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115" w:rsidRDefault="0098420C" w:rsidP="00AB5115">
      <w:pPr>
        <w:rPr>
          <w:rFonts w:ascii="HG丸ｺﾞｼｯｸM-PRO" w:eastAsia="HG丸ｺﾞｼｯｸM-PRO" w:hAnsi="HG丸ｺﾞｼｯｸM-PRO"/>
        </w:rPr>
      </w:pPr>
      <w:r w:rsidRPr="00A20A4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9632" behindDoc="0" locked="0" layoutInCell="1" allowOverlap="1" wp14:anchorId="27C4EDA4" wp14:editId="48DD73FC">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A45B22" w:rsidRDefault="00A45B22"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2pt;margin-top:3.75pt;width:468.75pt;height:51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Q6KQIAAAQEAAAOAAAAZHJzL2Uyb0RvYy54bWysU0tu2zAQ3RfoHQjua8mOHceC5SBNmqJA&#10;+gHSHoCmKIsoyVFJ2pK7tIGih+gViq57Hl2kQ8pxjHRXVAuCo+E8znvzOL9stSIbYZ0Ek9PhIKVE&#10;GA6FNKucfvp4++KCEueZKZgCI3K6FY5eLp4/mzd1JkZQgSqEJQhiXNbUOa28r7MkcbwSmrkB1MJg&#10;sgSrmcfQrpLCsgbRtUpGaXqeNGCL2gIXzuHfmz5JFxG/LAX378vSCU9UTrE3H1cb12VYk8WcZSvL&#10;6kryQxvsH7rQTBq89Ah1wzwjayv/gtKSW3BQ+gEHnUBZSi4iB2QzTJ+wua9YLSIXFMfVR5nc/4Pl&#10;7zYfLJEFzu6MEsM0zqjbf+t2P7vd727/nXT7H91+3+1+YUxGQa+mdhmW3ddY6NuX0GJt5O7qO+Cf&#10;HTFwXTGzElfWQlMJVmC/w1CZnJT2OC6ALJu3UOC9bO0hArWl1UFMlIcgOs5te5yVaD3h+HMym5wN&#10;RxNKOObOx9NpGoeZsOyhurbOvxagSdjk1KIXIjrb3DkfumHZw5FwmYFbqVT0gzKkyelsgvBPMlp6&#10;tKuSOqcXafh6AwWSr0wRiz2Tqt/jBcocWAeiPWXfLls8GKRYQrFF/hZ6W+Izwk0F9islDVoyp+7L&#10;mllBiXpjUMPZcDwOHo7BeDIdYWBPM8vTDDMcoXLqKem31z76vmd0hVqXMsrw2MmhV7RaVOfwLIKX&#10;T+N46vHxLv4AAAD//wMAUEsDBBQABgAIAAAAIQBUXRuq3AAAAAgBAAAPAAAAZHJzL2Rvd25yZXYu&#10;eG1sTI/NTsMwEITvSLyDtUjcqN2qKSTEqRCIK4jyI3HbxtskIl5HsduEt2c5wW1HM5r9ptzOvlcn&#10;GmMX2MJyYUAR18F13Fh4e328ugEVE7LDPjBZ+KYI2+r8rMTChYlf6LRLjZISjgVaaFMaCq1j3ZLH&#10;uAgDsXiHMHpMIsdGuxEnKfe9Xhmz0R47lg8tDnTfUv21O3oL70+Hz4+1eW4efDZMYTaafa6tvbyY&#10;725BJZrTXxh+8QUdKmHahyO7qHoLq7VMSRauM1Bi55ulHHvJmTwDXZX6/4DqBwAA//8DAFBLAQIt&#10;ABQABgAIAAAAIQC2gziS/gAAAOEBAAATAAAAAAAAAAAAAAAAAAAAAABbQ29udGVudF9UeXBlc10u&#10;eG1sUEsBAi0AFAAGAAgAAAAhADj9If/WAAAAlAEAAAsAAAAAAAAAAAAAAAAALwEAAF9yZWxzLy5y&#10;ZWxzUEsBAi0AFAAGAAgAAAAhAEHjZDopAgAABAQAAA4AAAAAAAAAAAAAAAAALgIAAGRycy9lMm9E&#10;b2MueG1sUEsBAi0AFAAGAAgAAAAhAFRdG6rcAAAACAEAAA8AAAAAAAAAAAAAAAAAgwQAAGRycy9k&#10;b3ducmV2LnhtbFBLBQYAAAAABAAEAPMAAACMBQAAAAA=&#10;" filled="f" stroked="f">
                <v:textbox>
                  <w:txbxContent>
                    <w:p w:rsidR="00A45B22" w:rsidRDefault="00A45B22"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5C4DE4">
        <w:rPr>
          <w:rFonts w:ascii="HG丸ｺﾞｼｯｸM-PRO" w:eastAsia="HG丸ｺﾞｼｯｸM-PRO" w:hAnsi="HG丸ｺﾞｼｯｸM-PRO"/>
          <w:noProof/>
        </w:rPr>
        <mc:AlternateContent>
          <mc:Choice Requires="wps">
            <w:drawing>
              <wp:anchor distT="0" distB="0" distL="114300" distR="114300" simplePos="0" relativeHeight="252148736" behindDoc="0" locked="0" layoutInCell="1" allowOverlap="1" wp14:anchorId="72B7685B" wp14:editId="012B54C9">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45B22" w:rsidRDefault="00A45B22"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05pt;margin-top:-63.8pt;width:186.95pt;height:110.55pt;z-index:252148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A45B22" w:rsidRDefault="00A45B22"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sidRPr="004B064A">
        <w:rPr>
          <w:noProof/>
        </w:rPr>
        <mc:AlternateContent>
          <mc:Choice Requires="wps">
            <w:drawing>
              <wp:anchor distT="0" distB="0" distL="114300" distR="114300" simplePos="0" relativeHeight="252146688" behindDoc="0" locked="0" layoutInCell="1" allowOverlap="1" wp14:anchorId="766061E2" wp14:editId="6A980426">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96" o:spid="_x0000_s1026" style="position:absolute;left:0;text-align:left;z-index:252146688;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r>
        <w:rPr>
          <w:noProof/>
        </w:rPr>
        <mc:AlternateContent>
          <mc:Choice Requires="wps">
            <w:drawing>
              <wp:anchor distT="0" distB="0" distL="114300" distR="114300" simplePos="0" relativeHeight="252145664" behindDoc="0" locked="0" layoutInCell="1" allowOverlap="1" wp14:anchorId="64E42482" wp14:editId="1F596EFD">
                <wp:simplePos x="0" y="0"/>
                <wp:positionH relativeFrom="column">
                  <wp:posOffset>828675</wp:posOffset>
                </wp:positionH>
                <wp:positionV relativeFrom="paragraph">
                  <wp:posOffset>161925</wp:posOffset>
                </wp:positionV>
                <wp:extent cx="1828800" cy="2295525"/>
                <wp:effectExtent l="0" t="0" r="0" b="9525"/>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295525"/>
                        </a:xfrm>
                        <a:prstGeom prst="rect">
                          <a:avLst/>
                        </a:prstGeom>
                        <a:noFill/>
                        <a:ln>
                          <a:noFill/>
                        </a:ln>
                        <a:effectLst/>
                      </wps:spPr>
                      <wps:txbx>
                        <w:txbxContent>
                          <w:p w:rsidR="00A45B22" w:rsidRDefault="00A45B22"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A45B22" w:rsidRPr="005E4AEB" w:rsidRDefault="00A45B22"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A45B22" w:rsidRPr="005E4AEB" w:rsidRDefault="00A45B22"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A45B22" w:rsidRDefault="00A45B22"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 o:spid="_x0000_s1028" type="#_x0000_t202" style="position:absolute;left:0;text-align:left;margin-left:65.25pt;margin-top:12.75pt;width:2in;height:180.7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GHTQIAAHEEAAAOAAAAZHJzL2Uyb0RvYy54bWysVM2K2zAQvhf6DkL3xolpuo6Js6S7pBTC&#10;7kK27FmR5dhga4SkxE6PCZQ+RF+h9Nzn8Yt0JMfZdNtT6UXW/Grm+2Y8vW6qkuyENgXIhI4GQ0qE&#10;5JAWcpPQT4+LNxElxjKZshKkSOheGHo9e/1qWqtYhJBDmQpNMIk0ca0Smlur4iAwPBcVMwNQQqIx&#10;A10xi6LeBKlmNWavyiAcDt8FNehUaeDCGNTedkY68/mzTHB7n2VGWFImFGuz/tT+XLszmE1ZvNFM&#10;5QU/lcH+oYqKFRIfPae6ZZaRrS7+SFUVXIOBzA44VAFkWcGF7wG7GQ1fdLPKmRK+FwTHqDNM5v+l&#10;5Xe7B02KNKHh5IoSySokqT1+aQ/f28PP9viVtMdv7fHYHn6gTJwTQlYrE2PkSmGsbd5Dg9T3eoNK&#10;h0ST6cp9sUeCdgR/fwZcNJZwFxSFUTREE0dbGE7G43Ds8gTP4Uob+0FARdwloRoZ9UCz3dLYzrV3&#10;ca9JWBRl6Vkt5W8KzNlphB+LU7TrpKvY3Wyzbjow+m7WkO6xSQ3d5BjFFwUWsmTGPjCNo4LF4/jb&#10;ezyyEuqEwulGSQ7689/0zh8ZRCslNY5eQiXuBiXlR4nMXr1FHHBSvRBFE3xAXxrWFwa5rW4AJ3uE&#10;S6a4vzp3W/bXTEP1hBsydy+iiUmO7yaUW90LN7ZbB9wxLuZz74azqZhdypXiLrnD0YH82DwxrU5M&#10;WCTxDvoRZfELQjrfjoH51kJWeLYcyh2myLITcK4936cddItzKXuv5z/F7BcAAAD//wMAUEsDBBQA&#10;BgAIAAAAIQAJA37N4AAAAAoBAAAPAAAAZHJzL2Rvd25yZXYueG1sTI9BS8NAEIXvgv9hGcGL2N22&#10;VtOYTZGCCB6qxoLXTXZMgtnZkN0m8d87nvQ085jHe99ku9l1YsQhtJ40LBcKBFLlbUu1huP743UC&#10;IkRD1nSeUMM3Btjl52eZSa2f6A3HItaCQyikRkMTY59KGaoGnQkL3yPx7dMPzkSWQy3tYCYOd51c&#10;KXUrnWmJGxrT477B6qs4OS553r5uj+oleTqM5cchXu1jMRVaX17MD/cgIs7xzwy/+IwOOTOV/kQ2&#10;iI71Wm3YqmG14cmGm2XCS6lhndwpkHkm/7+Q/wAAAP//AwBQSwECLQAUAAYACAAAACEAtoM4kv4A&#10;AADhAQAAEwAAAAAAAAAAAAAAAAAAAAAAW0NvbnRlbnRfVHlwZXNdLnhtbFBLAQItABQABgAIAAAA&#10;IQA4/SH/1gAAAJQBAAALAAAAAAAAAAAAAAAAAC8BAABfcmVscy8ucmVsc1BLAQItABQABgAIAAAA&#10;IQBepSGHTQIAAHEEAAAOAAAAAAAAAAAAAAAAAC4CAABkcnMvZTJvRG9jLnhtbFBLAQItABQABgAI&#10;AAAAIQAJA37N4AAAAAoBAAAPAAAAAAAAAAAAAAAAAKcEAABkcnMvZG93bnJldi54bWxQSwUGAAAA&#10;AAQABADzAAAAtAUAAAAA&#10;" filled="f" stroked="f">
                <v:textbox inset="5.85pt,.7pt,5.85pt,.7pt">
                  <w:txbxContent>
                    <w:p w:rsidR="00A45B22" w:rsidRDefault="00A45B22"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A45B22" w:rsidRPr="005E4AEB" w:rsidRDefault="00A45B22"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A45B22" w:rsidRPr="005E4AEB" w:rsidRDefault="00A45B22"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A45B22" w:rsidRDefault="00A45B22" w:rsidP="00AB5115">
                      <w:pPr>
                        <w:spacing w:line="1200" w:lineRule="exact"/>
                      </w:pPr>
                    </w:p>
                  </w:txbxContent>
                </v:textbox>
              </v:shape>
            </w:pict>
          </mc:Fallback>
        </mc:AlternateContent>
      </w: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p>
    <w:p w:rsidR="00AB5115" w:rsidRDefault="00AB5115" w:rsidP="00AB5115">
      <w:pPr>
        <w:rPr>
          <w:rFonts w:ascii="HG丸ｺﾞｼｯｸM-PRO" w:eastAsia="HG丸ｺﾞｼｯｸM-PRO" w:hAnsi="HG丸ｺﾞｼｯｸM-PRO"/>
        </w:rPr>
      </w:pPr>
      <w:r>
        <w:rPr>
          <w:noProof/>
        </w:rPr>
        <mc:AlternateContent>
          <mc:Choice Requires="wps">
            <w:drawing>
              <wp:anchor distT="0" distB="0" distL="114300" distR="114300" simplePos="0" relativeHeight="252147712" behindDoc="0" locked="0" layoutInCell="1" allowOverlap="1" wp14:anchorId="0C8858F3" wp14:editId="65C91334">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id="直線コネクタ 298" o:spid="_x0000_s1026" style="position:absolute;left:0;text-align:left;z-index:252147712;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rsidR="00AB5115" w:rsidRDefault="00AB5115" w:rsidP="00AB5115">
      <w:pPr>
        <w:rPr>
          <w:rFonts w:ascii="HG丸ｺﾞｼｯｸM-PRO" w:eastAsia="HG丸ｺﾞｼｯｸM-PRO" w:hAnsi="HG丸ｺﾞｼｯｸM-PRO"/>
        </w:rPr>
      </w:pPr>
    </w:p>
    <w:p w:rsidR="00AB5115" w:rsidRDefault="00DD43B6" w:rsidP="00DD43B6">
      <w:pPr>
        <w:jc w:val="center"/>
        <w:rPr>
          <w:noProof/>
          <w:color w:val="141823"/>
        </w:rPr>
      </w:pPr>
      <w:r>
        <w:rPr>
          <w:noProof/>
        </w:rPr>
        <w:drawing>
          <wp:inline distT="0" distB="0" distL="0" distR="0">
            <wp:extent cx="2627268" cy="3371850"/>
            <wp:effectExtent l="0" t="0" r="1905" b="0"/>
            <wp:docPr id="1269" name="図 1269" descr="C:\Users\TamadaA\AppData\Local\Microsoft\Windows\Temporary Internet Files\Content.Word\02_ch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02_char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3244" cy="3379520"/>
                    </a:xfrm>
                    <a:prstGeom prst="rect">
                      <a:avLst/>
                    </a:prstGeom>
                    <a:noFill/>
                    <a:ln>
                      <a:noFill/>
                    </a:ln>
                  </pic:spPr>
                </pic:pic>
              </a:graphicData>
            </a:graphic>
          </wp:inline>
        </w:drawing>
      </w:r>
    </w:p>
    <w:p w:rsidR="00AB5115" w:rsidRDefault="00373469" w:rsidP="00AB5115">
      <w:pPr>
        <w:rPr>
          <w:rFonts w:ascii="HG丸ｺﾞｼｯｸM-PRO" w:eastAsia="HG丸ｺﾞｼｯｸM-PRO" w:hAnsi="HG丸ｺﾞｼｯｸM-PRO"/>
        </w:rPr>
      </w:pPr>
      <w:r w:rsidRPr="006C15F3">
        <w:rPr>
          <w:rFonts w:ascii="HG丸ｺﾞｼｯｸM-PRO" w:eastAsia="HG丸ｺﾞｼｯｸM-PRO" w:hAnsi="HG丸ｺﾞｼｯｸM-PRO"/>
          <w:noProof/>
        </w:rPr>
        <mc:AlternateContent>
          <mc:Choice Requires="wps">
            <w:drawing>
              <wp:anchor distT="0" distB="0" distL="114300" distR="114300" simplePos="0" relativeHeight="252235776" behindDoc="0" locked="0" layoutInCell="1" allowOverlap="1" wp14:anchorId="27072C9F" wp14:editId="59479020">
                <wp:simplePos x="0" y="0"/>
                <wp:positionH relativeFrom="column">
                  <wp:posOffset>3996690</wp:posOffset>
                </wp:positionH>
                <wp:positionV relativeFrom="paragraph">
                  <wp:posOffset>-304165</wp:posOffset>
                </wp:positionV>
                <wp:extent cx="1419225" cy="1403985"/>
                <wp:effectExtent l="0" t="0" r="9525" b="0"/>
                <wp:wrapNone/>
                <wp:docPr id="1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noFill/>
                          <a:miter lim="800000"/>
                          <a:headEnd/>
                          <a:tailEnd/>
                        </a:ln>
                      </wps:spPr>
                      <wps:txbx>
                        <w:txbxContent>
                          <w:p w:rsidR="00A45B22" w:rsidRPr="006C15F3" w:rsidRDefault="00A45B22" w:rsidP="00373469">
                            <w:pPr>
                              <w:rPr>
                                <w:rFonts w:ascii="HGPｺﾞｼｯｸE" w:eastAsia="HGPｺﾞｼｯｸE" w:hAnsi="HGPｺﾞｼｯｸE"/>
                                <w:color w:val="1F497D" w:themeColor="text2"/>
                                <w:szCs w:val="24"/>
                              </w:rPr>
                            </w:pPr>
                            <w:r w:rsidRPr="006C15F3">
                              <w:rPr>
                                <w:rFonts w:ascii="HGPｺﾞｼｯｸE" w:eastAsia="HGPｺﾞｼｯｸE" w:hAnsi="HGPｺﾞｼｯｸE" w:hint="eastAsia"/>
                                <w:color w:val="1F497D" w:themeColor="text2"/>
                                <w:szCs w:val="24"/>
                              </w:rPr>
                              <w:t>もずやん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14.7pt;margin-top:-23.95pt;width:111.75pt;height:110.55pt;z-index:25223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NwRAIAADcEAAAOAAAAZHJzL2Uyb0RvYy54bWysU8GO0zAQvSPxD5bvNG22Zduo6WrpUoS0&#10;C0gLH+A6TmPheIztNinHVkJ8BL+AOPM9+RHGbrdb4IbIwZrJ+L2ZeTOeXrW1IhthnQSd00GvT4nQ&#10;HAqpVzn98H7xbEyJ80wXTIEWOd0KR69mT59MG5OJFCpQhbAESbTLGpPTynuTJYnjlaiZ64ERGoMl&#10;2Jp5dO0qKSxrkL1WSdrvP08asIWxwIVz+PfmEKSzyF+Wgvu3ZemEJyqnWJuPp43nMpzJbMqylWWm&#10;kvxYBvuHKmomNSY9Ud0wz8jayr+oasktOCh9j0OdQFlKLmIP2M2g/0c39xUzIvaC4jhzksn9P1r+&#10;ZvPOElng7NLLlBLNapxSt//S7b53u5/d/ivp9t+6/b7b/UCfpEGxxrgMgfcGob59AS2iY/fO3AL/&#10;6IiGecX0SlxbC00lWIEVDwIyOYMeeFwgWTZ3UGBetvYQidrS1kFOFIggO05ue5qWaD3hIeVwMEnT&#10;ESUcY4Nh/2IyHsUcLHuAG+v8KwE1CUZOLa5DpGebW+dDOSx7uBKyOVCyWEilomNXy7myZMNwdRbx&#10;O7L/dk1p0uR0MsJCAkpDwMetqqXH1Vayzum4H74AZ1mQ46Uuou2ZVAcbK1H6qE+Q5CCOb5dtHM5F&#10;wAbtllBsUTALh03Gl4dGBfYzJQ1ucU7dpzWzghL1WqPok8FwGNY+OsPRZYqOPY8szyNMc6TKqafk&#10;YM59fCpRDnONw1nIKNtjJceScTujmseXFNb/3I+3Ht/77BcAAAD//wMAUEsDBBQABgAIAAAAIQC+&#10;ScP04AAAAAsBAAAPAAAAZHJzL2Rvd25yZXYueG1sTI/LTsMwEEX3SPyDNUjsWofQZ4hTVVRsWCBR&#10;kGDpxk4cYY8t203D3zOsYDejObpzbr2bnGWjjmnwKOBuXgDT2Ho1YC/g/e1ptgGWskQlrUct4Fsn&#10;2DXXV7WslL/gqx6PuWcUgqmSAkzOoeI8tUY7meY+aKRb56OTmdbYcxXlhcKd5WVRrLiTA9IHI4N+&#10;NLr9Op6dgA9nBnWIL5+dsuPhudsvwxSDELc30/4BWNZT/oPhV5/UoSGnkz+jSswKWJXbBaECZov1&#10;FhgRm2VJw4nQ9X0JvKn5/w7NDwAAAP//AwBQSwECLQAUAAYACAAAACEAtoM4kv4AAADhAQAAEwAA&#10;AAAAAAAAAAAAAAAAAAAAW0NvbnRlbnRfVHlwZXNdLnhtbFBLAQItABQABgAIAAAAIQA4/SH/1gAA&#10;AJQBAAALAAAAAAAAAAAAAAAAAC8BAABfcmVscy8ucmVsc1BLAQItABQABgAIAAAAIQAgkGNwRAIA&#10;ADcEAAAOAAAAAAAAAAAAAAAAAC4CAABkcnMvZTJvRG9jLnhtbFBLAQItABQABgAIAAAAIQC+ScP0&#10;4AAAAAsBAAAPAAAAAAAAAAAAAAAAAJ4EAABkcnMvZG93bnJldi54bWxQSwUGAAAAAAQABADzAAAA&#10;qwUAAAAA&#10;" stroked="f">
                <v:textbox style="mso-fit-shape-to-text:t">
                  <w:txbxContent>
                    <w:p w:rsidR="00A45B22" w:rsidRPr="006C15F3" w:rsidRDefault="00A45B22" w:rsidP="00373469">
                      <w:pPr>
                        <w:rPr>
                          <w:rFonts w:ascii="HGPｺﾞｼｯｸE" w:eastAsia="HGPｺﾞｼｯｸE" w:hAnsi="HGPｺﾞｼｯｸE"/>
                          <w:color w:val="1F497D" w:themeColor="text2"/>
                          <w:szCs w:val="24"/>
                        </w:rPr>
                      </w:pPr>
                      <w:r w:rsidRPr="006C15F3">
                        <w:rPr>
                          <w:rFonts w:ascii="HGPｺﾞｼｯｸE" w:eastAsia="HGPｺﾞｼｯｸE" w:hAnsi="HGPｺﾞｼｯｸE" w:hint="eastAsia"/>
                          <w:color w:val="1F497D" w:themeColor="text2"/>
                          <w:szCs w:val="24"/>
                        </w:rPr>
                        <w:t>もずやん</w:t>
                      </w:r>
                    </w:p>
                  </w:txbxContent>
                </v:textbox>
              </v:shape>
            </w:pict>
          </mc:Fallback>
        </mc:AlternateContent>
      </w: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平成２７年３月</w:t>
      </w:r>
    </w:p>
    <w:p w:rsidR="00AB5115" w:rsidRPr="006E4062" w:rsidRDefault="00AB5115" w:rsidP="00AB5115">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大阪府</w:t>
      </w:r>
    </w:p>
    <w:p w:rsidR="00155A65" w:rsidRDefault="00155A65">
      <w:pPr>
        <w:rPr>
          <w:rFonts w:ascii="HG丸ｺﾞｼｯｸM-PRO" w:eastAsia="HG丸ｺﾞｼｯｸM-PRO" w:hAnsi="HG丸ｺﾞｼｯｸM-PRO"/>
          <w:b/>
          <w:sz w:val="24"/>
          <w:szCs w:val="24"/>
          <w:u w:val="single"/>
        </w:rPr>
        <w:sectPr w:rsidR="00155A65" w:rsidSect="004D5661">
          <w:footerReference w:type="default" r:id="rId11"/>
          <w:headerReference w:type="first" r:id="rId12"/>
          <w:pgSz w:w="11906" w:h="16838" w:code="9"/>
          <w:pgMar w:top="1440" w:right="1077" w:bottom="1440" w:left="1077" w:header="851" w:footer="992" w:gutter="0"/>
          <w:pgNumType w:fmt="numberInDash" w:start="0"/>
          <w:cols w:space="425"/>
          <w:titlePg/>
          <w:docGrid w:type="lines" w:linePitch="360"/>
        </w:sect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155A65" w:rsidRDefault="00155A65">
      <w:pPr>
        <w:rPr>
          <w:rFonts w:ascii="HG丸ｺﾞｼｯｸM-PRO" w:eastAsia="HG丸ｺﾞｼｯｸM-PRO" w:hAnsi="HG丸ｺﾞｼｯｸM-PRO"/>
          <w:b/>
          <w:sz w:val="24"/>
          <w:szCs w:val="24"/>
          <w:u w:val="single"/>
        </w:rPr>
      </w:pPr>
    </w:p>
    <w:p w:rsidR="00A458AD" w:rsidRPr="000D7E74" w:rsidRDefault="00A458AD">
      <w:pPr>
        <w:rPr>
          <w:rFonts w:ascii="HG丸ｺﾞｼｯｸM-PRO" w:eastAsia="HG丸ｺﾞｼｯｸM-PRO" w:hAnsi="HG丸ｺﾞｼｯｸM-PRO"/>
          <w:b/>
          <w:sz w:val="24"/>
          <w:szCs w:val="24"/>
          <w:u w:val="single"/>
        </w:rPr>
      </w:pPr>
      <w:r w:rsidRPr="000D7E74">
        <w:rPr>
          <w:rFonts w:ascii="HG丸ｺﾞｼｯｸM-PRO" w:eastAsia="HG丸ｺﾞｼｯｸM-PRO" w:hAnsi="HG丸ｺﾞｼｯｸM-PRO" w:hint="eastAsia"/>
          <w:b/>
          <w:sz w:val="24"/>
          <w:szCs w:val="24"/>
          <w:u w:val="single"/>
        </w:rPr>
        <w:lastRenderedPageBreak/>
        <w:t>目次</w:t>
      </w:r>
    </w:p>
    <w:p w:rsidR="00A458AD" w:rsidRDefault="00A458AD">
      <w:pPr>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3072" behindDoc="0" locked="0" layoutInCell="1" allowOverlap="1" wp14:anchorId="47948A4A" wp14:editId="288A126D">
                <wp:simplePos x="0" y="0"/>
                <wp:positionH relativeFrom="column">
                  <wp:posOffset>-66675</wp:posOffset>
                </wp:positionH>
                <wp:positionV relativeFrom="paragraph">
                  <wp:posOffset>243840</wp:posOffset>
                </wp:positionV>
                <wp:extent cx="5410200" cy="0"/>
                <wp:effectExtent l="0" t="38100" r="57150" b="57150"/>
                <wp:wrapNone/>
                <wp:docPr id="308" name="直線コネクタ 308"/>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8" o:spid="_x0000_s1026" style="position:absolute;left:0;text-align:lef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qx7AEAAJUDAAAOAAAAZHJzL2Uyb0RvYy54bWysU0uOEzEQ3SNxB8t70p1hBphWOrOYEDYI&#10;IgEHqPjTbck/2SadbMOaC8AhWDASSw6TxVyDstOTGWCH2LhdVfYrv1evZ1dbo8lGhKicbel0UlMi&#10;LHNc2a6lH94vn7ygJCawHLSzoqU7EenV/PGj2eAbceZ6p7kIBEFsbAbf0j4l31RVZL0wECfOC4tF&#10;6YKBhGHoKh5gQHSjq7O6flYNLnAfHBMxYnZxLNJ5wZdSsPRWyigS0S3Ft6WyhrKu81rNZ9B0AXyv&#10;2PgM+IdXGFAWm56gFpCAfAzqLyijWHDRyTRhzlROSsVE4YBspvUfbN714EXhguJEf5Ip/j9Y9maz&#10;CkTxlj6tcVQWDA7p9uvN7Y8vh/33w6fPh/23w/4nyVXUavCxwSvXdhXGKPpVyMS3Mpj8RUpkW/Td&#10;nfQV20QYJi/OpzUOjRJ2V6vuL/oQ0yvhDMmblmplM3VoYPM6JmyGR++O5LR1S6V1GZ+2ZEDvXdYX&#10;GRrQRVJDwq3xyCvajhLQHdqTpVAgo9OK5+sZKIZufa0D2QBaZLo8v3y+yEyx3W/Hcu8FxP54rpSO&#10;5ukF8JeWk7TzKJ1Flx/zCZS+z3MFxlk+ImubO4viz5FdVvaoZd6tHd8Viasc4ezLg0afZnM9jHH/&#10;8G+a/wIAAP//AwBQSwMEFAAGAAgAAAAhAFGLj9reAAAACQEAAA8AAABkcnMvZG93bnJldi54bWxM&#10;j01PwzAMhu9I/IfISNy2tDBYVZpOiA9xYBy2wcQxa0xbkThVk3bl32PEAY5+/ej142I1OStG7EPr&#10;SUE6T0AgVd60VCt43T3OMhAhajLaekIFXxhgVZ6eFDo3/kgbHLexFlxCIdcKmhi7XMpQNeh0mPsO&#10;iXcfvnc68tjX0vT6yOXOyoskuZZOt8QXGt3hXYPV53ZwCqbxbf1kaXAv7ft99rB/XqLZL5U6P5tu&#10;b0BEnOIfDD/6rA4lOx38QCYIq2CWJleMKrjMFiAYyBYpB4ffQJaF/P9B+Q0AAP//AwBQSwECLQAU&#10;AAYACAAAACEAtoM4kv4AAADhAQAAEwAAAAAAAAAAAAAAAAAAAAAAW0NvbnRlbnRfVHlwZXNdLnht&#10;bFBLAQItABQABgAIAAAAIQA4/SH/1gAAAJQBAAALAAAAAAAAAAAAAAAAAC8BAABfcmVscy8ucmVs&#10;c1BLAQItABQABgAIAAAAIQDaQ3qx7AEAAJUDAAAOAAAAAAAAAAAAAAAAAC4CAABkcnMvZTJvRG9j&#10;LnhtbFBLAQItABQABgAIAAAAIQBRi4/a3gAAAAkBAAAPAAAAAAAAAAAAAAAAAEYEAABkcnMvZG93&#10;bnJldi54bWxQSwUGAAAAAAQABADzAAAAUQU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１</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事業計画の策定にあたって</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１．策定の趣旨</w:t>
      </w:r>
      <w:r w:rsidR="00284EBF" w:rsidRPr="00497C52">
        <w:rPr>
          <w:rFonts w:ascii="HG丸ｺﾞｼｯｸM-PRO" w:eastAsia="HG丸ｺﾞｼｯｸM-PRO" w:hAnsi="HG丸ｺﾞｼｯｸM-PRO" w:hint="eastAsia"/>
        </w:rPr>
        <w:t xml:space="preserve">　・・・・・・・・・・・・・・・・・・・・・・・・・・・・・・・・・・　　２</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２．事業体系</w:t>
      </w:r>
      <w:r w:rsidR="00284EBF" w:rsidRPr="00497C52">
        <w:rPr>
          <w:rFonts w:ascii="HG丸ｺﾞｼｯｸM-PRO" w:eastAsia="HG丸ｺﾞｼｯｸM-PRO" w:hAnsi="HG丸ｺﾞｼｯｸM-PRO" w:hint="eastAsia"/>
        </w:rPr>
        <w:t xml:space="preserve">　・・・・・・・・・・・・・・・・・・・・・・・・・・・・・・・・・・・　　</w:t>
      </w:r>
      <w:r w:rsidR="00086530" w:rsidRPr="00497C52">
        <w:rPr>
          <w:rFonts w:ascii="HG丸ｺﾞｼｯｸM-PRO" w:eastAsia="HG丸ｺﾞｼｯｸM-PRO" w:hAnsi="HG丸ｺﾞｼｯｸM-PRO" w:hint="eastAsia"/>
        </w:rPr>
        <w:t>３</w:t>
      </w:r>
    </w:p>
    <w:p w:rsidR="008943F8" w:rsidRDefault="008943F8"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1024" behindDoc="0" locked="0" layoutInCell="1" allowOverlap="1" wp14:anchorId="53F19565" wp14:editId="75FD2D90">
                <wp:simplePos x="0" y="0"/>
                <wp:positionH relativeFrom="column">
                  <wp:posOffset>-66675</wp:posOffset>
                </wp:positionH>
                <wp:positionV relativeFrom="paragraph">
                  <wp:posOffset>243840</wp:posOffset>
                </wp:positionV>
                <wp:extent cx="5410200" cy="0"/>
                <wp:effectExtent l="0" t="38100" r="57150" b="57150"/>
                <wp:wrapNone/>
                <wp:docPr id="306" name="直線コネクタ 306"/>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6" o:spid="_x0000_s1026" style="position:absolute;left:0;text-align:lef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6x7QEAAJUDAAAOAAAAZHJzL2Uyb0RvYy54bWysU0uOEzEQ3SNxB8t70p1hZmBa6cxiQtgg&#10;iAQcoOJPtyX/ZJt0sg1rLgCHYAESSw6TxVyDsjuTGWCH2LjLVeVXfs+vZ9dbo8lGhKicbel0UlMi&#10;LHNc2a6l798tnzynJCawHLSzoqU7Een1/PGj2eAbceZ6p7kIBEFsbAbf0j4l31RVZL0wECfOC4tF&#10;6YKBhNvQVTzAgOhGV2d1fVkNLnAfHBMxYnYxFum84EspWHojZRSJ6Jbi3VJZQ1nXea3mM2i6AL5X&#10;7HgN+IdbGFAWh56gFpCAfAjqLyijWHDRyTRhzlROSsVE4YBspvUfbN724EXhguJEf5Ip/j9Y9nqz&#10;CkTxlj6tLymxYPCRbr98v/3x+bD/dvj46bD/etj/JLmKWg0+Nnjkxq7CcRf9KmTiWxlM/iIlsi36&#10;7k76im0iDJMX59MaH40Sdler7g/6ENNL4QzJQUu1spk6NLB5FRMOw9a7lpy2bqm0Ls+nLRnQe1f1&#10;RYYGdJHUkDA0HnlF21ECukN7shQKZHRa8Xw8A8XQrW90IBtAi0yX51fPFpkpjvutLc9eQOzHvlIa&#10;zdML4C8sJ2nnUTqLLh/zCZS+z3MFxll+RNY2TxbFn0d2WdlRyxytHd8Viau8w7cvFzr6NJvr4R7j&#10;h3/T/BcA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mWGuse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２</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個別事業における取り組みと目標</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１．基本方向１　若者が自立できる社会</w:t>
      </w:r>
      <w:r w:rsidR="00284EBF" w:rsidRPr="00497C52">
        <w:rPr>
          <w:rFonts w:ascii="HG丸ｺﾞｼｯｸM-PRO" w:eastAsia="HG丸ｺﾞｼｯｸM-PRO" w:hAnsi="HG丸ｺﾞｼｯｸM-PRO" w:hint="eastAsia"/>
        </w:rPr>
        <w:t xml:space="preserve">　・・・・・・・・・・・・・・・・・・・・・・・　</w:t>
      </w:r>
      <w:r w:rsidR="00357A10">
        <w:rPr>
          <w:rFonts w:ascii="HG丸ｺﾞｼｯｸM-PRO" w:eastAsia="HG丸ｺﾞｼｯｸM-PRO" w:hAnsi="HG丸ｺﾞｼｯｸM-PRO" w:hint="eastAsia"/>
        </w:rPr>
        <w:t>１</w:t>
      </w:r>
      <w:r w:rsidR="003B405C">
        <w:rPr>
          <w:rFonts w:ascii="HG丸ｺﾞｼｯｸM-PRO" w:eastAsia="HG丸ｺﾞｼｯｸM-PRO" w:hAnsi="HG丸ｺﾞｼｯｸM-PRO" w:hint="eastAsia"/>
        </w:rPr>
        <w:t>１</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２．基本方向２　子どもを生み育てることができる社会</w:t>
      </w:r>
      <w:r w:rsidR="00284EBF" w:rsidRPr="00497C52">
        <w:rPr>
          <w:rFonts w:ascii="HG丸ｺﾞｼｯｸM-PRO" w:eastAsia="HG丸ｺﾞｼｯｸM-PRO" w:hAnsi="HG丸ｺﾞｼｯｸM-PRO" w:hint="eastAsia"/>
        </w:rPr>
        <w:t xml:space="preserve">　・・・・・・・・・・・・・・・・　</w:t>
      </w:r>
      <w:r w:rsidR="00357A10">
        <w:rPr>
          <w:rFonts w:ascii="HG丸ｺﾞｼｯｸM-PRO" w:eastAsia="HG丸ｺﾞｼｯｸM-PRO" w:hAnsi="HG丸ｺﾞｼｯｸM-PRO" w:hint="eastAsia"/>
        </w:rPr>
        <w:t>１</w:t>
      </w:r>
      <w:r w:rsidR="003B405C">
        <w:rPr>
          <w:rFonts w:ascii="HG丸ｺﾞｼｯｸM-PRO" w:eastAsia="HG丸ｺﾞｼｯｸM-PRO" w:hAnsi="HG丸ｺﾞｼｯｸM-PRO" w:hint="eastAsia"/>
        </w:rPr>
        <w:t>７</w:t>
      </w:r>
    </w:p>
    <w:p w:rsidR="008943F8" w:rsidRPr="00497C52" w:rsidRDefault="008943F8" w:rsidP="00137355">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３．基本方向３　子どもが成長できる社会</w:t>
      </w:r>
      <w:r w:rsidR="008F6585">
        <w:rPr>
          <w:rFonts w:ascii="HG丸ｺﾞｼｯｸM-PRO" w:eastAsia="HG丸ｺﾞｼｯｸM-PRO" w:hAnsi="HG丸ｺﾞｼｯｸM-PRO" w:hint="eastAsia"/>
        </w:rPr>
        <w:t xml:space="preserve">　・・・・・・・・・・・・・・・・・・・・・・　</w:t>
      </w:r>
      <w:r w:rsidR="00983681">
        <w:rPr>
          <w:rFonts w:ascii="HG丸ｺﾞｼｯｸM-PRO" w:eastAsia="HG丸ｺﾞｼｯｸM-PRO" w:hAnsi="HG丸ｺﾞｼｯｸM-PRO" w:hint="eastAsia"/>
        </w:rPr>
        <w:t>３</w:t>
      </w:r>
      <w:r w:rsidR="003B405C">
        <w:rPr>
          <w:rFonts w:ascii="HG丸ｺﾞｼｯｸM-PRO" w:eastAsia="HG丸ｺﾞｼｯｸM-PRO" w:hAnsi="HG丸ｺﾞｼｯｸM-PRO" w:hint="eastAsia"/>
        </w:rPr>
        <w:t>５</w:t>
      </w:r>
    </w:p>
    <w:p w:rsidR="00137355" w:rsidRPr="00497C52" w:rsidRDefault="00137355" w:rsidP="00137355">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４．重点施策について</w:t>
      </w:r>
      <w:r w:rsidR="00284EBF" w:rsidRPr="00497C52">
        <w:rPr>
          <w:rFonts w:ascii="HG丸ｺﾞｼｯｸM-PRO" w:eastAsia="HG丸ｺﾞｼｯｸM-PRO" w:hAnsi="HG丸ｺﾞｼｯｸM-PRO" w:hint="eastAsia"/>
        </w:rPr>
        <w:t xml:space="preserve">　・・</w:t>
      </w:r>
      <w:r w:rsidR="00B05254"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４</w:t>
      </w:r>
      <w:r w:rsidR="003B405C">
        <w:rPr>
          <w:rFonts w:ascii="HG丸ｺﾞｼｯｸM-PRO" w:eastAsia="HG丸ｺﾞｼｯｸM-PRO" w:hAnsi="HG丸ｺﾞｼｯｸM-PRO" w:hint="eastAsia"/>
        </w:rPr>
        <w:t>８</w:t>
      </w:r>
    </w:p>
    <w:p w:rsidR="00137355" w:rsidRDefault="00137355"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8976" behindDoc="0" locked="0" layoutInCell="1" allowOverlap="1" wp14:anchorId="0CC9E068" wp14:editId="37B2A942">
                <wp:simplePos x="0" y="0"/>
                <wp:positionH relativeFrom="column">
                  <wp:posOffset>-66675</wp:posOffset>
                </wp:positionH>
                <wp:positionV relativeFrom="paragraph">
                  <wp:posOffset>243840</wp:posOffset>
                </wp:positionV>
                <wp:extent cx="5410200" cy="0"/>
                <wp:effectExtent l="0" t="38100" r="57150" b="57150"/>
                <wp:wrapNone/>
                <wp:docPr id="305" name="直線コネクタ 305"/>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5" o:spid="_x0000_s1026" style="position:absolute;left:0;text-align:lef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mT7QEAAJUDAAAOAAAAZHJzL2Uyb0RvYy54bWysU82O0zAQviPxDpbvNOmy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nJ1PS3w0Sth9rXg46HyIr4XVJAU1VdIk6lDB9k2IOAxb71tS2tiVVCo/nzKkR+9d&#10;lrMEDeiiRkHEUDvkFUxLCagW7cmiz5DBKsnT8QQUfLu5Vp5sAS0yXZ1f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7+oZk+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３</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子ども・子育て支援法に基づく都道府県計画</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１．区域の設定</w:t>
      </w:r>
      <w:r w:rsidR="00284EBF" w:rsidRPr="00497C52">
        <w:rPr>
          <w:rFonts w:ascii="HG丸ｺﾞｼｯｸM-PRO" w:eastAsia="HG丸ｺﾞｼｯｸM-PRO" w:hAnsi="HG丸ｺﾞｼｯｸM-PRO" w:hint="eastAsia"/>
        </w:rPr>
        <w:t xml:space="preserve">　・・・・・</w:t>
      </w:r>
      <w:r w:rsidR="00B05254" w:rsidRPr="00497C52">
        <w:rPr>
          <w:rFonts w:ascii="HG丸ｺﾞｼｯｸM-PRO" w:eastAsia="HG丸ｺﾞｼｯｸM-PRO" w:hAnsi="HG丸ｺﾞｼｯｸM-PRO" w:hint="eastAsia"/>
        </w:rPr>
        <w:t xml:space="preserve">・・・・・・・・・・・・・・・・・・・・・・・・・・・・・　</w:t>
      </w:r>
      <w:r w:rsidR="002D1827">
        <w:rPr>
          <w:rFonts w:ascii="HG丸ｺﾞｼｯｸM-PRO" w:eastAsia="HG丸ｺﾞｼｯｸM-PRO" w:hAnsi="HG丸ｺﾞｼｯｸM-PRO" w:hint="eastAsia"/>
        </w:rPr>
        <w:t>６</w:t>
      </w:r>
      <w:r w:rsidR="003B405C">
        <w:rPr>
          <w:rFonts w:ascii="HG丸ｺﾞｼｯｸM-PRO" w:eastAsia="HG丸ｺﾞｼｯｸM-PRO" w:hAnsi="HG丸ｺﾞｼｯｸM-PRO" w:hint="eastAsia"/>
        </w:rPr>
        <w:t>７</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２．教育・保育の量の見込み及びその提供体制の確保</w:t>
      </w:r>
      <w:r w:rsidR="00284EBF" w:rsidRPr="00497C52">
        <w:rPr>
          <w:rFonts w:ascii="HG丸ｺﾞｼｯｸM-PRO" w:eastAsia="HG丸ｺﾞｼｯｸM-PRO" w:hAnsi="HG丸ｺﾞｼｯｸM-PRO" w:hint="eastAsia"/>
        </w:rPr>
        <w:t xml:space="preserve">　・・・・・・・・・・・・・・・・・　</w:t>
      </w:r>
      <w:r w:rsidR="002D1827">
        <w:rPr>
          <w:rFonts w:ascii="HG丸ｺﾞｼｯｸM-PRO" w:eastAsia="HG丸ｺﾞｼｯｸM-PRO" w:hAnsi="HG丸ｺﾞｼｯｸM-PRO" w:hint="eastAsia"/>
        </w:rPr>
        <w:t>６</w:t>
      </w:r>
      <w:r w:rsidR="003B405C">
        <w:rPr>
          <w:rFonts w:ascii="HG丸ｺﾞｼｯｸM-PRO" w:eastAsia="HG丸ｺﾞｼｯｸM-PRO" w:hAnsi="HG丸ｺﾞｼｯｸM-PRO" w:hint="eastAsia"/>
        </w:rPr>
        <w:t>７</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３．教育・保育の一体的提供及びその推進体制</w:t>
      </w:r>
      <w:r w:rsidR="00B05254" w:rsidRPr="00497C52">
        <w:rPr>
          <w:rFonts w:ascii="HG丸ｺﾞｼｯｸM-PRO" w:eastAsia="HG丸ｺﾞｼｯｸM-PRO" w:hAnsi="HG丸ｺﾞｼｯｸM-PRO" w:hint="eastAsia"/>
        </w:rPr>
        <w:t xml:space="preserve">　・・・・・・・・・・・・・・・・・・・・　</w:t>
      </w:r>
      <w:r w:rsidR="003B405C">
        <w:rPr>
          <w:rFonts w:ascii="HG丸ｺﾞｼｯｸM-PRO" w:eastAsia="HG丸ｺﾞｼｯｸM-PRO" w:hAnsi="HG丸ｺﾞｼｯｸM-PRO" w:hint="eastAsia"/>
        </w:rPr>
        <w:t>７０</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４．地域子ども・子育て支援事業の量の見込み及びその提供体制の確保</w:t>
      </w:r>
      <w:r w:rsidR="00284EBF" w:rsidRPr="00497C52">
        <w:rPr>
          <w:rFonts w:ascii="HG丸ｺﾞｼｯｸM-PRO" w:eastAsia="HG丸ｺﾞｼｯｸM-PRO" w:hAnsi="HG丸ｺﾞｼｯｸM-PRO" w:hint="eastAsia"/>
        </w:rPr>
        <w:t xml:space="preserve">　・・・・・・・・・　</w:t>
      </w:r>
      <w:r w:rsidR="003B405C">
        <w:rPr>
          <w:rFonts w:ascii="HG丸ｺﾞｼｯｸM-PRO" w:eastAsia="HG丸ｺﾞｼｯｸM-PRO" w:hAnsi="HG丸ｺﾞｼｯｸM-PRO" w:hint="eastAsia"/>
        </w:rPr>
        <w:t>７３</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５．教育・保育、子育て支援事業にかかる従事者の確保及び資質の向上</w:t>
      </w:r>
      <w:r w:rsidR="00B05254" w:rsidRPr="00497C52">
        <w:rPr>
          <w:rFonts w:ascii="HG丸ｺﾞｼｯｸM-PRO" w:eastAsia="HG丸ｺﾞｼｯｸM-PRO" w:hAnsi="HG丸ｺﾞｼｯｸM-PRO" w:hint="eastAsia"/>
        </w:rPr>
        <w:t xml:space="preserve">　・・・・・・・・・　</w:t>
      </w:r>
      <w:r w:rsidR="008F6585">
        <w:rPr>
          <w:rFonts w:ascii="HG丸ｺﾞｼｯｸM-PRO" w:eastAsia="HG丸ｺﾞｼｯｸM-PRO" w:hAnsi="HG丸ｺﾞｼｯｸM-PRO" w:hint="eastAsia"/>
        </w:rPr>
        <w:t>７</w:t>
      </w:r>
      <w:r w:rsidR="003B405C">
        <w:rPr>
          <w:rFonts w:ascii="HG丸ｺﾞｼｯｸM-PRO" w:eastAsia="HG丸ｺﾞｼｯｸM-PRO" w:hAnsi="HG丸ｺﾞｼｯｸM-PRO" w:hint="eastAsia"/>
        </w:rPr>
        <w:t>８</w:t>
      </w:r>
    </w:p>
    <w:p w:rsidR="008943F8" w:rsidRPr="00497C52" w:rsidRDefault="008943F8" w:rsidP="008943F8">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６．</w:t>
      </w:r>
      <w:r w:rsidR="009B762B" w:rsidRPr="00497C52">
        <w:rPr>
          <w:rFonts w:ascii="HG丸ｺﾞｼｯｸM-PRO" w:eastAsia="HG丸ｺﾞｼｯｸM-PRO" w:hAnsi="HG丸ｺﾞｼｯｸM-PRO" w:hint="eastAsia"/>
        </w:rPr>
        <w:t>子どもに関する専門的な知識及び技術を要する支援に関する施策</w:t>
      </w:r>
      <w:r w:rsidR="00284EBF" w:rsidRPr="00497C52">
        <w:rPr>
          <w:rFonts w:ascii="HG丸ｺﾞｼｯｸM-PRO" w:eastAsia="HG丸ｺﾞｼｯｸM-PRO" w:hAnsi="HG丸ｺﾞｼｯｸM-PRO" w:hint="eastAsia"/>
        </w:rPr>
        <w:t xml:space="preserve">　</w:t>
      </w:r>
      <w:r w:rsidR="009B762B"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８２</w:t>
      </w:r>
    </w:p>
    <w:p w:rsidR="008943F8" w:rsidRPr="00497C52" w:rsidRDefault="009B762B" w:rsidP="009B762B">
      <w:pPr>
        <w:spacing w:line="276" w:lineRule="auto"/>
        <w:ind w:firstLineChars="50" w:firstLine="105"/>
        <w:rPr>
          <w:rFonts w:ascii="HG丸ｺﾞｼｯｸM-PRO" w:eastAsia="HG丸ｺﾞｼｯｸM-PRO" w:hAnsi="HG丸ｺﾞｼｯｸM-PRO"/>
        </w:rPr>
      </w:pPr>
      <w:r w:rsidRPr="00497C52">
        <w:rPr>
          <w:rFonts w:ascii="HG丸ｺﾞｼｯｸM-PRO" w:eastAsia="HG丸ｺﾞｼｯｸM-PRO" w:hAnsi="HG丸ｺﾞｼｯｸM-PRO" w:hint="eastAsia"/>
        </w:rPr>
        <w:t>７．</w:t>
      </w:r>
      <w:r w:rsidR="00324C9B">
        <w:rPr>
          <w:rFonts w:ascii="HG丸ｺﾞｼｯｸM-PRO" w:eastAsia="HG丸ｺﾞｼｯｸM-PRO" w:hAnsi="HG丸ｺﾞｼｯｸM-PRO" w:hint="eastAsia"/>
        </w:rPr>
        <w:t>都道府県計画における</w:t>
      </w:r>
      <w:r w:rsidRPr="00497C52">
        <w:rPr>
          <w:rFonts w:ascii="HG丸ｺﾞｼｯｸM-PRO" w:eastAsia="HG丸ｺﾞｼｯｸM-PRO" w:hAnsi="HG丸ｺﾞｼｯｸM-PRO" w:hint="eastAsia"/>
        </w:rPr>
        <w:t xml:space="preserve">広域行政として大阪府が取り組むこと　・・・・・・・・・・・・　</w:t>
      </w:r>
      <w:r w:rsidR="003B405C">
        <w:rPr>
          <w:rFonts w:ascii="HG丸ｺﾞｼｯｸM-PRO" w:eastAsia="HG丸ｺﾞｼｯｸM-PRO" w:hAnsi="HG丸ｺﾞｼｯｸM-PRO" w:hint="eastAsia"/>
        </w:rPr>
        <w:t>９０</w:t>
      </w:r>
    </w:p>
    <w:p w:rsidR="009B762B" w:rsidRDefault="009B762B" w:rsidP="008943F8">
      <w:pPr>
        <w:spacing w:line="276" w:lineRule="auto"/>
        <w:rPr>
          <w:rFonts w:ascii="HG丸ｺﾞｼｯｸM-PRO" w:eastAsia="HG丸ｺﾞｼｯｸM-PRO" w:hAnsi="HG丸ｺﾞｼｯｸM-PRO"/>
        </w:rPr>
      </w:pPr>
    </w:p>
    <w:p w:rsidR="00C32342" w:rsidRPr="000C0651" w:rsidRDefault="00C32342" w:rsidP="00C32342">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6928" behindDoc="0" locked="0" layoutInCell="1" allowOverlap="1" wp14:anchorId="5C141AA6" wp14:editId="0A4F2BB3">
                <wp:simplePos x="0" y="0"/>
                <wp:positionH relativeFrom="column">
                  <wp:posOffset>-66675</wp:posOffset>
                </wp:positionH>
                <wp:positionV relativeFrom="paragraph">
                  <wp:posOffset>243840</wp:posOffset>
                </wp:positionV>
                <wp:extent cx="5410200" cy="0"/>
                <wp:effectExtent l="0" t="38100" r="57150" b="57150"/>
                <wp:wrapNone/>
                <wp:docPr id="304" name="直線コネクタ 304"/>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04" o:spid="_x0000_s1026" style="position:absolute;left:0;text-align:lef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Q77QEAAJUDAAAOAAAAZHJzL2Uyb0RvYy54bWysU82O0zAQviPxDpbvNOnS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PJ9NS3w0Sth9rXg46HyIr4XVJAU1VdIk6lDB9k2IOAxb71tS2tiVVCo/nzKkR+9d&#10;lucJGtBFjYKIoXbIK5iWElAt2pNFnyGDVZKn4wko+HZzrTzZAlpkuppd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Am6kO+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0C0651">
        <w:rPr>
          <w:rFonts w:ascii="HG丸ｺﾞｼｯｸM-PRO" w:eastAsia="HG丸ｺﾞｼｯｸM-PRO" w:hAnsi="HG丸ｺﾞｼｯｸM-PRO" w:hint="eastAsia"/>
          <w:b/>
          <w:color w:val="1F497D" w:themeColor="text2"/>
          <w:sz w:val="24"/>
        </w:rPr>
        <w:t>第</w:t>
      </w:r>
      <w:r>
        <w:rPr>
          <w:rFonts w:ascii="HG丸ｺﾞｼｯｸM-PRO" w:eastAsia="HG丸ｺﾞｼｯｸM-PRO" w:hAnsi="HG丸ｺﾞｼｯｸM-PRO" w:hint="eastAsia"/>
          <w:b/>
          <w:color w:val="1F497D" w:themeColor="text2"/>
          <w:sz w:val="24"/>
        </w:rPr>
        <w:t>４</w:t>
      </w:r>
      <w:r w:rsidRPr="000C0651">
        <w:rPr>
          <w:rFonts w:ascii="HG丸ｺﾞｼｯｸM-PRO" w:eastAsia="HG丸ｺﾞｼｯｸM-PRO" w:hAnsi="HG丸ｺﾞｼｯｸM-PRO" w:hint="eastAsia"/>
          <w:b/>
          <w:color w:val="1F497D" w:themeColor="text2"/>
          <w:sz w:val="24"/>
        </w:rPr>
        <w:t xml:space="preserve">章　</w:t>
      </w:r>
      <w:r w:rsidRPr="00C32342">
        <w:rPr>
          <w:rFonts w:ascii="HG丸ｺﾞｼｯｸM-PRO" w:eastAsia="HG丸ｺﾞｼｯｸM-PRO" w:hAnsi="HG丸ｺﾞｼｯｸM-PRO" w:hint="eastAsia"/>
          <w:b/>
          <w:color w:val="1F497D" w:themeColor="text2"/>
          <w:sz w:val="24"/>
        </w:rPr>
        <w:t>子どもの貧困対策の推進に関する法律に基づく都道府県計画</w:t>
      </w:r>
    </w:p>
    <w:p w:rsidR="00CA3B95" w:rsidRDefault="00664653" w:rsidP="00664653">
      <w:pPr>
        <w:spacing w:line="276" w:lineRule="auto"/>
        <w:ind w:firstLineChars="50" w:firstLine="105"/>
        <w:rPr>
          <w:rFonts w:ascii="HG丸ｺﾞｼｯｸM-PRO" w:eastAsia="HG丸ｺﾞｼｯｸM-PRO" w:hAnsi="HG丸ｺﾞｼｯｸM-PRO"/>
        </w:rPr>
      </w:pPr>
      <w:r w:rsidRPr="00664653">
        <w:rPr>
          <w:rFonts w:ascii="HG丸ｺﾞｼｯｸM-PRO" w:eastAsia="HG丸ｺﾞｼｯｸM-PRO" w:hAnsi="HG丸ｺﾞｼｯｸM-PRO" w:hint="eastAsia"/>
        </w:rPr>
        <w:t>１．</w:t>
      </w:r>
      <w:r w:rsidR="003D238F" w:rsidRPr="003D238F">
        <w:rPr>
          <w:rFonts w:ascii="HG丸ｺﾞｼｯｸM-PRO" w:eastAsia="HG丸ｺﾞｼｯｸM-PRO" w:hAnsi="HG丸ｺﾞｼｯｸM-PRO" w:hint="eastAsia"/>
        </w:rPr>
        <w:t>策定の趣旨</w:t>
      </w:r>
      <w:r w:rsidR="00A62217">
        <w:rPr>
          <w:rFonts w:ascii="HG丸ｺﾞｼｯｸM-PRO" w:eastAsia="HG丸ｺﾞｼｯｸM-PRO" w:hAnsi="HG丸ｺﾞｼｯｸM-PRO" w:hint="eastAsia"/>
        </w:rPr>
        <w:t xml:space="preserve">　・・・・・・・</w:t>
      </w:r>
      <w:r w:rsidR="003F2950">
        <w:rPr>
          <w:rFonts w:ascii="HG丸ｺﾞｼｯｸM-PRO" w:eastAsia="HG丸ｺﾞｼｯｸM-PRO" w:hAnsi="HG丸ｺﾞｼｯｸM-PRO" w:hint="eastAsia"/>
        </w:rPr>
        <w:t>・・・・・・</w:t>
      </w:r>
      <w:r w:rsidR="003D238F" w:rsidRPr="00497C52">
        <w:rPr>
          <w:rFonts w:ascii="HG丸ｺﾞｼｯｸM-PRO" w:eastAsia="HG丸ｺﾞｼｯｸM-PRO" w:hAnsi="HG丸ｺﾞｼｯｸM-PRO" w:hint="eastAsia"/>
        </w:rPr>
        <w:t>・・・・</w:t>
      </w:r>
      <w:r w:rsidR="003D238F">
        <w:rPr>
          <w:rFonts w:ascii="HG丸ｺﾞｼｯｸM-PRO" w:eastAsia="HG丸ｺﾞｼｯｸM-PRO" w:hAnsi="HG丸ｺﾞｼｯｸM-PRO" w:hint="eastAsia"/>
        </w:rPr>
        <w:t>・・・・・・・・・・・・</w:t>
      </w:r>
      <w:r w:rsidR="003F2950">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９２</w:t>
      </w:r>
    </w:p>
    <w:p w:rsidR="00A62217" w:rsidRDefault="00A62217" w:rsidP="00664653">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２．現状と課題　・・・・・</w:t>
      </w:r>
      <w:r w:rsidR="000F4B7B">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９２</w:t>
      </w:r>
    </w:p>
    <w:p w:rsidR="003F2950" w:rsidRPr="00497C52" w:rsidRDefault="00A62217" w:rsidP="003F2950">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3F2950" w:rsidRPr="00497C52">
        <w:rPr>
          <w:rFonts w:ascii="HG丸ｺﾞｼｯｸM-PRO" w:eastAsia="HG丸ｺﾞｼｯｸM-PRO" w:hAnsi="HG丸ｺﾞｼｯｸM-PRO" w:hint="eastAsia"/>
        </w:rPr>
        <w:t>．</w:t>
      </w:r>
      <w:r w:rsidR="003D238F" w:rsidRPr="003D238F">
        <w:rPr>
          <w:rFonts w:ascii="HG丸ｺﾞｼｯｸM-PRO" w:eastAsia="HG丸ｺﾞｼｯｸM-PRO" w:hAnsi="HG丸ｺﾞｼｯｸM-PRO" w:hint="eastAsia"/>
        </w:rPr>
        <w:t>子どもの貧困対策の方向性</w:t>
      </w:r>
      <w:r w:rsidR="003F2950" w:rsidRPr="00497C52">
        <w:rPr>
          <w:rFonts w:ascii="HG丸ｺﾞｼｯｸM-PRO" w:eastAsia="HG丸ｺﾞｼｯｸM-PRO" w:hAnsi="HG丸ｺﾞｼｯｸM-PRO" w:hint="eastAsia"/>
        </w:rPr>
        <w:t xml:space="preserve">　・・・・・・・・・・・</w:t>
      </w:r>
      <w:r w:rsidR="003F2950">
        <w:rPr>
          <w:rFonts w:ascii="HG丸ｺﾞｼｯｸM-PRO" w:eastAsia="HG丸ｺﾞｼｯｸM-PRO" w:hAnsi="HG丸ｺﾞｼｯｸM-PRO" w:hint="eastAsia"/>
        </w:rPr>
        <w:t>・・・・・・・・・・</w:t>
      </w:r>
      <w:r w:rsidR="003F2950"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９４</w:t>
      </w:r>
    </w:p>
    <w:p w:rsidR="001D6776" w:rsidRDefault="00A62217"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４</w:t>
      </w:r>
      <w:r w:rsidR="005B6C48">
        <w:rPr>
          <w:rFonts w:ascii="HG丸ｺﾞｼｯｸM-PRO" w:eastAsia="HG丸ｺﾞｼｯｸM-PRO" w:hAnsi="HG丸ｺﾞｼｯｸM-PRO" w:hint="eastAsia"/>
        </w:rPr>
        <w:t>．</w:t>
      </w:r>
      <w:r w:rsidR="000F4B7B">
        <w:rPr>
          <w:rFonts w:ascii="HG丸ｺﾞｼｯｸM-PRO" w:eastAsia="HG丸ｺﾞｼｯｸM-PRO" w:hAnsi="HG丸ｺﾞｼｯｸM-PRO" w:hint="eastAsia"/>
        </w:rPr>
        <w:t>計画の推進について</w:t>
      </w:r>
      <w:r w:rsidR="001D6776" w:rsidRPr="00497C52">
        <w:rPr>
          <w:rFonts w:ascii="HG丸ｺﾞｼｯｸM-PRO" w:eastAsia="HG丸ｺﾞｼｯｸM-PRO" w:hAnsi="HG丸ｺﾞｼｯｸM-PRO" w:hint="eastAsia"/>
        </w:rPr>
        <w:t xml:space="preserve">　</w:t>
      </w:r>
      <w:r w:rsidR="001D6776">
        <w:rPr>
          <w:rFonts w:ascii="HG丸ｺﾞｼｯｸM-PRO" w:eastAsia="HG丸ｺﾞｼｯｸM-PRO" w:hAnsi="HG丸ｺﾞｼｯｸM-PRO" w:hint="eastAsia"/>
        </w:rPr>
        <w:t>・・・・・・・・・・・・・・・・・・・・・・・・</w:t>
      </w:r>
      <w:r w:rsidR="001D6776" w:rsidRPr="00497C52">
        <w:rPr>
          <w:rFonts w:ascii="HG丸ｺﾞｼｯｸM-PRO" w:eastAsia="HG丸ｺﾞｼｯｸM-PRO" w:hAnsi="HG丸ｺﾞｼｯｸM-PRO" w:hint="eastAsia"/>
        </w:rPr>
        <w:t>・・・・・</w:t>
      </w:r>
      <w:r w:rsidR="005B6C48">
        <w:rPr>
          <w:rFonts w:ascii="HG丸ｺﾞｼｯｸM-PRO" w:eastAsia="HG丸ｺﾞｼｯｸM-PRO" w:hAnsi="HG丸ｺﾞｼｯｸM-PRO" w:hint="eastAsia"/>
        </w:rPr>
        <w:t>・</w:t>
      </w:r>
      <w:r w:rsidR="001D6776" w:rsidRPr="00497C52">
        <w:rPr>
          <w:rFonts w:ascii="HG丸ｺﾞｼｯｸM-PRO" w:eastAsia="HG丸ｺﾞｼｯｸM-PRO" w:hAnsi="HG丸ｺﾞｼｯｸM-PRO" w:hint="eastAsia"/>
        </w:rPr>
        <w:t xml:space="preserve">　</w:t>
      </w:r>
      <w:r w:rsidR="003B405C">
        <w:rPr>
          <w:rFonts w:ascii="HG丸ｺﾞｼｯｸM-PRO" w:eastAsia="HG丸ｺﾞｼｯｸM-PRO" w:hAnsi="HG丸ｺﾞｼｯｸM-PRO" w:hint="eastAsia"/>
        </w:rPr>
        <w:t>９５</w:t>
      </w:r>
    </w:p>
    <w:p w:rsidR="000F4B7B" w:rsidRPr="00497C52" w:rsidRDefault="000F4B7B" w:rsidP="001D6776">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５．具体的取組　・・・・・</w:t>
      </w:r>
      <w:r w:rsidR="003B405C">
        <w:rPr>
          <w:rFonts w:ascii="HG丸ｺﾞｼｯｸM-PRO" w:eastAsia="HG丸ｺﾞｼｯｸM-PRO" w:hAnsi="HG丸ｺﾞｼｯｸM-PRO" w:hint="eastAsia"/>
        </w:rPr>
        <w:t>・・・・・・・・・・・・・・・・・・・・・・・・・・・・・　９６</w:t>
      </w:r>
    </w:p>
    <w:p w:rsidR="00B205FD" w:rsidRDefault="001C452F" w:rsidP="001C452F">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 xml:space="preserve">６．子どもの貧困に関する指標　・・・・・・・・・・・・・・・・・・・・・・・・・・　</w:t>
      </w:r>
      <w:r w:rsidR="00215C60">
        <w:rPr>
          <w:rFonts w:ascii="HG丸ｺﾞｼｯｸM-PRO" w:eastAsia="HG丸ｺﾞｼｯｸM-PRO" w:hAnsi="HG丸ｺﾞｼｯｸM-PRO" w:hint="eastAsia"/>
        </w:rPr>
        <w:t>１０１</w:t>
      </w:r>
    </w:p>
    <w:p w:rsidR="001C452F" w:rsidRDefault="001C452F" w:rsidP="008943F8">
      <w:pPr>
        <w:spacing w:line="276" w:lineRule="auto"/>
        <w:rPr>
          <w:rFonts w:ascii="HG丸ｺﾞｼｯｸM-PRO" w:eastAsia="HG丸ｺﾞｼｯｸM-PRO" w:hAnsi="HG丸ｺﾞｼｯｸM-PRO"/>
        </w:rPr>
      </w:pPr>
    </w:p>
    <w:p w:rsidR="001C452F" w:rsidRDefault="001C452F" w:rsidP="008943F8">
      <w:pPr>
        <w:spacing w:line="276" w:lineRule="auto"/>
        <w:rPr>
          <w:rFonts w:ascii="HG丸ｺﾞｼｯｸM-PRO" w:eastAsia="HG丸ｺﾞｼｯｸM-PRO" w:hAnsi="HG丸ｺﾞｼｯｸM-PRO"/>
        </w:rPr>
      </w:pPr>
    </w:p>
    <w:p w:rsidR="008943F8" w:rsidRDefault="00B205FD" w:rsidP="008943F8">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 xml:space="preserve">別添　</w:t>
      </w:r>
      <w:r w:rsidR="008943F8" w:rsidRPr="00497C52">
        <w:rPr>
          <w:rFonts w:ascii="HG丸ｺﾞｼｯｸM-PRO" w:eastAsia="HG丸ｺﾞｼｯｸM-PRO" w:hAnsi="HG丸ｺﾞｼｯｸM-PRO" w:hint="eastAsia"/>
        </w:rPr>
        <w:t>個別目標一覧</w:t>
      </w:r>
      <w:r w:rsidR="000F4B7B">
        <w:rPr>
          <w:rFonts w:ascii="HG丸ｺﾞｼｯｸM-PRO" w:eastAsia="HG丸ｺﾞｼｯｸM-PRO" w:hAnsi="HG丸ｺﾞｼｯｸM-PRO" w:hint="eastAsia"/>
        </w:rPr>
        <w:t xml:space="preserve">　・・・・・・・・・・・・・・・・・・・・・・・・・・・・・</w:t>
      </w:r>
      <w:r w:rsidR="008E0E7D">
        <w:rPr>
          <w:rFonts w:ascii="HG丸ｺﾞｼｯｸM-PRO" w:eastAsia="HG丸ｺﾞｼｯｸM-PRO" w:hAnsi="HG丸ｺﾞｼｯｸM-PRO" w:hint="eastAsia"/>
        </w:rPr>
        <w:t>・・・</w:t>
      </w:r>
      <w:r w:rsidR="000F4B7B">
        <w:rPr>
          <w:rFonts w:ascii="HG丸ｺﾞｼｯｸM-PRO" w:eastAsia="HG丸ｺﾞｼｯｸM-PRO" w:hAnsi="HG丸ｺﾞｼｯｸM-PRO" w:hint="eastAsia"/>
        </w:rPr>
        <w:t xml:space="preserve"> </w:t>
      </w:r>
      <w:r w:rsidR="001C452F">
        <w:rPr>
          <w:rFonts w:ascii="HG丸ｺﾞｼｯｸM-PRO" w:eastAsia="HG丸ｺﾞｼｯｸM-PRO" w:hAnsi="HG丸ｺﾞｼｯｸM-PRO" w:hint="eastAsia"/>
        </w:rPr>
        <w:t>１０</w:t>
      </w:r>
      <w:r w:rsidR="00F03AD5">
        <w:rPr>
          <w:rFonts w:ascii="HG丸ｺﾞｼｯｸM-PRO" w:eastAsia="HG丸ｺﾞｼｯｸM-PRO" w:hAnsi="HG丸ｺﾞｼｯｸM-PRO" w:hint="eastAsia"/>
        </w:rPr>
        <w:t>５</w:t>
      </w:r>
    </w:p>
    <w:p w:rsidR="006B5128" w:rsidRDefault="006B5128" w:rsidP="001C452F">
      <w:pPr>
        <w:spacing w:line="276" w:lineRule="auto"/>
        <w:rPr>
          <w:rFonts w:ascii="Arial" w:hAnsi="Arial" w:cs="Arial"/>
          <w:noProof/>
          <w:color w:val="333333"/>
          <w:szCs w:val="21"/>
        </w:rPr>
      </w:pPr>
    </w:p>
    <w:p w:rsidR="001C452F" w:rsidRPr="001C452F" w:rsidRDefault="001C452F" w:rsidP="001C452F">
      <w:pPr>
        <w:spacing w:line="276" w:lineRule="auto"/>
        <w:rPr>
          <w:rFonts w:ascii="HG丸ｺﾞｼｯｸM-PRO" w:eastAsia="HG丸ｺﾞｼｯｸM-PRO" w:hAnsi="HG丸ｺﾞｼｯｸM-PRO"/>
        </w:rPr>
      </w:pPr>
    </w:p>
    <w:p w:rsidR="00663096" w:rsidRPr="00995CD5" w:rsidRDefault="00663096" w:rsidP="00663096">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66144" behindDoc="1" locked="0" layoutInCell="1" allowOverlap="1" wp14:anchorId="6EEB1F1B" wp14:editId="4D152FB1">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5" o:spid="_x0000_s1026" style="position:absolute;left:0;text-align:left;margin-left:0;margin-top:.75pt;width:486pt;height:36.75pt;z-index:-25115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１</w:t>
      </w:r>
      <w:r w:rsidRPr="00995CD5">
        <w:rPr>
          <w:rFonts w:ascii="HGP創英角ｺﾞｼｯｸUB" w:eastAsia="HGP創英角ｺﾞｼｯｸUB" w:hAnsi="HGP創英角ｺﾞｼｯｸUB" w:hint="eastAsia"/>
          <w:color w:val="1F497D" w:themeColor="text2"/>
          <w:sz w:val="40"/>
          <w:szCs w:val="24"/>
        </w:rPr>
        <w:t xml:space="preserve">章　</w:t>
      </w:r>
      <w:r w:rsidRPr="00663096">
        <w:rPr>
          <w:rFonts w:ascii="HGP創英角ｺﾞｼｯｸUB" w:eastAsia="HGP創英角ｺﾞｼｯｸUB" w:hAnsi="HGP創英角ｺﾞｼｯｸUB" w:hint="eastAsia"/>
          <w:color w:val="1F497D" w:themeColor="text2"/>
          <w:sz w:val="40"/>
          <w:szCs w:val="24"/>
        </w:rPr>
        <w:t>事業計画の策定にあたって</w:t>
      </w:r>
    </w:p>
    <w:p w:rsidR="00663096" w:rsidRDefault="00663096" w:rsidP="00C7234F">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5120" behindDoc="0" locked="0" layoutInCell="1" allowOverlap="1" wp14:anchorId="40D36DE5" wp14:editId="0A2BC6CE">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9" o:spid="_x0000_s1026" style="position:absolute;left:0;text-align:lef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663096" w:rsidRPr="00C805A7" w:rsidRDefault="00663096" w:rsidP="00663096">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BD406C" w:rsidRPr="00497C52" w:rsidRDefault="00BD406C" w:rsidP="00C7234F">
      <w:pPr>
        <w:rPr>
          <w:rFonts w:ascii="HG丸ｺﾞｼｯｸM-PRO" w:eastAsia="HG丸ｺﾞｼｯｸM-PRO" w:hAnsi="HG丸ｺﾞｼｯｸM-PRO"/>
        </w:rPr>
      </w:pPr>
    </w:p>
    <w:p w:rsidR="008943F8" w:rsidRPr="00497C52" w:rsidRDefault="000874D6"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w:t>
      </w:r>
      <w:r w:rsidR="008943F8" w:rsidRPr="00497C52">
        <w:rPr>
          <w:rFonts w:ascii="HG丸ｺﾞｼｯｸM-PRO" w:eastAsia="HG丸ｺﾞｼｯｸM-PRO" w:hAnsi="HG丸ｺﾞｼｯｸM-PRO" w:hint="eastAsia"/>
        </w:rPr>
        <w:t>本計画は、平成２７年度を初年度とし、平成３６年度を目標とする１０年間を見据えた計画となる</w:t>
      </w:r>
      <w:r w:rsidR="00105BFA">
        <w:rPr>
          <w:rFonts w:ascii="HG丸ｺﾞｼｯｸM-PRO" w:eastAsia="HG丸ｺﾞｼｯｸM-PRO" w:hAnsi="HG丸ｺﾞｼｯｸM-PRO" w:hint="eastAsia"/>
        </w:rPr>
        <w:t>大阪府</w:t>
      </w:r>
      <w:r w:rsidR="008943F8" w:rsidRPr="00497C52">
        <w:rPr>
          <w:rFonts w:ascii="HG丸ｺﾞｼｯｸM-PRO" w:eastAsia="HG丸ｺﾞｼｯｸM-PRO" w:hAnsi="HG丸ｺﾞｼｯｸM-PRO" w:hint="eastAsia"/>
        </w:rPr>
        <w:t>子ども総合計画（本体計画）に掲げた目標の実現に向け、平成３１年度までの５年間で取り組むべき具体的な施策や事業をまとめた事業計画（前期計画）として策定するものです。</w:t>
      </w:r>
    </w:p>
    <w:p w:rsidR="008943F8" w:rsidRPr="00497C52" w:rsidRDefault="008943F8" w:rsidP="00C7234F">
      <w:pPr>
        <w:rPr>
          <w:rFonts w:ascii="HG丸ｺﾞｼｯｸM-PRO" w:eastAsia="HG丸ｺﾞｼｯｸM-PRO" w:hAnsi="HG丸ｺﾞｼｯｸM-PRO"/>
        </w:rPr>
      </w:pPr>
    </w:p>
    <w:p w:rsidR="008943F8" w:rsidRPr="00497C52" w:rsidRDefault="008943F8"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Pr="00497C52" w:rsidRDefault="00031D07" w:rsidP="00C7234F">
      <w:pPr>
        <w:rPr>
          <w:rFonts w:ascii="HG丸ｺﾞｼｯｸM-PRO" w:eastAsia="HG丸ｺﾞｼｯｸM-PRO" w:hAnsi="HG丸ｺﾞｼｯｸM-PRO"/>
        </w:rPr>
      </w:pPr>
    </w:p>
    <w:p w:rsidR="00031D07" w:rsidRDefault="00031D07"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Default="00EA7616" w:rsidP="00C7234F">
      <w:pPr>
        <w:rPr>
          <w:rFonts w:ascii="HG丸ｺﾞｼｯｸM-PRO" w:eastAsia="HG丸ｺﾞｼｯｸM-PRO" w:hAnsi="HG丸ｺﾞｼｯｸM-PRO"/>
        </w:rPr>
      </w:pPr>
    </w:p>
    <w:p w:rsidR="00EA7616" w:rsidRPr="00C805A7" w:rsidRDefault="00EA7616" w:rsidP="00EA761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２</w:t>
      </w:r>
      <w:r w:rsidRPr="00C805A7">
        <w:rPr>
          <w:rFonts w:ascii="HGP創英角ﾎﾟｯﾌﾟ体" w:eastAsia="HGP創英角ﾎﾟｯﾌﾟ体" w:hAnsi="HGP創英角ﾎﾟｯﾌﾟ体" w:hint="eastAsia"/>
          <w:color w:val="984806" w:themeColor="accent6" w:themeShade="80"/>
          <w:sz w:val="32"/>
          <w:szCs w:val="24"/>
        </w:rPr>
        <w:t>．</w:t>
      </w:r>
      <w:r w:rsidRPr="00EA7616">
        <w:rPr>
          <w:rFonts w:ascii="HGP創英角ﾎﾟｯﾌﾟ体" w:eastAsia="HGP創英角ﾎﾟｯﾌﾟ体" w:hAnsi="HGP創英角ﾎﾟｯﾌﾟ体" w:hint="eastAsia"/>
          <w:color w:val="984806" w:themeColor="accent6" w:themeShade="80"/>
          <w:sz w:val="32"/>
          <w:szCs w:val="24"/>
        </w:rPr>
        <w:t>事業体系</w:t>
      </w:r>
    </w:p>
    <w:p w:rsidR="00AA61B0" w:rsidRPr="00EA1963" w:rsidRDefault="00AA61B0" w:rsidP="002E2E18">
      <w:pPr>
        <w:rPr>
          <w:rFonts w:ascii="HG丸ｺﾞｼｯｸM-PRO" w:eastAsia="HG丸ｺﾞｼｯｸM-PRO" w:hAnsi="HG丸ｺﾞｼｯｸM-PRO"/>
        </w:rPr>
      </w:pPr>
    </w:p>
    <w:p w:rsidR="002E2E18" w:rsidRPr="00402676" w:rsidRDefault="002E2E18" w:rsidP="002E2E1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68192" behindDoc="0" locked="0" layoutInCell="1" allowOverlap="1" wp14:anchorId="4C7693CB" wp14:editId="7C10AD1B">
                <wp:simplePos x="0" y="0"/>
                <wp:positionH relativeFrom="column">
                  <wp:posOffset>57150</wp:posOffset>
                </wp:positionH>
                <wp:positionV relativeFrom="paragraph">
                  <wp:posOffset>371475</wp:posOffset>
                </wp:positionV>
                <wp:extent cx="6124575" cy="0"/>
                <wp:effectExtent l="0" t="38100" r="47625" b="57150"/>
                <wp:wrapNone/>
                <wp:docPr id="310" name="直線コネクタ 3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0" o:spid="_x0000_s1026" style="position:absolute;left:0;text-align:left;z-index:25216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to9AEAAJwDAAAOAAAAZHJzL2Uyb0RvYy54bWysU0tu2zAQ3RfIHQjuY8lOnDSC5QCOm276&#10;MdD2AGOKkgjwB5Kx7K277gXaQ3TRAl32MF7kGh1Simu0u6JaUDND8s28p6fZ7VZJsuHOC6NLOh7l&#10;lHDNTCV0U9IP7+/Pn1PiA+gKpNG8pDvu6e387NmsswWfmNbIijuCINoXnS1pG4ItssyzlivwI2O5&#10;xs3aOAUBU9dklYMO0ZXMJnl+lXXGVdYZxr3H6rLfpPOEX9echbd17XkgsqQ4W0irS+s6rtl8BkXj&#10;wLaCDWPAP0yhQGhseoRaQgDy4MRfUEowZ7ypw4gZlZm6FownDshmnP/B5l0LlicuKI63R5n8/4Nl&#10;bzYrR0RV0osx6qNB4Ud6/PL98cfnw/7b4eOnw/7rYf+TxF3UqrO+wCt3euWGzNuVi8S3tVPxjZTI&#10;Num7O+rLt4EwLF6NJ5fT6ykl7Gkv+33ROh9ecqNIDEoqhY7UoYDNKx+wGR59OhLL2twLKdPnk5p0&#10;6L3JdY4MGKCLagkBQ2WRl9cNJSAbtCcLLkF6I0UVr0cg75r1nXRkA2iRm8ViMb1Jh+SDem2qvjzN&#10;8Yn8cYjhfB+fAsXpluDb/krq0dsrgJAvdEXCzqK4BhsNUFLHAXiy6UAyCtxLGqO1qXZJ6SxmaIHU&#10;dbBr9NhpjvHpTzX/B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SpRba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（１）</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2E2E18" w:rsidRPr="00BB42C6" w:rsidRDefault="002E2E18" w:rsidP="002E2E18">
      <w:pPr>
        <w:spacing w:line="400" w:lineRule="exact"/>
        <w:ind w:firstLineChars="300" w:firstLine="840"/>
        <w:rPr>
          <w:rFonts w:ascii="メイリオ" w:eastAsia="メイリオ" w:hAnsi="メイリオ" w:cs="メイリオ"/>
          <w:b/>
          <w:color w:val="215868" w:themeColor="accent5" w:themeShade="80"/>
          <w:sz w:val="28"/>
          <w:szCs w:val="24"/>
        </w:rPr>
      </w:pPr>
      <w:r w:rsidRPr="00BB42C6">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180CE9" w:rsidRDefault="00180CE9" w:rsidP="00A2330E">
      <w:pPr>
        <w:rPr>
          <w:rFonts w:ascii="HG丸ｺﾞｼｯｸM-PRO" w:eastAsia="HG丸ｺﾞｼｯｸM-PRO" w:hAnsi="HG丸ｺﾞｼｯｸM-PRO"/>
        </w:rPr>
      </w:pPr>
    </w:p>
    <w:p w:rsidR="00551B89" w:rsidRPr="005D1B47" w:rsidRDefault="00551B89" w:rsidP="005D1B47">
      <w:pPr>
        <w:rPr>
          <w:rFonts w:ascii="HGP創英角ﾎﾟｯﾌﾟ体" w:eastAsia="HGP創英角ﾎﾟｯﾌﾟ体" w:hAnsi="HGP創英角ﾎﾟｯﾌﾟ体"/>
          <w:color w:val="403152" w:themeColor="accent4" w:themeShade="80"/>
          <w:sz w:val="26"/>
          <w:szCs w:val="26"/>
        </w:rPr>
      </w:pP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重点的な取り組み１ </w:t>
      </w:r>
    </w:p>
    <w:p w:rsidR="00551B89" w:rsidRDefault="00551B89" w:rsidP="005D1B47">
      <w:pPr>
        <w:ind w:firstLineChars="100" w:firstLine="260"/>
        <w:rPr>
          <w:rFonts w:ascii="HGP創英角ﾎﾟｯﾌﾟ体" w:eastAsia="HGP創英角ﾎﾟｯﾌﾟ体" w:hAnsi="HGP創英角ﾎﾟｯﾌﾟ体"/>
          <w:color w:val="403152" w:themeColor="accent4" w:themeShade="80"/>
          <w:sz w:val="26"/>
          <w:szCs w:val="26"/>
        </w:rPr>
      </w:pPr>
      <w:r w:rsidRPr="005D1B47">
        <w:rPr>
          <w:rFonts w:ascii="HGP創英角ﾎﾟｯﾌﾟ体" w:eastAsia="HGP創英角ﾎﾟｯﾌﾟ体" w:hAnsi="HGP創英角ﾎﾟｯﾌﾟ体" w:hint="eastAsia"/>
          <w:color w:val="403152" w:themeColor="accent4" w:themeShade="80"/>
          <w:sz w:val="26"/>
          <w:szCs w:val="26"/>
        </w:rPr>
        <w:t>若者が社会の中で自立することによって、自らの意思で多様に将来を選択できるよう支援します。</w:t>
      </w:r>
    </w:p>
    <w:p w:rsidR="00081ED1" w:rsidRPr="00081ED1" w:rsidRDefault="00081ED1" w:rsidP="00081ED1">
      <w:pPr>
        <w:rPr>
          <w:rFonts w:ascii="HG丸ｺﾞｼｯｸM-PRO" w:eastAsia="HG丸ｺﾞｼｯｸM-PRO" w:hAnsi="HG丸ｺﾞｼｯｸM-PRO"/>
          <w:color w:val="403152" w:themeColor="accent4" w:themeShade="80"/>
          <w:szCs w:val="26"/>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813B3C" w:rsidRDefault="00FF4E60"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具体的取組</w:t>
            </w:r>
          </w:p>
        </w:tc>
      </w:tr>
      <w:tr w:rsidR="00303049" w:rsidRPr="00497C52" w:rsidTr="009E7B1A">
        <w:trPr>
          <w:trHeight w:val="1118"/>
        </w:trPr>
        <w:tc>
          <w:tcPr>
            <w:tcW w:w="1843" w:type="dxa"/>
            <w:vMerge w:val="restart"/>
            <w:tcBorders>
              <w:top w:val="single" w:sz="4" w:space="0" w:color="632423" w:themeColor="accent2" w:themeShade="80"/>
            </w:tcBorders>
            <w:vAlign w:val="center"/>
          </w:tcPr>
          <w:p w:rsidR="00303049" w:rsidRPr="00497C52" w:rsidRDefault="00303049"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 キャリア教育の充実</w:t>
            </w:r>
          </w:p>
        </w:tc>
        <w:tc>
          <w:tcPr>
            <w:tcW w:w="3119" w:type="dxa"/>
            <w:vMerge w:val="restart"/>
            <w:tcBorders>
              <w:top w:val="single" w:sz="4" w:space="0" w:color="632423" w:themeColor="accent2" w:themeShade="80"/>
            </w:tcBorders>
            <w:vAlign w:val="center"/>
          </w:tcPr>
          <w:p w:rsidR="00303049" w:rsidRPr="00497C52" w:rsidRDefault="00303049"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w:t>
            </w:r>
          </w:p>
          <w:p w:rsidR="00303049" w:rsidRPr="00497C52" w:rsidRDefault="00303049"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学校教育におけるキャリア教育の推進</w:t>
            </w:r>
          </w:p>
        </w:tc>
        <w:tc>
          <w:tcPr>
            <w:tcW w:w="4874" w:type="dxa"/>
            <w:tcBorders>
              <w:top w:val="single" w:sz="4" w:space="0" w:color="632423" w:themeColor="accent2" w:themeShade="80"/>
            </w:tcBorders>
            <w:vAlign w:val="center"/>
          </w:tcPr>
          <w:p w:rsidR="00303049" w:rsidRPr="00497C52" w:rsidRDefault="00303049"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小学校・中学校・高等学校・支援学校における段階的なキャリア教育の推進</w:t>
            </w:r>
          </w:p>
        </w:tc>
      </w:tr>
      <w:tr w:rsidR="00497C52" w:rsidRPr="00497C52" w:rsidTr="006B05C9">
        <w:trPr>
          <w:trHeight w:val="417"/>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高校生に対する地元企業による会社説明会の実施を促進</w:t>
            </w:r>
          </w:p>
        </w:tc>
      </w:tr>
      <w:tr w:rsidR="00497C52" w:rsidRPr="00497C52" w:rsidTr="006B05C9">
        <w:trPr>
          <w:trHeight w:val="423"/>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外部人材の専門家を配置し、就職支援を充実</w:t>
            </w:r>
          </w:p>
        </w:tc>
      </w:tr>
      <w:tr w:rsidR="00497C52" w:rsidRPr="00497C52" w:rsidTr="006B05C9">
        <w:trPr>
          <w:trHeight w:val="414"/>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企業人による学校での授業の充実</w:t>
            </w:r>
          </w:p>
        </w:tc>
      </w:tr>
      <w:tr w:rsidR="00497C52" w:rsidRPr="00497C52" w:rsidTr="006B05C9">
        <w:trPr>
          <w:trHeight w:val="42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高校と高等職業技術専門校との連携</w:t>
            </w:r>
          </w:p>
        </w:tc>
      </w:tr>
      <w:tr w:rsidR="00497C52" w:rsidRPr="00497C52" w:rsidTr="006B05C9">
        <w:trPr>
          <w:trHeight w:val="413"/>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7C6E1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インターンシップや多様な職場体験の充実</w:t>
            </w:r>
          </w:p>
        </w:tc>
      </w:tr>
      <w:tr w:rsidR="00497C52" w:rsidRPr="00497C52" w:rsidTr="006B05C9">
        <w:trPr>
          <w:trHeight w:val="419"/>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restart"/>
            <w:vAlign w:val="center"/>
          </w:tcPr>
          <w:p w:rsidR="00E8214E" w:rsidRPr="00497C52" w:rsidRDefault="003564CD"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w:t>
            </w:r>
          </w:p>
          <w:p w:rsidR="0042453C" w:rsidRPr="00497C52" w:rsidRDefault="0042453C"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キャリア教育を通じた産学官連携による産業人材育成の推進</w:t>
            </w: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大学との連携</w:t>
            </w:r>
          </w:p>
        </w:tc>
      </w:tr>
      <w:tr w:rsidR="00497C52" w:rsidRPr="00497C52" w:rsidTr="006B05C9">
        <w:trPr>
          <w:trHeight w:val="41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経済団体との連携</w:t>
            </w:r>
          </w:p>
        </w:tc>
      </w:tr>
      <w:tr w:rsidR="00497C52" w:rsidRPr="00497C52" w:rsidTr="006B05C9">
        <w:trPr>
          <w:trHeight w:val="700"/>
        </w:trPr>
        <w:tc>
          <w:tcPr>
            <w:tcW w:w="1843"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3119" w:type="dxa"/>
            <w:vMerge/>
            <w:vAlign w:val="center"/>
          </w:tcPr>
          <w:p w:rsidR="0042453C" w:rsidRPr="00497C52" w:rsidRDefault="0042453C" w:rsidP="00CF6A44">
            <w:pPr>
              <w:spacing w:line="280" w:lineRule="exact"/>
              <w:rPr>
                <w:rFonts w:ascii="HG丸ｺﾞｼｯｸM-PRO" w:eastAsia="HG丸ｺﾞｼｯｸM-PRO" w:hAnsi="HG丸ｺﾞｼｯｸM-PRO"/>
                <w:sz w:val="18"/>
                <w:szCs w:val="18"/>
              </w:rPr>
            </w:pPr>
          </w:p>
        </w:tc>
        <w:tc>
          <w:tcPr>
            <w:tcW w:w="4874" w:type="dxa"/>
            <w:vAlign w:val="center"/>
          </w:tcPr>
          <w:p w:rsidR="0042453C" w:rsidRPr="00497C52" w:rsidRDefault="0042453C"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専修学校における企業・産業界と連携した「産学接続型教育」の促進</w:t>
            </w:r>
          </w:p>
        </w:tc>
      </w:tr>
      <w:tr w:rsidR="00497C52" w:rsidRPr="00497C52" w:rsidTr="006B05C9">
        <w:trPr>
          <w:trHeight w:val="412"/>
        </w:trPr>
        <w:tc>
          <w:tcPr>
            <w:tcW w:w="1843" w:type="dxa"/>
            <w:vMerge w:val="restart"/>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 若者の就職支援</w:t>
            </w:r>
          </w:p>
        </w:tc>
        <w:tc>
          <w:tcPr>
            <w:tcW w:w="3119" w:type="dxa"/>
            <w:vMerge w:val="restart"/>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w:t>
            </w:r>
          </w:p>
          <w:p w:rsidR="001C44F8" w:rsidRPr="00497C52" w:rsidRDefault="001C44F8" w:rsidP="00CF6A44">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若者への就職支援の強化</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求職者を対象とした就労支援の充実</w:t>
            </w:r>
          </w:p>
        </w:tc>
      </w:tr>
      <w:tr w:rsidR="00497C52" w:rsidRPr="00497C52" w:rsidTr="006B05C9">
        <w:trPr>
          <w:trHeight w:val="702"/>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ＯＳＡＫＡしごとフィールドによる支援（JOBカフェコーナーなど）</w:t>
            </w:r>
          </w:p>
        </w:tc>
      </w:tr>
      <w:tr w:rsidR="00497C52" w:rsidRPr="00497C52" w:rsidTr="006B05C9">
        <w:trPr>
          <w:trHeight w:val="981"/>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Align w:val="center"/>
          </w:tcPr>
          <w:p w:rsidR="001C44F8" w:rsidRPr="00497C52" w:rsidRDefault="001C44F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w:t>
            </w:r>
          </w:p>
          <w:p w:rsidR="001C44F8" w:rsidRPr="00497C52" w:rsidRDefault="001C44F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就労・進路選択に悩みを抱える若者への支援</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ＯＳＡＫＡしごとフィールド（サポートステーション）等による支援など</w:t>
            </w:r>
          </w:p>
        </w:tc>
      </w:tr>
      <w:tr w:rsidR="00497C52" w:rsidRPr="00497C52" w:rsidTr="006B05C9">
        <w:trPr>
          <w:trHeight w:val="414"/>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restart"/>
            <w:vAlign w:val="center"/>
          </w:tcPr>
          <w:p w:rsidR="001C44F8" w:rsidRPr="00497C52" w:rsidRDefault="001C44F8" w:rsidP="00CF6A44">
            <w:pPr>
              <w:spacing w:line="280" w:lineRule="exact"/>
              <w:ind w:left="360" w:hangingChars="200" w:hanging="36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２－（３）</w:t>
            </w:r>
          </w:p>
          <w:p w:rsidR="001C44F8" w:rsidRPr="00497C52" w:rsidRDefault="001C44F8" w:rsidP="00CF6A44">
            <w:pPr>
              <w:spacing w:line="280" w:lineRule="exact"/>
              <w:ind w:left="1"/>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障がい者の雇用促進と就労支援・定着支援</w:t>
            </w: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障がい者を対象とした就労支援の充実</w:t>
            </w:r>
          </w:p>
        </w:tc>
      </w:tr>
      <w:tr w:rsidR="00497C52" w:rsidRPr="00497C52" w:rsidTr="006B05C9">
        <w:trPr>
          <w:trHeight w:val="421"/>
        </w:trPr>
        <w:tc>
          <w:tcPr>
            <w:tcW w:w="1843"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3119" w:type="dxa"/>
            <w:vMerge/>
            <w:vAlign w:val="center"/>
          </w:tcPr>
          <w:p w:rsidR="001C44F8" w:rsidRPr="00497C52" w:rsidRDefault="001C44F8" w:rsidP="00CF6A44">
            <w:pPr>
              <w:spacing w:line="280" w:lineRule="exact"/>
              <w:rPr>
                <w:rFonts w:ascii="HG丸ｺﾞｼｯｸM-PRO" w:eastAsia="HG丸ｺﾞｼｯｸM-PRO" w:hAnsi="HG丸ｺﾞｼｯｸM-PRO"/>
                <w:sz w:val="18"/>
                <w:szCs w:val="18"/>
              </w:rPr>
            </w:pPr>
          </w:p>
        </w:tc>
        <w:tc>
          <w:tcPr>
            <w:tcW w:w="4874" w:type="dxa"/>
            <w:vAlign w:val="center"/>
          </w:tcPr>
          <w:p w:rsidR="001C44F8" w:rsidRPr="00497C52" w:rsidRDefault="001C44F8"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企業における障がい者の雇用機会の拡大</w:t>
            </w:r>
          </w:p>
        </w:tc>
      </w:tr>
      <w:tr w:rsidR="00497C52" w:rsidRPr="00497C52" w:rsidTr="006B05C9">
        <w:trPr>
          <w:trHeight w:val="399"/>
        </w:trPr>
        <w:tc>
          <w:tcPr>
            <w:tcW w:w="1843" w:type="dxa"/>
            <w:vMerge/>
            <w:vAlign w:val="center"/>
          </w:tcPr>
          <w:p w:rsidR="00211761" w:rsidRPr="00497C52" w:rsidRDefault="00211761" w:rsidP="00CF6A44">
            <w:pPr>
              <w:spacing w:line="280" w:lineRule="exact"/>
              <w:rPr>
                <w:rFonts w:ascii="HG丸ｺﾞｼｯｸM-PRO" w:eastAsia="HG丸ｺﾞｼｯｸM-PRO" w:hAnsi="HG丸ｺﾞｼｯｸM-PRO"/>
                <w:sz w:val="18"/>
                <w:szCs w:val="18"/>
              </w:rPr>
            </w:pPr>
          </w:p>
        </w:tc>
        <w:tc>
          <w:tcPr>
            <w:tcW w:w="3119" w:type="dxa"/>
            <w:vMerge/>
            <w:vAlign w:val="center"/>
          </w:tcPr>
          <w:p w:rsidR="00211761" w:rsidRPr="00497C52" w:rsidRDefault="00211761" w:rsidP="00CF6A44">
            <w:pPr>
              <w:spacing w:line="280" w:lineRule="exact"/>
              <w:rPr>
                <w:rFonts w:ascii="HG丸ｺﾞｼｯｸM-PRO" w:eastAsia="HG丸ｺﾞｼｯｸM-PRO" w:hAnsi="HG丸ｺﾞｼｯｸM-PRO"/>
                <w:sz w:val="18"/>
                <w:szCs w:val="18"/>
              </w:rPr>
            </w:pPr>
          </w:p>
        </w:tc>
        <w:tc>
          <w:tcPr>
            <w:tcW w:w="4874" w:type="dxa"/>
            <w:vAlign w:val="center"/>
          </w:tcPr>
          <w:p w:rsidR="00211761" w:rsidRPr="00497C52" w:rsidRDefault="00211761" w:rsidP="0030461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p>
        </w:tc>
      </w:tr>
    </w:tbl>
    <w:p w:rsidR="00813B3C" w:rsidRDefault="00813B3C" w:rsidP="00DA153A">
      <w:pPr>
        <w:rPr>
          <w:rFonts w:ascii="HG丸ｺﾞｼｯｸM-PRO" w:eastAsia="HG丸ｺﾞｼｯｸM-PRO" w:hAnsi="HG丸ｺﾞｼｯｸM-PRO"/>
        </w:rPr>
      </w:pPr>
    </w:p>
    <w:p w:rsidR="005C2619" w:rsidRDefault="005C2619" w:rsidP="00DA153A">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A2330E"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813B3C" w:rsidRDefault="00A2330E" w:rsidP="00966DB3">
            <w:pPr>
              <w:jc w:val="center"/>
              <w:rPr>
                <w:rFonts w:ascii="HG丸ｺﾞｼｯｸM-PRO" w:eastAsia="HG丸ｺﾞｼｯｸM-PRO" w:hAnsi="HG丸ｺﾞｼｯｸM-PRO"/>
                <w:b/>
                <w:color w:val="632423" w:themeColor="accent2" w:themeShade="80"/>
                <w:szCs w:val="18"/>
              </w:rPr>
            </w:pPr>
            <w:r w:rsidRPr="00813B3C">
              <w:rPr>
                <w:rFonts w:ascii="HG丸ｺﾞｼｯｸM-PRO" w:eastAsia="HG丸ｺﾞｼｯｸM-PRO" w:hAnsi="HG丸ｺﾞｼｯｸM-PRO" w:hint="eastAsia"/>
                <w:b/>
                <w:color w:val="632423" w:themeColor="accent2" w:themeShade="80"/>
                <w:szCs w:val="18"/>
              </w:rPr>
              <w:t>具体的取組</w:t>
            </w:r>
          </w:p>
        </w:tc>
      </w:tr>
      <w:tr w:rsidR="00A2330E" w:rsidRPr="00497C52" w:rsidTr="00486061">
        <w:trPr>
          <w:trHeight w:val="1425"/>
        </w:trPr>
        <w:tc>
          <w:tcPr>
            <w:tcW w:w="1843" w:type="dxa"/>
            <w:tcBorders>
              <w:top w:val="single" w:sz="4" w:space="0" w:color="632423" w:themeColor="accent2" w:themeShade="80"/>
            </w:tcBorders>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３ 子ども・若者が再チャレンジできる仕組みづくりの推進</w:t>
            </w:r>
          </w:p>
        </w:tc>
        <w:tc>
          <w:tcPr>
            <w:tcW w:w="3119" w:type="dxa"/>
            <w:tcBorders>
              <w:top w:val="single" w:sz="4" w:space="0" w:color="632423" w:themeColor="accent2" w:themeShade="80"/>
            </w:tcBorders>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３－（１）</w:t>
            </w:r>
          </w:p>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困難を抱える青少年に対する市町村と連携した地域支援ネットワークの構築</w:t>
            </w:r>
          </w:p>
        </w:tc>
        <w:tc>
          <w:tcPr>
            <w:tcW w:w="4874" w:type="dxa"/>
            <w:tcBorders>
              <w:top w:val="single" w:sz="4" w:space="0" w:color="632423" w:themeColor="accent2" w:themeShade="80"/>
            </w:tcBorders>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市町村とNPO等との連携強化</w:t>
            </w:r>
          </w:p>
        </w:tc>
      </w:tr>
      <w:tr w:rsidR="00A2330E" w:rsidRPr="00497C52" w:rsidTr="006D0B5E">
        <w:trPr>
          <w:trHeight w:val="748"/>
        </w:trPr>
        <w:tc>
          <w:tcPr>
            <w:tcW w:w="1843" w:type="dxa"/>
            <w:vMerge w:val="restart"/>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４</w:t>
            </w:r>
            <w:r>
              <w:rPr>
                <w:rFonts w:ascii="HG丸ｺﾞｼｯｸM-PRO" w:eastAsia="HG丸ｺﾞｼｯｸM-PRO" w:hAnsi="HG丸ｺﾞｼｯｸM-PRO" w:hint="eastAsia"/>
                <w:sz w:val="18"/>
                <w:szCs w:val="18"/>
              </w:rPr>
              <w:t xml:space="preserve"> </w:t>
            </w:r>
            <w:r w:rsidRPr="00497C52">
              <w:rPr>
                <w:rFonts w:ascii="HG丸ｺﾞｼｯｸM-PRO" w:eastAsia="HG丸ｺﾞｼｯｸM-PRO" w:hAnsi="HG丸ｺﾞｼｯｸM-PRO" w:hint="eastAsia"/>
                <w:sz w:val="18"/>
                <w:szCs w:val="18"/>
              </w:rPr>
              <w:t>若者が自らの意思で将来を選択できる取り組みの推進</w:t>
            </w:r>
          </w:p>
        </w:tc>
        <w:tc>
          <w:tcPr>
            <w:tcW w:w="3119" w:type="dxa"/>
            <w:vMerge w:val="restart"/>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４－（１）</w:t>
            </w:r>
          </w:p>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若者が自らの意思で将来を選択できる取り組みの推進</w:t>
            </w: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大学等との連携による若者のライフデザインへの理解の促進</w:t>
            </w:r>
          </w:p>
        </w:tc>
      </w:tr>
      <w:tr w:rsidR="00A2330E" w:rsidRPr="00497C52" w:rsidTr="006D0B5E">
        <w:trPr>
          <w:trHeight w:val="422"/>
        </w:trPr>
        <w:tc>
          <w:tcPr>
            <w:tcW w:w="1843"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3119"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高校・大学での食育の推進</w:t>
            </w:r>
          </w:p>
        </w:tc>
      </w:tr>
      <w:tr w:rsidR="00A2330E" w:rsidRPr="00497C52" w:rsidTr="006D0B5E">
        <w:trPr>
          <w:trHeight w:val="413"/>
        </w:trPr>
        <w:tc>
          <w:tcPr>
            <w:tcW w:w="1843"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3119" w:type="dxa"/>
            <w:vMerge/>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p>
        </w:tc>
        <w:tc>
          <w:tcPr>
            <w:tcW w:w="4874" w:type="dxa"/>
            <w:vAlign w:val="center"/>
          </w:tcPr>
          <w:p w:rsidR="00A2330E" w:rsidRPr="00497C52" w:rsidRDefault="00A2330E"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結婚したい若者を支援する取り組みの広報・啓発</w:t>
            </w:r>
          </w:p>
        </w:tc>
      </w:tr>
    </w:tbl>
    <w:p w:rsidR="00AA61B0" w:rsidRDefault="00AA61B0" w:rsidP="00DA153A">
      <w:pPr>
        <w:rPr>
          <w:rFonts w:ascii="HG丸ｺﾞｼｯｸM-PRO" w:eastAsia="HG丸ｺﾞｼｯｸM-PRO" w:hAnsi="HG丸ｺﾞｼｯｸM-PRO"/>
        </w:rPr>
      </w:pPr>
    </w:p>
    <w:p w:rsidR="005C2619" w:rsidRDefault="005C2619"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7A1A90" w:rsidRDefault="007A1A90" w:rsidP="00DA153A">
      <w:pPr>
        <w:rPr>
          <w:rFonts w:ascii="HG丸ｺﾞｼｯｸM-PRO" w:eastAsia="HG丸ｺﾞｼｯｸM-PRO" w:hAnsi="HG丸ｺﾞｼｯｸM-PRO"/>
        </w:rPr>
      </w:pPr>
    </w:p>
    <w:p w:rsidR="00AA61B0" w:rsidRPr="00402676" w:rsidRDefault="00AA61B0" w:rsidP="00AA61B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70240" behindDoc="0" locked="0" layoutInCell="1" allowOverlap="1" wp14:anchorId="26CDE743" wp14:editId="442DB1F5">
                <wp:simplePos x="0" y="0"/>
                <wp:positionH relativeFrom="column">
                  <wp:posOffset>57150</wp:posOffset>
                </wp:positionH>
                <wp:positionV relativeFrom="paragraph">
                  <wp:posOffset>371475</wp:posOffset>
                </wp:positionV>
                <wp:extent cx="6124575" cy="0"/>
                <wp:effectExtent l="0" t="38100" r="47625" b="57150"/>
                <wp:wrapNone/>
                <wp:docPr id="312" name="直線コネクタ 31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2" o:spid="_x0000_s1026" style="position:absolute;left:0;text-align:lef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a8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04LSjQofKT7L9/vf3w+Hr4dP346Hr4eDz9J3EWteutLvHKj127MvF27SHzXOBX/kRLZ&#10;JX33J335LhCGxYtp8Wx2OaOEPexlvy9a58NLbhSJQUWl0JE6lLB95QM2w6MPR2JZm1shZXo+qUmP&#10;3isuc3xhBuiiRkLAUFnk5XVLCcgW7cmCS5DeSFHH6xHIu3ZzIx3ZAlrkarlczq7SIXmnXpt6KM9y&#10;/EX+OMR4fojPgeJ0K/DdcCX1GOwVQMgXuiZhb1Fcg41GKKnjADzZdCQZBR4kjdHG1PukdBYztEDq&#10;Oto1euw8x/j8o1r8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p0qWv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w:t>
      </w:r>
      <w:r w:rsidR="005C2619">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sidR="005C261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005C2619" w:rsidRPr="005C261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AA61B0" w:rsidRPr="00BB42C6" w:rsidRDefault="005C2619" w:rsidP="005C2619">
      <w:pPr>
        <w:spacing w:line="400" w:lineRule="exact"/>
        <w:ind w:firstLineChars="300" w:firstLine="840"/>
        <w:rPr>
          <w:rFonts w:ascii="メイリオ" w:eastAsia="メイリオ" w:hAnsi="メイリオ" w:cs="メイリオ"/>
          <w:b/>
          <w:color w:val="215868" w:themeColor="accent5" w:themeShade="80"/>
          <w:sz w:val="28"/>
          <w:szCs w:val="24"/>
        </w:rPr>
      </w:pPr>
      <w:r w:rsidRPr="005C2619">
        <w:rPr>
          <w:rFonts w:ascii="メイリオ" w:eastAsia="メイリオ" w:hAnsi="メイリオ" w:cs="メイリオ" w:hint="eastAsia"/>
          <w:b/>
          <w:color w:val="215868" w:themeColor="accent5" w:themeShade="80"/>
          <w:sz w:val="28"/>
          <w:szCs w:val="24"/>
        </w:rPr>
        <w:t>妊娠・出産、子育てを大阪全体で支える社会づくり</w:t>
      </w:r>
    </w:p>
    <w:p w:rsidR="00AA61B0" w:rsidRPr="00AA61B0" w:rsidRDefault="00AA61B0" w:rsidP="00DA153A">
      <w:pPr>
        <w:rPr>
          <w:rFonts w:ascii="HG丸ｺﾞｼｯｸM-PRO" w:eastAsia="HG丸ｺﾞｼｯｸM-PRO" w:hAnsi="HG丸ｺﾞｼｯｸM-PRO"/>
        </w:rPr>
      </w:pPr>
    </w:p>
    <w:p w:rsidR="00081ED1" w:rsidRPr="005D1B47" w:rsidRDefault="008E45D8" w:rsidP="00081ED1">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081ED1"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sidR="00081ED1">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２</w:t>
      </w:r>
      <w:r w:rsidR="00081ED1"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081ED1" w:rsidRPr="005D1B47" w:rsidRDefault="00081ED1" w:rsidP="00081ED1">
      <w:pPr>
        <w:ind w:firstLineChars="100" w:firstLine="260"/>
        <w:rPr>
          <w:rFonts w:ascii="HGP創英角ﾎﾟｯﾌﾟ体" w:eastAsia="HGP創英角ﾎﾟｯﾌﾟ体" w:hAnsi="HGP創英角ﾎﾟｯﾌﾟ体"/>
          <w:color w:val="403152" w:themeColor="accent4" w:themeShade="80"/>
          <w:sz w:val="26"/>
          <w:szCs w:val="26"/>
        </w:rPr>
      </w:pPr>
      <w:r w:rsidRPr="00081ED1">
        <w:rPr>
          <w:rFonts w:ascii="HGP創英角ﾎﾟｯﾌﾟ体" w:eastAsia="HGP創英角ﾎﾟｯﾌﾟ体" w:hAnsi="HGP創英角ﾎﾟｯﾌﾟ体" w:hint="eastAsia"/>
          <w:color w:val="403152" w:themeColor="accent4" w:themeShade="80"/>
          <w:sz w:val="26"/>
          <w:szCs w:val="26"/>
        </w:rPr>
        <w:t>安心して子どもを産むことができる保健・医療環境をつくります。</w:t>
      </w:r>
    </w:p>
    <w:p w:rsidR="001E140B" w:rsidRPr="00497C52" w:rsidRDefault="001E140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個別の取り組み</w:t>
            </w:r>
          </w:p>
        </w:tc>
        <w:tc>
          <w:tcPr>
            <w:tcW w:w="3119"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553018" w:rsidRDefault="00DA153A" w:rsidP="00966DB3">
            <w:pPr>
              <w:jc w:val="center"/>
              <w:rPr>
                <w:rFonts w:ascii="HG丸ｺﾞｼｯｸM-PRO" w:eastAsia="HG丸ｺﾞｼｯｸM-PRO" w:hAnsi="HG丸ｺﾞｼｯｸM-PRO"/>
                <w:b/>
                <w:color w:val="632423" w:themeColor="accent2" w:themeShade="80"/>
                <w:szCs w:val="18"/>
              </w:rPr>
            </w:pPr>
            <w:r w:rsidRPr="00553018">
              <w:rPr>
                <w:rFonts w:ascii="HG丸ｺﾞｼｯｸM-PRO" w:eastAsia="HG丸ｺﾞｼｯｸM-PRO" w:hAnsi="HG丸ｺﾞｼｯｸM-PRO" w:hint="eastAsia"/>
                <w:b/>
                <w:color w:val="632423" w:themeColor="accent2" w:themeShade="80"/>
                <w:szCs w:val="18"/>
              </w:rPr>
              <w:t>具体的取組</w:t>
            </w:r>
          </w:p>
        </w:tc>
      </w:tr>
      <w:tr w:rsidR="00497C52" w:rsidRPr="00497C52" w:rsidTr="00486061">
        <w:trPr>
          <w:trHeight w:val="788"/>
        </w:trPr>
        <w:tc>
          <w:tcPr>
            <w:tcW w:w="1843" w:type="dxa"/>
            <w:vMerge w:val="restart"/>
            <w:tcBorders>
              <w:top w:val="single" w:sz="4" w:space="0" w:color="632423" w:themeColor="accent2" w:themeShade="80"/>
            </w:tcBorders>
            <w:vAlign w:val="center"/>
          </w:tcPr>
          <w:p w:rsidR="00E37DCF" w:rsidRPr="00497C52" w:rsidRDefault="001C44F8"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w:t>
            </w:r>
            <w:r w:rsidR="00E37DCF" w:rsidRPr="00497C52">
              <w:rPr>
                <w:rFonts w:ascii="HG丸ｺﾞｼｯｸM-PRO" w:eastAsia="HG丸ｺﾞｼｯｸM-PRO" w:hAnsi="HG丸ｺﾞｼｯｸM-PRO" w:hint="eastAsia"/>
                <w:sz w:val="18"/>
                <w:szCs w:val="18"/>
              </w:rPr>
              <w:t xml:space="preserve"> 安心して妊娠・出産できる仕組みの充実</w:t>
            </w:r>
          </w:p>
        </w:tc>
        <w:tc>
          <w:tcPr>
            <w:tcW w:w="3119" w:type="dxa"/>
            <w:tcBorders>
              <w:top w:val="single" w:sz="4" w:space="0" w:color="632423" w:themeColor="accent2" w:themeShade="80"/>
            </w:tcBorders>
            <w:vAlign w:val="center"/>
          </w:tcPr>
          <w:p w:rsidR="00D15425" w:rsidRPr="00497C52" w:rsidRDefault="00D15425"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５－（１）</w:t>
            </w:r>
          </w:p>
          <w:p w:rsidR="00E37DCF" w:rsidRPr="00497C52" w:rsidRDefault="00E37DCF"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c>
          <w:tcPr>
            <w:tcW w:w="4874" w:type="dxa"/>
            <w:tcBorders>
              <w:top w:val="single" w:sz="4" w:space="0" w:color="632423" w:themeColor="accent2" w:themeShade="80"/>
            </w:tcBorders>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r>
      <w:tr w:rsidR="00497C52" w:rsidRPr="00497C52" w:rsidTr="00553018">
        <w:trPr>
          <w:trHeight w:val="467"/>
        </w:trPr>
        <w:tc>
          <w:tcPr>
            <w:tcW w:w="1843"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3119" w:type="dxa"/>
            <w:vMerge w:val="restart"/>
            <w:vAlign w:val="center"/>
          </w:tcPr>
          <w:p w:rsidR="00D15425" w:rsidRPr="00497C52" w:rsidRDefault="00D15425"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５－（２）</w:t>
            </w:r>
          </w:p>
          <w:p w:rsidR="00E37DCF" w:rsidRPr="00497C52" w:rsidRDefault="00E37DCF"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すこやかな妊娠と出産</w:t>
            </w: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ハイリスク妊婦への支援</w:t>
            </w:r>
          </w:p>
        </w:tc>
      </w:tr>
      <w:tr w:rsidR="00E37DCF" w:rsidRPr="00497C52" w:rsidTr="00553018">
        <w:trPr>
          <w:trHeight w:val="456"/>
        </w:trPr>
        <w:tc>
          <w:tcPr>
            <w:tcW w:w="1843"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3119" w:type="dxa"/>
            <w:vMerge/>
            <w:vAlign w:val="center"/>
          </w:tcPr>
          <w:p w:rsidR="00E37DCF" w:rsidRPr="00497C52" w:rsidRDefault="00E37DCF" w:rsidP="00071F69">
            <w:pPr>
              <w:spacing w:line="280" w:lineRule="exact"/>
              <w:rPr>
                <w:rFonts w:ascii="HG丸ｺﾞｼｯｸM-PRO" w:eastAsia="HG丸ｺﾞｼｯｸM-PRO" w:hAnsi="HG丸ｺﾞｼｯｸM-PRO"/>
                <w:sz w:val="18"/>
                <w:szCs w:val="18"/>
              </w:rPr>
            </w:pPr>
          </w:p>
        </w:tc>
        <w:tc>
          <w:tcPr>
            <w:tcW w:w="4874" w:type="dxa"/>
            <w:vAlign w:val="center"/>
          </w:tcPr>
          <w:p w:rsidR="00E37DCF" w:rsidRPr="00497C52" w:rsidRDefault="00E37DCF" w:rsidP="00A61C2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特定不妊治療費助成事業の実施</w:t>
            </w:r>
          </w:p>
        </w:tc>
      </w:tr>
    </w:tbl>
    <w:p w:rsidR="005253D7" w:rsidRDefault="005253D7" w:rsidP="005253D7">
      <w:pPr>
        <w:rPr>
          <w:rFonts w:ascii="HG丸ｺﾞｼｯｸM-PRO" w:eastAsia="HG丸ｺﾞｼｯｸM-PRO" w:hAnsi="HG丸ｺﾞｼｯｸM-PRO"/>
        </w:rPr>
      </w:pPr>
    </w:p>
    <w:p w:rsidR="005253D7" w:rsidRPr="00AA61B0" w:rsidRDefault="005253D7" w:rsidP="005253D7">
      <w:pPr>
        <w:rPr>
          <w:rFonts w:ascii="HG丸ｺﾞｼｯｸM-PRO" w:eastAsia="HG丸ｺﾞｼｯｸM-PRO" w:hAnsi="HG丸ｺﾞｼｯｸM-PRO"/>
        </w:rPr>
      </w:pPr>
    </w:p>
    <w:p w:rsidR="005253D7" w:rsidRPr="005D1B47" w:rsidRDefault="008E45D8" w:rsidP="005253D7">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5253D7"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sidR="005253D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３</w:t>
      </w:r>
      <w:r w:rsidR="005253D7"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5253D7" w:rsidRPr="005D1B47" w:rsidRDefault="005253D7" w:rsidP="005253D7">
      <w:pPr>
        <w:ind w:firstLineChars="100" w:firstLine="260"/>
        <w:rPr>
          <w:rFonts w:ascii="HGP創英角ﾎﾟｯﾌﾟ体" w:eastAsia="HGP創英角ﾎﾟｯﾌﾟ体" w:hAnsi="HGP創英角ﾎﾟｯﾌﾟ体"/>
          <w:color w:val="403152" w:themeColor="accent4" w:themeShade="80"/>
          <w:sz w:val="26"/>
          <w:szCs w:val="26"/>
        </w:rPr>
      </w:pPr>
      <w:r w:rsidRPr="005253D7">
        <w:rPr>
          <w:rFonts w:ascii="HGP創英角ﾎﾟｯﾌﾟ体" w:eastAsia="HGP創英角ﾎﾟｯﾌﾟ体" w:hAnsi="HGP創英角ﾎﾟｯﾌﾟ体" w:hint="eastAsia"/>
          <w:color w:val="403152" w:themeColor="accent4" w:themeShade="80"/>
          <w:sz w:val="26"/>
          <w:szCs w:val="26"/>
        </w:rPr>
        <w:t>家庭と地域がともに養育力を高めることができるよう、地域と一体になって子育てしやすい環境をつくります。</w:t>
      </w:r>
    </w:p>
    <w:p w:rsidR="00E87D7E" w:rsidRPr="00497C52" w:rsidRDefault="00E87D7E"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E87D7E" w:rsidRPr="00486061" w:rsidRDefault="00E87D7E"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具体的取組</w:t>
            </w:r>
          </w:p>
        </w:tc>
      </w:tr>
      <w:tr w:rsidR="00497C52" w:rsidRPr="00497C52" w:rsidTr="00AF0F87">
        <w:trPr>
          <w:trHeight w:val="772"/>
        </w:trPr>
        <w:tc>
          <w:tcPr>
            <w:tcW w:w="1843"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 家庭と地域がともに養育力を高める仕組みの構築</w:t>
            </w:r>
          </w:p>
        </w:tc>
        <w:tc>
          <w:tcPr>
            <w:tcW w:w="3119"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６－（１）</w:t>
            </w:r>
          </w:p>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親子の育ちを応援し、子育て家庭を地域で支える仕組みの構築</w:t>
            </w:r>
          </w:p>
        </w:tc>
        <w:tc>
          <w:tcPr>
            <w:tcW w:w="4874" w:type="dxa"/>
            <w:vAlign w:val="center"/>
          </w:tcPr>
          <w:p w:rsidR="00DF2887"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地域における子育て支援とその情報提供の充実</w:t>
            </w:r>
          </w:p>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（地域子ども・子育て支援事業）</w:t>
            </w:r>
          </w:p>
        </w:tc>
      </w:tr>
      <w:tr w:rsidR="00497C52" w:rsidRPr="00497C52" w:rsidTr="00486061">
        <w:trPr>
          <w:trHeight w:val="414"/>
        </w:trPr>
        <w:tc>
          <w:tcPr>
            <w:tcW w:w="1843" w:type="dxa"/>
            <w:vMerge/>
            <w:vAlign w:val="center"/>
          </w:tcPr>
          <w:p w:rsidR="003B5680" w:rsidRPr="00497C52" w:rsidRDefault="003B5680" w:rsidP="00A46038">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A46038">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幼児期からの生活習慣の確立支援</w:t>
            </w:r>
          </w:p>
        </w:tc>
      </w:tr>
      <w:tr w:rsidR="00497C52" w:rsidRPr="00497C52" w:rsidTr="00AF0F87">
        <w:trPr>
          <w:trHeight w:val="71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より多くの保護者や児童・生徒が親学習に参加できる場づくりの促進</w:t>
            </w:r>
          </w:p>
        </w:tc>
      </w:tr>
      <w:tr w:rsidR="00497C52" w:rsidRPr="00497C52" w:rsidTr="00486061">
        <w:trPr>
          <w:trHeight w:val="696"/>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r>
      <w:tr w:rsidR="00497C52" w:rsidRPr="00497C52" w:rsidTr="00CA1911">
        <w:trPr>
          <w:trHeight w:val="43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r>
      <w:tr w:rsidR="00497C52" w:rsidRPr="00497C52" w:rsidTr="00486061">
        <w:trPr>
          <w:trHeight w:val="401"/>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子育てを支える機運醸成の取り組みの促進</w:t>
            </w:r>
          </w:p>
        </w:tc>
      </w:tr>
      <w:tr w:rsidR="00497C52" w:rsidRPr="00497C52" w:rsidTr="00486061">
        <w:trPr>
          <w:trHeight w:val="407"/>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restart"/>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６－（２）</w:t>
            </w:r>
          </w:p>
          <w:p w:rsidR="003B5680" w:rsidRPr="00497C52" w:rsidRDefault="003B5680" w:rsidP="00071F6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子育て家庭を支援する地域ネットワークの構築</w:t>
            </w: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r>
      <w:tr w:rsidR="00497C52" w:rsidRPr="00497C52" w:rsidTr="00486061">
        <w:trPr>
          <w:trHeight w:val="710"/>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r>
      <w:tr w:rsidR="00497C52" w:rsidRPr="00497C52" w:rsidTr="00CA1911">
        <w:trPr>
          <w:trHeight w:val="434"/>
        </w:trPr>
        <w:tc>
          <w:tcPr>
            <w:tcW w:w="1843"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3119" w:type="dxa"/>
            <w:vMerge/>
            <w:vAlign w:val="center"/>
          </w:tcPr>
          <w:p w:rsidR="003B5680" w:rsidRPr="00497C52" w:rsidRDefault="003B5680" w:rsidP="00071F69">
            <w:pPr>
              <w:spacing w:line="280" w:lineRule="exact"/>
              <w:rPr>
                <w:rFonts w:ascii="HG丸ｺﾞｼｯｸM-PRO" w:eastAsia="HG丸ｺﾞｼｯｸM-PRO" w:hAnsi="HG丸ｺﾞｼｯｸM-PRO"/>
                <w:sz w:val="18"/>
                <w:szCs w:val="18"/>
              </w:rPr>
            </w:pPr>
          </w:p>
        </w:tc>
        <w:tc>
          <w:tcPr>
            <w:tcW w:w="4874" w:type="dxa"/>
            <w:vAlign w:val="center"/>
          </w:tcPr>
          <w:p w:rsidR="003B5680" w:rsidRPr="00497C52" w:rsidRDefault="003B5680" w:rsidP="00901DB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r>
    </w:tbl>
    <w:p w:rsidR="00477CC1" w:rsidRDefault="00477CC1" w:rsidP="00C7234F">
      <w:pPr>
        <w:rPr>
          <w:rFonts w:ascii="HG丸ｺﾞｼｯｸM-PRO" w:eastAsia="HG丸ｺﾞｼｯｸM-PRO" w:hAnsi="HG丸ｺﾞｼｯｸM-PRO"/>
        </w:rPr>
      </w:pPr>
    </w:p>
    <w:p w:rsidR="007A1A90" w:rsidRDefault="007A1A90"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7A1A90" w:rsidRPr="00497C52" w:rsidTr="00966DB3">
        <w:tc>
          <w:tcPr>
            <w:tcW w:w="1843"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7A1A90" w:rsidRPr="00486061" w:rsidRDefault="007A1A90" w:rsidP="00966DB3">
            <w:pPr>
              <w:jc w:val="center"/>
              <w:rPr>
                <w:rFonts w:ascii="HG丸ｺﾞｼｯｸM-PRO" w:eastAsia="HG丸ｺﾞｼｯｸM-PRO" w:hAnsi="HG丸ｺﾞｼｯｸM-PRO"/>
                <w:b/>
                <w:color w:val="632423" w:themeColor="accent2" w:themeShade="80"/>
                <w:szCs w:val="18"/>
              </w:rPr>
            </w:pPr>
            <w:r w:rsidRPr="00486061">
              <w:rPr>
                <w:rFonts w:ascii="HG丸ｺﾞｼｯｸM-PRO" w:eastAsia="HG丸ｺﾞｼｯｸM-PRO" w:hAnsi="HG丸ｺﾞｼｯｸM-PRO" w:hint="eastAsia"/>
                <w:b/>
                <w:color w:val="632423" w:themeColor="accent2" w:themeShade="80"/>
                <w:szCs w:val="18"/>
              </w:rPr>
              <w:t>具体的取組</w:t>
            </w:r>
          </w:p>
        </w:tc>
      </w:tr>
      <w:tr w:rsidR="007A1A90" w:rsidRPr="00497C52" w:rsidTr="007A1A90">
        <w:trPr>
          <w:trHeight w:val="734"/>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７ 保育が必要なすべての家庭に保育を提供する取り組みの推進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７－（１）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保育が必要なすべての家庭に保育を提供する取り組みの推進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待機児童解消に取り組む市町村を支援</w:t>
            </w:r>
          </w:p>
        </w:tc>
      </w:tr>
      <w:tr w:rsidR="007A1A90" w:rsidRPr="00497C52" w:rsidTr="007A1A90">
        <w:trPr>
          <w:trHeight w:val="686"/>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病児保育、延長保育等の保育サービスの充実</w:t>
            </w:r>
          </w:p>
        </w:tc>
      </w:tr>
      <w:tr w:rsidR="007A1A90" w:rsidRPr="00497C52" w:rsidTr="006D0B5E">
        <w:trPr>
          <w:trHeight w:val="607"/>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８ 仕事と生活の調和の推進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８－（１）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仕事と生活の調和の推進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r>
      <w:tr w:rsidR="007A1A90" w:rsidRPr="00497C52" w:rsidTr="006D0B5E">
        <w:trPr>
          <w:trHeight w:val="687"/>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働き続けやすい職場環境整備と働き方の見直しの取組促進</w:t>
            </w:r>
          </w:p>
        </w:tc>
      </w:tr>
      <w:tr w:rsidR="007A1A90" w:rsidRPr="00497C52" w:rsidTr="006D0B5E">
        <w:trPr>
          <w:trHeight w:val="413"/>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出産、子育て後の再就職の支援</w:t>
            </w:r>
          </w:p>
        </w:tc>
      </w:tr>
      <w:tr w:rsidR="007A1A90" w:rsidRPr="00497C52" w:rsidTr="006D0B5E">
        <w:trPr>
          <w:trHeight w:val="419"/>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男女雇用機会均等の更なる推進</w:t>
            </w:r>
          </w:p>
        </w:tc>
      </w:tr>
      <w:tr w:rsidR="007A1A90" w:rsidRPr="00497C52" w:rsidTr="006D0B5E">
        <w:trPr>
          <w:trHeight w:val="410"/>
        </w:trPr>
        <w:tc>
          <w:tcPr>
            <w:tcW w:w="1843"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多様な働き方への支援　</w:t>
            </w:r>
          </w:p>
        </w:tc>
      </w:tr>
      <w:tr w:rsidR="007A1A90" w:rsidRPr="00497C52" w:rsidTr="006D0B5E">
        <w:trPr>
          <w:trHeight w:val="417"/>
        </w:trPr>
        <w:tc>
          <w:tcPr>
            <w:tcW w:w="1843"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９ その他子育てを支援する取り組みの推進</w:t>
            </w:r>
          </w:p>
        </w:tc>
        <w:tc>
          <w:tcPr>
            <w:tcW w:w="3119" w:type="dxa"/>
            <w:vMerge w:val="restart"/>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９－（１）</w:t>
            </w:r>
          </w:p>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その他子育てを支援する取り組みの推進</w:t>
            </w: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r>
      <w:tr w:rsidR="007A1A90" w:rsidRPr="00497C52" w:rsidTr="006D0B5E">
        <w:trPr>
          <w:trHeight w:val="42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w:t>
            </w:r>
            <w:r w:rsidRPr="00497C52">
              <w:rPr>
                <w:rFonts w:ascii="HG丸ｺﾞｼｯｸM-PRO" w:eastAsia="HG丸ｺﾞｼｯｸM-PRO" w:hAnsi="HG丸ｺﾞｼｯｸM-PRO" w:hint="eastAsia"/>
                <w:sz w:val="18"/>
                <w:szCs w:val="18"/>
              </w:rPr>
              <w:t>の早期発見と適切な治療</w:t>
            </w:r>
          </w:p>
        </w:tc>
      </w:tr>
      <w:tr w:rsidR="007A1A90" w:rsidRPr="00497C52" w:rsidTr="006D0B5E">
        <w:trPr>
          <w:trHeight w:val="415"/>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医療費の負担軽減</w:t>
            </w:r>
          </w:p>
        </w:tc>
      </w:tr>
      <w:tr w:rsidR="007A1A90" w:rsidRPr="00497C52" w:rsidTr="006D0B5E">
        <w:trPr>
          <w:trHeight w:val="420"/>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小児救急電話相談事業</w:t>
            </w:r>
          </w:p>
        </w:tc>
      </w:tr>
      <w:tr w:rsidR="007A1A90" w:rsidRPr="00497C52" w:rsidTr="006D0B5E">
        <w:trPr>
          <w:trHeight w:val="41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教育費の負担軽減</w:t>
            </w:r>
          </w:p>
        </w:tc>
      </w:tr>
      <w:tr w:rsidR="007A1A90" w:rsidRPr="00497C52" w:rsidTr="006D0B5E">
        <w:trPr>
          <w:trHeight w:val="419"/>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dstrike/>
                <w:sz w:val="18"/>
                <w:szCs w:val="18"/>
              </w:rPr>
            </w:pPr>
            <w:r w:rsidRPr="00497C52">
              <w:rPr>
                <w:rFonts w:ascii="HG丸ｺﾞｼｯｸM-PRO" w:eastAsia="HG丸ｺﾞｼｯｸM-PRO" w:hAnsi="HG丸ｺﾞｼｯｸM-PRO" w:hint="eastAsia"/>
                <w:sz w:val="18"/>
                <w:szCs w:val="18"/>
              </w:rPr>
              <w:t>妊婦・親子連れなどに配慮したまちづくり</w:t>
            </w:r>
          </w:p>
        </w:tc>
      </w:tr>
      <w:tr w:rsidR="007A1A90" w:rsidRPr="00497C52" w:rsidTr="006D0B5E">
        <w:trPr>
          <w:trHeight w:val="397"/>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r>
      <w:tr w:rsidR="007A1A90" w:rsidRPr="00497C52" w:rsidTr="006D0B5E">
        <w:trPr>
          <w:trHeight w:val="416"/>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新婚・子育て世帯向け住宅の供給</w:t>
            </w:r>
          </w:p>
        </w:tc>
      </w:tr>
      <w:tr w:rsidR="007A1A90" w:rsidRPr="00497C52" w:rsidTr="006D0B5E">
        <w:trPr>
          <w:trHeight w:val="423"/>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子どもの育成環境の向上</w:t>
            </w:r>
          </w:p>
        </w:tc>
      </w:tr>
      <w:tr w:rsidR="007A1A90" w:rsidRPr="00497C52" w:rsidTr="006D0B5E">
        <w:trPr>
          <w:trHeight w:val="415"/>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受動喫煙の防止対策の推進</w:t>
            </w:r>
          </w:p>
        </w:tc>
      </w:tr>
      <w:tr w:rsidR="007A1A90" w:rsidRPr="00497C52" w:rsidTr="006D0B5E">
        <w:trPr>
          <w:trHeight w:val="407"/>
        </w:trPr>
        <w:tc>
          <w:tcPr>
            <w:tcW w:w="1843"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3119" w:type="dxa"/>
            <w:vMerge/>
          </w:tcPr>
          <w:p w:rsidR="007A1A90" w:rsidRPr="00497C52" w:rsidRDefault="007A1A90" w:rsidP="006D0B5E">
            <w:pPr>
              <w:spacing w:line="280" w:lineRule="exact"/>
              <w:rPr>
                <w:rFonts w:ascii="HG丸ｺﾞｼｯｸM-PRO" w:eastAsia="HG丸ｺﾞｼｯｸM-PRO" w:hAnsi="HG丸ｺﾞｼｯｸM-PRO"/>
                <w:sz w:val="18"/>
                <w:szCs w:val="18"/>
              </w:rPr>
            </w:pPr>
          </w:p>
        </w:tc>
        <w:tc>
          <w:tcPr>
            <w:tcW w:w="4874" w:type="dxa"/>
            <w:vAlign w:val="center"/>
          </w:tcPr>
          <w:p w:rsidR="007A1A90" w:rsidRPr="00497C52" w:rsidRDefault="007A1A90" w:rsidP="006D0B5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r>
    </w:tbl>
    <w:p w:rsidR="007A1A90" w:rsidRDefault="007A1A90" w:rsidP="00C7234F">
      <w:pPr>
        <w:rPr>
          <w:rFonts w:ascii="HG丸ｺﾞｼｯｸM-PRO" w:eastAsia="HG丸ｺﾞｼｯｸM-PRO" w:hAnsi="HG丸ｺﾞｼｯｸM-PRO"/>
        </w:rPr>
      </w:pPr>
    </w:p>
    <w:p w:rsidR="00477CC1" w:rsidRDefault="00477CC1" w:rsidP="00C7234F">
      <w:pPr>
        <w:rPr>
          <w:rFonts w:ascii="HG丸ｺﾞｼｯｸM-PRO" w:eastAsia="HG丸ｺﾞｼｯｸM-PRO" w:hAnsi="HG丸ｺﾞｼｯｸM-PRO"/>
        </w:rPr>
      </w:pPr>
    </w:p>
    <w:p w:rsidR="008E45D8" w:rsidRPr="005D1B47" w:rsidRDefault="008E45D8" w:rsidP="008E45D8">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４</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8E45D8" w:rsidRPr="005D1B47" w:rsidRDefault="008E45D8" w:rsidP="008E45D8">
      <w:pPr>
        <w:ind w:firstLineChars="100" w:firstLine="260"/>
        <w:rPr>
          <w:rFonts w:ascii="HGP創英角ﾎﾟｯﾌﾟ体" w:eastAsia="HGP創英角ﾎﾟｯﾌﾟ体" w:hAnsi="HGP創英角ﾎﾟｯﾌﾟ体"/>
          <w:color w:val="403152" w:themeColor="accent4" w:themeShade="80"/>
          <w:sz w:val="26"/>
          <w:szCs w:val="26"/>
        </w:rPr>
      </w:pPr>
      <w:r w:rsidRPr="008E45D8">
        <w:rPr>
          <w:rFonts w:ascii="HGP創英角ﾎﾟｯﾌﾟ体" w:eastAsia="HGP創英角ﾎﾟｯﾌﾟ体" w:hAnsi="HGP創英角ﾎﾟｯﾌﾟ体" w:hint="eastAsia"/>
          <w:color w:val="403152" w:themeColor="accent4" w:themeShade="80"/>
          <w:sz w:val="26"/>
          <w:szCs w:val="26"/>
        </w:rPr>
        <w:t>さまざまな支援が必要な子どもや家庭に対し、支援を必要としているときに必要な支援が行き届く体制をつくります。</w:t>
      </w:r>
    </w:p>
    <w:p w:rsidR="006F443B" w:rsidRPr="00497C52"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個別の取り組み</w:t>
            </w:r>
          </w:p>
        </w:tc>
        <w:tc>
          <w:tcPr>
            <w:tcW w:w="3119"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取組項目</w:t>
            </w:r>
          </w:p>
        </w:tc>
        <w:tc>
          <w:tcPr>
            <w:tcW w:w="4874" w:type="dxa"/>
            <w:shd w:val="clear" w:color="auto" w:fill="E5B8B7" w:themeFill="accent2" w:themeFillTint="66"/>
            <w:vAlign w:val="center"/>
          </w:tcPr>
          <w:p w:rsidR="006F443B" w:rsidRPr="00F03497" w:rsidRDefault="006F443B"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具体的取組</w:t>
            </w:r>
          </w:p>
        </w:tc>
      </w:tr>
      <w:tr w:rsidR="00687EFE" w:rsidRPr="00497C52" w:rsidTr="00F03497">
        <w:trPr>
          <w:trHeight w:val="418"/>
        </w:trPr>
        <w:tc>
          <w:tcPr>
            <w:tcW w:w="1843" w:type="dxa"/>
            <w:vMerge w:val="restart"/>
            <w:vAlign w:val="center"/>
          </w:tcPr>
          <w:p w:rsidR="00687EFE" w:rsidRPr="00487C23" w:rsidRDefault="00687EFE" w:rsidP="001C44F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kern w:val="0"/>
                <w:sz w:val="18"/>
                <w:szCs w:val="18"/>
              </w:rPr>
              <w:t>１０ ひとり親家庭</w:t>
            </w:r>
            <w:r w:rsidR="00A47BD1" w:rsidRPr="00487C23">
              <w:rPr>
                <w:rFonts w:ascii="HG丸ｺﾞｼｯｸM-PRO" w:eastAsia="HG丸ｺﾞｼｯｸM-PRO" w:hAnsi="HG丸ｺﾞｼｯｸM-PRO" w:hint="eastAsia"/>
                <w:kern w:val="0"/>
                <w:sz w:val="18"/>
                <w:szCs w:val="18"/>
              </w:rPr>
              <w:t>等</w:t>
            </w:r>
            <w:r w:rsidRPr="00487C23">
              <w:rPr>
                <w:rFonts w:ascii="HG丸ｺﾞｼｯｸM-PRO" w:eastAsia="HG丸ｺﾞｼｯｸM-PRO" w:hAnsi="HG丸ｺﾞｼｯｸM-PRO" w:hint="eastAsia"/>
                <w:kern w:val="0"/>
                <w:sz w:val="18"/>
                <w:szCs w:val="18"/>
              </w:rPr>
              <w:t>の自立促進</w:t>
            </w:r>
          </w:p>
        </w:tc>
        <w:tc>
          <w:tcPr>
            <w:tcW w:w="3119" w:type="dxa"/>
            <w:vMerge w:val="restart"/>
            <w:vAlign w:val="center"/>
          </w:tcPr>
          <w:p w:rsidR="00687EFE" w:rsidRPr="00487C23" w:rsidRDefault="00687EFE" w:rsidP="00687EFE">
            <w:pPr>
              <w:spacing w:line="280" w:lineRule="exact"/>
              <w:rPr>
                <w:rFonts w:ascii="HG丸ｺﾞｼｯｸM-PRO" w:eastAsia="HG丸ｺﾞｼｯｸM-PRO" w:hAnsi="HG丸ｺﾞｼｯｸM-PRO"/>
                <w:kern w:val="0"/>
                <w:sz w:val="18"/>
                <w:szCs w:val="18"/>
              </w:rPr>
            </w:pPr>
            <w:r w:rsidRPr="00487C23">
              <w:rPr>
                <w:rFonts w:ascii="HG丸ｺﾞｼｯｸM-PRO" w:eastAsia="HG丸ｺﾞｼｯｸM-PRO" w:hAnsi="HG丸ｺﾞｼｯｸM-PRO" w:hint="eastAsia"/>
                <w:kern w:val="0"/>
                <w:sz w:val="18"/>
                <w:szCs w:val="18"/>
              </w:rPr>
              <w:t>１０－（１）</w:t>
            </w:r>
          </w:p>
          <w:p w:rsidR="00687EFE" w:rsidRPr="00487C23" w:rsidRDefault="00687EFE" w:rsidP="00687EFE">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kern w:val="0"/>
                <w:sz w:val="18"/>
                <w:szCs w:val="18"/>
              </w:rPr>
              <w:t>ひとり親家庭</w:t>
            </w:r>
            <w:r w:rsidR="00A47BD1" w:rsidRPr="00487C23">
              <w:rPr>
                <w:rFonts w:ascii="HG丸ｺﾞｼｯｸM-PRO" w:eastAsia="HG丸ｺﾞｼｯｸM-PRO" w:hAnsi="HG丸ｺﾞｼｯｸM-PRO" w:hint="eastAsia"/>
                <w:kern w:val="0"/>
                <w:sz w:val="18"/>
                <w:szCs w:val="18"/>
              </w:rPr>
              <w:t>等</w:t>
            </w:r>
            <w:r w:rsidRPr="00487C23">
              <w:rPr>
                <w:rFonts w:ascii="HG丸ｺﾞｼｯｸM-PRO" w:eastAsia="HG丸ｺﾞｼｯｸM-PRO" w:hAnsi="HG丸ｺﾞｼｯｸM-PRO" w:hint="eastAsia"/>
                <w:kern w:val="0"/>
                <w:sz w:val="18"/>
                <w:szCs w:val="18"/>
              </w:rPr>
              <w:t>の自立促進</w:t>
            </w:r>
          </w:p>
        </w:tc>
        <w:tc>
          <w:tcPr>
            <w:tcW w:w="4874" w:type="dxa"/>
            <w:vAlign w:val="center"/>
          </w:tcPr>
          <w:p w:rsidR="00687EFE" w:rsidRPr="00497C52" w:rsidRDefault="00687EFE"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就業支援</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983B9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生活面への支援</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相談職員の資質向上</w:t>
            </w:r>
          </w:p>
        </w:tc>
      </w:tr>
      <w:tr w:rsidR="00687EFE" w:rsidRPr="00497C52" w:rsidTr="00F03497">
        <w:trPr>
          <w:trHeight w:val="418"/>
        </w:trPr>
        <w:tc>
          <w:tcPr>
            <w:tcW w:w="1843"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3119" w:type="dxa"/>
            <w:vMerge/>
          </w:tcPr>
          <w:p w:rsidR="00687EFE" w:rsidRPr="00497C52" w:rsidRDefault="00687EFE" w:rsidP="00983B96">
            <w:pPr>
              <w:spacing w:line="280" w:lineRule="exact"/>
              <w:rPr>
                <w:rFonts w:ascii="HG丸ｺﾞｼｯｸM-PRO" w:eastAsia="HG丸ｺﾞｼｯｸM-PRO" w:hAnsi="HG丸ｺﾞｼｯｸM-PRO"/>
                <w:sz w:val="18"/>
                <w:szCs w:val="18"/>
              </w:rPr>
            </w:pPr>
          </w:p>
        </w:tc>
        <w:tc>
          <w:tcPr>
            <w:tcW w:w="4874" w:type="dxa"/>
            <w:vAlign w:val="center"/>
          </w:tcPr>
          <w:p w:rsidR="00687EFE" w:rsidRPr="00497C52" w:rsidRDefault="00687EFE"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子どもへの支援</w:t>
            </w:r>
          </w:p>
        </w:tc>
      </w:tr>
      <w:tr w:rsidR="00F03497" w:rsidRPr="00497C52" w:rsidTr="00966DB3">
        <w:tc>
          <w:tcPr>
            <w:tcW w:w="1843"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lastRenderedPageBreak/>
              <w:t>個別の取り組み</w:t>
            </w:r>
          </w:p>
        </w:tc>
        <w:tc>
          <w:tcPr>
            <w:tcW w:w="3119"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取組項目</w:t>
            </w:r>
          </w:p>
        </w:tc>
        <w:tc>
          <w:tcPr>
            <w:tcW w:w="4874" w:type="dxa"/>
            <w:shd w:val="clear" w:color="auto" w:fill="E5B8B7" w:themeFill="accent2" w:themeFillTint="66"/>
            <w:vAlign w:val="center"/>
          </w:tcPr>
          <w:p w:rsidR="00F03497" w:rsidRPr="00F03497" w:rsidRDefault="00F03497" w:rsidP="00966DB3">
            <w:pPr>
              <w:jc w:val="center"/>
              <w:rPr>
                <w:rFonts w:ascii="HG丸ｺﾞｼｯｸM-PRO" w:eastAsia="HG丸ｺﾞｼｯｸM-PRO" w:hAnsi="HG丸ｺﾞｼｯｸM-PRO"/>
                <w:b/>
                <w:color w:val="632423" w:themeColor="accent2" w:themeShade="80"/>
                <w:szCs w:val="21"/>
              </w:rPr>
            </w:pPr>
            <w:r w:rsidRPr="00F03497">
              <w:rPr>
                <w:rFonts w:ascii="HG丸ｺﾞｼｯｸM-PRO" w:eastAsia="HG丸ｺﾞｼｯｸM-PRO" w:hAnsi="HG丸ｺﾞｼｯｸM-PRO" w:hint="eastAsia"/>
                <w:b/>
                <w:color w:val="632423" w:themeColor="accent2" w:themeShade="80"/>
                <w:szCs w:val="21"/>
              </w:rPr>
              <w:t>具体的取組</w:t>
            </w:r>
          </w:p>
        </w:tc>
      </w:tr>
      <w:tr w:rsidR="003C0157" w:rsidRPr="00497C52" w:rsidTr="00F03497">
        <w:trPr>
          <w:trHeight w:val="425"/>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 児童虐待の防止</w:t>
            </w:r>
          </w:p>
        </w:tc>
        <w:tc>
          <w:tcPr>
            <w:tcW w:w="3119"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１１－（１）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児童虐待の防止</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発生予防のための取り組み（子育て支援策の充実）</w:t>
            </w:r>
          </w:p>
        </w:tc>
      </w:tr>
      <w:tr w:rsidR="003C0157" w:rsidRPr="00497C52" w:rsidTr="00F03497">
        <w:trPr>
          <w:trHeight w:val="417"/>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w:t>
            </w:r>
          </w:p>
        </w:tc>
      </w:tr>
      <w:tr w:rsidR="003C0157" w:rsidRPr="00497C52" w:rsidTr="00F03497">
        <w:trPr>
          <w:trHeight w:val="409"/>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p>
        </w:tc>
      </w:tr>
      <w:tr w:rsidR="003C0157" w:rsidRPr="00497C52" w:rsidTr="00F03497">
        <w:trPr>
          <w:trHeight w:val="422"/>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医療機関と保健機関の連携事業の推進</w:t>
            </w:r>
          </w:p>
        </w:tc>
      </w:tr>
      <w:tr w:rsidR="003C0157" w:rsidRPr="00497C52" w:rsidTr="00F03497">
        <w:trPr>
          <w:trHeight w:val="413"/>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市町村保健師等の人材育成支援</w:t>
            </w:r>
          </w:p>
        </w:tc>
      </w:tr>
      <w:tr w:rsidR="003C0157" w:rsidRPr="00497C52" w:rsidTr="00F03497">
        <w:trPr>
          <w:trHeight w:val="419"/>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 社会的養護体制の整備</w:t>
            </w:r>
          </w:p>
        </w:tc>
        <w:tc>
          <w:tcPr>
            <w:tcW w:w="3119"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１２－（１）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社会的養護体制の整備</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家庭的養護の推進</w:t>
            </w:r>
          </w:p>
        </w:tc>
      </w:tr>
      <w:tr w:rsidR="003C0157" w:rsidRPr="00497C52" w:rsidTr="00F03497">
        <w:trPr>
          <w:trHeight w:val="411"/>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専門的ケアの充実</w:t>
            </w:r>
          </w:p>
        </w:tc>
      </w:tr>
      <w:tr w:rsidR="003C0157" w:rsidRPr="00497C52" w:rsidTr="00F03497">
        <w:trPr>
          <w:trHeight w:val="417"/>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自立支援の充実</w:t>
            </w:r>
          </w:p>
        </w:tc>
      </w:tr>
      <w:tr w:rsidR="003C0157" w:rsidRPr="00497C52" w:rsidTr="00F03497">
        <w:trPr>
          <w:trHeight w:val="422"/>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家庭支援・地域支援の充実</w:t>
            </w:r>
          </w:p>
        </w:tc>
      </w:tr>
      <w:tr w:rsidR="003C0157" w:rsidRPr="00497C52" w:rsidTr="00F03497">
        <w:trPr>
          <w:trHeight w:val="401"/>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4874" w:type="dxa"/>
            <w:vAlign w:val="center"/>
          </w:tcPr>
          <w:p w:rsidR="003C0157" w:rsidRPr="00497C52" w:rsidDel="0015224F"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子どもの権利擁護</w:t>
            </w:r>
          </w:p>
        </w:tc>
      </w:tr>
      <w:tr w:rsidR="000716F7" w:rsidRPr="00497C52" w:rsidTr="00F03497">
        <w:trPr>
          <w:trHeight w:val="421"/>
        </w:trPr>
        <w:tc>
          <w:tcPr>
            <w:tcW w:w="1843"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 障がいのある子どもへの支援の充実</w:t>
            </w:r>
          </w:p>
        </w:tc>
        <w:tc>
          <w:tcPr>
            <w:tcW w:w="3119"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１３－（１）</w:t>
            </w:r>
          </w:p>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障がいのある子どもへの医療・福祉支援</w:t>
            </w: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r>
      <w:tr w:rsidR="000716F7" w:rsidRPr="00497C52" w:rsidTr="00F03497">
        <w:trPr>
          <w:trHeight w:val="413"/>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府民の障がい理解のための取組</w:t>
            </w:r>
          </w:p>
        </w:tc>
      </w:tr>
      <w:tr w:rsidR="000716F7" w:rsidRPr="00497C52" w:rsidTr="00F03497">
        <w:trPr>
          <w:trHeight w:val="418"/>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発達障がいの早期発見の取組の充実</w:t>
            </w:r>
          </w:p>
        </w:tc>
      </w:tr>
      <w:tr w:rsidR="000716F7" w:rsidRPr="00497C52" w:rsidTr="00F03497">
        <w:trPr>
          <w:trHeight w:val="411"/>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CD01B3" w:rsidP="003C0157">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発達障がいのある子どもの家族に対する支援の充実</w:t>
            </w:r>
          </w:p>
        </w:tc>
      </w:tr>
      <w:tr w:rsidR="000716F7" w:rsidRPr="00497C52" w:rsidTr="00F03497">
        <w:trPr>
          <w:trHeight w:val="417"/>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発達障がいのある子どもに対する支援体制の充実</w:t>
            </w:r>
          </w:p>
        </w:tc>
      </w:tr>
      <w:tr w:rsidR="000716F7" w:rsidRPr="00497C52" w:rsidTr="00F03497">
        <w:trPr>
          <w:trHeight w:val="707"/>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医療的ケアが必要な重症心身障がい児の地域生活支援の充実</w:t>
            </w:r>
          </w:p>
        </w:tc>
      </w:tr>
      <w:tr w:rsidR="000716F7" w:rsidRPr="00497C52" w:rsidTr="00F03497">
        <w:trPr>
          <w:trHeight w:val="702"/>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restart"/>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１３－（２）</w:t>
            </w:r>
          </w:p>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障がいのある子どもへの教育支援</w:t>
            </w: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支援を必要とする児童・生徒の増加や多様化に対応した環境整備</w:t>
            </w:r>
          </w:p>
        </w:tc>
      </w:tr>
      <w:tr w:rsidR="000716F7" w:rsidRPr="00497C52" w:rsidTr="00F03497">
        <w:trPr>
          <w:trHeight w:val="400"/>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支援学校におけるキャリア教育・就労支援の充実</w:t>
            </w:r>
          </w:p>
        </w:tc>
      </w:tr>
      <w:tr w:rsidR="000716F7" w:rsidRPr="00497C52" w:rsidTr="00F03497">
        <w:trPr>
          <w:trHeight w:val="421"/>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一人ひとりの教育的ニーズに応じた支援の充実</w:t>
            </w:r>
          </w:p>
        </w:tc>
      </w:tr>
      <w:tr w:rsidR="000716F7" w:rsidRPr="00497C52" w:rsidTr="00F03497">
        <w:trPr>
          <w:trHeight w:val="413"/>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発達障がいのある幼児・児童・生徒への支援</w:t>
            </w:r>
          </w:p>
        </w:tc>
      </w:tr>
      <w:tr w:rsidR="000716F7" w:rsidRPr="00497C52" w:rsidTr="00F03497">
        <w:trPr>
          <w:trHeight w:val="418"/>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私立学校における障がいのある子どもへの支援</w:t>
            </w:r>
          </w:p>
        </w:tc>
      </w:tr>
      <w:tr w:rsidR="000716F7" w:rsidRPr="00497C52" w:rsidTr="00F03497">
        <w:trPr>
          <w:trHeight w:val="726"/>
        </w:trPr>
        <w:tc>
          <w:tcPr>
            <w:tcW w:w="1843"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3119" w:type="dxa"/>
            <w:vMerge/>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p>
        </w:tc>
        <w:tc>
          <w:tcPr>
            <w:tcW w:w="4874" w:type="dxa"/>
            <w:vAlign w:val="center"/>
          </w:tcPr>
          <w:p w:rsidR="000716F7" w:rsidRPr="00497C52" w:rsidRDefault="000716F7" w:rsidP="003C0157">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支援学校等における障がいのある幼児・児童・生徒への経済的支援</w:t>
            </w:r>
          </w:p>
        </w:tc>
      </w:tr>
      <w:tr w:rsidR="003C0157" w:rsidRPr="00497C52" w:rsidTr="00F03497">
        <w:trPr>
          <w:trHeight w:val="978"/>
        </w:trPr>
        <w:tc>
          <w:tcPr>
            <w:tcW w:w="1843" w:type="dxa"/>
            <w:vMerge w:val="restart"/>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 その他支援が必要な人や子どもへの支援</w:t>
            </w: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１４－（１）</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r>
      <w:tr w:rsidR="003C0157" w:rsidRPr="00497C52" w:rsidTr="00F03497">
        <w:trPr>
          <w:trHeight w:val="694"/>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１４－（２）</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配偶者等からの暴力への対応</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ＤＶ被害者に対する相談・支援</w:t>
            </w:r>
          </w:p>
        </w:tc>
      </w:tr>
      <w:tr w:rsidR="003C0157" w:rsidRPr="00497C52" w:rsidTr="00F03497">
        <w:trPr>
          <w:trHeight w:val="988"/>
        </w:trPr>
        <w:tc>
          <w:tcPr>
            <w:tcW w:w="1843" w:type="dxa"/>
            <w:vMerge/>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p>
        </w:tc>
        <w:tc>
          <w:tcPr>
            <w:tcW w:w="3119"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１４－（３）</w:t>
            </w:r>
          </w:p>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c>
          <w:tcPr>
            <w:tcW w:w="4874" w:type="dxa"/>
            <w:vAlign w:val="center"/>
          </w:tcPr>
          <w:p w:rsidR="003C0157" w:rsidRPr="00497C52" w:rsidRDefault="003C0157" w:rsidP="003C015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r>
    </w:tbl>
    <w:p w:rsidR="001A4116" w:rsidRPr="003C0157" w:rsidRDefault="001A4116" w:rsidP="00C7234F">
      <w:pPr>
        <w:rPr>
          <w:rFonts w:ascii="HG丸ｺﾞｼｯｸM-PRO" w:eastAsia="HG丸ｺﾞｼｯｸM-PRO" w:hAnsi="HG丸ｺﾞｼｯｸM-PRO"/>
        </w:rPr>
      </w:pPr>
    </w:p>
    <w:p w:rsidR="00B66715" w:rsidRPr="00402676" w:rsidRDefault="00B66715" w:rsidP="00B66715">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72288" behindDoc="0" locked="0" layoutInCell="1" allowOverlap="1" wp14:anchorId="2810DBD2" wp14:editId="29CDDCA2">
                <wp:simplePos x="0" y="0"/>
                <wp:positionH relativeFrom="column">
                  <wp:posOffset>57150</wp:posOffset>
                </wp:positionH>
                <wp:positionV relativeFrom="paragraph">
                  <wp:posOffset>371475</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3" o:spid="_x0000_s1026" style="position:absolute;left:0;text-align:lef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PEmSDv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w:t>
      </w:r>
      <w:r w:rsidR="00C56D4B">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３</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B66715">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子どもが成長できる社会</w:t>
      </w:r>
    </w:p>
    <w:p w:rsidR="00B66715" w:rsidRPr="00BB42C6" w:rsidRDefault="00B66715" w:rsidP="00B66715">
      <w:pPr>
        <w:spacing w:line="400" w:lineRule="exact"/>
        <w:ind w:firstLineChars="300" w:firstLine="840"/>
        <w:rPr>
          <w:rFonts w:ascii="メイリオ" w:eastAsia="メイリオ" w:hAnsi="メイリオ" w:cs="メイリオ"/>
          <w:b/>
          <w:color w:val="215868" w:themeColor="accent5" w:themeShade="80"/>
          <w:sz w:val="28"/>
          <w:szCs w:val="24"/>
        </w:rPr>
      </w:pPr>
      <w:r w:rsidRPr="00B66715">
        <w:rPr>
          <w:rFonts w:ascii="メイリオ" w:eastAsia="メイリオ" w:hAnsi="メイリオ" w:cs="メイリオ" w:hint="eastAsia"/>
          <w:b/>
          <w:color w:val="215868" w:themeColor="accent5" w:themeShade="80"/>
          <w:sz w:val="28"/>
          <w:szCs w:val="24"/>
        </w:rPr>
        <w:t>大阪の未来を担う子どもたちを育てる社会づくり</w:t>
      </w:r>
    </w:p>
    <w:p w:rsidR="00B66715" w:rsidRPr="00AA61B0" w:rsidRDefault="00B66715" w:rsidP="00B66715">
      <w:pPr>
        <w:rPr>
          <w:rFonts w:ascii="HG丸ｺﾞｼｯｸM-PRO" w:eastAsia="HG丸ｺﾞｼｯｸM-PRO" w:hAnsi="HG丸ｺﾞｼｯｸM-PRO"/>
        </w:rPr>
      </w:pPr>
    </w:p>
    <w:p w:rsidR="00B66715" w:rsidRPr="005D1B47" w:rsidRDefault="00B66715" w:rsidP="00B66715">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５</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B66715" w:rsidRPr="005D1B47" w:rsidRDefault="00B66715" w:rsidP="00B66715">
      <w:pPr>
        <w:ind w:firstLineChars="100" w:firstLine="260"/>
        <w:rPr>
          <w:rFonts w:ascii="HGP創英角ﾎﾟｯﾌﾟ体" w:eastAsia="HGP創英角ﾎﾟｯﾌﾟ体" w:hAnsi="HGP創英角ﾎﾟｯﾌﾟ体"/>
          <w:color w:val="403152" w:themeColor="accent4" w:themeShade="80"/>
          <w:sz w:val="26"/>
          <w:szCs w:val="26"/>
        </w:rPr>
      </w:pPr>
      <w:r w:rsidRPr="00B66715">
        <w:rPr>
          <w:rFonts w:ascii="HGP創英角ﾎﾟｯﾌﾟ体" w:eastAsia="HGP創英角ﾎﾟｯﾌﾟ体" w:hAnsi="HGP創英角ﾎﾟｯﾌﾟ体" w:hint="eastAsia"/>
          <w:color w:val="403152" w:themeColor="accent4" w:themeShade="80"/>
          <w:sz w:val="26"/>
          <w:szCs w:val="26"/>
        </w:rPr>
        <w:t>すべての子どもに学びの機会を確保することで、子どもたちが、粘り強く果敢にチャレンジし、自立して力強く生きることができるよう支援します。</w:t>
      </w:r>
    </w:p>
    <w:p w:rsidR="00734F85" w:rsidRPr="00497C52" w:rsidRDefault="00734F85"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734F85" w:rsidRPr="00C409E5" w:rsidRDefault="00734F85" w:rsidP="00966DB3">
            <w:pPr>
              <w:jc w:val="center"/>
              <w:rPr>
                <w:rFonts w:ascii="HG丸ｺﾞｼｯｸM-PRO" w:eastAsia="HG丸ｺﾞｼｯｸM-PRO" w:hAnsi="HG丸ｺﾞｼｯｸM-PRO"/>
                <w:b/>
                <w:color w:val="632423" w:themeColor="accent2" w:themeShade="80"/>
                <w:szCs w:val="18"/>
              </w:rPr>
            </w:pPr>
            <w:r w:rsidRPr="00C409E5">
              <w:rPr>
                <w:rFonts w:ascii="HG丸ｺﾞｼｯｸM-PRO" w:eastAsia="HG丸ｺﾞｼｯｸM-PRO" w:hAnsi="HG丸ｺﾞｼｯｸM-PRO" w:hint="eastAsia"/>
                <w:b/>
                <w:color w:val="632423" w:themeColor="accent2" w:themeShade="80"/>
                <w:szCs w:val="18"/>
              </w:rPr>
              <w:t>具体的取組</w:t>
            </w:r>
          </w:p>
        </w:tc>
      </w:tr>
      <w:tr w:rsidR="00497C52" w:rsidRPr="00497C52" w:rsidTr="00C409E5">
        <w:trPr>
          <w:trHeight w:val="640"/>
        </w:trPr>
        <w:tc>
          <w:tcPr>
            <w:tcW w:w="1843"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 就学前の子どもへの</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内容の充実</w:t>
            </w:r>
          </w:p>
        </w:tc>
        <w:tc>
          <w:tcPr>
            <w:tcW w:w="3119"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１５－（１）</w:t>
            </w:r>
          </w:p>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内容の充実</w:t>
            </w: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認定こども園、幼稚園、保育所等における</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機能の充実</w:t>
            </w:r>
          </w:p>
        </w:tc>
      </w:tr>
      <w:tr w:rsidR="00497C52" w:rsidRPr="00497C52" w:rsidTr="00C409E5">
        <w:trPr>
          <w:trHeight w:val="422"/>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総合的に教育・保育を提供する認定こども園の普及促進</w:t>
            </w:r>
          </w:p>
        </w:tc>
      </w:tr>
      <w:tr w:rsidR="00497C52" w:rsidRPr="00497C52" w:rsidTr="00C409E5">
        <w:trPr>
          <w:trHeight w:val="415"/>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幼保小連携の推進</w:t>
            </w:r>
          </w:p>
        </w:tc>
      </w:tr>
      <w:tr w:rsidR="00497C52" w:rsidRPr="00497C52" w:rsidTr="00C409E5">
        <w:trPr>
          <w:trHeight w:val="464"/>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１５－（２）</w:t>
            </w:r>
          </w:p>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にかかる人材の確保及び資質の向上</w:t>
            </w:r>
          </w:p>
        </w:tc>
        <w:tc>
          <w:tcPr>
            <w:tcW w:w="4874" w:type="dxa"/>
            <w:vAlign w:val="center"/>
          </w:tcPr>
          <w:p w:rsidR="007240CD" w:rsidRPr="00497C52" w:rsidRDefault="00A51BA5"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7240CD" w:rsidRPr="00497C52">
              <w:rPr>
                <w:rFonts w:ascii="HG丸ｺﾞｼｯｸM-PRO" w:eastAsia="HG丸ｺﾞｼｯｸM-PRO" w:hAnsi="HG丸ｺﾞｼｯｸM-PRO" w:hint="eastAsia"/>
                <w:sz w:val="18"/>
                <w:szCs w:val="18"/>
              </w:rPr>
              <w:t>に携わる人材の確保</w:t>
            </w:r>
          </w:p>
        </w:tc>
      </w:tr>
      <w:tr w:rsidR="00497C52" w:rsidRPr="00497C52" w:rsidTr="00C409E5">
        <w:trPr>
          <w:trHeight w:val="426"/>
        </w:trPr>
        <w:tc>
          <w:tcPr>
            <w:tcW w:w="1843"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3119" w:type="dxa"/>
            <w:vMerge/>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p>
        </w:tc>
        <w:tc>
          <w:tcPr>
            <w:tcW w:w="4874" w:type="dxa"/>
            <w:vAlign w:val="center"/>
          </w:tcPr>
          <w:p w:rsidR="007240CD" w:rsidRPr="00497C52" w:rsidRDefault="007240CD"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資質向上のための職員研修の充実</w:t>
            </w:r>
          </w:p>
        </w:tc>
      </w:tr>
      <w:tr w:rsidR="00497C52" w:rsidRPr="00497C52" w:rsidTr="00C409E5">
        <w:trPr>
          <w:trHeight w:val="348"/>
        </w:trPr>
        <w:tc>
          <w:tcPr>
            <w:tcW w:w="1843"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 小学校・中学校・高校・支援学校の教育力の充実・向上</w:t>
            </w:r>
          </w:p>
        </w:tc>
        <w:tc>
          <w:tcPr>
            <w:tcW w:w="3119" w:type="dxa"/>
            <w:vMerge w:val="restart"/>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１６－（１）</w:t>
            </w:r>
          </w:p>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小学校・中学校の教育力の充実</w:t>
            </w: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子どもの力をしっかり伸ばす学校力の向上</w:t>
            </w:r>
          </w:p>
        </w:tc>
      </w:tr>
      <w:tr w:rsidR="00497C52" w:rsidRPr="00497C52" w:rsidTr="00C409E5">
        <w:trPr>
          <w:trHeight w:val="41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これからの社会で求められる確かな学力のはぐくみ</w:t>
            </w:r>
          </w:p>
        </w:tc>
      </w:tr>
      <w:tr w:rsidR="00497C52" w:rsidRPr="00497C52" w:rsidTr="00C409E5">
        <w:trPr>
          <w:trHeight w:val="417"/>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互いに高めあう人間関係づくり</w:t>
            </w:r>
          </w:p>
        </w:tc>
      </w:tr>
      <w:tr w:rsidR="00497C52" w:rsidRPr="00497C52" w:rsidTr="00C409E5">
        <w:trPr>
          <w:trHeight w:val="42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校種間連携の推進</w:t>
            </w:r>
          </w:p>
        </w:tc>
      </w:tr>
      <w:tr w:rsidR="00497C52" w:rsidRPr="00497C52" w:rsidTr="00C409E5">
        <w:trPr>
          <w:trHeight w:val="414"/>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１６－（２）</w:t>
            </w:r>
          </w:p>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r>
      <w:tr w:rsidR="00497C52" w:rsidRPr="00497C52" w:rsidTr="00C409E5">
        <w:trPr>
          <w:trHeight w:val="42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活力あふれる府立高校づくり</w:t>
            </w:r>
          </w:p>
        </w:tc>
      </w:tr>
      <w:tr w:rsidR="00497C52" w:rsidRPr="00497C52" w:rsidTr="00C409E5">
        <w:trPr>
          <w:trHeight w:val="413"/>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特色・魅力ある私立高校づくり</w:t>
            </w:r>
          </w:p>
        </w:tc>
      </w:tr>
      <w:tr w:rsidR="00497C52" w:rsidRPr="00497C52" w:rsidTr="00C409E5">
        <w:trPr>
          <w:trHeight w:val="418"/>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１６－（３）</w:t>
            </w:r>
          </w:p>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支援学校の教育力の向上</w:t>
            </w:r>
          </w:p>
        </w:tc>
        <w:tc>
          <w:tcPr>
            <w:tcW w:w="4874" w:type="dxa"/>
            <w:vAlign w:val="center"/>
          </w:tcPr>
          <w:p w:rsidR="00D6261F" w:rsidRPr="00497C52" w:rsidRDefault="00E542FB" w:rsidP="00FB79A8">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専門性の向上</w:t>
            </w:r>
          </w:p>
        </w:tc>
      </w:tr>
      <w:tr w:rsidR="00497C52" w:rsidRPr="00497C52" w:rsidTr="00C409E5">
        <w:trPr>
          <w:trHeight w:val="411"/>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卒業後の自立を見すえたキャリア教育の充実</w:t>
            </w:r>
          </w:p>
        </w:tc>
      </w:tr>
      <w:tr w:rsidR="00497C52" w:rsidRPr="00497C52" w:rsidTr="00C409E5">
        <w:trPr>
          <w:trHeight w:val="700"/>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restart"/>
            <w:vAlign w:val="center"/>
          </w:tcPr>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１６－（４）</w:t>
            </w:r>
          </w:p>
          <w:p w:rsidR="00D6261F" w:rsidRPr="00497C52" w:rsidRDefault="00D6261F" w:rsidP="00D6261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すべての学校における支援教育の専門性向上</w:t>
            </w: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支援教育コーディネーターを中心とした校内支援体制の充実</w:t>
            </w:r>
          </w:p>
        </w:tc>
      </w:tr>
      <w:tr w:rsidR="00497C52" w:rsidRPr="00497C52" w:rsidTr="00C409E5">
        <w:trPr>
          <w:trHeight w:val="41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府立支援学校の地域におけるセンター的機能の発揮</w:t>
            </w:r>
          </w:p>
        </w:tc>
      </w:tr>
      <w:tr w:rsidR="00497C52" w:rsidRPr="00497C52" w:rsidTr="00C409E5">
        <w:trPr>
          <w:trHeight w:val="702"/>
        </w:trPr>
        <w:tc>
          <w:tcPr>
            <w:tcW w:w="1843"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3119" w:type="dxa"/>
            <w:vMerge/>
            <w:vAlign w:val="center"/>
          </w:tcPr>
          <w:p w:rsidR="00D6261F" w:rsidRPr="00497C52" w:rsidRDefault="00D6261F" w:rsidP="00100D61">
            <w:pPr>
              <w:spacing w:line="280" w:lineRule="exact"/>
              <w:rPr>
                <w:rFonts w:ascii="HG丸ｺﾞｼｯｸM-PRO" w:eastAsia="HG丸ｺﾞｼｯｸM-PRO" w:hAnsi="HG丸ｺﾞｼｯｸM-PRO"/>
                <w:sz w:val="18"/>
                <w:szCs w:val="18"/>
              </w:rPr>
            </w:pPr>
          </w:p>
        </w:tc>
        <w:tc>
          <w:tcPr>
            <w:tcW w:w="4874" w:type="dxa"/>
            <w:vAlign w:val="center"/>
          </w:tcPr>
          <w:p w:rsidR="00D6261F" w:rsidRPr="00497C52" w:rsidRDefault="00D6261F"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府立高校における自立支援推進校等の成果を活用した取り組みの推進</w:t>
            </w:r>
          </w:p>
        </w:tc>
      </w:tr>
      <w:tr w:rsidR="00497C52" w:rsidRPr="00497C52" w:rsidTr="00C409E5">
        <w:trPr>
          <w:trHeight w:val="414"/>
        </w:trPr>
        <w:tc>
          <w:tcPr>
            <w:tcW w:w="1843"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 豊かな人間性や健やかな体をはぐくむ取り組みの推進</w:t>
            </w:r>
          </w:p>
        </w:tc>
        <w:tc>
          <w:tcPr>
            <w:tcW w:w="3119"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１７－（１）</w:t>
            </w:r>
          </w:p>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豊かな人間性をはぐくむ取り組みの推進</w:t>
            </w: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夢や志を持って粘り強くチャレンジする力のはぐくみ</w:t>
            </w:r>
          </w:p>
        </w:tc>
      </w:tr>
      <w:tr w:rsidR="00497C52" w:rsidRPr="00497C52" w:rsidTr="00C409E5">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社会に参画し貢献する意識や態度のはぐくみ</w:t>
            </w:r>
          </w:p>
        </w:tc>
      </w:tr>
      <w:tr w:rsidR="00497C52" w:rsidRPr="00497C52" w:rsidTr="00C409E5">
        <w:trPr>
          <w:trHeight w:val="399"/>
        </w:trPr>
        <w:tc>
          <w:tcPr>
            <w:tcW w:w="1843" w:type="dxa"/>
            <w:vMerge/>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val="restart"/>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１７－（２）</w:t>
            </w:r>
          </w:p>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健やかな体をはぐくむ取り組みの推進</w:t>
            </w:r>
          </w:p>
        </w:tc>
        <w:tc>
          <w:tcPr>
            <w:tcW w:w="4874" w:type="dxa"/>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運動機会の充実による体力づくり</w:t>
            </w:r>
          </w:p>
        </w:tc>
      </w:tr>
      <w:tr w:rsidR="00497C52" w:rsidRPr="00497C52" w:rsidTr="002E0A17">
        <w:trPr>
          <w:trHeight w:val="716"/>
        </w:trPr>
        <w:tc>
          <w:tcPr>
            <w:tcW w:w="1843" w:type="dxa"/>
            <w:vMerge/>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3119" w:type="dxa"/>
            <w:vMerge/>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p>
        </w:tc>
        <w:tc>
          <w:tcPr>
            <w:tcW w:w="4874" w:type="dxa"/>
            <w:tcBorders>
              <w:bottom w:val="single" w:sz="12" w:space="0" w:color="632423" w:themeColor="accent2" w:themeShade="80"/>
            </w:tcBorders>
            <w:vAlign w:val="center"/>
          </w:tcPr>
          <w:p w:rsidR="0031171C" w:rsidRPr="00497C52" w:rsidRDefault="0031171C" w:rsidP="00FB79A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学校・家庭・地域の連携による生活習慣の定着を通した健康づくり</w:t>
            </w:r>
          </w:p>
        </w:tc>
      </w:tr>
      <w:tr w:rsidR="00DF639B" w:rsidRPr="00497C52" w:rsidTr="00966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tcBorders>
              <w:top w:val="single" w:sz="12"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tcBorders>
              <w:top w:val="single" w:sz="12"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t>取組項目</w:t>
            </w:r>
          </w:p>
        </w:tc>
        <w:tc>
          <w:tcPr>
            <w:tcW w:w="4874" w:type="dxa"/>
            <w:tcBorders>
              <w:top w:val="single" w:sz="12"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shd w:val="clear" w:color="auto" w:fill="E5B8B7" w:themeFill="accent2" w:themeFillTint="66"/>
            <w:vAlign w:val="center"/>
          </w:tcPr>
          <w:p w:rsidR="00DF639B" w:rsidRPr="002E0A17" w:rsidRDefault="00DF639B" w:rsidP="00966DB3">
            <w:pPr>
              <w:jc w:val="center"/>
              <w:rPr>
                <w:rFonts w:ascii="HG丸ｺﾞｼｯｸM-PRO" w:eastAsia="HG丸ｺﾞｼｯｸM-PRO" w:hAnsi="HG丸ｺﾞｼｯｸM-PRO"/>
                <w:b/>
                <w:color w:val="632423" w:themeColor="accent2" w:themeShade="80"/>
                <w:szCs w:val="18"/>
              </w:rPr>
            </w:pPr>
            <w:r w:rsidRPr="002E0A17">
              <w:rPr>
                <w:rFonts w:ascii="HG丸ｺﾞｼｯｸM-PRO" w:eastAsia="HG丸ｺﾞｼｯｸM-PRO" w:hAnsi="HG丸ｺﾞｼｯｸM-PRO" w:hint="eastAsia"/>
                <w:b/>
                <w:color w:val="632423" w:themeColor="accent2" w:themeShade="80"/>
                <w:szCs w:val="18"/>
              </w:rPr>
              <w:t>具体的取組</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1843"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１８ 地域の教育コミュニティづくりの支援</w:t>
            </w: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１８－（１）</w:t>
            </w:r>
          </w:p>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地域の教育コミュニティづくりの支援</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学校支援地域本部等による学校支援活動の促進</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コーディネーター研修やボランティア研修等の実施</w:t>
            </w:r>
          </w:p>
        </w:tc>
      </w:tr>
      <w:tr w:rsidR="00DF639B"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DF639B" w:rsidRPr="00497C52" w:rsidRDefault="00DF639B"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持続的な活動を支えるネットワークづくりの促進</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843"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 子どもの居場所づくり</w:t>
            </w: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１９－（１）</w:t>
            </w:r>
          </w:p>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子どもが健やかに過ごせる遊び場づくり</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府立大型児童館ビッグバンの運営</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子どもの遊び場づくり</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１９－（２）</w:t>
            </w:r>
          </w:p>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放課後等の子どもの居場所づくり</w:t>
            </w: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1843"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放課後等の子どもたちの体験活動や学習活動等の場づくり</w:t>
            </w:r>
          </w:p>
        </w:tc>
      </w:tr>
      <w:tr w:rsidR="00497C52" w:rsidRPr="00497C52" w:rsidTr="002E0A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843" w:type="dxa"/>
            <w:vMerge/>
            <w:tcBorders>
              <w:top w:val="single" w:sz="4" w:space="0" w:color="632423" w:themeColor="accent2" w:themeShade="80"/>
              <w:left w:val="single" w:sz="12" w:space="0" w:color="632423" w:themeColor="accent2" w:themeShade="80"/>
              <w:bottom w:val="single" w:sz="12"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3119" w:type="dxa"/>
            <w:vMerge/>
            <w:tcBorders>
              <w:top w:val="single" w:sz="4" w:space="0" w:color="632423" w:themeColor="accent2" w:themeShade="80"/>
              <w:left w:val="single" w:sz="4" w:space="0" w:color="632423" w:themeColor="accent2" w:themeShade="80"/>
              <w:bottom w:val="single" w:sz="12" w:space="0" w:color="632423" w:themeColor="accent2" w:themeShade="80"/>
              <w:right w:val="single" w:sz="4"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p>
        </w:tc>
        <w:tc>
          <w:tcPr>
            <w:tcW w:w="4874" w:type="dxa"/>
            <w:tcBorders>
              <w:top w:val="single" w:sz="4" w:space="0" w:color="632423" w:themeColor="accent2" w:themeShade="80"/>
              <w:left w:val="single" w:sz="4" w:space="0" w:color="632423" w:themeColor="accent2" w:themeShade="80"/>
              <w:bottom w:val="single" w:sz="12" w:space="0" w:color="632423" w:themeColor="accent2" w:themeShade="80"/>
              <w:right w:val="single" w:sz="12" w:space="0" w:color="632423" w:themeColor="accent2" w:themeShade="80"/>
            </w:tcBorders>
            <w:vAlign w:val="center"/>
          </w:tcPr>
          <w:p w:rsidR="001A4116" w:rsidRPr="00497C52" w:rsidRDefault="001A4116" w:rsidP="001A411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障がいのある児童の放課後等における療育の支援</w:t>
            </w:r>
          </w:p>
        </w:tc>
      </w:tr>
    </w:tbl>
    <w:p w:rsidR="001A4116" w:rsidRDefault="001A4116" w:rsidP="00C7234F">
      <w:pPr>
        <w:rPr>
          <w:rFonts w:ascii="HG丸ｺﾞｼｯｸM-PRO" w:eastAsia="HG丸ｺﾞｼｯｸM-PRO" w:hAnsi="HG丸ｺﾞｼｯｸM-PRO"/>
        </w:rPr>
      </w:pPr>
    </w:p>
    <w:p w:rsidR="000E540F" w:rsidRDefault="000E540F" w:rsidP="00C7234F">
      <w:pPr>
        <w:rPr>
          <w:rFonts w:ascii="HG丸ｺﾞｼｯｸM-PRO" w:eastAsia="HG丸ｺﾞｼｯｸM-PRO" w:hAnsi="HG丸ｺﾞｼｯｸM-PRO"/>
        </w:rPr>
      </w:pPr>
    </w:p>
    <w:p w:rsidR="000E540F" w:rsidRPr="005D1B47" w:rsidRDefault="000E540F" w:rsidP="000E540F">
      <w:pPr>
        <w:rPr>
          <w:rFonts w:ascii="HGP創英角ﾎﾟｯﾌﾟ体" w:eastAsia="HGP創英角ﾎﾟｯﾌﾟ体" w:hAnsi="HGP創英角ﾎﾟｯﾌﾟ体"/>
          <w:color w:val="403152" w:themeColor="accent4" w:themeShade="80"/>
          <w:sz w:val="26"/>
          <w:szCs w:val="26"/>
        </w:rPr>
      </w:pP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重点的な取り組み</w:t>
      </w:r>
      <w:r>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６</w:t>
      </w:r>
      <w:r w:rsidRPr="005D1B47">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p>
    <w:p w:rsidR="000E540F" w:rsidRPr="005D1B47" w:rsidRDefault="000E540F" w:rsidP="000E540F">
      <w:pPr>
        <w:ind w:firstLineChars="100" w:firstLine="260"/>
        <w:rPr>
          <w:rFonts w:ascii="HGP創英角ﾎﾟｯﾌﾟ体" w:eastAsia="HGP創英角ﾎﾟｯﾌﾟ体" w:hAnsi="HGP創英角ﾎﾟｯﾌﾟ体"/>
          <w:color w:val="403152" w:themeColor="accent4" w:themeShade="80"/>
          <w:sz w:val="26"/>
          <w:szCs w:val="26"/>
        </w:rPr>
      </w:pPr>
      <w:r w:rsidRPr="000E540F">
        <w:rPr>
          <w:rFonts w:ascii="HGP創英角ﾎﾟｯﾌﾟ体" w:eastAsia="HGP創英角ﾎﾟｯﾌﾟ体" w:hAnsi="HGP創英角ﾎﾟｯﾌﾟ体" w:hint="eastAsia"/>
          <w:color w:val="403152" w:themeColor="accent4" w:themeShade="80"/>
          <w:sz w:val="26"/>
          <w:szCs w:val="26"/>
        </w:rPr>
        <w:t>子どもの人権や、健全な育成環境を守ることによって、子どもが健やかに育ち、自律して社会を支えることができるよう支援します。</w:t>
      </w:r>
    </w:p>
    <w:p w:rsidR="006F443B" w:rsidRPr="00497C52"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97C52" w:rsidRPr="00497C52" w:rsidTr="00966DB3">
        <w:tc>
          <w:tcPr>
            <w:tcW w:w="1843"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個別の取り組み</w:t>
            </w:r>
          </w:p>
        </w:tc>
        <w:tc>
          <w:tcPr>
            <w:tcW w:w="3119"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E63F86" w:rsidRPr="00A51F6D" w:rsidRDefault="00E63F86" w:rsidP="00966DB3">
            <w:pPr>
              <w:jc w:val="center"/>
              <w:rPr>
                <w:rFonts w:ascii="HG丸ｺﾞｼｯｸM-PRO" w:eastAsia="HG丸ｺﾞｼｯｸM-PRO" w:hAnsi="HG丸ｺﾞｼｯｸM-PRO"/>
                <w:b/>
                <w:color w:val="632423" w:themeColor="accent2" w:themeShade="80"/>
                <w:szCs w:val="18"/>
              </w:rPr>
            </w:pPr>
            <w:r w:rsidRPr="00A51F6D">
              <w:rPr>
                <w:rFonts w:ascii="HG丸ｺﾞｼｯｸM-PRO" w:eastAsia="HG丸ｺﾞｼｯｸM-PRO" w:hAnsi="HG丸ｺﾞｼｯｸM-PRO" w:hint="eastAsia"/>
                <w:b/>
                <w:color w:val="632423" w:themeColor="accent2" w:themeShade="80"/>
                <w:szCs w:val="18"/>
              </w:rPr>
              <w:t>具体的取組</w:t>
            </w:r>
          </w:p>
        </w:tc>
      </w:tr>
      <w:tr w:rsidR="00497C52" w:rsidRPr="00497C52" w:rsidTr="00A51F6D">
        <w:trPr>
          <w:trHeight w:val="408"/>
        </w:trPr>
        <w:tc>
          <w:tcPr>
            <w:tcW w:w="1843" w:type="dxa"/>
            <w:vMerge w:val="restart"/>
            <w:vAlign w:val="center"/>
          </w:tcPr>
          <w:p w:rsidR="00953C7D" w:rsidRPr="00497C52" w:rsidRDefault="00835A33"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　子どもの人権を守る取り組みの推進</w:t>
            </w:r>
          </w:p>
        </w:tc>
        <w:tc>
          <w:tcPr>
            <w:tcW w:w="3119" w:type="dxa"/>
            <w:vAlign w:val="center"/>
          </w:tcPr>
          <w:p w:rsidR="00835A33" w:rsidRDefault="00835A33" w:rsidP="00953C7D">
            <w:pPr>
              <w:spacing w:line="280" w:lineRule="exact"/>
              <w:rPr>
                <w:rFonts w:ascii="HG丸ｺﾞｼｯｸM-PRO" w:eastAsia="HG丸ｺﾞｼｯｸM-PRO" w:hAnsi="HG丸ｺﾞｼｯｸM-PRO"/>
                <w:sz w:val="18"/>
                <w:szCs w:val="18"/>
              </w:rPr>
            </w:pPr>
          </w:p>
          <w:p w:rsidR="00835A33" w:rsidRPr="00835A33" w:rsidRDefault="00835A33" w:rsidP="00835A33">
            <w:pPr>
              <w:spacing w:line="280" w:lineRule="exact"/>
              <w:rPr>
                <w:rFonts w:ascii="HG丸ｺﾞｼｯｸM-PRO" w:eastAsia="HG丸ｺﾞｼｯｸM-PRO" w:hAnsi="HG丸ｺﾞｼｯｸM-PRO"/>
                <w:sz w:val="18"/>
                <w:szCs w:val="18"/>
              </w:rPr>
            </w:pPr>
            <w:r w:rsidRPr="00835A33">
              <w:rPr>
                <w:rFonts w:ascii="HG丸ｺﾞｼｯｸM-PRO" w:eastAsia="HG丸ｺﾞｼｯｸM-PRO" w:hAnsi="HG丸ｺﾞｼｯｸM-PRO" w:hint="eastAsia"/>
                <w:sz w:val="18"/>
                <w:szCs w:val="18"/>
              </w:rPr>
              <w:t>２０－（１）</w:t>
            </w:r>
          </w:p>
          <w:p w:rsidR="00835A33" w:rsidRDefault="00835A33" w:rsidP="00835A33">
            <w:pPr>
              <w:spacing w:line="280" w:lineRule="exact"/>
              <w:rPr>
                <w:rFonts w:ascii="HG丸ｺﾞｼｯｸM-PRO" w:eastAsia="HG丸ｺﾞｼｯｸM-PRO" w:hAnsi="HG丸ｺﾞｼｯｸM-PRO"/>
                <w:sz w:val="18"/>
                <w:szCs w:val="18"/>
              </w:rPr>
            </w:pPr>
            <w:r w:rsidRPr="00835A33">
              <w:rPr>
                <w:rFonts w:ascii="HG丸ｺﾞｼｯｸM-PRO" w:eastAsia="HG丸ｺﾞｼｯｸM-PRO" w:hAnsi="HG丸ｺﾞｼｯｸM-PRO" w:hint="eastAsia"/>
                <w:sz w:val="18"/>
                <w:szCs w:val="18"/>
              </w:rPr>
              <w:t>すべての子どもの人権が尊重される社会をつくる取り組みの推進</w:t>
            </w:r>
          </w:p>
          <w:p w:rsidR="00835A33" w:rsidRPr="00497C52" w:rsidRDefault="00835A33" w:rsidP="00835A33">
            <w:pPr>
              <w:spacing w:line="280" w:lineRule="exact"/>
              <w:rPr>
                <w:rFonts w:ascii="HG丸ｺﾞｼｯｸM-PRO" w:eastAsia="HG丸ｺﾞｼｯｸM-PRO" w:hAnsi="HG丸ｺﾞｼｯｸM-PRO"/>
                <w:sz w:val="18"/>
                <w:szCs w:val="18"/>
              </w:rPr>
            </w:pP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すべての子どもの人権が尊重される社会づくり</w:t>
            </w:r>
          </w:p>
        </w:tc>
      </w:tr>
      <w:tr w:rsidR="00497C52" w:rsidRPr="00497C52" w:rsidTr="00A51F6D">
        <w:trPr>
          <w:trHeight w:val="415"/>
        </w:trPr>
        <w:tc>
          <w:tcPr>
            <w:tcW w:w="1843"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２０－（２）</w:t>
            </w:r>
          </w:p>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ルールを守り、人を思いやる豊かな人間性のはぐくみ</w:t>
            </w: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生命を尊重する心や規範意識等の育成</w:t>
            </w:r>
          </w:p>
        </w:tc>
      </w:tr>
      <w:tr w:rsidR="00497C52" w:rsidRPr="00497C52" w:rsidTr="005C48C6">
        <w:trPr>
          <w:trHeight w:val="599"/>
        </w:trPr>
        <w:tc>
          <w:tcPr>
            <w:tcW w:w="1843"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3119" w:type="dxa"/>
            <w:vMerge/>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p>
        </w:tc>
        <w:tc>
          <w:tcPr>
            <w:tcW w:w="4874" w:type="dxa"/>
            <w:vAlign w:val="center"/>
          </w:tcPr>
          <w:p w:rsidR="00953C7D" w:rsidRPr="00497C52" w:rsidRDefault="00953C7D"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自他を尊重し、違いを認め合う豊かな心の育成</w:t>
            </w:r>
          </w:p>
        </w:tc>
      </w:tr>
      <w:tr w:rsidR="00060FB8" w:rsidRPr="00497C52" w:rsidTr="00A51F6D">
        <w:trPr>
          <w:trHeight w:val="426"/>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２０－（３）</w:t>
            </w:r>
          </w:p>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いじめや不登校等の生徒指導上の課題解決に向けた対応の強化</w:t>
            </w: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p>
        </w:tc>
      </w:tr>
      <w:tr w:rsidR="00060FB8" w:rsidRPr="00497C52" w:rsidTr="00A51F6D">
        <w:trPr>
          <w:trHeight w:val="419"/>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児童・生徒への支援・相談の取り組みの推進</w:t>
            </w:r>
          </w:p>
        </w:tc>
      </w:tr>
      <w:tr w:rsidR="00060FB8" w:rsidRPr="00497C52" w:rsidTr="00A51F6D">
        <w:trPr>
          <w:trHeight w:val="411"/>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r>
      <w:tr w:rsidR="00060FB8" w:rsidRPr="00497C52" w:rsidTr="00A51F6D">
        <w:trPr>
          <w:trHeight w:val="422"/>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restart"/>
            <w:vAlign w:val="center"/>
          </w:tcPr>
          <w:p w:rsidR="00060FB8" w:rsidRDefault="00060FB8"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２０－（４）</w:t>
            </w:r>
          </w:p>
          <w:p w:rsidR="00060FB8" w:rsidRPr="00497C52" w:rsidRDefault="00060FB8" w:rsidP="00953C7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体罰等の防止</w:t>
            </w: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速やかな事象解決に向けた校内体制の整備</w:t>
            </w:r>
          </w:p>
        </w:tc>
      </w:tr>
      <w:tr w:rsidR="00060FB8" w:rsidRPr="00497C52" w:rsidTr="00A51F6D">
        <w:trPr>
          <w:trHeight w:val="414"/>
        </w:trPr>
        <w:tc>
          <w:tcPr>
            <w:tcW w:w="1843"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3119" w:type="dxa"/>
            <w:vMerge/>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p>
        </w:tc>
        <w:tc>
          <w:tcPr>
            <w:tcW w:w="4874" w:type="dxa"/>
            <w:vAlign w:val="center"/>
          </w:tcPr>
          <w:p w:rsidR="00060FB8" w:rsidRPr="00497C52" w:rsidRDefault="00060FB8"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私立学校における体罰等の防止に向けた取り組み</w:t>
            </w:r>
          </w:p>
        </w:tc>
      </w:tr>
      <w:tr w:rsidR="00497C52" w:rsidRPr="00497C52" w:rsidTr="005C48C6">
        <w:trPr>
          <w:trHeight w:val="680"/>
        </w:trPr>
        <w:tc>
          <w:tcPr>
            <w:tcW w:w="1843" w:type="dxa"/>
            <w:vMerge w:val="restart"/>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 子どもの安全の確保や非行など問題行動の防止</w:t>
            </w:r>
          </w:p>
        </w:tc>
        <w:tc>
          <w:tcPr>
            <w:tcW w:w="3119"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２１－（１）</w:t>
            </w:r>
          </w:p>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子どもの安全確保の推進</w:t>
            </w:r>
          </w:p>
        </w:tc>
        <w:tc>
          <w:tcPr>
            <w:tcW w:w="4874"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子どもの安全確保の推進</w:t>
            </w:r>
          </w:p>
        </w:tc>
      </w:tr>
      <w:tr w:rsidR="00497C52" w:rsidRPr="00497C52" w:rsidTr="00A51F6D">
        <w:trPr>
          <w:trHeight w:val="684"/>
        </w:trPr>
        <w:tc>
          <w:tcPr>
            <w:tcW w:w="1843" w:type="dxa"/>
            <w:vMerge/>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p>
        </w:tc>
        <w:tc>
          <w:tcPr>
            <w:tcW w:w="3119" w:type="dxa"/>
            <w:vAlign w:val="center"/>
          </w:tcPr>
          <w:p w:rsidR="00660A02" w:rsidRPr="00497C52" w:rsidRDefault="00660A02" w:rsidP="00660A0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２１－（２）</w:t>
            </w:r>
          </w:p>
          <w:p w:rsidR="00660A02" w:rsidRPr="00497C52" w:rsidRDefault="00660A02" w:rsidP="00660A02">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非行など問題行動を防ぐ施策の推進</w:t>
            </w:r>
          </w:p>
        </w:tc>
        <w:tc>
          <w:tcPr>
            <w:tcW w:w="4874" w:type="dxa"/>
            <w:vAlign w:val="center"/>
          </w:tcPr>
          <w:p w:rsidR="00660A02" w:rsidRPr="00497C52" w:rsidRDefault="00660A02" w:rsidP="00953C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非行など問題行動を防ぐ施策の推進</w:t>
            </w:r>
          </w:p>
        </w:tc>
      </w:tr>
    </w:tbl>
    <w:p w:rsidR="00953C7D" w:rsidRPr="00497C52" w:rsidRDefault="00953C7D" w:rsidP="00953C7D">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43"/>
        <w:gridCol w:w="3119"/>
        <w:gridCol w:w="4874"/>
      </w:tblGrid>
      <w:tr w:rsidR="004A3091" w:rsidRPr="00497C52" w:rsidTr="00966DB3">
        <w:tc>
          <w:tcPr>
            <w:tcW w:w="1843"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lastRenderedPageBreak/>
              <w:t>個別の取り組み</w:t>
            </w:r>
          </w:p>
        </w:tc>
        <w:tc>
          <w:tcPr>
            <w:tcW w:w="3119"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t>取組項目</w:t>
            </w:r>
          </w:p>
        </w:tc>
        <w:tc>
          <w:tcPr>
            <w:tcW w:w="4874" w:type="dxa"/>
            <w:shd w:val="clear" w:color="auto" w:fill="E5B8B7" w:themeFill="accent2" w:themeFillTint="66"/>
            <w:vAlign w:val="center"/>
          </w:tcPr>
          <w:p w:rsidR="004A3091" w:rsidRPr="005A29D4" w:rsidRDefault="004A3091" w:rsidP="00966DB3">
            <w:pPr>
              <w:jc w:val="center"/>
              <w:rPr>
                <w:rFonts w:ascii="HG丸ｺﾞｼｯｸM-PRO" w:eastAsia="HG丸ｺﾞｼｯｸM-PRO" w:hAnsi="HG丸ｺﾞｼｯｸM-PRO"/>
                <w:b/>
                <w:color w:val="632423" w:themeColor="accent2" w:themeShade="80"/>
                <w:szCs w:val="18"/>
              </w:rPr>
            </w:pPr>
            <w:r w:rsidRPr="005A29D4">
              <w:rPr>
                <w:rFonts w:ascii="HG丸ｺﾞｼｯｸM-PRO" w:eastAsia="HG丸ｺﾞｼｯｸM-PRO" w:hAnsi="HG丸ｺﾞｼｯｸM-PRO" w:hint="eastAsia"/>
                <w:b/>
                <w:color w:val="632423" w:themeColor="accent2" w:themeShade="80"/>
                <w:szCs w:val="18"/>
              </w:rPr>
              <w:t>具体的取組</w:t>
            </w:r>
          </w:p>
        </w:tc>
      </w:tr>
      <w:tr w:rsidR="004A3091" w:rsidRPr="00497C52" w:rsidTr="005A29D4">
        <w:trPr>
          <w:trHeight w:val="395"/>
        </w:trPr>
        <w:tc>
          <w:tcPr>
            <w:tcW w:w="1843"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 青少年の健全育成の推進</w:t>
            </w: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２２－（１）</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青少年を取り巻く社会環境の整備（青少年健全育成条例の運用）</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インターネット利用環境の整備</w:t>
            </w:r>
          </w:p>
        </w:tc>
      </w:tr>
      <w:tr w:rsidR="004A3091" w:rsidRPr="00497C52" w:rsidTr="005A29D4">
        <w:trPr>
          <w:trHeight w:val="699"/>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携帯電話端末等による有害情報の閲覧防止の取り組み及び教育・啓発</w:t>
            </w:r>
          </w:p>
        </w:tc>
      </w:tr>
      <w:tr w:rsidR="004A3091" w:rsidRPr="00497C52" w:rsidTr="005A29D4">
        <w:trPr>
          <w:trHeight w:val="416"/>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有害図書類・有害がん具刃物類への規制</w:t>
            </w:r>
          </w:p>
        </w:tc>
      </w:tr>
      <w:tr w:rsidR="004A3091" w:rsidRPr="00497C52" w:rsidTr="005A29D4">
        <w:trPr>
          <w:trHeight w:val="422"/>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青少年の夜間外出制限の取り組み</w:t>
            </w:r>
          </w:p>
        </w:tc>
      </w:tr>
      <w:tr w:rsidR="004A3091" w:rsidRPr="00497C52" w:rsidTr="00BA2E32">
        <w:trPr>
          <w:trHeight w:val="760"/>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２２－（２）</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青少年の健全な成長を阻害する行為からの保護（青少年健全育成条例の運用）</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青少年に対するわいせつ行為や勧誘行為等への規制</w:t>
            </w:r>
          </w:p>
        </w:tc>
      </w:tr>
      <w:tr w:rsidR="004A3091" w:rsidRPr="00497C52" w:rsidTr="00BA2E32">
        <w:trPr>
          <w:trHeight w:val="754"/>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「子どもの性的虐待の記録」の製造及び流通防止の啓発</w:t>
            </w:r>
          </w:p>
        </w:tc>
      </w:tr>
      <w:tr w:rsidR="004A3091" w:rsidRPr="00497C52" w:rsidTr="005A29D4">
        <w:trPr>
          <w:trHeight w:val="400"/>
        </w:trPr>
        <w:tc>
          <w:tcPr>
            <w:tcW w:w="1843" w:type="dxa"/>
            <w:vMerge/>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val="restart"/>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２２－（３）</w:t>
            </w:r>
          </w:p>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青少年の健やかな成長を促進</w:t>
            </w: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若手リーダーの養成等を通じた青少年の健全育成の推進</w:t>
            </w:r>
          </w:p>
        </w:tc>
      </w:tr>
      <w:tr w:rsidR="004A3091" w:rsidRPr="00497C52" w:rsidTr="005A29D4">
        <w:trPr>
          <w:trHeight w:val="421"/>
        </w:trPr>
        <w:tc>
          <w:tcPr>
            <w:tcW w:w="1843" w:type="dxa"/>
            <w:vMerge/>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3119" w:type="dxa"/>
            <w:vMerge/>
          </w:tcPr>
          <w:p w:rsidR="004A3091" w:rsidRPr="00497C52" w:rsidRDefault="004A3091" w:rsidP="00164783">
            <w:pPr>
              <w:spacing w:line="280" w:lineRule="exact"/>
              <w:rPr>
                <w:rFonts w:ascii="HG丸ｺﾞｼｯｸM-PRO" w:eastAsia="HG丸ｺﾞｼｯｸM-PRO" w:hAnsi="HG丸ｺﾞｼｯｸM-PRO"/>
                <w:sz w:val="18"/>
                <w:szCs w:val="18"/>
              </w:rPr>
            </w:pPr>
          </w:p>
        </w:tc>
        <w:tc>
          <w:tcPr>
            <w:tcW w:w="4874" w:type="dxa"/>
            <w:vAlign w:val="center"/>
          </w:tcPr>
          <w:p w:rsidR="004A3091" w:rsidRPr="00497C52" w:rsidRDefault="004A3091"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様々な体験活動機会の提供</w:t>
            </w:r>
          </w:p>
        </w:tc>
      </w:tr>
    </w:tbl>
    <w:p w:rsidR="004A3091" w:rsidRPr="00497C52"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4A3091" w:rsidRDefault="004A3091" w:rsidP="008601A8">
      <w:pPr>
        <w:spacing w:line="280" w:lineRule="exact"/>
        <w:rPr>
          <w:rFonts w:ascii="HG丸ｺﾞｼｯｸM-PRO" w:eastAsia="HG丸ｺﾞｼｯｸM-PRO" w:hAnsi="HG丸ｺﾞｼｯｸM-PRO"/>
          <w:szCs w:val="21"/>
        </w:rPr>
      </w:pPr>
    </w:p>
    <w:p w:rsidR="006D0B5E" w:rsidRPr="00E04325" w:rsidRDefault="006D0B5E" w:rsidP="006D0B5E">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75360" behindDoc="1" locked="0" layoutInCell="1" allowOverlap="1" wp14:anchorId="5996086B" wp14:editId="6BCDDB58">
                <wp:simplePos x="0" y="0"/>
                <wp:positionH relativeFrom="column">
                  <wp:posOffset>9525</wp:posOffset>
                </wp:positionH>
                <wp:positionV relativeFrom="paragraph">
                  <wp:posOffset>19050</wp:posOffset>
                </wp:positionV>
                <wp:extent cx="6172200" cy="466725"/>
                <wp:effectExtent l="0" t="0" r="0" b="9525"/>
                <wp:wrapNone/>
                <wp:docPr id="92" name="正方形/長方形 9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2" o:spid="_x0000_s1026" style="position:absolute;left:0;text-align:left;margin-left:.75pt;margin-top:1.5pt;width:486pt;height:36.75pt;z-index:-25114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kzwIAABEGAAAOAAAAZHJzL2Uyb0RvYy54bWysVMtuEzEU3SPxD5b3dDLDJG1HnVShURBS&#10;aSO1qOsbj+cheWxjO4/yH/ABsGaNWPA5VOIvuPZM0qggARWbmfvyfZz7ODndtIKsuLGNkjmNDwaU&#10;cMlU0cgqp2+uZ8+OKLEOZAFCSZ7TW27p6fjpk5O1zniiaiUKbgg6kTZb65zWzuksiiyreQv2QGku&#10;UVkq04JD1lRRYWCN3lsRJYPBKForU2ijGLcWpdNOScfBf1ly5i7L0nJHRE4xNxe+JnwX/huNTyCr&#10;DOi6YX0a8IgsWmgkBt25moIDsjTNL67ahhllVekOmGojVZYN46EGrCYePKjmqgbNQy0IjtU7mOz/&#10;c8suVnNDmiKnxwklElrs0d3nT3cfvn7/9jH68f5LRxHUIlRrbTN8caXnpucskr7uTWla/8eKyCbA&#10;e7uDl28cYSgcxYcJ9owShrp0NDpMht5pdP9aG+tectUST+TUYPsCqrA6t64z3Zr0YBezRohAWzTp&#10;CKIVIjQIL62pFmfCkBXgAKSzo/jFNMhdI10nHI0GmBM6h8yCe62KThx7cZBjfr2XkGtl96MMg1V4&#10;/MdIaYrWj44U+0h/W1Ty/N9DYZ3VFkTRSAJ+hYdpF5ZYBoLjmGwhwZ3ZYS8kWec08bbYXMA1LgU4&#10;JFuNL6ysKAFR4X1gzgT0pfJtC5j7fk7B1h3qVomm6IdCSA8rD0vct9/PXzdxnlqo4haH1ygcFQxs&#10;NZs16O0crJuDwTVGIZ4md4mfUihMUfUUJbUy734n9/a4XailZI1nAdN/uwTDKRGvJE7VcZym6NYF&#10;Jh0eJsiYfc1iXyOX7ZnCwYtDdoH09k5sydKo9gYv2MRHRRVIhrE7oHrmzHXnCm8g45NJMMPbocGd&#10;yyvNvHOPk8fxenMDRvfL43DtLtT2hED2YIc6W/9SqsnSqbIJC3aPKw67Z/DudGPf3Uh/2Pb5YHV/&#10;ycc/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A+Wa0k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E04325">
        <w:rPr>
          <w:rFonts w:ascii="HGP創英角ｺﾞｼｯｸUB" w:eastAsia="HGP創英角ｺﾞｼｯｸUB" w:hAnsi="HGP創英角ｺﾞｼｯｸUB" w:hint="eastAsia"/>
          <w:color w:val="1F497D" w:themeColor="text2"/>
          <w:sz w:val="40"/>
          <w:szCs w:val="40"/>
        </w:rPr>
        <w:t xml:space="preserve">第２章　</w:t>
      </w:r>
      <w:r w:rsidRPr="006D0B5E">
        <w:rPr>
          <w:rFonts w:ascii="HGP創英角ｺﾞｼｯｸUB" w:eastAsia="HGP創英角ｺﾞｼｯｸUB" w:hAnsi="HGP創英角ｺﾞｼｯｸUB" w:hint="eastAsia"/>
          <w:color w:val="1F497D" w:themeColor="text2"/>
          <w:sz w:val="40"/>
          <w:szCs w:val="40"/>
        </w:rPr>
        <w:t>個別</w:t>
      </w:r>
      <w:r w:rsidR="006C7A52">
        <w:rPr>
          <w:rFonts w:ascii="HGP創英角ｺﾞｼｯｸUB" w:eastAsia="HGP創英角ｺﾞｼｯｸUB" w:hAnsi="HGP創英角ｺﾞｼｯｸUB" w:hint="eastAsia"/>
          <w:color w:val="1F497D" w:themeColor="text2"/>
          <w:sz w:val="40"/>
          <w:szCs w:val="40"/>
        </w:rPr>
        <w:t>事業</w:t>
      </w:r>
      <w:r w:rsidRPr="006D0B5E">
        <w:rPr>
          <w:rFonts w:ascii="HGP創英角ｺﾞｼｯｸUB" w:eastAsia="HGP創英角ｺﾞｼｯｸUB" w:hAnsi="HGP創英角ｺﾞｼｯｸUB" w:hint="eastAsia"/>
          <w:color w:val="1F497D" w:themeColor="text2"/>
          <w:sz w:val="40"/>
          <w:szCs w:val="40"/>
        </w:rPr>
        <w:t>における取り組みと目標</w:t>
      </w:r>
    </w:p>
    <w:p w:rsidR="006D0B5E" w:rsidRPr="00B0465C" w:rsidRDefault="006D0B5E" w:rsidP="006D0B5E">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4336" behindDoc="0" locked="0" layoutInCell="1" allowOverlap="1" wp14:anchorId="53649D14" wp14:editId="55EAE780">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1" o:spid="_x0000_s1026" style="position:absolute;left:0;text-align:lef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64227A" w:rsidRDefault="00B91CED" w:rsidP="00C7234F">
      <w:pPr>
        <w:rPr>
          <w:rFonts w:ascii="HG丸ｺﾞｼｯｸM-PRO" w:eastAsia="HG丸ｺﾞｼｯｸM-PRO" w:hAnsi="HG丸ｺﾞｼｯｸM-PRO"/>
        </w:rPr>
      </w:pPr>
      <w:r w:rsidRPr="00497C52">
        <w:rPr>
          <w:rFonts w:ascii="HG丸ｺﾞｼｯｸM-PRO" w:eastAsia="HG丸ｺﾞｼｯｸM-PRO" w:hAnsi="HG丸ｺﾞｼｯｸM-PRO" w:hint="eastAsia"/>
        </w:rPr>
        <w:t xml:space="preserve">　</w:t>
      </w:r>
      <w:r w:rsidR="0064227A" w:rsidRPr="00497C52">
        <w:rPr>
          <w:rFonts w:ascii="HG丸ｺﾞｼｯｸM-PRO" w:eastAsia="HG丸ｺﾞｼｯｸM-PRO" w:hAnsi="HG丸ｺﾞｼｯｸM-PRO" w:hint="eastAsia"/>
        </w:rPr>
        <w:t>第１章の「２．事業体系」のもと実施する事業について</w:t>
      </w:r>
      <w:r w:rsidR="002377B1" w:rsidRPr="00497C52">
        <w:rPr>
          <w:rFonts w:ascii="HG丸ｺﾞｼｯｸM-PRO" w:eastAsia="HG丸ｺﾞｼｯｸM-PRO" w:hAnsi="HG丸ｺﾞｼｯｸM-PRO" w:hint="eastAsia"/>
        </w:rPr>
        <w:t>設定します</w:t>
      </w:r>
      <w:r w:rsidR="0064227A" w:rsidRPr="00497C52">
        <w:rPr>
          <w:rFonts w:ascii="HG丸ｺﾞｼｯｸM-PRO" w:eastAsia="HG丸ｺﾞｼｯｸM-PRO" w:hAnsi="HG丸ｺﾞｼｯｸM-PRO" w:hint="eastAsia"/>
        </w:rPr>
        <w:t>。</w:t>
      </w:r>
      <w:r w:rsidRPr="00497C52">
        <w:rPr>
          <w:rFonts w:ascii="HG丸ｺﾞｼｯｸM-PRO" w:eastAsia="HG丸ｺﾞｼｯｸM-PRO" w:hAnsi="HG丸ｺﾞｼｯｸM-PRO" w:hint="eastAsia"/>
        </w:rPr>
        <w:t>なお、個別事業ごとの個別指標</w:t>
      </w:r>
      <w:r w:rsidR="002377B1" w:rsidRPr="00497C52">
        <w:rPr>
          <w:rFonts w:ascii="HG丸ｺﾞｼｯｸM-PRO" w:eastAsia="HG丸ｺﾞｼｯｸM-PRO" w:hAnsi="HG丸ｺﾞｼｯｸM-PRO" w:hint="eastAsia"/>
        </w:rPr>
        <w:t>については、</w:t>
      </w:r>
      <w:r w:rsidR="0019092E">
        <w:rPr>
          <w:rFonts w:ascii="HG丸ｺﾞｼｯｸM-PRO" w:eastAsia="HG丸ｺﾞｼｯｸM-PRO" w:hAnsi="HG丸ｺﾞｼｯｸM-PRO" w:hint="eastAsia"/>
        </w:rPr>
        <w:t>別添</w:t>
      </w:r>
      <w:r w:rsidR="002377B1" w:rsidRPr="00497C52">
        <w:rPr>
          <w:rFonts w:ascii="HG丸ｺﾞｼｯｸM-PRO" w:eastAsia="HG丸ｺﾞｼｯｸM-PRO" w:hAnsi="HG丸ｺﾞｼｯｸM-PRO" w:hint="eastAsia"/>
        </w:rPr>
        <w:t>に一覧として設定しています。</w:t>
      </w:r>
    </w:p>
    <w:p w:rsidR="006D0B5E" w:rsidRPr="00497C52" w:rsidRDefault="006D0B5E" w:rsidP="00C7234F">
      <w:pPr>
        <w:rPr>
          <w:rFonts w:ascii="HG丸ｺﾞｼｯｸM-PRO" w:eastAsia="HG丸ｺﾞｼｯｸM-PRO" w:hAnsi="HG丸ｺﾞｼｯｸM-PRO"/>
        </w:rPr>
      </w:pPr>
    </w:p>
    <w:p w:rsidR="006D0B5E" w:rsidRDefault="006D0B5E" w:rsidP="006D0B5E">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Pr="006D0B5E">
        <w:rPr>
          <w:rFonts w:ascii="HGP創英角ﾎﾟｯﾌﾟ体" w:eastAsia="HGP創英角ﾎﾟｯﾌﾟ体" w:hAnsi="HGP創英角ﾎﾟｯﾌﾟ体" w:hint="eastAsia"/>
          <w:color w:val="984806" w:themeColor="accent6" w:themeShade="80"/>
          <w:sz w:val="32"/>
          <w:szCs w:val="32"/>
        </w:rPr>
        <w:t>基本方向１　若者が自立できる社会</w:t>
      </w:r>
    </w:p>
    <w:p w:rsidR="006C7A52" w:rsidRPr="006C7A52" w:rsidRDefault="006C7A52" w:rsidP="006D0B5E">
      <w:pPr>
        <w:rPr>
          <w:rFonts w:ascii="HG丸ｺﾞｼｯｸM-PRO" w:eastAsia="HG丸ｺﾞｼｯｸM-PRO" w:hAnsi="HG丸ｺﾞｼｯｸM-PRO"/>
          <w:color w:val="984806" w:themeColor="accent6" w:themeShade="80"/>
          <w:szCs w:val="21"/>
        </w:rPr>
      </w:pPr>
    </w:p>
    <w:p w:rsidR="006C7A52" w:rsidRPr="006C7A52" w:rsidRDefault="006C7A52" w:rsidP="006C7A52">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個別の取り組み１</w:t>
      </w:r>
      <w:r w:rsidRPr="006C7A52">
        <w:rPr>
          <w:rFonts w:ascii="メイリオ" w:eastAsia="メイリオ" w:hAnsi="メイリオ" w:cs="メイリオ" w:hint="eastAsia"/>
          <w:b/>
          <w:color w:val="4F6228" w:themeColor="accent3" w:themeShade="80"/>
          <w:sz w:val="28"/>
        </w:rPr>
        <w:t xml:space="preserve">　キャリア教育の充実</w:t>
      </w:r>
    </w:p>
    <w:p w:rsidR="006C7A52" w:rsidRPr="006C7A52" w:rsidRDefault="006C7A52" w:rsidP="006C7A52">
      <w:pPr>
        <w:rPr>
          <w:rFonts w:ascii="HG丸ｺﾞｼｯｸM-PRO" w:eastAsia="HG丸ｺﾞｼｯｸM-PRO" w:hAnsi="HG丸ｺﾞｼｯｸM-PRO"/>
          <w:color w:val="215868" w:themeColor="accent5" w:themeShade="80"/>
        </w:rPr>
      </w:pPr>
    </w:p>
    <w:p w:rsidR="0046042C" w:rsidRPr="00F265A3" w:rsidRDefault="0046042C" w:rsidP="004C1C12">
      <w:pPr>
        <w:rPr>
          <w:rFonts w:ascii="HGPｺﾞｼｯｸE" w:eastAsia="HGPｺﾞｼｯｸE" w:hAnsi="HGPｺﾞｼｯｸE" w:cs="メイリオ"/>
          <w:color w:val="215868" w:themeColor="accent5" w:themeShade="80"/>
          <w:sz w:val="26"/>
          <w:szCs w:val="26"/>
        </w:rPr>
      </w:pPr>
      <w:r w:rsidRPr="00F265A3">
        <w:rPr>
          <w:rFonts w:ascii="HGPｺﾞｼｯｸE" w:eastAsia="HGPｺﾞｼｯｸE" w:hAnsi="HGPｺﾞｼｯｸE" w:cs="メイリオ" w:hint="eastAsia"/>
          <w:color w:val="215868" w:themeColor="accent5" w:themeShade="80"/>
          <w:sz w:val="26"/>
          <w:szCs w:val="26"/>
        </w:rPr>
        <w:t>取組項目</w:t>
      </w:r>
      <w:r w:rsidR="00EE3EAA" w:rsidRPr="00F265A3">
        <w:rPr>
          <w:rFonts w:ascii="HGPｺﾞｼｯｸE" w:eastAsia="HGPｺﾞｼｯｸE" w:hAnsi="HGPｺﾞｼｯｸE" w:cs="メイリオ" w:hint="eastAsia"/>
          <w:color w:val="215868" w:themeColor="accent5" w:themeShade="80"/>
          <w:sz w:val="26"/>
          <w:szCs w:val="26"/>
        </w:rPr>
        <w:t xml:space="preserve">１－（１）　</w:t>
      </w:r>
      <w:r w:rsidRPr="00F265A3">
        <w:rPr>
          <w:rFonts w:ascii="HGPｺﾞｼｯｸE" w:eastAsia="HGPｺﾞｼｯｸE" w:hAnsi="HGPｺﾞｼｯｸE" w:cs="メイリオ" w:hint="eastAsia"/>
          <w:color w:val="215868" w:themeColor="accent5" w:themeShade="80"/>
          <w:sz w:val="26"/>
          <w:szCs w:val="26"/>
        </w:rPr>
        <w:t>学校教育におけるキャリア教育の推進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4C1C1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EE005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4C1C12" w:rsidRPr="0019092E" w:rsidRDefault="00EE0052"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事業内容</w:t>
            </w:r>
          </w:p>
        </w:tc>
      </w:tr>
      <w:tr w:rsidR="00303049" w:rsidRPr="00497C52" w:rsidTr="0019092E">
        <w:trPr>
          <w:trHeight w:val="902"/>
        </w:trPr>
        <w:tc>
          <w:tcPr>
            <w:tcW w:w="2197" w:type="dxa"/>
            <w:vMerge w:val="restart"/>
            <w:tcBorders>
              <w:top w:val="single" w:sz="4" w:space="0" w:color="215868" w:themeColor="accent5" w:themeShade="80"/>
            </w:tcBorders>
            <w:vAlign w:val="center"/>
          </w:tcPr>
          <w:p w:rsidR="00303049" w:rsidRPr="00497C52" w:rsidRDefault="00303049" w:rsidP="00364FD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Pr>
                <w:rFonts w:ascii="HG丸ｺﾞｼｯｸM-PRO" w:eastAsia="HG丸ｺﾞｼｯｸM-PRO" w:hAnsi="HG丸ｺﾞｼｯｸM-PRO" w:hint="eastAsia"/>
                <w:sz w:val="18"/>
                <w:szCs w:val="18"/>
              </w:rPr>
              <w:t>学校・高等学校</w:t>
            </w:r>
            <w:r w:rsidRPr="00303049">
              <w:rPr>
                <w:rFonts w:ascii="HG丸ｺﾞｼｯｸM-PRO" w:eastAsia="HG丸ｺﾞｼｯｸM-PRO" w:hAnsi="HG丸ｺﾞｼｯｸM-PRO" w:hint="eastAsia"/>
                <w:sz w:val="18"/>
                <w:szCs w:val="18"/>
              </w:rPr>
              <w:t>・支援学校におけ</w:t>
            </w:r>
            <w:r w:rsidRPr="00497C52">
              <w:rPr>
                <w:rFonts w:ascii="HG丸ｺﾞｼｯｸM-PRO" w:eastAsia="HG丸ｺﾞｼｯｸM-PRO" w:hAnsi="HG丸ｺﾞｼｯｸM-PRO" w:hint="eastAsia"/>
                <w:sz w:val="18"/>
                <w:szCs w:val="18"/>
              </w:rPr>
              <w:t>る段階的なキャリア教育の推進</w:t>
            </w:r>
          </w:p>
        </w:tc>
        <w:tc>
          <w:tcPr>
            <w:tcW w:w="2198" w:type="dxa"/>
            <w:tcBorders>
              <w:top w:val="single" w:sz="4" w:space="0" w:color="215868" w:themeColor="accent5" w:themeShade="80"/>
            </w:tcBorders>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発達段階に応じたキャリア教育プログラムの普及</w:t>
            </w:r>
          </w:p>
        </w:tc>
        <w:tc>
          <w:tcPr>
            <w:tcW w:w="5441" w:type="dxa"/>
            <w:tcBorders>
              <w:top w:val="single" w:sz="4" w:space="0" w:color="215868" w:themeColor="accent5" w:themeShade="80"/>
            </w:tcBorders>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すべての中学校区における小</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の系統的な全体指導計画の策定を推進します。</w:t>
            </w:r>
          </w:p>
          <w:p w:rsidR="00303049" w:rsidRPr="00497C52" w:rsidRDefault="00303049" w:rsidP="0040720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中学校における職場体験学習の複数日実施を推進します。</w:t>
            </w:r>
          </w:p>
        </w:tc>
      </w:tr>
      <w:tr w:rsidR="00303049" w:rsidRPr="00497C52" w:rsidTr="0019092E">
        <w:trPr>
          <w:trHeight w:val="1241"/>
        </w:trPr>
        <w:tc>
          <w:tcPr>
            <w:tcW w:w="2197" w:type="dxa"/>
            <w:vMerge/>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p>
        </w:tc>
        <w:tc>
          <w:tcPr>
            <w:tcW w:w="2198" w:type="dxa"/>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校を支援校と指定し、就職支援コーディネーター及びスクールソーシャルワーカーを配置し、生徒一人ひとりの状況をふまえ、卒業後の社会的自立や社会参加に向けて、キャリア教育の推進を図ります。</w:t>
            </w:r>
          </w:p>
        </w:tc>
      </w:tr>
      <w:tr w:rsidR="00303049" w:rsidRPr="00497C52" w:rsidTr="0019092E">
        <w:trPr>
          <w:trHeight w:val="720"/>
        </w:trPr>
        <w:tc>
          <w:tcPr>
            <w:tcW w:w="2197" w:type="dxa"/>
            <w:vMerge/>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p>
        </w:tc>
        <w:tc>
          <w:tcPr>
            <w:tcW w:w="2198" w:type="dxa"/>
            <w:vAlign w:val="center"/>
          </w:tcPr>
          <w:p w:rsidR="00303049" w:rsidRPr="00497C52" w:rsidRDefault="00303049"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工科高校の充実</w:t>
            </w:r>
          </w:p>
        </w:tc>
        <w:tc>
          <w:tcPr>
            <w:tcW w:w="5441" w:type="dxa"/>
            <w:vAlign w:val="center"/>
          </w:tcPr>
          <w:p w:rsidR="00303049" w:rsidRPr="00497C52" w:rsidRDefault="00303049"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工科高校において、高度な職業資格取得に対応した学習内容の充実を図ります。また、企業実習や技術者の招へいを推進します。</w:t>
            </w:r>
          </w:p>
        </w:tc>
      </w:tr>
      <w:tr w:rsidR="00303049" w:rsidRPr="00497C52" w:rsidTr="0019092E">
        <w:trPr>
          <w:trHeight w:val="703"/>
        </w:trPr>
        <w:tc>
          <w:tcPr>
            <w:tcW w:w="2197" w:type="dxa"/>
            <w:vMerge/>
            <w:vAlign w:val="center"/>
          </w:tcPr>
          <w:p w:rsidR="00303049" w:rsidRPr="00F76760" w:rsidRDefault="00303049" w:rsidP="00894D7D">
            <w:pPr>
              <w:spacing w:line="280" w:lineRule="exact"/>
              <w:rPr>
                <w:rFonts w:ascii="HG丸ｺﾞｼｯｸM-PRO" w:eastAsia="HG丸ｺﾞｼｯｸM-PRO" w:hAnsi="HG丸ｺﾞｼｯｸM-PRO"/>
                <w:strike/>
                <w:sz w:val="18"/>
                <w:szCs w:val="18"/>
              </w:rPr>
            </w:pPr>
          </w:p>
        </w:tc>
        <w:tc>
          <w:tcPr>
            <w:tcW w:w="2198" w:type="dxa"/>
            <w:vAlign w:val="center"/>
          </w:tcPr>
          <w:p w:rsidR="00303049" w:rsidRPr="00497C52" w:rsidRDefault="00303049"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就労支援・キャリア教育強化（再掲）</w:t>
            </w:r>
          </w:p>
        </w:tc>
        <w:tc>
          <w:tcPr>
            <w:tcW w:w="5441" w:type="dxa"/>
            <w:vAlign w:val="center"/>
          </w:tcPr>
          <w:p w:rsidR="00303049" w:rsidRPr="00497C52" w:rsidRDefault="00303049" w:rsidP="005B10AA">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w:t>
            </w:r>
            <w:r>
              <w:rPr>
                <w:rFonts w:ascii="HG丸ｺﾞｼｯｸM-PRO" w:eastAsia="HG丸ｺﾞｼｯｸM-PRO" w:hAnsi="HG丸ｺﾞｼｯｸM-PRO" w:hint="eastAsia"/>
                <w:sz w:val="18"/>
                <w:szCs w:val="18"/>
              </w:rPr>
              <w:t>５</w:t>
            </w:r>
            <w:r w:rsidRPr="00497C52">
              <w:rPr>
                <w:rFonts w:ascii="HG丸ｺﾞｼｯｸM-PRO" w:eastAsia="HG丸ｺﾞｼｯｸM-PRO" w:hAnsi="HG丸ｺﾞｼｯｸM-PRO" w:hint="eastAsia"/>
                <w:sz w:val="18"/>
                <w:szCs w:val="18"/>
              </w:rPr>
              <w:t>ページを参照。</w:t>
            </w:r>
          </w:p>
        </w:tc>
      </w:tr>
      <w:tr w:rsidR="00497C52" w:rsidRPr="00497C52" w:rsidTr="0019092E">
        <w:trPr>
          <w:trHeight w:val="1264"/>
        </w:trPr>
        <w:tc>
          <w:tcPr>
            <w:tcW w:w="2197" w:type="dxa"/>
            <w:vAlign w:val="center"/>
          </w:tcPr>
          <w:p w:rsidR="00CD27C2" w:rsidRPr="00497C52" w:rsidRDefault="0059543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高校生に対する地元企業による会社説明会の実施を促進</w:t>
            </w:r>
          </w:p>
        </w:tc>
        <w:tc>
          <w:tcPr>
            <w:tcW w:w="2198" w:type="dxa"/>
            <w:vAlign w:val="center"/>
          </w:tcPr>
          <w:p w:rsidR="00CD27C2" w:rsidRPr="00497C52" w:rsidRDefault="0059543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合同求人説明会</w:t>
            </w:r>
          </w:p>
        </w:tc>
        <w:tc>
          <w:tcPr>
            <w:tcW w:w="5441" w:type="dxa"/>
            <w:vAlign w:val="center"/>
          </w:tcPr>
          <w:p w:rsidR="00CD27C2" w:rsidRPr="00497C52" w:rsidRDefault="0059543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就職応募機会の拡大及び、より適切な就職の促進を図り、在校中に一人でも多くの生徒が内定を得ることを目的とし、事業主と生徒が一堂に会する場として、合同求人説明会(年２回）を開催</w:t>
            </w:r>
            <w:r w:rsidR="000D3620"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19092E">
        <w:trPr>
          <w:trHeight w:val="1281"/>
        </w:trPr>
        <w:tc>
          <w:tcPr>
            <w:tcW w:w="2197" w:type="dxa"/>
            <w:vAlign w:val="center"/>
          </w:tcPr>
          <w:p w:rsidR="00CD27C2" w:rsidRPr="00497C52" w:rsidRDefault="003C5AE3"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外部人材の専門家を配置し、就職支援を充実</w:t>
            </w:r>
          </w:p>
        </w:tc>
        <w:tc>
          <w:tcPr>
            <w:tcW w:w="2198" w:type="dxa"/>
            <w:vAlign w:val="center"/>
          </w:tcPr>
          <w:p w:rsidR="00CD27C2" w:rsidRPr="00497C52" w:rsidRDefault="007713D5"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CD27C2" w:rsidRPr="00497C52" w:rsidRDefault="00983C2A" w:rsidP="00983C2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w:t>
            </w:r>
            <w:r w:rsidR="007713D5" w:rsidRPr="00497C52">
              <w:rPr>
                <w:rFonts w:ascii="HG丸ｺﾞｼｯｸM-PRO" w:eastAsia="HG丸ｺﾞｼｯｸM-PRO" w:hAnsi="HG丸ｺﾞｼｯｸM-PRO" w:hint="eastAsia"/>
                <w:sz w:val="18"/>
                <w:szCs w:val="18"/>
              </w:rPr>
              <w:t>校を支援校と指定し、就</w:t>
            </w:r>
            <w:r w:rsidRPr="00497C52">
              <w:rPr>
                <w:rFonts w:ascii="HG丸ｺﾞｼｯｸM-PRO" w:eastAsia="HG丸ｺﾞｼｯｸM-PRO" w:hAnsi="HG丸ｺﾞｼｯｸM-PRO" w:hint="eastAsia"/>
                <w:sz w:val="18"/>
                <w:szCs w:val="18"/>
              </w:rPr>
              <w:t>職支援コーディネーター及びスクールソーシャルワーカーを配置し、生徒一人ひとりの状況をふまえ、卒業後の社会的自立や社会参加に向けて、</w:t>
            </w:r>
            <w:r w:rsidR="007713D5" w:rsidRPr="00497C52">
              <w:rPr>
                <w:rFonts w:ascii="HG丸ｺﾞｼｯｸM-PRO" w:eastAsia="HG丸ｺﾞｼｯｸM-PRO" w:hAnsi="HG丸ｺﾞｼｯｸM-PRO" w:hint="eastAsia"/>
                <w:sz w:val="18"/>
                <w:szCs w:val="18"/>
              </w:rPr>
              <w:t>キャリア教育の推進を行</w:t>
            </w:r>
            <w:r w:rsidR="000D3620" w:rsidRPr="00497C52">
              <w:rPr>
                <w:rFonts w:ascii="HG丸ｺﾞｼｯｸM-PRO" w:eastAsia="HG丸ｺﾞｼｯｸM-PRO" w:hAnsi="HG丸ｺﾞｼｯｸM-PRO" w:hint="eastAsia"/>
                <w:sz w:val="18"/>
                <w:szCs w:val="18"/>
              </w:rPr>
              <w:t>います</w:t>
            </w:r>
            <w:r w:rsidR="007713D5" w:rsidRPr="00497C52">
              <w:rPr>
                <w:rFonts w:ascii="HG丸ｺﾞｼｯｸM-PRO" w:eastAsia="HG丸ｺﾞｼｯｸM-PRO" w:hAnsi="HG丸ｺﾞｼｯｸM-PRO" w:hint="eastAsia"/>
                <w:sz w:val="18"/>
                <w:szCs w:val="18"/>
              </w:rPr>
              <w:t>。</w:t>
            </w:r>
          </w:p>
        </w:tc>
      </w:tr>
      <w:tr w:rsidR="00497C52" w:rsidRPr="00497C52" w:rsidTr="0019092E">
        <w:trPr>
          <w:trHeight w:val="960"/>
        </w:trPr>
        <w:tc>
          <w:tcPr>
            <w:tcW w:w="2197" w:type="dxa"/>
            <w:vAlign w:val="center"/>
          </w:tcPr>
          <w:p w:rsidR="00CA6B0A" w:rsidRPr="00497C52" w:rsidRDefault="00CA6B0A" w:rsidP="00493F1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企業人による学校での授業の充実</w:t>
            </w:r>
          </w:p>
        </w:tc>
        <w:tc>
          <w:tcPr>
            <w:tcW w:w="2198" w:type="dxa"/>
            <w:vAlign w:val="center"/>
          </w:tcPr>
          <w:p w:rsidR="00CA6B0A" w:rsidRPr="00497C52" w:rsidRDefault="00CA6B0A" w:rsidP="00493F1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w:t>
            </w:r>
          </w:p>
        </w:tc>
        <w:tc>
          <w:tcPr>
            <w:tcW w:w="5441" w:type="dxa"/>
            <w:vAlign w:val="center"/>
          </w:tcPr>
          <w:p w:rsidR="00CA6B0A" w:rsidRPr="00497C52" w:rsidRDefault="00CA6B0A" w:rsidP="00493F1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「志（こころざし）学」等において、産業界等で構成する関西キャリア教育支援協議会と連携し、職場体験や職場見学、社会人講師等の派遣により、体験活動の充実を図ります。</w:t>
            </w:r>
          </w:p>
        </w:tc>
      </w:tr>
    </w:tbl>
    <w:p w:rsidR="0067568B" w:rsidRDefault="0067568B"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p w:rsidR="008910AC" w:rsidRDefault="008910AC" w:rsidP="00F809DC">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8910AC" w:rsidRPr="00497C52" w:rsidTr="00F7183B">
        <w:tc>
          <w:tcPr>
            <w:tcW w:w="2197"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lastRenderedPageBreak/>
              <w:t>具体的取組</w:t>
            </w:r>
          </w:p>
        </w:tc>
        <w:tc>
          <w:tcPr>
            <w:tcW w:w="2198"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事業名</w:t>
            </w:r>
          </w:p>
        </w:tc>
        <w:tc>
          <w:tcPr>
            <w:tcW w:w="5441" w:type="dxa"/>
            <w:shd w:val="pct20" w:color="auto" w:fill="auto"/>
            <w:vAlign w:val="center"/>
          </w:tcPr>
          <w:p w:rsidR="008910AC" w:rsidRPr="0019092E" w:rsidRDefault="008910AC" w:rsidP="00F7183B">
            <w:pPr>
              <w:jc w:val="center"/>
              <w:rPr>
                <w:rFonts w:ascii="HG丸ｺﾞｼｯｸM-PRO" w:eastAsia="HG丸ｺﾞｼｯｸM-PRO" w:hAnsi="HG丸ｺﾞｼｯｸM-PRO"/>
                <w:b/>
                <w:color w:val="403152" w:themeColor="accent4" w:themeShade="80"/>
                <w:szCs w:val="18"/>
              </w:rPr>
            </w:pPr>
            <w:r w:rsidRPr="0019092E">
              <w:rPr>
                <w:rFonts w:ascii="HG丸ｺﾞｼｯｸM-PRO" w:eastAsia="HG丸ｺﾞｼｯｸM-PRO" w:hAnsi="HG丸ｺﾞｼｯｸM-PRO" w:hint="eastAsia"/>
                <w:b/>
                <w:color w:val="403152" w:themeColor="accent4" w:themeShade="80"/>
                <w:szCs w:val="18"/>
              </w:rPr>
              <w:t>事業内容</w:t>
            </w:r>
          </w:p>
        </w:tc>
      </w:tr>
      <w:tr w:rsidR="008910AC" w:rsidRPr="00497C52" w:rsidTr="00BA19ED">
        <w:trPr>
          <w:trHeight w:val="718"/>
        </w:trPr>
        <w:tc>
          <w:tcPr>
            <w:tcW w:w="2197" w:type="dxa"/>
            <w:vMerge w:val="restart"/>
            <w:vAlign w:val="center"/>
          </w:tcPr>
          <w:p w:rsidR="008910AC" w:rsidRPr="00497C52" w:rsidRDefault="008910AC"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高校と高等職業技術専門校との連携　</w:t>
            </w:r>
          </w:p>
        </w:tc>
        <w:tc>
          <w:tcPr>
            <w:tcW w:w="2198" w:type="dxa"/>
            <w:vAlign w:val="center"/>
          </w:tcPr>
          <w:p w:rsidR="008910AC" w:rsidRPr="00303049" w:rsidRDefault="008910A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産業人材育成協議会</w:t>
            </w:r>
            <w:r w:rsidRPr="00303049">
              <w:rPr>
                <w:rFonts w:ascii="HG丸ｺﾞｼｯｸM-PRO" w:eastAsia="HG丸ｺﾞｼｯｸM-PRO" w:hAnsi="HG丸ｺﾞｼｯｸM-PRO" w:hint="eastAsia"/>
                <w:strike/>
                <w:sz w:val="18"/>
                <w:szCs w:val="18"/>
              </w:rPr>
              <w:t>議</w:t>
            </w:r>
          </w:p>
        </w:tc>
        <w:tc>
          <w:tcPr>
            <w:tcW w:w="5441" w:type="dxa"/>
            <w:vAlign w:val="center"/>
          </w:tcPr>
          <w:p w:rsidR="008910AC" w:rsidRPr="00303049" w:rsidRDefault="007643AE" w:rsidP="007643AE">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高等職業技術専門校の産業人材育成協議会に</w:t>
            </w:r>
            <w:r w:rsidR="008910AC" w:rsidRPr="00303049">
              <w:rPr>
                <w:rFonts w:ascii="HG丸ｺﾞｼｯｸM-PRO" w:eastAsia="HG丸ｺﾞｼｯｸM-PRO" w:hAnsi="HG丸ｺﾞｼｯｸM-PRO" w:hint="eastAsia"/>
                <w:sz w:val="18"/>
                <w:szCs w:val="18"/>
              </w:rPr>
              <w:t>出席するなど、連携を図ります。</w:t>
            </w:r>
          </w:p>
        </w:tc>
      </w:tr>
      <w:tr w:rsidR="008910AC" w:rsidRPr="00497C52" w:rsidTr="00BA19ED">
        <w:trPr>
          <w:trHeight w:val="1253"/>
        </w:trPr>
        <w:tc>
          <w:tcPr>
            <w:tcW w:w="2197" w:type="dxa"/>
            <w:vMerge/>
            <w:vAlign w:val="center"/>
          </w:tcPr>
          <w:p w:rsidR="008910AC" w:rsidRPr="00497C52" w:rsidRDefault="008910AC" w:rsidP="00BA19ED">
            <w:pPr>
              <w:spacing w:line="280" w:lineRule="exact"/>
              <w:rPr>
                <w:rFonts w:ascii="HG丸ｺﾞｼｯｸM-PRO" w:eastAsia="HG丸ｺﾞｼｯｸM-PRO" w:hAnsi="HG丸ｺﾞｼｯｸM-PRO"/>
                <w:sz w:val="18"/>
                <w:szCs w:val="18"/>
              </w:rPr>
            </w:pPr>
          </w:p>
        </w:tc>
        <w:tc>
          <w:tcPr>
            <w:tcW w:w="2198" w:type="dxa"/>
            <w:vAlign w:val="center"/>
          </w:tcPr>
          <w:p w:rsidR="008910AC" w:rsidRPr="00303049" w:rsidRDefault="008910A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高等職業技術専門校活性化事業</w:t>
            </w:r>
          </w:p>
        </w:tc>
        <w:tc>
          <w:tcPr>
            <w:tcW w:w="5441" w:type="dxa"/>
            <w:vAlign w:val="center"/>
          </w:tcPr>
          <w:p w:rsidR="008910AC" w:rsidRPr="00303049" w:rsidRDefault="008910AC"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高校と連携強化を図るため、高校のリソースを活用し、工科高校職員の機械加工</w:t>
            </w:r>
            <w:r w:rsidR="00FE6945" w:rsidRPr="00303049">
              <w:rPr>
                <w:rFonts w:ascii="HG丸ｺﾞｼｯｸM-PRO" w:eastAsia="HG丸ｺﾞｼｯｸM-PRO" w:hAnsi="HG丸ｺﾞｼｯｸM-PRO" w:hint="eastAsia"/>
                <w:sz w:val="18"/>
                <w:szCs w:val="18"/>
              </w:rPr>
              <w:t>等</w:t>
            </w:r>
            <w:r w:rsidRPr="00303049">
              <w:rPr>
                <w:rFonts w:ascii="HG丸ｺﾞｼｯｸM-PRO" w:eastAsia="HG丸ｺﾞｼｯｸM-PRO" w:hAnsi="HG丸ｺﾞｼｯｸM-PRO" w:hint="eastAsia"/>
                <w:sz w:val="18"/>
                <w:szCs w:val="18"/>
              </w:rPr>
              <w:t>の技能実習研修及び意見交換等を行う。また、近隣氏及び商工団体等々協力し、ものづくりの面白さを知ってもらうための講演会等を開催します。</w:t>
            </w:r>
          </w:p>
        </w:tc>
      </w:tr>
      <w:tr w:rsidR="00317C2D" w:rsidRPr="00497C52" w:rsidTr="008910AC">
        <w:trPr>
          <w:trHeight w:val="983"/>
        </w:trPr>
        <w:tc>
          <w:tcPr>
            <w:tcW w:w="2197" w:type="dxa"/>
            <w:vAlign w:val="center"/>
          </w:tcPr>
          <w:p w:rsidR="00317C2D" w:rsidRPr="00497C52" w:rsidRDefault="00317C2D"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インターンシップや多様な職場体験の充実</w:t>
            </w:r>
          </w:p>
        </w:tc>
        <w:tc>
          <w:tcPr>
            <w:tcW w:w="2198" w:type="dxa"/>
            <w:vAlign w:val="center"/>
          </w:tcPr>
          <w:p w:rsidR="00317C2D" w:rsidRPr="00497C52" w:rsidRDefault="00317C2D"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府庁内インターンシップ</w:t>
            </w:r>
          </w:p>
        </w:tc>
        <w:tc>
          <w:tcPr>
            <w:tcW w:w="5441" w:type="dxa"/>
            <w:vAlign w:val="center"/>
          </w:tcPr>
          <w:p w:rsidR="00317C2D" w:rsidRPr="00497C52" w:rsidRDefault="00317C2D"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大阪府庁内の各所属及び出先機関において、行政事務等の就業体験の応募を府立学校に募り、参加生徒の職業観・勤労観の向上を図り、府政に対する理解を深めます。</w:t>
            </w:r>
          </w:p>
        </w:tc>
      </w:tr>
    </w:tbl>
    <w:p w:rsidR="00317C2D" w:rsidRDefault="00317C2D" w:rsidP="00F809DC">
      <w:pPr>
        <w:rPr>
          <w:rFonts w:ascii="HG丸ｺﾞｼｯｸM-PRO" w:eastAsia="HG丸ｺﾞｼｯｸM-PRO" w:hAnsi="HG丸ｺﾞｼｯｸM-PRO"/>
        </w:rPr>
      </w:pPr>
    </w:p>
    <w:p w:rsidR="00C755A4" w:rsidRPr="00497C52" w:rsidRDefault="00C755A4" w:rsidP="00F809DC">
      <w:pPr>
        <w:rPr>
          <w:rFonts w:ascii="HG丸ｺﾞｼｯｸM-PRO" w:eastAsia="HG丸ｺﾞｼｯｸM-PRO" w:hAnsi="HG丸ｺﾞｼｯｸM-PRO"/>
        </w:rPr>
      </w:pPr>
    </w:p>
    <w:p w:rsidR="00F809DC" w:rsidRPr="00C755A4" w:rsidRDefault="00F809DC" w:rsidP="00F809DC">
      <w:pPr>
        <w:rPr>
          <w:rFonts w:ascii="HGPｺﾞｼｯｸE" w:eastAsia="HGPｺﾞｼｯｸE" w:hAnsi="HGPｺﾞｼｯｸE"/>
          <w:color w:val="215868" w:themeColor="accent5" w:themeShade="80"/>
          <w:sz w:val="26"/>
          <w:szCs w:val="26"/>
        </w:rPr>
      </w:pPr>
      <w:r w:rsidRPr="00C755A4">
        <w:rPr>
          <w:rFonts w:ascii="HGPｺﾞｼｯｸE" w:eastAsia="HGPｺﾞｼｯｸE" w:hAnsi="HGPｺﾞｼｯｸE" w:hint="eastAsia"/>
          <w:color w:val="215868" w:themeColor="accent5" w:themeShade="80"/>
          <w:sz w:val="26"/>
          <w:szCs w:val="26"/>
        </w:rPr>
        <w:t>取組項目１－（２）　キャリア教育を通じた産学官連携による産業人材育成の推進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具体的取組</w:t>
            </w:r>
          </w:p>
        </w:tc>
        <w:tc>
          <w:tcPr>
            <w:tcW w:w="2198"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事業名</w:t>
            </w:r>
          </w:p>
        </w:tc>
        <w:tc>
          <w:tcPr>
            <w:tcW w:w="5441" w:type="dxa"/>
            <w:shd w:val="pct20" w:color="auto" w:fill="auto"/>
            <w:vAlign w:val="center"/>
          </w:tcPr>
          <w:p w:rsidR="00F809DC" w:rsidRPr="00C755A4" w:rsidRDefault="00F809DC" w:rsidP="00F7183B">
            <w:pPr>
              <w:jc w:val="center"/>
              <w:rPr>
                <w:rFonts w:ascii="HG丸ｺﾞｼｯｸM-PRO" w:eastAsia="HG丸ｺﾞｼｯｸM-PRO" w:hAnsi="HG丸ｺﾞｼｯｸM-PRO"/>
                <w:b/>
                <w:color w:val="403152" w:themeColor="accent4" w:themeShade="80"/>
                <w:szCs w:val="18"/>
              </w:rPr>
            </w:pPr>
            <w:r w:rsidRPr="00C755A4">
              <w:rPr>
                <w:rFonts w:ascii="HG丸ｺﾞｼｯｸM-PRO" w:eastAsia="HG丸ｺﾞｼｯｸM-PRO" w:hAnsi="HG丸ｺﾞｼｯｸM-PRO" w:hint="eastAsia"/>
                <w:b/>
                <w:color w:val="403152" w:themeColor="accent4" w:themeShade="80"/>
                <w:szCs w:val="18"/>
              </w:rPr>
              <w:t>事業内容</w:t>
            </w:r>
          </w:p>
        </w:tc>
      </w:tr>
      <w:tr w:rsidR="00497C52" w:rsidRPr="00497C52" w:rsidTr="00C755A4">
        <w:trPr>
          <w:trHeight w:val="1782"/>
        </w:trPr>
        <w:tc>
          <w:tcPr>
            <w:tcW w:w="2197" w:type="dxa"/>
            <w:vAlign w:val="center"/>
          </w:tcPr>
          <w:p w:rsidR="00F809DC" w:rsidRPr="00497C52" w:rsidRDefault="004D42A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大学との連携</w:t>
            </w:r>
          </w:p>
        </w:tc>
        <w:tc>
          <w:tcPr>
            <w:tcW w:w="2198" w:type="dxa"/>
            <w:vAlign w:val="center"/>
          </w:tcPr>
          <w:p w:rsidR="00F809DC" w:rsidRPr="00497C52" w:rsidRDefault="004D42AA"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地域人づくり事業（雇用拡大プロセス）『産学官連携による実践的キャリア教育専門家育成事業』</w:t>
            </w:r>
          </w:p>
        </w:tc>
        <w:tc>
          <w:tcPr>
            <w:tcW w:w="5441" w:type="dxa"/>
            <w:vAlign w:val="center"/>
          </w:tcPr>
          <w:p w:rsidR="00F809DC" w:rsidRPr="00497C52" w:rsidRDefault="004D42AA"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大学における効果的・効率的な実践的産学官連携プログラムに取り組むことができる体制を整えることを目的として、新規雇用失業者に対しＯＪＴ及びＯＦＦ </w:t>
            </w:r>
            <w:r w:rsidRPr="00497C52">
              <w:rPr>
                <w:rFonts w:ascii="HG丸ｺﾞｼｯｸM-PRO" w:eastAsia="HG丸ｺﾞｼｯｸM-PRO" w:hAnsi="HG丸ｺﾞｼｯｸM-PRO"/>
                <w:sz w:val="18"/>
                <w:szCs w:val="18"/>
              </w:rPr>
              <w:t>–</w:t>
            </w:r>
            <w:r w:rsidRPr="00497C52">
              <w:rPr>
                <w:rFonts w:ascii="HG丸ｺﾞｼｯｸM-PRO" w:eastAsia="HG丸ｺﾞｼｯｸM-PRO" w:hAnsi="HG丸ｺﾞｼｯｸM-PRO" w:hint="eastAsia"/>
                <w:sz w:val="18"/>
                <w:szCs w:val="18"/>
              </w:rPr>
              <w:t>ＪＴを行い、この</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の核となる専門人材を育成する。この事業により大学が輩出する人材と企業が求める人材とのミスマッチを解消し、地域の中小企業で定着し、働き続ける産業人材の育成をめざ</w:t>
            </w:r>
            <w:r w:rsidR="00B50D7A" w:rsidRPr="00497C52">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497C52" w:rsidRPr="00497C52" w:rsidTr="00C755A4">
        <w:tc>
          <w:tcPr>
            <w:tcW w:w="2197"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経済団体との連携</w:t>
            </w:r>
          </w:p>
        </w:tc>
        <w:tc>
          <w:tcPr>
            <w:tcW w:w="2198"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地域人づくり事業（雇用拡大プロセス）『産学官連携による実践的キャリア教育専門家育成事業』（再掲）</w:t>
            </w:r>
          </w:p>
        </w:tc>
        <w:tc>
          <w:tcPr>
            <w:tcW w:w="5441" w:type="dxa"/>
            <w:shd w:val="clear" w:color="auto" w:fill="auto"/>
            <w:vAlign w:val="center"/>
          </w:tcPr>
          <w:p w:rsidR="000D3620" w:rsidRPr="00497C52" w:rsidRDefault="001B10D9" w:rsidP="00B936C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上記</w:t>
            </w:r>
            <w:r w:rsidR="00B936C3" w:rsidRPr="00497C52">
              <w:rPr>
                <w:rFonts w:ascii="HG丸ｺﾞｼｯｸM-PRO" w:eastAsia="HG丸ｺﾞｼｯｸM-PRO" w:hAnsi="HG丸ｺﾞｼｯｸM-PRO" w:hint="eastAsia"/>
                <w:sz w:val="18"/>
                <w:szCs w:val="18"/>
              </w:rPr>
              <w:t>を参照</w:t>
            </w:r>
            <w:r w:rsidR="00815DDE" w:rsidRPr="00497C52">
              <w:rPr>
                <w:rFonts w:ascii="HG丸ｺﾞｼｯｸM-PRO" w:eastAsia="HG丸ｺﾞｼｯｸM-PRO" w:hAnsi="HG丸ｺﾞｼｯｸM-PRO" w:hint="eastAsia"/>
                <w:sz w:val="18"/>
                <w:szCs w:val="18"/>
              </w:rPr>
              <w:t>。</w:t>
            </w:r>
          </w:p>
        </w:tc>
      </w:tr>
      <w:tr w:rsidR="000D3620" w:rsidRPr="00497C52" w:rsidTr="00C755A4">
        <w:trPr>
          <w:trHeight w:val="1261"/>
        </w:trPr>
        <w:tc>
          <w:tcPr>
            <w:tcW w:w="2197"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専修学校における企業・産業界と連携した「産学接続型教育」の促進</w:t>
            </w:r>
          </w:p>
        </w:tc>
        <w:tc>
          <w:tcPr>
            <w:tcW w:w="2198" w:type="dxa"/>
            <w:vAlign w:val="center"/>
          </w:tcPr>
          <w:p w:rsidR="000D3620" w:rsidRPr="00497C52" w:rsidRDefault="000D3620" w:rsidP="0057702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大阪府私立専修学校専門課程「産学接続型教育」振興補助金</w:t>
            </w:r>
          </w:p>
        </w:tc>
        <w:tc>
          <w:tcPr>
            <w:tcW w:w="5441" w:type="dxa"/>
            <w:vAlign w:val="center"/>
          </w:tcPr>
          <w:p w:rsidR="000D3620" w:rsidRPr="00497C52" w:rsidRDefault="000D3620" w:rsidP="0057702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学校が企業等と連携し、企業等が求める人材育成を目的に編成した教育課程により実践的な職業教育を行い、生徒のニーズに沿って当該教育に関連する企業等への就職につなげる教育プログラムの普及・拡大を</w:t>
            </w:r>
            <w:r w:rsidR="00B50D7A" w:rsidRPr="00497C52">
              <w:rPr>
                <w:rFonts w:ascii="HG丸ｺﾞｼｯｸM-PRO" w:eastAsia="HG丸ｺﾞｼｯｸM-PRO" w:hAnsi="HG丸ｺﾞｼｯｸM-PRO" w:hint="eastAsia"/>
                <w:sz w:val="18"/>
                <w:szCs w:val="18"/>
              </w:rPr>
              <w:t>めざ</w:t>
            </w:r>
            <w:r w:rsidRPr="00497C52">
              <w:rPr>
                <w:rFonts w:ascii="HG丸ｺﾞｼｯｸM-PRO" w:eastAsia="HG丸ｺﾞｼｯｸM-PRO" w:hAnsi="HG丸ｺﾞｼｯｸM-PRO" w:hint="eastAsia"/>
                <w:sz w:val="18"/>
                <w:szCs w:val="18"/>
              </w:rPr>
              <w:t>します。</w:t>
            </w:r>
          </w:p>
        </w:tc>
      </w:tr>
    </w:tbl>
    <w:p w:rsidR="00B85F4D" w:rsidRDefault="00B85F4D" w:rsidP="00C7234F">
      <w:pPr>
        <w:rPr>
          <w:rFonts w:ascii="HG丸ｺﾞｼｯｸM-PRO" w:eastAsia="HG丸ｺﾞｼｯｸM-PRO" w:hAnsi="HG丸ｺﾞｼｯｸM-PRO"/>
        </w:rPr>
      </w:pPr>
    </w:p>
    <w:p w:rsidR="00B85F4D" w:rsidRDefault="00B85F4D"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F319C" w:rsidRDefault="004F319C" w:rsidP="00C7234F">
      <w:pPr>
        <w:rPr>
          <w:rFonts w:ascii="HG丸ｺﾞｼｯｸM-PRO" w:eastAsia="HG丸ｺﾞｼｯｸM-PRO" w:hAnsi="HG丸ｺﾞｼｯｸM-PRO"/>
        </w:rPr>
      </w:pPr>
    </w:p>
    <w:p w:rsidR="004E3042" w:rsidRPr="006C7A52" w:rsidRDefault="004E3042" w:rsidP="004E3042">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sidR="004F319C">
        <w:rPr>
          <w:rFonts w:ascii="メイリオ" w:eastAsia="メイリオ" w:hAnsi="メイリオ" w:cs="メイリオ" w:hint="eastAsia"/>
          <w:b/>
          <w:color w:val="4F6228" w:themeColor="accent3" w:themeShade="80"/>
          <w:sz w:val="28"/>
          <w:u w:val="thick"/>
        </w:rPr>
        <w:t>２</w:t>
      </w:r>
      <w:r w:rsidRPr="006C7A52">
        <w:rPr>
          <w:rFonts w:ascii="メイリオ" w:eastAsia="メイリオ" w:hAnsi="メイリオ" w:cs="メイリオ" w:hint="eastAsia"/>
          <w:b/>
          <w:color w:val="4F6228" w:themeColor="accent3" w:themeShade="80"/>
          <w:sz w:val="28"/>
        </w:rPr>
        <w:t xml:space="preserve">　</w:t>
      </w:r>
      <w:r w:rsidR="004F319C" w:rsidRPr="004F319C">
        <w:rPr>
          <w:rFonts w:ascii="メイリオ" w:eastAsia="メイリオ" w:hAnsi="メイリオ" w:cs="メイリオ" w:hint="eastAsia"/>
          <w:b/>
          <w:color w:val="4F6228" w:themeColor="accent3" w:themeShade="80"/>
          <w:sz w:val="28"/>
        </w:rPr>
        <w:t>若者の就職支援</w:t>
      </w:r>
    </w:p>
    <w:p w:rsidR="004E3042" w:rsidRPr="00497C52" w:rsidRDefault="004E3042" w:rsidP="00C7234F">
      <w:pPr>
        <w:rPr>
          <w:rFonts w:ascii="HG丸ｺﾞｼｯｸM-PRO" w:eastAsia="HG丸ｺﾞｼｯｸM-PRO" w:hAnsi="HG丸ｺﾞｼｯｸM-PRO"/>
        </w:rPr>
      </w:pPr>
    </w:p>
    <w:p w:rsidR="00AD4DBC" w:rsidRPr="00C755A4" w:rsidRDefault="00AD4DBC" w:rsidP="00AD4DBC">
      <w:pPr>
        <w:rPr>
          <w:rFonts w:ascii="HGPｺﾞｼｯｸE" w:eastAsia="HGPｺﾞｼｯｸE" w:hAnsi="HGPｺﾞｼｯｸE"/>
          <w:color w:val="215868" w:themeColor="accent5" w:themeShade="80"/>
          <w:sz w:val="26"/>
          <w:szCs w:val="26"/>
        </w:rPr>
      </w:pPr>
      <w:r w:rsidRPr="00C755A4">
        <w:rPr>
          <w:rFonts w:ascii="HGPｺﾞｼｯｸE" w:eastAsia="HGPｺﾞｼｯｸE" w:hAnsi="HGPｺﾞｼｯｸE" w:hint="eastAsia"/>
          <w:color w:val="215868" w:themeColor="accent5" w:themeShade="80"/>
          <w:sz w:val="26"/>
          <w:szCs w:val="26"/>
        </w:rPr>
        <w:t>取組項目２－（１）　若者への就職支援の強化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D4DBC" w:rsidRPr="002F331C" w:rsidRDefault="00AD4DBC" w:rsidP="00F7183B">
            <w:pPr>
              <w:jc w:val="center"/>
              <w:rPr>
                <w:rFonts w:ascii="HG丸ｺﾞｼｯｸM-PRO" w:eastAsia="HG丸ｺﾞｼｯｸM-PRO" w:hAnsi="HG丸ｺﾞｼｯｸM-PRO"/>
                <w:b/>
                <w:color w:val="403152" w:themeColor="accent4" w:themeShade="80"/>
                <w:szCs w:val="21"/>
              </w:rPr>
            </w:pPr>
            <w:r w:rsidRPr="002F331C">
              <w:rPr>
                <w:rFonts w:ascii="HG丸ｺﾞｼｯｸM-PRO" w:eastAsia="HG丸ｺﾞｼｯｸM-PRO" w:hAnsi="HG丸ｺﾞｼｯｸM-PRO" w:hint="eastAsia"/>
                <w:b/>
                <w:color w:val="403152" w:themeColor="accent4" w:themeShade="80"/>
                <w:szCs w:val="21"/>
              </w:rPr>
              <w:t>事業内容</w:t>
            </w:r>
          </w:p>
        </w:tc>
      </w:tr>
      <w:tr w:rsidR="00497C52" w:rsidRPr="00497C52" w:rsidTr="005D0852">
        <w:tc>
          <w:tcPr>
            <w:tcW w:w="2197" w:type="dxa"/>
            <w:vMerge w:val="restart"/>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求職者を対象とした就労支援の充実</w:t>
            </w:r>
          </w:p>
        </w:tc>
        <w:tc>
          <w:tcPr>
            <w:tcW w:w="2198" w:type="dxa"/>
            <w:vAlign w:val="center"/>
          </w:tcPr>
          <w:p w:rsidR="00862640" w:rsidRPr="00497C52" w:rsidRDefault="00D17E29" w:rsidP="00836FD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求職者を対象とした職業訓練</w:t>
            </w:r>
            <w:r w:rsidR="00862640" w:rsidRPr="00497C52">
              <w:rPr>
                <w:rFonts w:ascii="HG丸ｺﾞｼｯｸM-PRO" w:eastAsia="HG丸ｺﾞｼｯｸM-PRO" w:hAnsi="HG丸ｺﾞｼｯｸM-PRO" w:hint="eastAsia"/>
                <w:sz w:val="18"/>
                <w:szCs w:val="18"/>
              </w:rPr>
              <w:t>（高等職業技術専門校）</w:t>
            </w:r>
          </w:p>
        </w:tc>
        <w:tc>
          <w:tcPr>
            <w:tcW w:w="5441" w:type="dxa"/>
            <w:vAlign w:val="center"/>
          </w:tcPr>
          <w:p w:rsidR="00862640" w:rsidRPr="00497C52" w:rsidRDefault="00862640" w:rsidP="00836F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府内の高等職業技術専門校（5校）において、</w:t>
            </w:r>
            <w:r w:rsidR="00F84FDE" w:rsidRPr="00303049">
              <w:rPr>
                <w:rFonts w:ascii="HG丸ｺﾞｼｯｸM-PRO" w:eastAsia="HG丸ｺﾞｼｯｸM-PRO" w:hAnsi="HG丸ｺﾞｼｯｸM-PRO" w:hint="eastAsia"/>
                <w:sz w:val="18"/>
                <w:szCs w:val="18"/>
              </w:rPr>
              <w:t>求</w:t>
            </w:r>
            <w:r w:rsidRPr="00303049">
              <w:rPr>
                <w:rFonts w:ascii="HG丸ｺﾞｼｯｸM-PRO" w:eastAsia="HG丸ｺﾞｼｯｸM-PRO" w:hAnsi="HG丸ｺﾞｼｯｸM-PRO" w:hint="eastAsia"/>
                <w:sz w:val="18"/>
                <w:szCs w:val="18"/>
              </w:rPr>
              <w:t>職者</w:t>
            </w:r>
            <w:r w:rsidRPr="00497C52">
              <w:rPr>
                <w:rFonts w:ascii="HG丸ｺﾞｼｯｸM-PRO" w:eastAsia="HG丸ｺﾞｼｯｸM-PRO" w:hAnsi="HG丸ｺﾞｼｯｸM-PRO" w:hint="eastAsia"/>
                <w:sz w:val="18"/>
                <w:szCs w:val="18"/>
              </w:rPr>
              <w:t>を対象とした職業訓練を実施します。</w:t>
            </w:r>
          </w:p>
        </w:tc>
      </w:tr>
      <w:tr w:rsidR="00497C52" w:rsidRPr="00497C52" w:rsidTr="005D0852">
        <w:trPr>
          <w:trHeight w:val="754"/>
        </w:trPr>
        <w:tc>
          <w:tcPr>
            <w:tcW w:w="2197" w:type="dxa"/>
            <w:vMerge/>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p>
        </w:tc>
        <w:tc>
          <w:tcPr>
            <w:tcW w:w="2198" w:type="dxa"/>
            <w:vAlign w:val="center"/>
          </w:tcPr>
          <w:p w:rsidR="00862640" w:rsidRPr="00497C52" w:rsidRDefault="00862640" w:rsidP="00836F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離職者等再就職訓練（民間委託訓練）</w:t>
            </w:r>
          </w:p>
        </w:tc>
        <w:tc>
          <w:tcPr>
            <w:tcW w:w="5441" w:type="dxa"/>
            <w:vAlign w:val="center"/>
          </w:tcPr>
          <w:p w:rsidR="00862640" w:rsidRPr="00497C52" w:rsidRDefault="00862640" w:rsidP="00836FD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民間教育訓練機関に委託して、離職者等を対象とした職業訓練を実施します。</w:t>
            </w:r>
          </w:p>
        </w:tc>
      </w:tr>
      <w:tr w:rsidR="00B85F4D" w:rsidRPr="00497C52" w:rsidTr="00BA19ED">
        <w:trPr>
          <w:trHeight w:val="1828"/>
        </w:trPr>
        <w:tc>
          <w:tcPr>
            <w:tcW w:w="2197" w:type="dxa"/>
            <w:vMerge w:val="restart"/>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ＯＳＡＫＡしごとフィールドによる支援（ＪＯＢカフェコーナーなど）</w:t>
            </w:r>
          </w:p>
        </w:tc>
        <w:tc>
          <w:tcPr>
            <w:tcW w:w="2198" w:type="dxa"/>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若者（求職者）の就職支援</w:t>
            </w:r>
          </w:p>
        </w:tc>
        <w:tc>
          <w:tcPr>
            <w:tcW w:w="5441" w:type="dxa"/>
            <w:vAlign w:val="center"/>
          </w:tcPr>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若者が自分に合った就職ができるように、ＪＯＢカフェコーナー等において、キャリアカウンセリングや就職セミナーなど若者のキャリア形成支援を行います。</w:t>
            </w:r>
          </w:p>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また、施設内に設置したハローワークコーナーの豊富な求人情報を活用し、その人に応じたミスマッチの少ない求人情報を提供します。</w:t>
            </w:r>
          </w:p>
        </w:tc>
      </w:tr>
      <w:tr w:rsidR="00B85F4D" w:rsidRPr="00497C52" w:rsidTr="00BA19ED">
        <w:trPr>
          <w:trHeight w:val="975"/>
        </w:trPr>
        <w:tc>
          <w:tcPr>
            <w:tcW w:w="2197" w:type="dxa"/>
            <w:vMerge/>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p>
        </w:tc>
        <w:tc>
          <w:tcPr>
            <w:tcW w:w="2198" w:type="dxa"/>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若年者の職業適性の支援</w:t>
            </w:r>
          </w:p>
        </w:tc>
        <w:tc>
          <w:tcPr>
            <w:tcW w:w="5441" w:type="dxa"/>
            <w:vAlign w:val="center"/>
          </w:tcPr>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求職中の若年者に対し、キャリアカウンセリングの一環として、職業の適性検査を行い、仕事とのよりよいマッチングを進め、仕事への定着化を図ります。</w:t>
            </w:r>
          </w:p>
        </w:tc>
      </w:tr>
      <w:tr w:rsidR="00B85F4D" w:rsidRPr="00497C52" w:rsidTr="00BA19ED">
        <w:trPr>
          <w:trHeight w:val="1259"/>
        </w:trPr>
        <w:tc>
          <w:tcPr>
            <w:tcW w:w="2197" w:type="dxa"/>
            <w:vMerge/>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p>
        </w:tc>
        <w:tc>
          <w:tcPr>
            <w:tcW w:w="2198" w:type="dxa"/>
            <w:vAlign w:val="center"/>
          </w:tcPr>
          <w:p w:rsidR="00B85F4D" w:rsidRPr="00497C52" w:rsidRDefault="00B85F4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就職支援希望カード</w:t>
            </w:r>
          </w:p>
        </w:tc>
        <w:tc>
          <w:tcPr>
            <w:tcW w:w="5441" w:type="dxa"/>
            <w:vAlign w:val="center"/>
          </w:tcPr>
          <w:p w:rsidR="00B85F4D" w:rsidRPr="00497C52" w:rsidRDefault="00B85F4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中退時及び卒業時に就職を希望しながら未就職だった生徒で「就職支援希望カード」を教委に提出された方に対して、定期的にＯＳＡＫＡしごとフィールドや若者サポートステーション等の就職支援事業の案内などの就職支援を行ってい</w:t>
            </w:r>
            <w:r>
              <w:rPr>
                <w:rFonts w:ascii="HG丸ｺﾞｼｯｸM-PRO" w:eastAsia="HG丸ｺﾞｼｯｸM-PRO" w:hAnsi="HG丸ｺﾞｼｯｸM-PRO" w:hint="eastAsia"/>
                <w:sz w:val="18"/>
                <w:szCs w:val="18"/>
              </w:rPr>
              <w:t>ます</w:t>
            </w:r>
            <w:r w:rsidRPr="00497C52">
              <w:rPr>
                <w:rFonts w:ascii="HG丸ｺﾞｼｯｸM-PRO" w:eastAsia="HG丸ｺﾞｼｯｸM-PRO" w:hAnsi="HG丸ｺﾞｼｯｸM-PRO" w:hint="eastAsia"/>
                <w:sz w:val="18"/>
                <w:szCs w:val="18"/>
              </w:rPr>
              <w:t>。</w:t>
            </w:r>
          </w:p>
        </w:tc>
      </w:tr>
    </w:tbl>
    <w:p w:rsidR="00B85F4D" w:rsidRDefault="00B85F4D" w:rsidP="00C7234F">
      <w:pPr>
        <w:rPr>
          <w:rFonts w:ascii="HG丸ｺﾞｼｯｸM-PRO" w:eastAsia="HG丸ｺﾞｼｯｸM-PRO" w:hAnsi="HG丸ｺﾞｼｯｸM-PRO"/>
        </w:rPr>
      </w:pPr>
    </w:p>
    <w:p w:rsidR="00B85F4D" w:rsidRDefault="00B85F4D" w:rsidP="00C7234F">
      <w:pPr>
        <w:rPr>
          <w:rFonts w:ascii="HG丸ｺﾞｼｯｸM-PRO" w:eastAsia="HG丸ｺﾞｼｯｸM-PRO" w:hAnsi="HG丸ｺﾞｼｯｸM-PRO"/>
        </w:rPr>
      </w:pPr>
    </w:p>
    <w:p w:rsidR="00D67D66" w:rsidRPr="00C42B95" w:rsidRDefault="003D7ECA" w:rsidP="00C7234F">
      <w:pPr>
        <w:rPr>
          <w:rFonts w:ascii="HGPｺﾞｼｯｸE" w:eastAsia="HGPｺﾞｼｯｸE" w:hAnsi="HGPｺﾞｼｯｸE"/>
          <w:color w:val="215868" w:themeColor="accent5" w:themeShade="80"/>
          <w:sz w:val="26"/>
          <w:szCs w:val="26"/>
        </w:rPr>
      </w:pPr>
      <w:r w:rsidRPr="00C42B95">
        <w:rPr>
          <w:rFonts w:ascii="HGPｺﾞｼｯｸE" w:eastAsia="HGPｺﾞｼｯｸE" w:hAnsi="HGPｺﾞｼｯｸE" w:hint="eastAsia"/>
          <w:color w:val="215868" w:themeColor="accent5" w:themeShade="80"/>
          <w:sz w:val="26"/>
          <w:szCs w:val="26"/>
        </w:rPr>
        <w:t>取組項目２－（２）　就労・進路選択に悩みを抱える若者への支援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D7ECA" w:rsidRPr="00C42B95" w:rsidRDefault="003D7ECA" w:rsidP="00F7183B">
            <w:pPr>
              <w:jc w:val="center"/>
              <w:rPr>
                <w:rFonts w:ascii="HG丸ｺﾞｼｯｸM-PRO" w:eastAsia="HG丸ｺﾞｼｯｸM-PRO" w:hAnsi="HG丸ｺﾞｼｯｸM-PRO"/>
                <w:b/>
                <w:color w:val="403152" w:themeColor="accent4" w:themeShade="80"/>
                <w:szCs w:val="21"/>
              </w:rPr>
            </w:pPr>
            <w:r w:rsidRPr="00C42B95">
              <w:rPr>
                <w:rFonts w:ascii="HG丸ｺﾞｼｯｸM-PRO" w:eastAsia="HG丸ｺﾞｼｯｸM-PRO" w:hAnsi="HG丸ｺﾞｼｯｸM-PRO" w:hint="eastAsia"/>
                <w:b/>
                <w:color w:val="403152" w:themeColor="accent4" w:themeShade="80"/>
                <w:szCs w:val="21"/>
              </w:rPr>
              <w:t>事業内容</w:t>
            </w:r>
          </w:p>
        </w:tc>
      </w:tr>
      <w:tr w:rsidR="003D7ECA" w:rsidRPr="00497C52" w:rsidTr="00C42B95">
        <w:trPr>
          <w:trHeight w:val="1801"/>
        </w:trPr>
        <w:tc>
          <w:tcPr>
            <w:tcW w:w="2197" w:type="dxa"/>
            <w:vAlign w:val="center"/>
          </w:tcPr>
          <w:p w:rsidR="003D7ECA" w:rsidRPr="00497C52" w:rsidRDefault="008D5DD7" w:rsidP="004428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ＯＳＡＫＡしごとフィールド（サポートステーション）等による支援など</w:t>
            </w:r>
          </w:p>
        </w:tc>
        <w:tc>
          <w:tcPr>
            <w:tcW w:w="2198" w:type="dxa"/>
            <w:vAlign w:val="center"/>
          </w:tcPr>
          <w:p w:rsidR="003D7ECA" w:rsidRPr="00497C52" w:rsidRDefault="008D5DD7" w:rsidP="0044287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若年無業者等の就職支援</w:t>
            </w:r>
          </w:p>
        </w:tc>
        <w:tc>
          <w:tcPr>
            <w:tcW w:w="5441" w:type="dxa"/>
            <w:vAlign w:val="center"/>
          </w:tcPr>
          <w:p w:rsidR="0043003F" w:rsidRPr="00497C52" w:rsidRDefault="0043003F" w:rsidP="0043003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ＯＳＡＫＡしごとフィールド（サポートステーション）において、働くことなどに悩みを持つ若者に対し、キャリアカウンセリングや就労訓練・体験等を通じた就労支援を行います。</w:t>
            </w:r>
          </w:p>
          <w:p w:rsidR="003D7ECA" w:rsidRPr="00497C52" w:rsidRDefault="0043003F" w:rsidP="007432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また、府内８カ所に設置されている地域若者サポートステーションに対し、助言や情報提供を行い、地域拠点における支援体制の強化を図ります。</w:t>
            </w:r>
          </w:p>
        </w:tc>
      </w:tr>
    </w:tbl>
    <w:p w:rsidR="00C953FD" w:rsidRDefault="00C953FD"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Default="00C42B95" w:rsidP="00C7234F">
      <w:pPr>
        <w:rPr>
          <w:rFonts w:ascii="HG丸ｺﾞｼｯｸM-PRO" w:eastAsia="HG丸ｺﾞｼｯｸM-PRO" w:hAnsi="HG丸ｺﾞｼｯｸM-PRO"/>
        </w:rPr>
      </w:pPr>
    </w:p>
    <w:p w:rsidR="00C42B95" w:rsidRPr="00497C52" w:rsidRDefault="00C42B95" w:rsidP="00C7234F">
      <w:pPr>
        <w:rPr>
          <w:rFonts w:ascii="HG丸ｺﾞｼｯｸM-PRO" w:eastAsia="HG丸ｺﾞｼｯｸM-PRO" w:hAnsi="HG丸ｺﾞｼｯｸM-PRO"/>
        </w:rPr>
      </w:pPr>
    </w:p>
    <w:p w:rsidR="002B1BA3" w:rsidRPr="00D040AA" w:rsidRDefault="002B1BA3" w:rsidP="002B1BA3">
      <w:pPr>
        <w:rPr>
          <w:rFonts w:ascii="HGPｺﾞｼｯｸE" w:eastAsia="HGPｺﾞｼｯｸE" w:hAnsi="HGPｺﾞｼｯｸE"/>
          <w:color w:val="215868" w:themeColor="accent5" w:themeShade="80"/>
          <w:sz w:val="26"/>
          <w:szCs w:val="26"/>
        </w:rPr>
      </w:pPr>
      <w:r w:rsidRPr="00D040AA">
        <w:rPr>
          <w:rFonts w:ascii="HGPｺﾞｼｯｸE" w:eastAsia="HGPｺﾞｼｯｸE" w:hAnsi="HGPｺﾞｼｯｸE" w:hint="eastAsia"/>
          <w:color w:val="215868" w:themeColor="accent5" w:themeShade="80"/>
          <w:sz w:val="26"/>
          <w:szCs w:val="26"/>
        </w:rPr>
        <w:lastRenderedPageBreak/>
        <w:t>取組項目２－（３）　障がい者の雇用促進と就労支援・定着支援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E405E">
        <w:tc>
          <w:tcPr>
            <w:tcW w:w="2197"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B1BA3" w:rsidRPr="00D040AA" w:rsidRDefault="002B1BA3"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事業内容</w:t>
            </w:r>
          </w:p>
        </w:tc>
      </w:tr>
      <w:tr w:rsidR="00497C52" w:rsidRPr="00497C52" w:rsidTr="00BE405E">
        <w:trPr>
          <w:trHeight w:val="877"/>
        </w:trPr>
        <w:tc>
          <w:tcPr>
            <w:tcW w:w="2197" w:type="dxa"/>
            <w:vMerge w:val="restart"/>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障がい者を対象とした就労支援の充実</w:t>
            </w: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障がい児の進路選択支援事業</w:t>
            </w:r>
          </w:p>
        </w:tc>
        <w:tc>
          <w:tcPr>
            <w:tcW w:w="5441" w:type="dxa"/>
            <w:vAlign w:val="center"/>
          </w:tcPr>
          <w:p w:rsidR="0074321A" w:rsidRDefault="00BE405E" w:rsidP="00BE405E">
            <w:pPr>
              <w:spacing w:line="280" w:lineRule="exact"/>
              <w:ind w:firstLineChars="100" w:firstLine="180"/>
              <w:rPr>
                <w:rFonts w:ascii="HG丸ｺﾞｼｯｸM-PRO" w:eastAsia="HG丸ｺﾞｼｯｸM-PRO" w:hAnsi="HG丸ｺﾞｼｯｸM-PRO"/>
                <w:sz w:val="18"/>
                <w:szCs w:val="18"/>
              </w:rPr>
            </w:pPr>
            <w:r w:rsidRPr="00BE405E">
              <w:rPr>
                <w:rFonts w:ascii="HG丸ｺﾞｼｯｸM-PRO" w:eastAsia="HG丸ｺﾞｼｯｸM-PRO" w:hAnsi="HG丸ｺﾞｼｯｸM-PRO" w:hint="eastAsia"/>
                <w:sz w:val="18"/>
                <w:szCs w:val="18"/>
              </w:rPr>
              <w:t>障がい児が支援学校等（府立支援学校高等部、府立高等学校知的障がい生徒自立支援コース・共生推進教室）在学中の夏休み等に、就労移行支援事業所を利用した短期間の就労体験を受けることで、卒業後の進路選択を支援し、障がい児の自立を促進します。</w:t>
            </w:r>
          </w:p>
          <w:p w:rsidR="00BE405E" w:rsidRPr="00497C52" w:rsidRDefault="00BE405E" w:rsidP="00BE405E">
            <w:pPr>
              <w:spacing w:line="280" w:lineRule="exact"/>
              <w:ind w:firstLineChars="100" w:firstLine="180"/>
              <w:rPr>
                <w:rFonts w:ascii="HG丸ｺﾞｼｯｸM-PRO" w:eastAsia="HG丸ｺﾞｼｯｸM-PRO" w:hAnsi="HG丸ｺﾞｼｯｸM-PRO"/>
                <w:sz w:val="18"/>
                <w:szCs w:val="18"/>
              </w:rPr>
            </w:pPr>
          </w:p>
        </w:tc>
      </w:tr>
      <w:tr w:rsidR="00497C52" w:rsidRPr="00497C52" w:rsidTr="00BE405E">
        <w:trPr>
          <w:trHeight w:val="706"/>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庁内職場実習の受入れ</w:t>
            </w:r>
          </w:p>
        </w:tc>
        <w:tc>
          <w:tcPr>
            <w:tcW w:w="5441" w:type="dxa"/>
            <w:vAlign w:val="center"/>
          </w:tcPr>
          <w:p w:rsidR="00BE405E" w:rsidRPr="00497C52" w:rsidRDefault="0074321A" w:rsidP="00BE405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福祉施設利用者及び支援学校等の生徒を対象とした府庁での事務作業等を通じた職場実習を実施します。</w:t>
            </w:r>
          </w:p>
        </w:tc>
      </w:tr>
      <w:tr w:rsidR="00497C52" w:rsidRPr="00497C52" w:rsidTr="00BE405E">
        <w:trPr>
          <w:trHeight w:val="1255"/>
        </w:trPr>
        <w:tc>
          <w:tcPr>
            <w:tcW w:w="2197" w:type="dxa"/>
            <w:vMerge/>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p>
        </w:tc>
        <w:tc>
          <w:tcPr>
            <w:tcW w:w="2198" w:type="dxa"/>
            <w:vAlign w:val="center"/>
          </w:tcPr>
          <w:p w:rsidR="0074321A" w:rsidRPr="00497C52" w:rsidRDefault="0074321A"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障がい者就業・生活支援の拠点づくりの推進（障害者就業・生活支援センター事業）</w:t>
            </w:r>
          </w:p>
        </w:tc>
        <w:tc>
          <w:tcPr>
            <w:tcW w:w="5441" w:type="dxa"/>
            <w:vAlign w:val="center"/>
          </w:tcPr>
          <w:p w:rsidR="0074321A" w:rsidRPr="00497C52" w:rsidRDefault="0074321A"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障がい者の就労支援及びこれに伴う生活支援を一体的に提供することにより、障がい者の職業生活における自立を図ります。</w:t>
            </w:r>
          </w:p>
        </w:tc>
      </w:tr>
      <w:tr w:rsidR="00BE405E" w:rsidRPr="00497C52" w:rsidTr="00BE405E">
        <w:trPr>
          <w:trHeight w:val="1271"/>
        </w:trPr>
        <w:tc>
          <w:tcPr>
            <w:tcW w:w="2197" w:type="dxa"/>
            <w:vMerge/>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ＩＴを活用した就労の促進（大阪府ＩＴステーション就労促進事業）</w:t>
            </w:r>
          </w:p>
        </w:tc>
        <w:tc>
          <w:tcPr>
            <w:tcW w:w="5441" w:type="dxa"/>
            <w:vAlign w:val="center"/>
          </w:tcPr>
          <w:p w:rsidR="00BE405E" w:rsidRDefault="00BE405E" w:rsidP="00A92F3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がＩＴを活用して就労できるようＩＴ講習等の訓練のみならず、相談や就労支援を行い、就労をめざす障がい者と障がい者雇用を検討している企業をマッチングさせる役割を持つ「障がい者の雇用・就労支援拠点」として障がい者の就労促進を図ります。</w:t>
            </w:r>
          </w:p>
          <w:p w:rsidR="00BE405E" w:rsidRPr="00497C52" w:rsidRDefault="00BE405E" w:rsidP="00A92F38">
            <w:pPr>
              <w:spacing w:line="280" w:lineRule="exact"/>
              <w:ind w:firstLineChars="100" w:firstLine="180"/>
              <w:rPr>
                <w:rFonts w:ascii="HG丸ｺﾞｼｯｸM-PRO" w:eastAsia="HG丸ｺﾞｼｯｸM-PRO" w:hAnsi="HG丸ｺﾞｼｯｸM-PRO"/>
                <w:sz w:val="18"/>
                <w:szCs w:val="18"/>
              </w:rPr>
            </w:pPr>
          </w:p>
        </w:tc>
      </w:tr>
      <w:tr w:rsidR="00BE405E" w:rsidRPr="00497C52" w:rsidTr="00BE405E">
        <w:trPr>
          <w:trHeight w:val="1558"/>
        </w:trPr>
        <w:tc>
          <w:tcPr>
            <w:tcW w:w="2197" w:type="dxa"/>
            <w:vMerge/>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A92F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知的障がい者、精神障がい者のチャレンジ雇用の推進（大阪府ハートフルオフィス推進事業）</w:t>
            </w:r>
          </w:p>
        </w:tc>
        <w:tc>
          <w:tcPr>
            <w:tcW w:w="5441" w:type="dxa"/>
            <w:vAlign w:val="center"/>
          </w:tcPr>
          <w:p w:rsidR="00BE405E" w:rsidRPr="00497C52" w:rsidRDefault="00BE405E" w:rsidP="0044287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知的障がい者、精神障がい者を非常勤職員として雇用し、社会福祉を専門とする職員等のもとで、障がい特性に合った事務補助業務を経験することにより、一般就労移行を支援します。</w:t>
            </w:r>
          </w:p>
        </w:tc>
      </w:tr>
      <w:tr w:rsidR="00BE405E" w:rsidRPr="00497C52" w:rsidTr="00BE405E">
        <w:trPr>
          <w:trHeight w:val="1257"/>
        </w:trPr>
        <w:tc>
          <w:tcPr>
            <w:tcW w:w="2197" w:type="dxa"/>
            <w:vMerge/>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精神障がい者の社会参加の促進（精神障がい者社会生活適応訓練事業）</w:t>
            </w:r>
          </w:p>
        </w:tc>
        <w:tc>
          <w:tcPr>
            <w:tcW w:w="5441" w:type="dxa"/>
            <w:vAlign w:val="center"/>
          </w:tcPr>
          <w:p w:rsidR="00BE405E" w:rsidRPr="00497C52" w:rsidRDefault="00BE405E" w:rsidP="00442877">
            <w:pPr>
              <w:spacing w:line="280" w:lineRule="exact"/>
              <w:ind w:firstLineChars="100" w:firstLine="180"/>
              <w:rPr>
                <w:rFonts w:ascii="HG丸ｺﾞｼｯｸM-PRO" w:eastAsia="HG丸ｺﾞｼｯｸM-PRO" w:hAnsi="HG丸ｺﾞｼｯｸM-PRO"/>
                <w:sz w:val="18"/>
                <w:szCs w:val="18"/>
              </w:rPr>
            </w:pPr>
            <w:r w:rsidRPr="005B2866">
              <w:rPr>
                <w:rFonts w:ascii="HG丸ｺﾞｼｯｸM-PRO" w:eastAsia="HG丸ｺﾞｼｯｸM-PRO" w:hAnsi="HG丸ｺﾞｼｯｸM-PRO" w:hint="eastAsia"/>
                <w:sz w:val="18"/>
                <w:szCs w:val="18"/>
              </w:rPr>
              <w:t>精神障がい者が一定期間、協力事業所に通い、就労訓練を通じて社会生活を送るための適応力を養うことにより社会的自立を促進します</w:t>
            </w:r>
            <w:r>
              <w:rPr>
                <w:rFonts w:ascii="HG丸ｺﾞｼｯｸM-PRO" w:eastAsia="HG丸ｺﾞｼｯｸM-PRO" w:hAnsi="HG丸ｺﾞｼｯｸM-PRO" w:hint="eastAsia"/>
                <w:sz w:val="18"/>
                <w:szCs w:val="18"/>
              </w:rPr>
              <w:t>。</w:t>
            </w:r>
          </w:p>
        </w:tc>
      </w:tr>
      <w:tr w:rsidR="00BE405E" w:rsidRPr="00497C52" w:rsidTr="00F76760">
        <w:trPr>
          <w:trHeight w:val="2283"/>
        </w:trPr>
        <w:tc>
          <w:tcPr>
            <w:tcW w:w="2197" w:type="dxa"/>
            <w:vMerge/>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p>
        </w:tc>
        <w:tc>
          <w:tcPr>
            <w:tcW w:w="2198" w:type="dxa"/>
            <w:vAlign w:val="center"/>
          </w:tcPr>
          <w:p w:rsidR="00BE405E" w:rsidRPr="00497C52" w:rsidRDefault="00BE405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障がいのある求職者を対象とした職業能力開発（大阪障害者職業能力開発校など）</w:t>
            </w:r>
          </w:p>
        </w:tc>
        <w:tc>
          <w:tcPr>
            <w:tcW w:w="5441" w:type="dxa"/>
            <w:vAlign w:val="center"/>
          </w:tcPr>
          <w:p w:rsidR="00BE405E" w:rsidRPr="00497C52" w:rsidRDefault="00BE405E" w:rsidP="005B286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大阪障害者職業能力開発校及び府立高等職業技術専門校、特別委託施設において、障がいのある方を対象とした職業訓練を実施します。</w:t>
            </w:r>
          </w:p>
        </w:tc>
      </w:tr>
    </w:tbl>
    <w:p w:rsidR="00AC2B7F" w:rsidRDefault="00AC2B7F" w:rsidP="00C7234F">
      <w:pPr>
        <w:rPr>
          <w:rFonts w:ascii="HG丸ｺﾞｼｯｸM-PRO" w:eastAsia="HG丸ｺﾞｼｯｸM-PRO" w:hAnsi="HG丸ｺﾞｼｯｸM-PRO"/>
        </w:rPr>
      </w:pPr>
    </w:p>
    <w:p w:rsidR="00AC2B7F" w:rsidRDefault="00AC2B7F"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AC2B7F" w:rsidRPr="00497C52" w:rsidTr="00F7183B">
        <w:tc>
          <w:tcPr>
            <w:tcW w:w="2197"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C2B7F" w:rsidRPr="00D040AA" w:rsidRDefault="00AC2B7F" w:rsidP="00F7183B">
            <w:pPr>
              <w:jc w:val="center"/>
              <w:rPr>
                <w:rFonts w:ascii="HG丸ｺﾞｼｯｸM-PRO" w:eastAsia="HG丸ｺﾞｼｯｸM-PRO" w:hAnsi="HG丸ｺﾞｼｯｸM-PRO"/>
                <w:b/>
                <w:color w:val="403152" w:themeColor="accent4" w:themeShade="80"/>
                <w:szCs w:val="21"/>
              </w:rPr>
            </w:pPr>
            <w:r w:rsidRPr="00D040AA">
              <w:rPr>
                <w:rFonts w:ascii="HG丸ｺﾞｼｯｸM-PRO" w:eastAsia="HG丸ｺﾞｼｯｸM-PRO" w:hAnsi="HG丸ｺﾞｼｯｸM-PRO" w:hint="eastAsia"/>
                <w:b/>
                <w:color w:val="403152" w:themeColor="accent4" w:themeShade="80"/>
                <w:szCs w:val="21"/>
              </w:rPr>
              <w:t>事業内容</w:t>
            </w:r>
          </w:p>
        </w:tc>
      </w:tr>
      <w:tr w:rsidR="00384A2E" w:rsidRPr="00497C52" w:rsidTr="00D040AA">
        <w:trPr>
          <w:trHeight w:val="1017"/>
        </w:trPr>
        <w:tc>
          <w:tcPr>
            <w:tcW w:w="2197" w:type="dxa"/>
            <w:vMerge w:val="restart"/>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企業における障がい者の雇用機会の拡大</w:t>
            </w:r>
          </w:p>
        </w:tc>
        <w:tc>
          <w:tcPr>
            <w:tcW w:w="2198" w:type="dxa"/>
            <w:shd w:val="clear" w:color="auto" w:fill="auto"/>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民間と連携した取組の推進（大阪府障がい者サポートカンパニー制度）</w:t>
            </w:r>
          </w:p>
        </w:tc>
        <w:tc>
          <w:tcPr>
            <w:tcW w:w="5441" w:type="dxa"/>
            <w:shd w:val="clear" w:color="auto" w:fill="auto"/>
            <w:vAlign w:val="center"/>
          </w:tcPr>
          <w:p w:rsidR="00384A2E" w:rsidRPr="00303049" w:rsidRDefault="00384A2E"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障がい者の雇用や就労支援</w:t>
            </w:r>
            <w:r w:rsidR="00A67318" w:rsidRPr="00303049">
              <w:rPr>
                <w:rFonts w:ascii="HG丸ｺﾞｼｯｸM-PRO" w:eastAsia="HG丸ｺﾞｼｯｸM-PRO" w:hAnsi="HG丸ｺﾞｼｯｸM-PRO" w:hint="eastAsia"/>
                <w:sz w:val="18"/>
                <w:szCs w:val="18"/>
              </w:rPr>
              <w:t>を積極的に実施する企業等の登録を募り、取り組みの周知や顕彰を通じて</w:t>
            </w:r>
            <w:r w:rsidRPr="00303049">
              <w:rPr>
                <w:rFonts w:ascii="HG丸ｺﾞｼｯｸM-PRO" w:eastAsia="HG丸ｺﾞｼｯｸM-PRO" w:hAnsi="HG丸ｺﾞｼｯｸM-PRO" w:hint="eastAsia"/>
                <w:sz w:val="18"/>
                <w:szCs w:val="18"/>
              </w:rPr>
              <w:t>障がい者の雇用と就労支援を推進します。</w:t>
            </w:r>
          </w:p>
        </w:tc>
      </w:tr>
      <w:tr w:rsidR="00384A2E" w:rsidRPr="00497C52" w:rsidTr="00D040AA">
        <w:trPr>
          <w:trHeight w:val="987"/>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障がい者雇用促進センターの運営</w:t>
            </w:r>
          </w:p>
        </w:tc>
        <w:tc>
          <w:tcPr>
            <w:tcW w:w="5441" w:type="dxa"/>
            <w:vAlign w:val="center"/>
          </w:tcPr>
          <w:p w:rsidR="00384A2E" w:rsidRPr="00303049" w:rsidRDefault="00384A2E"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施策の情報提供や職域開拓等の相談・助言、また、特例子会社の設立についてのサポートを行い、障がい者雇用に取り組む企業を支援します。</w:t>
            </w:r>
          </w:p>
        </w:tc>
      </w:tr>
      <w:tr w:rsidR="00384A2E" w:rsidRPr="00497C52" w:rsidTr="00D040AA">
        <w:trPr>
          <w:trHeight w:val="1287"/>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精神・発達障がい者の職場定着支援（精神・発達障がい者職場サポーター養成研修事業）</w:t>
            </w:r>
          </w:p>
        </w:tc>
        <w:tc>
          <w:tcPr>
            <w:tcW w:w="5441" w:type="dxa"/>
            <w:vAlign w:val="center"/>
          </w:tcPr>
          <w:p w:rsidR="00384A2E" w:rsidRPr="00303049" w:rsidRDefault="00384A2E" w:rsidP="00FE2B5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精神障がい者雇用企業での体験研修やセミナー受講等を通じて、障がい特性に対する理解と職場内での協力体制を構築するなど、企業の受入れ環境を整備することにより、精神障がい者</w:t>
            </w:r>
            <w:r w:rsidR="00A67318" w:rsidRPr="00303049">
              <w:rPr>
                <w:rFonts w:ascii="HG丸ｺﾞｼｯｸM-PRO" w:eastAsia="HG丸ｺﾞｼｯｸM-PRO" w:hAnsi="HG丸ｺﾞｼｯｸM-PRO" w:hint="eastAsia"/>
                <w:sz w:val="18"/>
                <w:szCs w:val="18"/>
              </w:rPr>
              <w:t>及び発達障がい者</w:t>
            </w:r>
            <w:r w:rsidRPr="00303049">
              <w:rPr>
                <w:rFonts w:ascii="HG丸ｺﾞｼｯｸM-PRO" w:eastAsia="HG丸ｺﾞｼｯｸM-PRO" w:hAnsi="HG丸ｺﾞｼｯｸM-PRO" w:hint="eastAsia"/>
                <w:sz w:val="18"/>
                <w:szCs w:val="18"/>
              </w:rPr>
              <w:t>の雇用の促進や職場定着の向上を図ります。</w:t>
            </w:r>
          </w:p>
        </w:tc>
      </w:tr>
      <w:tr w:rsidR="00384A2E" w:rsidRPr="00497C52" w:rsidTr="00D040AA">
        <w:trPr>
          <w:trHeight w:val="1573"/>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精神・発達障がい者の職場定着支援（精神・発達障がい者雇用管理普及事業）</w:t>
            </w:r>
          </w:p>
        </w:tc>
        <w:tc>
          <w:tcPr>
            <w:tcW w:w="5441" w:type="dxa"/>
            <w:vAlign w:val="center"/>
          </w:tcPr>
          <w:p w:rsidR="00384A2E" w:rsidRPr="00303049" w:rsidRDefault="00384A2E" w:rsidP="00A6731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雇用する精神障がい者等のセルフコントロールを積極的にサポートできる雇用管理手法の普及を進め、企業の定着支援能力を強化することにより精神障がい者</w:t>
            </w:r>
            <w:r w:rsidR="00A67318" w:rsidRPr="00303049">
              <w:rPr>
                <w:rFonts w:ascii="HG丸ｺﾞｼｯｸM-PRO" w:eastAsia="HG丸ｺﾞｼｯｸM-PRO" w:hAnsi="HG丸ｺﾞｼｯｸM-PRO" w:hint="eastAsia"/>
                <w:sz w:val="18"/>
                <w:szCs w:val="18"/>
              </w:rPr>
              <w:t>及び発達障がい者</w:t>
            </w:r>
            <w:r w:rsidRPr="00303049">
              <w:rPr>
                <w:rFonts w:ascii="HG丸ｺﾞｼｯｸM-PRO" w:eastAsia="HG丸ｺﾞｼｯｸM-PRO" w:hAnsi="HG丸ｺﾞｼｯｸM-PRO" w:hint="eastAsia"/>
                <w:sz w:val="18"/>
                <w:szCs w:val="18"/>
              </w:rPr>
              <w:t>の職場定着の向上を図ります。併せて導入した雇用管理手法の効</w:t>
            </w:r>
            <w:r w:rsidR="00A67318" w:rsidRPr="00303049">
              <w:rPr>
                <w:rFonts w:ascii="HG丸ｺﾞｼｯｸM-PRO" w:eastAsia="HG丸ｺﾞｼｯｸM-PRO" w:hAnsi="HG丸ｺﾞｼｯｸM-PRO" w:hint="eastAsia"/>
                <w:sz w:val="18"/>
                <w:szCs w:val="18"/>
              </w:rPr>
              <w:t>者</w:t>
            </w:r>
            <w:r w:rsidRPr="00303049">
              <w:rPr>
                <w:rFonts w:ascii="HG丸ｺﾞｼｯｸM-PRO" w:eastAsia="HG丸ｺﾞｼｯｸM-PRO" w:hAnsi="HG丸ｺﾞｼｯｸM-PRO" w:hint="eastAsia"/>
                <w:sz w:val="18"/>
                <w:szCs w:val="18"/>
              </w:rPr>
              <w:t>果検証を実施し、定着支援手法の改善を図ります。</w:t>
            </w:r>
          </w:p>
        </w:tc>
      </w:tr>
      <w:tr w:rsidR="00384A2E" w:rsidRPr="00497C52" w:rsidTr="00D040AA">
        <w:trPr>
          <w:trHeight w:val="1231"/>
        </w:trPr>
        <w:tc>
          <w:tcPr>
            <w:tcW w:w="2197" w:type="dxa"/>
            <w:vMerge/>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p>
        </w:tc>
        <w:tc>
          <w:tcPr>
            <w:tcW w:w="2198" w:type="dxa"/>
            <w:vAlign w:val="center"/>
          </w:tcPr>
          <w:p w:rsidR="00384A2E" w:rsidRPr="00497C52" w:rsidRDefault="00384A2E"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大阪府障害者の雇用の促進等と就労の支援に関する条例（ハートフル条例）の運用</w:t>
            </w:r>
          </w:p>
        </w:tc>
        <w:tc>
          <w:tcPr>
            <w:tcW w:w="5441" w:type="dxa"/>
            <w:vAlign w:val="center"/>
          </w:tcPr>
          <w:p w:rsidR="00384A2E" w:rsidRPr="00303049" w:rsidRDefault="00A67318" w:rsidP="00164783">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大阪府と契約</w:t>
            </w:r>
            <w:r w:rsidR="00384A2E" w:rsidRPr="00303049">
              <w:rPr>
                <w:rFonts w:ascii="HG丸ｺﾞｼｯｸM-PRO" w:eastAsia="HG丸ｺﾞｼｯｸM-PRO" w:hAnsi="HG丸ｺﾞｼｯｸM-PRO" w:hint="eastAsia"/>
                <w:sz w:val="18"/>
                <w:szCs w:val="18"/>
              </w:rPr>
              <w:t>関係</w:t>
            </w:r>
            <w:r w:rsidRPr="00303049">
              <w:rPr>
                <w:rFonts w:ascii="HG丸ｺﾞｼｯｸM-PRO" w:eastAsia="HG丸ｺﾞｼｯｸM-PRO" w:hAnsi="HG丸ｺﾞｼｯｸM-PRO" w:hint="eastAsia"/>
                <w:sz w:val="18"/>
                <w:szCs w:val="18"/>
              </w:rPr>
              <w:t>等</w:t>
            </w:r>
            <w:r w:rsidR="00384A2E" w:rsidRPr="00303049">
              <w:rPr>
                <w:rFonts w:ascii="HG丸ｺﾞｼｯｸM-PRO" w:eastAsia="HG丸ｺﾞｼｯｸM-PRO" w:hAnsi="HG丸ｺﾞｼｯｸM-PRO" w:hint="eastAsia"/>
                <w:sz w:val="18"/>
                <w:szCs w:val="18"/>
              </w:rPr>
              <w:t>にある事業主に対して、法定雇用率の達成を働きかけるとともに、障害者雇用促進基金（大阪ハートフル基金）の設置などにより、企業の取り組みを支援し、障がい者雇用を促進します。</w:t>
            </w:r>
          </w:p>
        </w:tc>
      </w:tr>
      <w:tr w:rsidR="00AC2B7F" w:rsidRPr="00497C52" w:rsidTr="00D040AA">
        <w:trPr>
          <w:trHeight w:val="1243"/>
        </w:trPr>
        <w:tc>
          <w:tcPr>
            <w:tcW w:w="2197" w:type="dxa"/>
            <w:vMerge w:val="restart"/>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就労を通じた社会的自立支援の充実</w:t>
            </w:r>
          </w:p>
        </w:tc>
        <w:tc>
          <w:tcPr>
            <w:tcW w:w="2198" w:type="dxa"/>
            <w:shd w:val="clear" w:color="auto" w:fill="auto"/>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民間と連携した取組の推進（大阪府障がい者サポートカンパニー制度）</w:t>
            </w:r>
          </w:p>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shd w:val="clear" w:color="auto" w:fill="auto"/>
            <w:vAlign w:val="center"/>
          </w:tcPr>
          <w:p w:rsidR="00AC2B7F" w:rsidRPr="00497C52" w:rsidRDefault="00AC2B7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障がい者の雇用や就労支援を積極的に実施する企業等の登録を募り、取り組みの周知や顕彰を行い障がい者の雇用と就労支援を推進します。</w:t>
            </w:r>
          </w:p>
        </w:tc>
      </w:tr>
      <w:tr w:rsidR="00AC2B7F" w:rsidRPr="00497C52" w:rsidTr="00D040AA">
        <w:trPr>
          <w:trHeight w:val="1542"/>
        </w:trPr>
        <w:tc>
          <w:tcPr>
            <w:tcW w:w="2197" w:type="dxa"/>
            <w:vMerge/>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p>
        </w:tc>
        <w:tc>
          <w:tcPr>
            <w:tcW w:w="2198"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w:t>
            </w:r>
          </w:p>
        </w:tc>
        <w:tc>
          <w:tcPr>
            <w:tcW w:w="5441" w:type="dxa"/>
            <w:vAlign w:val="center"/>
          </w:tcPr>
          <w:p w:rsidR="00AC2B7F" w:rsidRPr="00497C52" w:rsidRDefault="00AC2B7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就労意欲を高め、自立と社会参加を推進することを目的に、支援学校における職場実習等の取り組みや授業の改善・充実を推進する「コーディネーター」をモデル校に配置します。あわせて労働・福祉等の関係機関からなる「就労支援ネットワーク会議」を設置し、学校の取り組みを支援します。</w:t>
            </w:r>
          </w:p>
        </w:tc>
      </w:tr>
      <w:tr w:rsidR="00AC2B7F" w:rsidRPr="00497C52" w:rsidTr="00D040AA">
        <w:trPr>
          <w:trHeight w:val="686"/>
        </w:trPr>
        <w:tc>
          <w:tcPr>
            <w:tcW w:w="2197" w:type="dxa"/>
            <w:vMerge/>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p>
        </w:tc>
        <w:tc>
          <w:tcPr>
            <w:tcW w:w="2198"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障がい者雇用促進センターの運営（再掲）</w:t>
            </w:r>
          </w:p>
        </w:tc>
        <w:tc>
          <w:tcPr>
            <w:tcW w:w="5441" w:type="dxa"/>
            <w:vAlign w:val="center"/>
          </w:tcPr>
          <w:p w:rsidR="00AC2B7F" w:rsidRPr="00497C52" w:rsidRDefault="00AC4CE9" w:rsidP="00164783">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本</w:t>
            </w:r>
            <w:r w:rsidR="00AC2B7F" w:rsidRPr="00497C52">
              <w:rPr>
                <w:rFonts w:ascii="HG丸ｺﾞｼｯｸM-PRO" w:eastAsia="HG丸ｺﾞｼｯｸM-PRO" w:hAnsi="HG丸ｺﾞｼｯｸM-PRO" w:hint="eastAsia"/>
                <w:sz w:val="18"/>
                <w:szCs w:val="18"/>
              </w:rPr>
              <w:t>ページを参照。</w:t>
            </w:r>
          </w:p>
        </w:tc>
      </w:tr>
      <w:tr w:rsidR="00AC2B7F" w:rsidRPr="00497C52" w:rsidTr="00D040AA">
        <w:trPr>
          <w:trHeight w:val="1247"/>
        </w:trPr>
        <w:tc>
          <w:tcPr>
            <w:tcW w:w="2197" w:type="dxa"/>
            <w:vMerge/>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p>
        </w:tc>
        <w:tc>
          <w:tcPr>
            <w:tcW w:w="2198"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大阪府障害者の雇用の促進等と就労の支援に関する条例（ハートフル条例）の運用（再掲）</w:t>
            </w:r>
          </w:p>
        </w:tc>
        <w:tc>
          <w:tcPr>
            <w:tcW w:w="5441" w:type="dxa"/>
            <w:vAlign w:val="center"/>
          </w:tcPr>
          <w:p w:rsidR="00AC2B7F" w:rsidRPr="00497C52" w:rsidRDefault="00AC2B7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本ページを参照。</w:t>
            </w:r>
          </w:p>
        </w:tc>
      </w:tr>
    </w:tbl>
    <w:p w:rsidR="00AC2B7F" w:rsidRDefault="00AC2B7F"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D040AA" w:rsidRDefault="00D040AA" w:rsidP="00C7234F">
      <w:pPr>
        <w:rPr>
          <w:rFonts w:ascii="HG丸ｺﾞｼｯｸM-PRO" w:eastAsia="HG丸ｺﾞｼｯｸM-PRO" w:hAnsi="HG丸ｺﾞｼｯｸM-PRO"/>
        </w:rPr>
      </w:pPr>
    </w:p>
    <w:p w:rsidR="000A14D4" w:rsidRDefault="000A14D4" w:rsidP="00C7234F">
      <w:pPr>
        <w:rPr>
          <w:rFonts w:ascii="HG丸ｺﾞｼｯｸM-PRO" w:eastAsia="HG丸ｺﾞｼｯｸM-PRO" w:hAnsi="HG丸ｺﾞｼｯｸM-PRO"/>
        </w:rPr>
      </w:pPr>
    </w:p>
    <w:p w:rsidR="000A14D4" w:rsidRDefault="000A14D4" w:rsidP="00C7234F">
      <w:pPr>
        <w:rPr>
          <w:rFonts w:ascii="HG丸ｺﾞｼｯｸM-PRO" w:eastAsia="HG丸ｺﾞｼｯｸM-PRO" w:hAnsi="HG丸ｺﾞｼｯｸM-PRO"/>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３</w:t>
      </w:r>
      <w:r w:rsidRPr="006C7A52">
        <w:rPr>
          <w:rFonts w:ascii="メイリオ" w:eastAsia="メイリオ" w:hAnsi="メイリオ" w:cs="メイリオ" w:hint="eastAsia"/>
          <w:b/>
          <w:color w:val="4F6228" w:themeColor="accent3" w:themeShade="80"/>
          <w:sz w:val="28"/>
        </w:rPr>
        <w:t xml:space="preserve">　</w:t>
      </w:r>
      <w:r w:rsidRPr="000A14D4">
        <w:rPr>
          <w:rFonts w:ascii="メイリオ" w:eastAsia="メイリオ" w:hAnsi="メイリオ" w:cs="メイリオ" w:hint="eastAsia"/>
          <w:b/>
          <w:color w:val="4F6228" w:themeColor="accent3" w:themeShade="80"/>
          <w:sz w:val="28"/>
        </w:rPr>
        <w:t>子ども・若者が再チャレンジできる仕組みづくりの推進</w:t>
      </w:r>
    </w:p>
    <w:p w:rsidR="00D040AA" w:rsidRPr="00497C52" w:rsidRDefault="00D040AA" w:rsidP="00C7234F">
      <w:pPr>
        <w:rPr>
          <w:rFonts w:ascii="HG丸ｺﾞｼｯｸM-PRO" w:eastAsia="HG丸ｺﾞｼｯｸM-PRO" w:hAnsi="HG丸ｺﾞｼｯｸM-PRO"/>
        </w:rPr>
      </w:pPr>
    </w:p>
    <w:p w:rsidR="00CD27C2" w:rsidRPr="0089042C" w:rsidRDefault="00604D2E" w:rsidP="0089042C">
      <w:pPr>
        <w:ind w:left="2080" w:hangingChars="800" w:hanging="2080"/>
        <w:rPr>
          <w:rFonts w:ascii="HGPｺﾞｼｯｸE" w:eastAsia="HGPｺﾞｼｯｸE" w:hAnsi="HGPｺﾞｼｯｸE"/>
          <w:color w:val="215868" w:themeColor="accent5" w:themeShade="80"/>
          <w:sz w:val="26"/>
          <w:szCs w:val="26"/>
        </w:rPr>
      </w:pPr>
      <w:r w:rsidRPr="0089042C">
        <w:rPr>
          <w:rFonts w:ascii="HGPｺﾞｼｯｸE" w:eastAsia="HGPｺﾞｼｯｸE" w:hAnsi="HGPｺﾞｼｯｸE" w:hint="eastAsia"/>
          <w:color w:val="215868" w:themeColor="accent5" w:themeShade="80"/>
          <w:sz w:val="26"/>
          <w:szCs w:val="26"/>
        </w:rPr>
        <w:t>取組項目３－（１）　困難を抱える青少年に対する市町村と連携した地域支援ネットワークの構築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881061" w:rsidRPr="00333FFE" w:rsidRDefault="00881061" w:rsidP="00F7183B">
            <w:pPr>
              <w:jc w:val="center"/>
              <w:rPr>
                <w:rFonts w:ascii="HG丸ｺﾞｼｯｸM-PRO" w:eastAsia="HG丸ｺﾞｼｯｸM-PRO" w:hAnsi="HG丸ｺﾞｼｯｸM-PRO"/>
                <w:b/>
                <w:color w:val="403152" w:themeColor="accent4" w:themeShade="80"/>
                <w:szCs w:val="21"/>
              </w:rPr>
            </w:pPr>
            <w:r w:rsidRPr="00333FFE">
              <w:rPr>
                <w:rFonts w:ascii="HG丸ｺﾞｼｯｸM-PRO" w:eastAsia="HG丸ｺﾞｼｯｸM-PRO" w:hAnsi="HG丸ｺﾞｼｯｸM-PRO" w:hint="eastAsia"/>
                <w:b/>
                <w:color w:val="403152" w:themeColor="accent4" w:themeShade="80"/>
                <w:szCs w:val="21"/>
              </w:rPr>
              <w:t>事業内容</w:t>
            </w:r>
          </w:p>
        </w:tc>
      </w:tr>
      <w:tr w:rsidR="00497C52" w:rsidRPr="00497C52" w:rsidTr="00B14322">
        <w:trPr>
          <w:trHeight w:val="1296"/>
        </w:trPr>
        <w:tc>
          <w:tcPr>
            <w:tcW w:w="2197" w:type="dxa"/>
            <w:vMerge w:val="restart"/>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市町村とNPO等との連携強化</w:t>
            </w:r>
          </w:p>
        </w:tc>
        <w:tc>
          <w:tcPr>
            <w:tcW w:w="2198" w:type="dxa"/>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地域支援ネットワークの構築</w:t>
            </w:r>
          </w:p>
        </w:tc>
        <w:tc>
          <w:tcPr>
            <w:tcW w:w="5441" w:type="dxa"/>
            <w:vAlign w:val="center"/>
          </w:tcPr>
          <w:p w:rsidR="00C53107" w:rsidRPr="00497C52" w:rsidRDefault="00C53107"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ＮＰＯ等の民間支援機関や地域の市町村が中心となり、福祉、医療、労働、教育等の関係機関が連携したネットワークを構築し、地域で困難を有する子ども・若者を支える仕組みづくりを行</w:t>
            </w:r>
            <w:r w:rsidR="004F1023" w:rsidRPr="00497C52">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w:t>
            </w:r>
          </w:p>
        </w:tc>
      </w:tr>
      <w:tr w:rsidR="00C53107" w:rsidRPr="00497C52" w:rsidTr="00B14322">
        <w:trPr>
          <w:trHeight w:val="973"/>
        </w:trPr>
        <w:tc>
          <w:tcPr>
            <w:tcW w:w="2197" w:type="dxa"/>
            <w:vMerge/>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p>
        </w:tc>
        <w:tc>
          <w:tcPr>
            <w:tcW w:w="2198" w:type="dxa"/>
            <w:vAlign w:val="center"/>
          </w:tcPr>
          <w:p w:rsidR="00C53107" w:rsidRPr="00497C52" w:rsidRDefault="00C5310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ひきこもり青少年に対する自立支援</w:t>
            </w:r>
          </w:p>
        </w:tc>
        <w:tc>
          <w:tcPr>
            <w:tcW w:w="5441" w:type="dxa"/>
            <w:vAlign w:val="center"/>
          </w:tcPr>
          <w:p w:rsidR="00C53107" w:rsidRPr="00497C52" w:rsidRDefault="00C53107"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ＮＰＯ等の民間支援機関の専門家が中心となり、相談支援、居場所支援、訪問支援等を提供し、ひきこもり青少年の自立に向けた支援を実施</w:t>
            </w:r>
            <w:r w:rsidR="004F1023" w:rsidRPr="00497C52">
              <w:rPr>
                <w:rFonts w:ascii="HG丸ｺﾞｼｯｸM-PRO" w:eastAsia="HG丸ｺﾞｼｯｸM-PRO" w:hAnsi="HG丸ｺﾞｼｯｸM-PRO" w:hint="eastAsia"/>
                <w:sz w:val="18"/>
                <w:szCs w:val="18"/>
              </w:rPr>
              <w:t>します。</w:t>
            </w:r>
          </w:p>
        </w:tc>
      </w:tr>
    </w:tbl>
    <w:p w:rsidR="0089042C" w:rsidRDefault="0089042C" w:rsidP="00C7234F">
      <w:pPr>
        <w:rPr>
          <w:rFonts w:ascii="HG丸ｺﾞｼｯｸM-PRO" w:eastAsia="HG丸ｺﾞｼｯｸM-PRO" w:hAnsi="HG丸ｺﾞｼｯｸM-PRO"/>
        </w:rPr>
      </w:pPr>
    </w:p>
    <w:p w:rsidR="0089042C" w:rsidRDefault="0089042C" w:rsidP="00C7234F">
      <w:pPr>
        <w:rPr>
          <w:rFonts w:ascii="HG丸ｺﾞｼｯｸM-PRO" w:eastAsia="HG丸ｺﾞｼｯｸM-PRO" w:hAnsi="HG丸ｺﾞｼｯｸM-PRO"/>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４</w:t>
      </w:r>
      <w:r w:rsidRPr="006C7A52">
        <w:rPr>
          <w:rFonts w:ascii="メイリオ" w:eastAsia="メイリオ" w:hAnsi="メイリオ" w:cs="メイリオ" w:hint="eastAsia"/>
          <w:b/>
          <w:color w:val="4F6228" w:themeColor="accent3" w:themeShade="80"/>
          <w:sz w:val="28"/>
        </w:rPr>
        <w:t xml:space="preserve">　</w:t>
      </w:r>
      <w:r w:rsidRPr="000A14D4">
        <w:rPr>
          <w:rFonts w:ascii="メイリオ" w:eastAsia="メイリオ" w:hAnsi="メイリオ" w:cs="メイリオ" w:hint="eastAsia"/>
          <w:b/>
          <w:color w:val="4F6228" w:themeColor="accent3" w:themeShade="80"/>
          <w:sz w:val="28"/>
        </w:rPr>
        <w:t>若者が自らの意思で将来を選択できる取り組みの推進</w:t>
      </w:r>
    </w:p>
    <w:p w:rsidR="000A14D4" w:rsidRDefault="000A14D4" w:rsidP="00C7234F">
      <w:pPr>
        <w:rPr>
          <w:rFonts w:ascii="HG丸ｺﾞｼｯｸM-PRO" w:eastAsia="HG丸ｺﾞｼｯｸM-PRO" w:hAnsi="HG丸ｺﾞｼｯｸM-PRO"/>
        </w:rPr>
      </w:pPr>
    </w:p>
    <w:p w:rsidR="00DC3879" w:rsidRPr="00B14322" w:rsidRDefault="00DC3879" w:rsidP="00C7234F">
      <w:pPr>
        <w:rPr>
          <w:rFonts w:ascii="HGPｺﾞｼｯｸE" w:eastAsia="HGPｺﾞｼｯｸE" w:hAnsi="HGPｺﾞｼｯｸE"/>
          <w:color w:val="215868" w:themeColor="accent5" w:themeShade="80"/>
          <w:sz w:val="26"/>
          <w:szCs w:val="26"/>
        </w:rPr>
      </w:pPr>
      <w:r w:rsidRPr="00B14322">
        <w:rPr>
          <w:rFonts w:ascii="HGPｺﾞｼｯｸE" w:eastAsia="HGPｺﾞｼｯｸE" w:hAnsi="HGPｺﾞｼｯｸE" w:hint="eastAsia"/>
          <w:color w:val="215868" w:themeColor="accent5" w:themeShade="80"/>
          <w:sz w:val="26"/>
          <w:szCs w:val="26"/>
        </w:rPr>
        <w:t>取組項目４－（１）　若者が自らの意思で将来を選択できる取り組みの推進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C3879" w:rsidRPr="00B14322" w:rsidRDefault="00DC3879" w:rsidP="00F7183B">
            <w:pPr>
              <w:jc w:val="center"/>
              <w:rPr>
                <w:rFonts w:ascii="HG丸ｺﾞｼｯｸM-PRO" w:eastAsia="HG丸ｺﾞｼｯｸM-PRO" w:hAnsi="HG丸ｺﾞｼｯｸM-PRO"/>
                <w:b/>
                <w:color w:val="403152" w:themeColor="accent4" w:themeShade="80"/>
                <w:szCs w:val="21"/>
              </w:rPr>
            </w:pPr>
            <w:r w:rsidRPr="00B14322">
              <w:rPr>
                <w:rFonts w:ascii="HG丸ｺﾞｼｯｸM-PRO" w:eastAsia="HG丸ｺﾞｼｯｸM-PRO" w:hAnsi="HG丸ｺﾞｼｯｸM-PRO" w:hint="eastAsia"/>
                <w:b/>
                <w:color w:val="403152" w:themeColor="accent4" w:themeShade="80"/>
                <w:szCs w:val="21"/>
              </w:rPr>
              <w:t>事業内容</w:t>
            </w:r>
          </w:p>
        </w:tc>
      </w:tr>
      <w:tr w:rsidR="00497C52" w:rsidRPr="00497C52" w:rsidTr="00B14322">
        <w:trPr>
          <w:trHeight w:val="951"/>
        </w:trPr>
        <w:tc>
          <w:tcPr>
            <w:tcW w:w="2197" w:type="dxa"/>
            <w:vAlign w:val="center"/>
          </w:tcPr>
          <w:p w:rsidR="00D72553" w:rsidRPr="00497C52" w:rsidRDefault="00D72553" w:rsidP="00D7255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大学等との連携による若者のライフデザインへの理解の促進</w:t>
            </w:r>
          </w:p>
        </w:tc>
        <w:tc>
          <w:tcPr>
            <w:tcW w:w="2198" w:type="dxa"/>
            <w:vAlign w:val="center"/>
          </w:tcPr>
          <w:p w:rsidR="00D72553" w:rsidRPr="00497C52" w:rsidRDefault="00D72553"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ライフデザイン講座</w:t>
            </w:r>
            <w:r w:rsidR="003B2148">
              <w:rPr>
                <w:rFonts w:ascii="HG丸ｺﾞｼｯｸM-PRO" w:eastAsia="HG丸ｺﾞｼｯｸM-PRO" w:hAnsi="HG丸ｺﾞｼｯｸM-PRO" w:hint="eastAsia"/>
                <w:sz w:val="18"/>
                <w:szCs w:val="18"/>
              </w:rPr>
              <w:t>の実施</w:t>
            </w:r>
          </w:p>
        </w:tc>
        <w:tc>
          <w:tcPr>
            <w:tcW w:w="5441" w:type="dxa"/>
            <w:vAlign w:val="center"/>
          </w:tcPr>
          <w:p w:rsidR="00D72553" w:rsidRPr="00497C52" w:rsidRDefault="00D72553" w:rsidP="00BB216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結婚、妊娠、出産、子育て等に関する幅広い知識や、仕事と子育ての両立等に関する実例を知る機会を大学生等に提供します。</w:t>
            </w:r>
          </w:p>
        </w:tc>
      </w:tr>
      <w:tr w:rsidR="00497C52" w:rsidRPr="00497C52" w:rsidTr="00B14322">
        <w:trPr>
          <w:trHeight w:val="1842"/>
        </w:trPr>
        <w:tc>
          <w:tcPr>
            <w:tcW w:w="2197" w:type="dxa"/>
            <w:vAlign w:val="center"/>
          </w:tcPr>
          <w:p w:rsidR="00DC3879" w:rsidRPr="00497C52" w:rsidRDefault="00612DC4" w:rsidP="00D7255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高校・大学での食育の推進</w:t>
            </w:r>
          </w:p>
        </w:tc>
        <w:tc>
          <w:tcPr>
            <w:tcW w:w="2198" w:type="dxa"/>
            <w:vAlign w:val="center"/>
          </w:tcPr>
          <w:p w:rsidR="00DC3879" w:rsidRPr="00497C52" w:rsidRDefault="00612DC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高校生・大学生等の生活習慣病予防対策</w:t>
            </w:r>
          </w:p>
        </w:tc>
        <w:tc>
          <w:tcPr>
            <w:tcW w:w="5441" w:type="dxa"/>
            <w:vAlign w:val="center"/>
          </w:tcPr>
          <w:p w:rsidR="00CA6B0A" w:rsidRPr="00497C52" w:rsidRDefault="00612DC4" w:rsidP="006019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生・大学生等の若年者に対し、「孤食」や「個食」からの弊害を予防し、共食の大切さを身につけること、特に、朝食の欠食を減らすことや野菜の摂取量を増やすこと等の健全な食生活の実践を図り、その体験を同世代の仲間へ普及啓発する取組を推進します。さらに、学校全体で健康づくりが推進されることを</w:t>
            </w:r>
            <w:r w:rsidR="004F1023" w:rsidRPr="00497C52">
              <w:rPr>
                <w:rFonts w:ascii="HG丸ｺﾞｼｯｸM-PRO" w:eastAsia="HG丸ｺﾞｼｯｸM-PRO" w:hAnsi="HG丸ｺﾞｼｯｸM-PRO" w:hint="eastAsia"/>
                <w:sz w:val="18"/>
                <w:szCs w:val="18"/>
              </w:rPr>
              <w:t>めざ</w:t>
            </w:r>
            <w:r w:rsidRPr="00497C52">
              <w:rPr>
                <w:rFonts w:ascii="HG丸ｺﾞｼｯｸM-PRO" w:eastAsia="HG丸ｺﾞｼｯｸM-PRO" w:hAnsi="HG丸ｺﾞｼｯｸM-PRO" w:hint="eastAsia"/>
                <w:sz w:val="18"/>
                <w:szCs w:val="18"/>
              </w:rPr>
              <w:t>し、学生食堂を通じた食環境整備に取り組みます。</w:t>
            </w:r>
          </w:p>
        </w:tc>
      </w:tr>
      <w:tr w:rsidR="00DC3879" w:rsidRPr="00497C52" w:rsidTr="00B14322">
        <w:trPr>
          <w:trHeight w:val="990"/>
        </w:trPr>
        <w:tc>
          <w:tcPr>
            <w:tcW w:w="2197" w:type="dxa"/>
            <w:vAlign w:val="center"/>
          </w:tcPr>
          <w:p w:rsidR="00DC3879" w:rsidRPr="00497C52" w:rsidRDefault="00FC496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結婚したい若者を支援する取り組みの広報・啓発</w:t>
            </w:r>
          </w:p>
        </w:tc>
        <w:tc>
          <w:tcPr>
            <w:tcW w:w="2198" w:type="dxa"/>
            <w:vAlign w:val="center"/>
          </w:tcPr>
          <w:p w:rsidR="00DC3879" w:rsidRPr="00497C52" w:rsidRDefault="00FC4964" w:rsidP="004D322F">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切れ</w:t>
            </w:r>
            <w:r w:rsidR="00E7178E">
              <w:rPr>
                <w:rFonts w:ascii="HG丸ｺﾞｼｯｸM-PRO" w:eastAsia="HG丸ｺﾞｼｯｸM-PRO" w:hAnsi="HG丸ｺﾞｼｯｸM-PRO" w:hint="eastAsia"/>
                <w:sz w:val="18"/>
                <w:szCs w:val="18"/>
              </w:rPr>
              <w:t>目</w:t>
            </w:r>
            <w:r w:rsidRPr="00497C52">
              <w:rPr>
                <w:rFonts w:ascii="HG丸ｺﾞｼｯｸM-PRO" w:eastAsia="HG丸ｺﾞｼｯｸM-PRO" w:hAnsi="HG丸ｺﾞｼｯｸM-PRO" w:hint="eastAsia"/>
                <w:sz w:val="18"/>
                <w:szCs w:val="18"/>
              </w:rPr>
              <w:t>のない支援のためのポータルサイト制作及び広報活動事業</w:t>
            </w:r>
          </w:p>
        </w:tc>
        <w:tc>
          <w:tcPr>
            <w:tcW w:w="5441" w:type="dxa"/>
            <w:vAlign w:val="center"/>
          </w:tcPr>
          <w:p w:rsidR="00DC3879" w:rsidRPr="00497C52" w:rsidRDefault="00FC4964" w:rsidP="004F102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結婚・出産・子育て支援ポータル</w:t>
            </w:r>
            <w:r w:rsidR="00AA36D7">
              <w:rPr>
                <w:rFonts w:ascii="HG丸ｺﾞｼｯｸM-PRO" w:eastAsia="HG丸ｺﾞｼｯｸM-PRO" w:hAnsi="HG丸ｺﾞｼｯｸM-PRO" w:hint="eastAsia"/>
                <w:sz w:val="18"/>
                <w:szCs w:val="18"/>
              </w:rPr>
              <w:t>サイトを制作し、結婚から子育てまでのライフステージにおいて切れ</w:t>
            </w:r>
            <w:r w:rsidR="00E7178E">
              <w:rPr>
                <w:rFonts w:ascii="HG丸ｺﾞｼｯｸM-PRO" w:eastAsia="HG丸ｺﾞｼｯｸM-PRO" w:hAnsi="HG丸ｺﾞｼｯｸM-PRO" w:hint="eastAsia"/>
                <w:sz w:val="18"/>
                <w:szCs w:val="18"/>
              </w:rPr>
              <w:t>目</w:t>
            </w:r>
            <w:r w:rsidRPr="00497C52">
              <w:rPr>
                <w:rFonts w:ascii="HG丸ｺﾞｼｯｸM-PRO" w:eastAsia="HG丸ｺﾞｼｯｸM-PRO" w:hAnsi="HG丸ｺﾞｼｯｸM-PRO" w:hint="eastAsia"/>
                <w:sz w:val="18"/>
                <w:szCs w:val="18"/>
              </w:rPr>
              <w:t>ない支援を行</w:t>
            </w:r>
            <w:r w:rsidR="004F1023" w:rsidRPr="00497C52">
              <w:rPr>
                <w:rFonts w:ascii="HG丸ｺﾞｼｯｸM-PRO" w:eastAsia="HG丸ｺﾞｼｯｸM-PRO" w:hAnsi="HG丸ｺﾞｼｯｸM-PRO" w:hint="eastAsia"/>
                <w:sz w:val="18"/>
                <w:szCs w:val="18"/>
              </w:rPr>
              <w:t>います</w:t>
            </w:r>
            <w:r w:rsidRPr="00497C52">
              <w:rPr>
                <w:rFonts w:ascii="HG丸ｺﾞｼｯｸM-PRO" w:eastAsia="HG丸ｺﾞｼｯｸM-PRO" w:hAnsi="HG丸ｺﾞｼｯｸM-PRO" w:hint="eastAsia"/>
                <w:sz w:val="18"/>
                <w:szCs w:val="18"/>
              </w:rPr>
              <w:t>。</w:t>
            </w:r>
          </w:p>
        </w:tc>
      </w:tr>
    </w:tbl>
    <w:p w:rsidR="00DC3879" w:rsidRPr="00497C52" w:rsidRDefault="00DC3879" w:rsidP="00C7234F">
      <w:pPr>
        <w:rPr>
          <w:rFonts w:ascii="HG丸ｺﾞｼｯｸM-PRO" w:eastAsia="HG丸ｺﾞｼｯｸM-PRO" w:hAnsi="HG丸ｺﾞｼｯｸM-PRO"/>
        </w:rPr>
      </w:pPr>
    </w:p>
    <w:p w:rsidR="005A23E9" w:rsidRDefault="005A23E9"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B14322" w:rsidRDefault="00B14322" w:rsidP="00DC7CEE">
      <w:pPr>
        <w:rPr>
          <w:rFonts w:ascii="HG丸ｺﾞｼｯｸM-PRO" w:eastAsia="HG丸ｺﾞｼｯｸM-PRO" w:hAnsi="HG丸ｺﾞｼｯｸM-PRO"/>
          <w:b/>
          <w:sz w:val="24"/>
          <w:szCs w:val="24"/>
        </w:rPr>
      </w:pPr>
    </w:p>
    <w:p w:rsidR="000A14D4" w:rsidRDefault="000A14D4" w:rsidP="000A14D4">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２</w:t>
      </w:r>
      <w:r w:rsidRPr="005E713F">
        <w:rPr>
          <w:rFonts w:ascii="HGP創英角ﾎﾟｯﾌﾟ体" w:eastAsia="HGP創英角ﾎﾟｯﾌﾟ体" w:hAnsi="HGP創英角ﾎﾟｯﾌﾟ体" w:hint="eastAsia"/>
          <w:color w:val="984806" w:themeColor="accent6" w:themeShade="80"/>
          <w:sz w:val="32"/>
          <w:szCs w:val="32"/>
        </w:rPr>
        <w:t>．</w:t>
      </w:r>
      <w:r w:rsidRPr="006D0B5E">
        <w:rPr>
          <w:rFonts w:ascii="HGP創英角ﾎﾟｯﾌﾟ体" w:eastAsia="HGP創英角ﾎﾟｯﾌﾟ体" w:hAnsi="HGP創英角ﾎﾟｯﾌﾟ体" w:hint="eastAsia"/>
          <w:color w:val="984806" w:themeColor="accent6" w:themeShade="80"/>
          <w:sz w:val="32"/>
          <w:szCs w:val="32"/>
        </w:rPr>
        <w:t>基本方向</w:t>
      </w:r>
      <w:r>
        <w:rPr>
          <w:rFonts w:ascii="HGP創英角ﾎﾟｯﾌﾟ体" w:eastAsia="HGP創英角ﾎﾟｯﾌﾟ体" w:hAnsi="HGP創英角ﾎﾟｯﾌﾟ体" w:hint="eastAsia"/>
          <w:color w:val="984806" w:themeColor="accent6" w:themeShade="80"/>
          <w:sz w:val="32"/>
          <w:szCs w:val="32"/>
        </w:rPr>
        <w:t>２</w:t>
      </w:r>
      <w:r w:rsidRPr="006D0B5E">
        <w:rPr>
          <w:rFonts w:ascii="HGP創英角ﾎﾟｯﾌﾟ体" w:eastAsia="HGP創英角ﾎﾟｯﾌﾟ体" w:hAnsi="HGP創英角ﾎﾟｯﾌﾟ体" w:hint="eastAsia"/>
          <w:color w:val="984806" w:themeColor="accent6" w:themeShade="80"/>
          <w:sz w:val="32"/>
          <w:szCs w:val="32"/>
        </w:rPr>
        <w:t xml:space="preserve">　</w:t>
      </w:r>
      <w:r w:rsidRPr="000A14D4">
        <w:rPr>
          <w:rFonts w:ascii="HGP創英角ﾎﾟｯﾌﾟ体" w:eastAsia="HGP創英角ﾎﾟｯﾌﾟ体" w:hAnsi="HGP創英角ﾎﾟｯﾌﾟ体" w:hint="eastAsia"/>
          <w:color w:val="984806" w:themeColor="accent6" w:themeShade="80"/>
          <w:sz w:val="32"/>
          <w:szCs w:val="32"/>
        </w:rPr>
        <w:t>子どもを生み育てることができる社会</w:t>
      </w:r>
    </w:p>
    <w:p w:rsidR="000A14D4" w:rsidRPr="006C7A52" w:rsidRDefault="000A14D4" w:rsidP="000A14D4">
      <w:pPr>
        <w:rPr>
          <w:rFonts w:ascii="HG丸ｺﾞｼｯｸM-PRO" w:eastAsia="HG丸ｺﾞｼｯｸM-PRO" w:hAnsi="HG丸ｺﾞｼｯｸM-PRO"/>
          <w:color w:val="984806" w:themeColor="accent6" w:themeShade="80"/>
          <w:szCs w:val="21"/>
        </w:rPr>
      </w:pPr>
    </w:p>
    <w:p w:rsidR="000A14D4" w:rsidRPr="006C7A52" w:rsidRDefault="000A14D4" w:rsidP="000A14D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sidR="00E2648B">
        <w:rPr>
          <w:rFonts w:ascii="メイリオ" w:eastAsia="メイリオ" w:hAnsi="メイリオ" w:cs="メイリオ" w:hint="eastAsia"/>
          <w:b/>
          <w:color w:val="4F6228" w:themeColor="accent3" w:themeShade="80"/>
          <w:sz w:val="28"/>
          <w:u w:val="thick"/>
        </w:rPr>
        <w:t>５</w:t>
      </w:r>
      <w:r w:rsidRPr="006C7A52">
        <w:rPr>
          <w:rFonts w:ascii="メイリオ" w:eastAsia="メイリオ" w:hAnsi="メイリオ" w:cs="メイリオ" w:hint="eastAsia"/>
          <w:b/>
          <w:color w:val="4F6228" w:themeColor="accent3" w:themeShade="80"/>
          <w:sz w:val="28"/>
        </w:rPr>
        <w:t xml:space="preserve">　</w:t>
      </w:r>
      <w:r w:rsidR="00E2648B" w:rsidRPr="00E2648B">
        <w:rPr>
          <w:rFonts w:ascii="メイリオ" w:eastAsia="メイリオ" w:hAnsi="メイリオ" w:cs="メイリオ" w:hint="eastAsia"/>
          <w:b/>
          <w:color w:val="4F6228" w:themeColor="accent3" w:themeShade="80"/>
          <w:sz w:val="28"/>
        </w:rPr>
        <w:t>安心して妊娠・出産できる仕組みの充実</w:t>
      </w:r>
    </w:p>
    <w:p w:rsidR="000A14D4" w:rsidRPr="006C7A52" w:rsidRDefault="000A14D4" w:rsidP="000A14D4">
      <w:pPr>
        <w:rPr>
          <w:rFonts w:ascii="HG丸ｺﾞｼｯｸM-PRO" w:eastAsia="HG丸ｺﾞｼｯｸM-PRO" w:hAnsi="HG丸ｺﾞｼｯｸM-PRO"/>
          <w:color w:val="215868" w:themeColor="accent5" w:themeShade="80"/>
        </w:rPr>
      </w:pPr>
    </w:p>
    <w:p w:rsidR="00F76B14" w:rsidRPr="00E2648B" w:rsidRDefault="00F76B14" w:rsidP="00F76B14">
      <w:pPr>
        <w:rPr>
          <w:rFonts w:ascii="HGPｺﾞｼｯｸE" w:eastAsia="HGPｺﾞｼｯｸE" w:hAnsi="HGPｺﾞｼｯｸE"/>
          <w:color w:val="215868" w:themeColor="accent5" w:themeShade="80"/>
          <w:sz w:val="26"/>
          <w:szCs w:val="26"/>
        </w:rPr>
      </w:pPr>
      <w:r w:rsidRPr="00E2648B">
        <w:rPr>
          <w:rFonts w:ascii="HGPｺﾞｼｯｸE" w:eastAsia="HGPｺﾞｼｯｸE" w:hAnsi="HGPｺﾞｼｯｸE" w:hint="eastAsia"/>
          <w:color w:val="215868" w:themeColor="accent5" w:themeShade="80"/>
          <w:sz w:val="26"/>
          <w:szCs w:val="26"/>
        </w:rPr>
        <w:t>取組項目</w:t>
      </w:r>
      <w:r w:rsidR="00E5742B" w:rsidRPr="00E2648B">
        <w:rPr>
          <w:rFonts w:ascii="HGPｺﾞｼｯｸE" w:eastAsia="HGPｺﾞｼｯｸE" w:hAnsi="HGPｺﾞｼｯｸE" w:hint="eastAsia"/>
          <w:color w:val="215868" w:themeColor="accent5" w:themeShade="80"/>
          <w:sz w:val="26"/>
          <w:szCs w:val="26"/>
        </w:rPr>
        <w:t>５</w:t>
      </w:r>
      <w:r w:rsidRPr="00E2648B">
        <w:rPr>
          <w:rFonts w:ascii="HGPｺﾞｼｯｸE" w:eastAsia="HGPｺﾞｼｯｸE" w:hAnsi="HGPｺﾞｼｯｸE" w:hint="eastAsia"/>
          <w:color w:val="215868" w:themeColor="accent5" w:themeShade="80"/>
          <w:sz w:val="26"/>
          <w:szCs w:val="26"/>
        </w:rPr>
        <w:t xml:space="preserve">－（１）　</w:t>
      </w:r>
      <w:r w:rsidR="00E5742B" w:rsidRPr="00E2648B">
        <w:rPr>
          <w:rFonts w:ascii="HGPｺﾞｼｯｸE" w:eastAsia="HGPｺﾞｼｯｸE" w:hAnsi="HGPｺﾞｼｯｸE" w:hint="eastAsia"/>
          <w:color w:val="215868" w:themeColor="accent5" w:themeShade="80"/>
          <w:sz w:val="26"/>
          <w:szCs w:val="26"/>
        </w:rPr>
        <w:t>周産期医療体制の整備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B14" w:rsidRPr="00DC3A82" w:rsidRDefault="00F76B14" w:rsidP="00F7183B">
            <w:pPr>
              <w:jc w:val="center"/>
              <w:rPr>
                <w:rFonts w:ascii="HG丸ｺﾞｼｯｸM-PRO" w:eastAsia="HG丸ｺﾞｼｯｸM-PRO" w:hAnsi="HG丸ｺﾞｼｯｸM-PRO"/>
                <w:b/>
                <w:color w:val="403152" w:themeColor="accent4" w:themeShade="80"/>
                <w:szCs w:val="21"/>
              </w:rPr>
            </w:pPr>
            <w:r w:rsidRPr="00DC3A82">
              <w:rPr>
                <w:rFonts w:ascii="HG丸ｺﾞｼｯｸM-PRO" w:eastAsia="HG丸ｺﾞｼｯｸM-PRO" w:hAnsi="HG丸ｺﾞｼｯｸM-PRO" w:hint="eastAsia"/>
                <w:b/>
                <w:color w:val="403152" w:themeColor="accent4" w:themeShade="80"/>
                <w:szCs w:val="21"/>
              </w:rPr>
              <w:t>事業内容</w:t>
            </w:r>
          </w:p>
        </w:tc>
      </w:tr>
      <w:tr w:rsidR="00497C52" w:rsidRPr="00497C52" w:rsidTr="00DC3A82">
        <w:trPr>
          <w:trHeight w:val="918"/>
        </w:trPr>
        <w:tc>
          <w:tcPr>
            <w:tcW w:w="2197" w:type="dxa"/>
            <w:vMerge w:val="restart"/>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周産期医療体制の整備</w:t>
            </w:r>
          </w:p>
        </w:tc>
        <w:tc>
          <w:tcPr>
            <w:tcW w:w="2198" w:type="dxa"/>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周産期母子医療センター運営補助事業</w:t>
            </w:r>
          </w:p>
        </w:tc>
        <w:tc>
          <w:tcPr>
            <w:tcW w:w="5441" w:type="dxa"/>
            <w:vAlign w:val="center"/>
          </w:tcPr>
          <w:p w:rsidR="00BD4F30" w:rsidRPr="00497C52" w:rsidRDefault="001377F4" w:rsidP="006019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府内の周産期医療体制の充実を図るため、ハイリスク妊産婦及びハイリスク新生児に対し、高度な医療を提供する周産期母子医療センターの運営に対し補助を行います。</w:t>
            </w:r>
          </w:p>
        </w:tc>
      </w:tr>
      <w:tr w:rsidR="00497C52" w:rsidRPr="00497C52" w:rsidTr="00DC3A82">
        <w:trPr>
          <w:trHeight w:val="974"/>
        </w:trPr>
        <w:tc>
          <w:tcPr>
            <w:tcW w:w="2197" w:type="dxa"/>
            <w:vMerge/>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97C52" w:rsidRDefault="001377F4" w:rsidP="002B3CF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周産期緊急医療体制整備事業</w:t>
            </w:r>
          </w:p>
        </w:tc>
        <w:tc>
          <w:tcPr>
            <w:tcW w:w="5441" w:type="dxa"/>
            <w:vAlign w:val="center"/>
          </w:tcPr>
          <w:p w:rsidR="001377F4" w:rsidRPr="00497C52" w:rsidRDefault="001377F4" w:rsidP="000478C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総合周産期母子医療センターを中心とする母体・胎児から新生児まで一貫した高度な周産期医療を提供できる体制の整備・運営を行います。</w:t>
            </w:r>
          </w:p>
        </w:tc>
      </w:tr>
      <w:tr w:rsidR="001377F4" w:rsidRPr="00497C52" w:rsidTr="00DC3A82">
        <w:trPr>
          <w:trHeight w:val="1257"/>
        </w:trPr>
        <w:tc>
          <w:tcPr>
            <w:tcW w:w="2197" w:type="dxa"/>
            <w:vMerge/>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97C52" w:rsidRDefault="001377F4"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周産期緊急医療体制コーディネーター設置事業</w:t>
            </w:r>
          </w:p>
        </w:tc>
        <w:tc>
          <w:tcPr>
            <w:tcW w:w="5441" w:type="dxa"/>
            <w:vAlign w:val="center"/>
          </w:tcPr>
          <w:p w:rsidR="001377F4" w:rsidRPr="00497C52" w:rsidRDefault="001377F4" w:rsidP="000478C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体や胎児が危険な状態にある妊婦を集中治療施設を有する専門医療機関に緊急搬送する際に、速やかに適切な医療が受けられる医療機関に搬送するため、コーディネーター業務をおこなう専任医師を、総合周産期母子医療センターに配置します。</w:t>
            </w:r>
          </w:p>
        </w:tc>
      </w:tr>
    </w:tbl>
    <w:p w:rsidR="00384A2E" w:rsidRDefault="00384A2E" w:rsidP="00C7234F">
      <w:pPr>
        <w:rPr>
          <w:rFonts w:ascii="HG丸ｺﾞｼｯｸM-PRO" w:eastAsia="HG丸ｺﾞｼｯｸM-PRO" w:hAnsi="HG丸ｺﾞｼｯｸM-PRO"/>
        </w:rPr>
      </w:pPr>
    </w:p>
    <w:p w:rsidR="009A7DBC" w:rsidRPr="00497C52" w:rsidRDefault="009A7DBC" w:rsidP="00C7234F">
      <w:pPr>
        <w:rPr>
          <w:rFonts w:ascii="HG丸ｺﾞｼｯｸM-PRO" w:eastAsia="HG丸ｺﾞｼｯｸM-PRO" w:hAnsi="HG丸ｺﾞｼｯｸM-PRO"/>
        </w:rPr>
      </w:pPr>
    </w:p>
    <w:p w:rsidR="00D72004" w:rsidRPr="004D322F" w:rsidRDefault="00D72004" w:rsidP="00D72004">
      <w:pPr>
        <w:rPr>
          <w:rFonts w:ascii="HGPｺﾞｼｯｸE" w:eastAsia="HGPｺﾞｼｯｸE" w:hAnsi="HGPｺﾞｼｯｸE"/>
          <w:color w:val="215868" w:themeColor="accent5" w:themeShade="80"/>
          <w:sz w:val="26"/>
          <w:szCs w:val="26"/>
        </w:rPr>
      </w:pPr>
      <w:r w:rsidRPr="004D322F">
        <w:rPr>
          <w:rFonts w:ascii="HGPｺﾞｼｯｸE" w:eastAsia="HGPｺﾞｼｯｸE" w:hAnsi="HGPｺﾞｼｯｸE" w:hint="eastAsia"/>
          <w:color w:val="215868" w:themeColor="accent5" w:themeShade="80"/>
          <w:sz w:val="26"/>
          <w:szCs w:val="26"/>
        </w:rPr>
        <w:t>取組項目５－（２）　すこやかな妊娠と出産</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72004" w:rsidRPr="004D322F" w:rsidRDefault="00D72004" w:rsidP="00F7183B">
            <w:pPr>
              <w:jc w:val="center"/>
              <w:rPr>
                <w:rFonts w:ascii="HG丸ｺﾞｼｯｸM-PRO" w:eastAsia="HG丸ｺﾞｼｯｸM-PRO" w:hAnsi="HG丸ｺﾞｼｯｸM-PRO"/>
                <w:b/>
                <w:color w:val="403152" w:themeColor="accent4" w:themeShade="80"/>
                <w:szCs w:val="21"/>
              </w:rPr>
            </w:pPr>
            <w:r w:rsidRPr="004D322F">
              <w:rPr>
                <w:rFonts w:ascii="HG丸ｺﾞｼｯｸM-PRO" w:eastAsia="HG丸ｺﾞｼｯｸM-PRO" w:hAnsi="HG丸ｺﾞｼｯｸM-PRO" w:hint="eastAsia"/>
                <w:b/>
                <w:color w:val="403152" w:themeColor="accent4" w:themeShade="80"/>
                <w:szCs w:val="21"/>
              </w:rPr>
              <w:t>事業内容</w:t>
            </w:r>
          </w:p>
        </w:tc>
      </w:tr>
      <w:tr w:rsidR="004D322F" w:rsidRPr="00497C52" w:rsidTr="004A3397">
        <w:trPr>
          <w:trHeight w:val="1036"/>
        </w:trPr>
        <w:tc>
          <w:tcPr>
            <w:tcW w:w="2197" w:type="dxa"/>
            <w:vMerge w:val="restart"/>
            <w:vAlign w:val="center"/>
          </w:tcPr>
          <w:p w:rsidR="004D322F" w:rsidRPr="00497C52" w:rsidRDefault="004D322F"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ハイリスク妊婦への支援</w:t>
            </w:r>
          </w:p>
        </w:tc>
        <w:tc>
          <w:tcPr>
            <w:tcW w:w="2198" w:type="dxa"/>
            <w:vAlign w:val="center"/>
          </w:tcPr>
          <w:p w:rsidR="004D322F" w:rsidRPr="00497C52" w:rsidRDefault="004D322F" w:rsidP="00E7178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「にんしん</w:t>
            </w:r>
            <w:r w:rsidR="00E7178E">
              <w:rPr>
                <w:rFonts w:ascii="HG丸ｺﾞｼｯｸM-PRO" w:eastAsia="HG丸ｺﾞｼｯｸM-PRO" w:hAnsi="HG丸ｺﾞｼｯｸM-PRO" w:hint="eastAsia"/>
                <w:sz w:val="18"/>
                <w:szCs w:val="18"/>
              </w:rPr>
              <w:t>SOS</w:t>
            </w:r>
            <w:r w:rsidRPr="00497C52">
              <w:rPr>
                <w:rFonts w:ascii="HG丸ｺﾞｼｯｸM-PRO" w:eastAsia="HG丸ｺﾞｼｯｸM-PRO" w:hAnsi="HG丸ｺﾞｼｯｸM-PRO" w:hint="eastAsia"/>
                <w:sz w:val="18"/>
                <w:szCs w:val="18"/>
              </w:rPr>
              <w:t>」相談事業</w:t>
            </w:r>
          </w:p>
        </w:tc>
        <w:tc>
          <w:tcPr>
            <w:tcW w:w="5441" w:type="dxa"/>
            <w:vAlign w:val="center"/>
          </w:tcPr>
          <w:p w:rsidR="004D322F" w:rsidRPr="00497C52" w:rsidRDefault="004D322F" w:rsidP="00894D7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望まない妊娠等に悩む人に対し、相談や保健・医療・福祉機関等への連絡、サービスの紹介など、情報提供と必要な支援に繋ぐことにより、妊婦の孤立化を防ぎます。</w:t>
            </w:r>
          </w:p>
        </w:tc>
      </w:tr>
      <w:tr w:rsidR="004D322F" w:rsidRPr="00497C52" w:rsidTr="004A3397">
        <w:trPr>
          <w:trHeight w:val="1314"/>
        </w:trPr>
        <w:tc>
          <w:tcPr>
            <w:tcW w:w="2197" w:type="dxa"/>
            <w:vMerge/>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p>
        </w:tc>
        <w:tc>
          <w:tcPr>
            <w:tcW w:w="2198" w:type="dxa"/>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w:t>
            </w:r>
            <w:r w:rsidRPr="00497C52">
              <w:rPr>
                <w:rFonts w:ascii="HG丸ｺﾞｼｯｸM-PRO" w:eastAsia="HG丸ｺﾞｼｯｸM-PRO" w:hAnsi="HG丸ｺﾞｼｯｸM-PRO" w:hint="eastAsia"/>
                <w:sz w:val="18"/>
                <w:szCs w:val="18"/>
              </w:rPr>
              <w:t>や飛び込みによる出産等対策等事業</w:t>
            </w:r>
          </w:p>
        </w:tc>
        <w:tc>
          <w:tcPr>
            <w:tcW w:w="5441" w:type="dxa"/>
            <w:vAlign w:val="center"/>
          </w:tcPr>
          <w:p w:rsidR="004D322F" w:rsidRPr="00497C52" w:rsidRDefault="004D322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妊婦健診の</w:t>
            </w:r>
            <w:r w:rsidRPr="00380B5E">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や、医師や助産師を介しない自宅出産、飛び込みによる出産等のいわゆるハイリスク妊婦について、その未然防止や出産前後の保健医療等における支援体制の構築等の対策を講じます。</w:t>
            </w:r>
          </w:p>
        </w:tc>
      </w:tr>
      <w:tr w:rsidR="004D322F" w:rsidRPr="00497C52" w:rsidTr="004A3397">
        <w:trPr>
          <w:trHeight w:val="1279"/>
        </w:trPr>
        <w:tc>
          <w:tcPr>
            <w:tcW w:w="2197" w:type="dxa"/>
            <w:vMerge/>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p>
        </w:tc>
        <w:tc>
          <w:tcPr>
            <w:tcW w:w="2198" w:type="dxa"/>
            <w:vAlign w:val="center"/>
          </w:tcPr>
          <w:p w:rsidR="004D322F" w:rsidRPr="00497C52" w:rsidRDefault="004D322F"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一次救急医療ネットワーク整備事業（産婦人科救急搬送体制確保事業）</w:t>
            </w:r>
          </w:p>
        </w:tc>
        <w:tc>
          <w:tcPr>
            <w:tcW w:w="5441" w:type="dxa"/>
            <w:vAlign w:val="center"/>
          </w:tcPr>
          <w:p w:rsidR="004D322F" w:rsidRPr="00497C52" w:rsidRDefault="004D322F"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「かかりつけ医のいない</w:t>
            </w:r>
            <w:r w:rsidRPr="00BC4712">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妊産婦」等夜間・休日における産婦人科の救急搬送について、大阪府内を３つの地域に分け、当番制により受入病院を確保することにより、一次的に対応する体制を整備します。</w:t>
            </w:r>
          </w:p>
        </w:tc>
      </w:tr>
      <w:tr w:rsidR="00C94AC9" w:rsidRPr="00497C52" w:rsidTr="004A3397">
        <w:trPr>
          <w:trHeight w:val="688"/>
        </w:trPr>
        <w:tc>
          <w:tcPr>
            <w:tcW w:w="2197" w:type="dxa"/>
            <w:vMerge w:val="restart"/>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特定不妊治療費助成事業の実施</w:t>
            </w: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不妊・不育総合対策事業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不妊・不育に関する相談や情報提供を行い、不妊・不育に悩む人々の身体的、精神的負担の軽減と支援を図ります。</w:t>
            </w:r>
          </w:p>
        </w:tc>
      </w:tr>
      <w:tr w:rsidR="00C94AC9" w:rsidRPr="00497C52" w:rsidTr="004A3397">
        <w:trPr>
          <w:trHeight w:val="982"/>
        </w:trPr>
        <w:tc>
          <w:tcPr>
            <w:tcW w:w="2197" w:type="dxa"/>
            <w:vMerge/>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p>
        </w:tc>
        <w:tc>
          <w:tcPr>
            <w:tcW w:w="2198" w:type="dxa"/>
            <w:vAlign w:val="center"/>
          </w:tcPr>
          <w:p w:rsidR="00C94AC9" w:rsidRPr="00497C52" w:rsidRDefault="00C94AC9"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特定不妊治療費助成事業</w:t>
            </w:r>
          </w:p>
        </w:tc>
        <w:tc>
          <w:tcPr>
            <w:tcW w:w="5441" w:type="dxa"/>
            <w:vAlign w:val="center"/>
          </w:tcPr>
          <w:p w:rsidR="00C94AC9" w:rsidRPr="00497C52" w:rsidRDefault="00C94AC9"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保険が適用されず高額となる特定不妊治療に要する費用の一部を助成することにより、不妊に悩む夫婦の経済的負担の軽減を図ります。</w:t>
            </w:r>
          </w:p>
        </w:tc>
      </w:tr>
    </w:tbl>
    <w:p w:rsidR="00C94AC9" w:rsidRDefault="00C94AC9" w:rsidP="00C7234F">
      <w:pPr>
        <w:rPr>
          <w:rFonts w:ascii="HG丸ｺﾞｼｯｸM-PRO" w:eastAsia="HG丸ｺﾞｼｯｸM-PRO" w:hAnsi="HG丸ｺﾞｼｯｸM-PRO"/>
        </w:rPr>
      </w:pPr>
    </w:p>
    <w:p w:rsidR="004A3397" w:rsidRDefault="004A3397" w:rsidP="00C7234F">
      <w:pPr>
        <w:rPr>
          <w:rFonts w:ascii="HG丸ｺﾞｼｯｸM-PRO" w:eastAsia="HG丸ｺﾞｼｯｸM-PRO" w:hAnsi="HG丸ｺﾞｼｯｸM-PRO"/>
        </w:rPr>
      </w:pPr>
    </w:p>
    <w:p w:rsidR="00CA5D56" w:rsidRPr="006C7A52" w:rsidRDefault="00CA5D56" w:rsidP="00CA5D5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６</w:t>
      </w:r>
      <w:r w:rsidRPr="006C7A52">
        <w:rPr>
          <w:rFonts w:ascii="メイリオ" w:eastAsia="メイリオ" w:hAnsi="メイリオ" w:cs="メイリオ" w:hint="eastAsia"/>
          <w:b/>
          <w:color w:val="4F6228" w:themeColor="accent3" w:themeShade="80"/>
          <w:sz w:val="28"/>
        </w:rPr>
        <w:t xml:space="preserve">　</w:t>
      </w:r>
      <w:r w:rsidRPr="00CA5D56">
        <w:rPr>
          <w:rFonts w:ascii="メイリオ" w:eastAsia="メイリオ" w:hAnsi="メイリオ" w:cs="メイリオ" w:hint="eastAsia"/>
          <w:b/>
          <w:color w:val="4F6228" w:themeColor="accent3" w:themeShade="80"/>
          <w:sz w:val="28"/>
        </w:rPr>
        <w:t>家庭と地域がともに養育力を高める仕組みの構築</w:t>
      </w:r>
    </w:p>
    <w:p w:rsidR="00CA5D56" w:rsidRPr="00497C52" w:rsidRDefault="00CA5D56" w:rsidP="00C7234F">
      <w:pPr>
        <w:rPr>
          <w:rFonts w:ascii="HG丸ｺﾞｼｯｸM-PRO" w:eastAsia="HG丸ｺﾞｼｯｸM-PRO" w:hAnsi="HG丸ｺﾞｼｯｸM-PRO"/>
        </w:rPr>
      </w:pPr>
    </w:p>
    <w:p w:rsidR="00CF5509" w:rsidRPr="000D4557" w:rsidRDefault="00CF5509" w:rsidP="00CF5509">
      <w:pPr>
        <w:rPr>
          <w:rFonts w:ascii="HGPｺﾞｼｯｸE" w:eastAsia="HGPｺﾞｼｯｸE" w:hAnsi="HGPｺﾞｼｯｸE"/>
          <w:color w:val="215868" w:themeColor="accent5" w:themeShade="80"/>
          <w:sz w:val="26"/>
          <w:szCs w:val="26"/>
        </w:rPr>
      </w:pPr>
      <w:r w:rsidRPr="000D4557">
        <w:rPr>
          <w:rFonts w:ascii="HGPｺﾞｼｯｸE" w:eastAsia="HGPｺﾞｼｯｸE" w:hAnsi="HGPｺﾞｼｯｸE" w:hint="eastAsia"/>
          <w:color w:val="215868" w:themeColor="accent5" w:themeShade="80"/>
          <w:sz w:val="26"/>
          <w:szCs w:val="26"/>
        </w:rPr>
        <w:t>取組項目６－（１）　親子の育ちを応援し、子育て家庭を地域で支える仕組みの構築</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F7183B">
        <w:tc>
          <w:tcPr>
            <w:tcW w:w="2197"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CF5509" w:rsidRPr="000D4557" w:rsidRDefault="00CF5509"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事業内容</w:t>
            </w:r>
          </w:p>
        </w:tc>
      </w:tr>
      <w:tr w:rsidR="000D4557" w:rsidRPr="00497C52" w:rsidTr="000D4557">
        <w:trPr>
          <w:trHeight w:val="1022"/>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地域における子育て支援とその情報提供の充実（地域子ども・子育て支援事業）</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利用者支援事業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323D7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子ども又はその保護者の身近な場所で、教育・保育施設や地域の子育て支援事業等の情報提供及び必要に応じ相談・助言等を行うとともに、関係機関との連絡調整等を実施します。</w:t>
            </w:r>
          </w:p>
        </w:tc>
      </w:tr>
      <w:tr w:rsidR="000D4557" w:rsidRPr="00497C52" w:rsidTr="000D4557">
        <w:trPr>
          <w:trHeight w:val="1850"/>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一時預かり事業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8A59F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保育所等を利用していない家庭においても、日常生活上の突発的な事情や 社会参加などにより、一時的に家庭での保育が困難となる場合や、核家族化の進行や地域のつながりの希薄化などにより、育児疲れによる保護者の心理的・身体的負担を軽減するための支援といった需要に対応するため、保育所等において児童を一時的に預かる事業を行う市町村に対して助成します。</w:t>
            </w:r>
          </w:p>
        </w:tc>
      </w:tr>
      <w:tr w:rsidR="000D4557" w:rsidRPr="00497C52" w:rsidTr="000D4557">
        <w:trPr>
          <w:trHeight w:val="680"/>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地域子育て支援拠点事業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D15CF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0D4557" w:rsidRPr="00497C52" w:rsidTr="000D4557">
        <w:trPr>
          <w:trHeight w:val="958"/>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ファミリー・サポート・センター事業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D15CF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0D4557" w:rsidRPr="00497C52" w:rsidTr="000D4557">
        <w:trPr>
          <w:trHeight w:val="1016"/>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0D4557" w:rsidRPr="00497C52" w:rsidTr="00272C21">
        <w:trPr>
          <w:trHeight w:val="122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D549D0" w:rsidRDefault="000D4557" w:rsidP="00C17B85">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要保護児童対策地域協議会</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D549D0" w:rsidRDefault="000D4557" w:rsidP="00C17B85">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要保護児童対策地域協議会の機能強化を図るため、調整機関職員やネットワーク構成員（関係機関）の専門性強化と、ネットワーク機関間の連携強化を図る取り組みを実施する事業を推進します。</w:t>
            </w:r>
          </w:p>
        </w:tc>
      </w:tr>
      <w:tr w:rsidR="000D4557" w:rsidRPr="00497C52" w:rsidTr="000D4557">
        <w:trPr>
          <w:trHeight w:val="988"/>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894D7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C17B8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延長保育事業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C17B8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r w:rsidR="000D4557" w:rsidRPr="00497C52" w:rsidTr="000D4557">
        <w:trPr>
          <w:trHeight w:val="69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0D4557">
            <w:pPr>
              <w:widowControl/>
              <w:jc w:val="lef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病児について、病院・保育所等に付設された専用スペース等において、看護師等が一時的に保育等する事業を推進します。</w:t>
            </w:r>
          </w:p>
        </w:tc>
      </w:tr>
      <w:tr w:rsidR="000D4557" w:rsidRPr="00497C52" w:rsidTr="000D4557">
        <w:trPr>
          <w:trHeight w:val="1273"/>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放課後児童クラブ（放課後児童健全育成事業）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が労働等により昼間家庭にいない小学校に就学している児童に対し、授業の終了後に小学校の余裕教室、児童館等を利用して適切な遊び及び生活の場を与えて、その健全な育成を図る事業を推進します。</w:t>
            </w:r>
          </w:p>
        </w:tc>
      </w:tr>
      <w:tr w:rsidR="000D4557" w:rsidRPr="00497C52" w:rsidTr="000D4557">
        <w:trPr>
          <w:trHeight w:val="902"/>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子育て短期支援事業</w:t>
            </w:r>
          </w:p>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（ショートステイ事業・トワイライトステイ事業）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0D4557" w:rsidRPr="00497C52" w:rsidTr="00272C21">
        <w:trPr>
          <w:trHeight w:val="1032"/>
        </w:trPr>
        <w:tc>
          <w:tcPr>
            <w:tcW w:w="2197" w:type="dxa"/>
            <w:vMerge/>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0D4557" w:rsidRPr="00497C52" w:rsidRDefault="000D4557"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乳児家庭全戸訪問事業</w:t>
            </w:r>
          </w:p>
        </w:tc>
        <w:tc>
          <w:tcPr>
            <w:tcW w:w="5441"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0D4557" w:rsidRPr="00497C52" w:rsidRDefault="000D4557"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272C21" w:rsidRPr="00497C52" w:rsidTr="00F7183B">
        <w:tc>
          <w:tcPr>
            <w:tcW w:w="2197"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272C21" w:rsidRPr="000D4557" w:rsidRDefault="00272C21" w:rsidP="00F7183B">
            <w:pPr>
              <w:jc w:val="center"/>
              <w:rPr>
                <w:rFonts w:ascii="HG丸ｺﾞｼｯｸM-PRO" w:eastAsia="HG丸ｺﾞｼｯｸM-PRO" w:hAnsi="HG丸ｺﾞｼｯｸM-PRO"/>
                <w:b/>
                <w:color w:val="403152" w:themeColor="accent4" w:themeShade="80"/>
                <w:szCs w:val="21"/>
              </w:rPr>
            </w:pPr>
            <w:r w:rsidRPr="000D4557">
              <w:rPr>
                <w:rFonts w:ascii="HG丸ｺﾞｼｯｸM-PRO" w:eastAsia="HG丸ｺﾞｼｯｸM-PRO" w:hAnsi="HG丸ｺﾞｼｯｸM-PRO" w:hint="eastAsia"/>
                <w:b/>
                <w:color w:val="403152" w:themeColor="accent4" w:themeShade="80"/>
                <w:szCs w:val="21"/>
              </w:rPr>
              <w:t>事業内容</w:t>
            </w:r>
          </w:p>
        </w:tc>
      </w:tr>
      <w:tr w:rsidR="00272C21" w:rsidRPr="00497C52" w:rsidTr="00272C21">
        <w:trPr>
          <w:trHeight w:val="1840"/>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C075D1">
              <w:rPr>
                <w:rFonts w:ascii="HG丸ｺﾞｼｯｸM-PRO" w:eastAsia="HG丸ｺﾞｼｯｸM-PRO" w:hAnsi="HG丸ｺﾞｼｯｸM-PRO" w:hint="eastAsia"/>
                <w:sz w:val="18"/>
                <w:szCs w:val="18"/>
              </w:rPr>
              <w:t>地域における子育て支援とその情報提供の充実（地域子ども・子育て支援事業）</w:t>
            </w:r>
            <w:r>
              <w:rPr>
                <w:rFonts w:ascii="HG丸ｺﾞｼｯｸM-PRO" w:eastAsia="HG丸ｺﾞｼｯｸM-PRO" w:hAnsi="HG丸ｺﾞｼｯｸM-PRO" w:hint="eastAsia"/>
                <w:sz w:val="18"/>
                <w:szCs w:val="18"/>
              </w:rPr>
              <w:t>（続き）</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高齢者による子育て支援の推進</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子どもに対する遊びの指導、安全確保などを通じた、高齢者による子育て支援活動の機会が広がるよう、市町村関係機関へ子育て支援に関心がある高齢者の情報提供等に努めます。</w:t>
            </w:r>
          </w:p>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また、公益社団法人大阪府シルバー人材センター協議会等を通じ、府内各市町村のシルバー人材センターによる子育て支援の取組みの推進等を働きかけます。</w:t>
            </w:r>
          </w:p>
        </w:tc>
      </w:tr>
      <w:tr w:rsidR="00272C21" w:rsidRPr="00497C52" w:rsidTr="00272C21">
        <w:trPr>
          <w:trHeight w:val="973"/>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幼児期からの生活習慣確立支援</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幼児期からの生活習慣の確立支援（生活リズム向上キッ</w:t>
            </w:r>
            <w:r w:rsidRPr="00D549D0">
              <w:rPr>
                <w:rFonts w:ascii="HG丸ｺﾞｼｯｸM-PRO" w:eastAsia="HG丸ｺﾞｼｯｸM-PRO" w:hAnsi="HG丸ｺﾞｼｯｸM-PRO" w:hint="eastAsia"/>
                <w:sz w:val="18"/>
                <w:szCs w:val="18"/>
              </w:rPr>
              <w:t>ズ大作戦！</w:t>
            </w:r>
            <w:r w:rsidRPr="00497C52">
              <w:rPr>
                <w:rFonts w:ascii="HG丸ｺﾞｼｯｸM-PRO" w:eastAsia="HG丸ｺﾞｼｯｸM-PRO" w:hAnsi="HG丸ｺﾞｼｯｸM-PRO" w:hint="eastAsia"/>
                <w:sz w:val="18"/>
                <w:szCs w:val="18"/>
              </w:rPr>
              <w:t>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子どもの家庭での生活状況を親子で一緒に確認するチャレンジカードや、生活習慣の重要性を理解するためのリーフレットにより、幼児期からの生活習慣の定着を図ります。</w:t>
            </w:r>
          </w:p>
        </w:tc>
      </w:tr>
      <w:tr w:rsidR="00272C21" w:rsidRPr="00497C52" w:rsidTr="006214C3">
        <w:trPr>
          <w:trHeight w:val="1014"/>
        </w:trPr>
        <w:tc>
          <w:tcPr>
            <w:tcW w:w="2197"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より多くの保護者や児童・生徒が親学習に参加できる場づくりの促進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tc>
      </w:tr>
      <w:tr w:rsidR="00272C21" w:rsidRPr="00497C52" w:rsidTr="00272C21">
        <w:trPr>
          <w:trHeight w:val="1257"/>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272C21" w:rsidRPr="00497C52" w:rsidTr="00272C21">
        <w:trPr>
          <w:trHeight w:val="992"/>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発達障がい者支援コーディネーター派遣事業</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子育てに不安や負担感を持ち、地域から孤立しがちな保護者・家庭に対して訪問や相談等を行う「家庭教育支援チーム」の支援力の向上を図ります。</w:t>
            </w:r>
          </w:p>
        </w:tc>
      </w:tr>
      <w:tr w:rsidR="00272C21" w:rsidRPr="00497C52" w:rsidTr="00272C21">
        <w:trPr>
          <w:trHeight w:val="695"/>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障がい児とその保護者に対する相談支援の充実</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指定障がい児相談支援事業所が確保されるよう市町村に対して働きかけます。</w:t>
            </w:r>
          </w:p>
        </w:tc>
      </w:tr>
      <w:tr w:rsidR="00272C21" w:rsidRPr="00497C52" w:rsidTr="00272C21">
        <w:trPr>
          <w:trHeight w:val="1271"/>
        </w:trPr>
        <w:tc>
          <w:tcPr>
            <w:tcW w:w="2197"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食に関するボランティア等の食育活動支援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密着した食に関するボランティア活動を行う食生活改善推進員や市町村等において食育推進に携わるボランティアの食育活動と積極的に連携するとともに、管理栄養士・栄養士養成校の学生ボランティアの活動を支援します。</w:t>
            </w:r>
          </w:p>
        </w:tc>
      </w:tr>
      <w:tr w:rsidR="00272C21" w:rsidRPr="00497C52" w:rsidTr="00272C21">
        <w:trPr>
          <w:trHeight w:val="1259"/>
        </w:trPr>
        <w:tc>
          <w:tcPr>
            <w:tcW w:w="2197"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p>
        </w:tc>
        <w:tc>
          <w:tcPr>
            <w:tcW w:w="2198"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保育所における食育の取組支援</w:t>
            </w:r>
          </w:p>
        </w:tc>
        <w:tc>
          <w:tcPr>
            <w:tcW w:w="5441"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市町村等関係機関と連携し、保育所に対する食事プロセスの普及啓発や、食事提供関係者を対象とする研修会の開催等を通じて、食育に関する情報提供等を行うことにより、保育所における食育の取</w:t>
            </w:r>
            <w:r>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を支援します。</w:t>
            </w:r>
          </w:p>
        </w:tc>
      </w:tr>
      <w:tr w:rsidR="00272C21" w:rsidRPr="00497C52" w:rsidTr="00272C21">
        <w:trPr>
          <w:trHeight w:val="1315"/>
        </w:trPr>
        <w:tc>
          <w:tcPr>
            <w:tcW w:w="2197" w:type="dxa"/>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子育てを支える機運醸成の取り組みの促進</w:t>
            </w:r>
          </w:p>
        </w:tc>
        <w:tc>
          <w:tcPr>
            <w:tcW w:w="2198"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272C21" w:rsidRPr="00497C52" w:rsidRDefault="00272C21"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広域連携・官民協働による子育て応援事業（まいど子でもカード）</w:t>
            </w:r>
          </w:p>
        </w:tc>
        <w:tc>
          <w:tcPr>
            <w:tcW w:w="5441"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272C21" w:rsidRPr="00497C52" w:rsidRDefault="00272C21"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等の協賛を得て、子育て世帯がシンボルマークのついた携帯電話画面や会員証（カード）などを店舗で掲示することで、割引・特典などのサービスを提供することにより、子育て世帯を社会全体で応援する</w:t>
            </w:r>
            <w:r>
              <w:rPr>
                <w:rFonts w:ascii="HG丸ｺﾞｼｯｸM-PRO" w:eastAsia="HG丸ｺﾞｼｯｸM-PRO" w:hAnsi="HG丸ｺﾞｼｯｸM-PRO" w:hint="eastAsia"/>
                <w:sz w:val="18"/>
                <w:szCs w:val="18"/>
              </w:rPr>
              <w:t>機</w:t>
            </w:r>
            <w:r w:rsidRPr="00497C52">
              <w:rPr>
                <w:rFonts w:ascii="HG丸ｺﾞｼｯｸM-PRO" w:eastAsia="HG丸ｺﾞｼｯｸM-PRO" w:hAnsi="HG丸ｺﾞｼｯｸM-PRO" w:hint="eastAsia"/>
                <w:sz w:val="18"/>
                <w:szCs w:val="18"/>
              </w:rPr>
              <w:t>運醸成を図ります。</w:t>
            </w:r>
          </w:p>
        </w:tc>
      </w:tr>
    </w:tbl>
    <w:p w:rsidR="00272C21" w:rsidRDefault="00272C21" w:rsidP="00576502">
      <w:pPr>
        <w:rPr>
          <w:rFonts w:ascii="HG丸ｺﾞｼｯｸM-PRO" w:eastAsia="HG丸ｺﾞｼｯｸM-PRO" w:hAnsi="HG丸ｺﾞｼｯｸM-PRO"/>
        </w:rPr>
      </w:pPr>
    </w:p>
    <w:p w:rsidR="006240A4" w:rsidRDefault="006240A4"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Default="009A7DBC" w:rsidP="00576502">
      <w:pPr>
        <w:rPr>
          <w:rFonts w:ascii="HG丸ｺﾞｼｯｸM-PRO" w:eastAsia="HG丸ｺﾞｼｯｸM-PRO" w:hAnsi="HG丸ｺﾞｼｯｸM-PRO"/>
        </w:rPr>
      </w:pPr>
    </w:p>
    <w:p w:rsidR="009A7DBC" w:rsidRPr="00497C52" w:rsidRDefault="009A7DBC" w:rsidP="00576502">
      <w:pPr>
        <w:rPr>
          <w:rFonts w:ascii="HG丸ｺﾞｼｯｸM-PRO" w:eastAsia="HG丸ｺﾞｼｯｸM-PRO" w:hAnsi="HG丸ｺﾞｼｯｸM-PRO"/>
        </w:rPr>
      </w:pPr>
    </w:p>
    <w:p w:rsidR="00576502" w:rsidRPr="006240A4" w:rsidRDefault="00576502" w:rsidP="00576502">
      <w:pPr>
        <w:rPr>
          <w:rFonts w:ascii="HGPｺﾞｼｯｸE" w:eastAsia="HGPｺﾞｼｯｸE" w:hAnsi="HGPｺﾞｼｯｸE"/>
          <w:color w:val="215868" w:themeColor="accent5" w:themeShade="80"/>
          <w:sz w:val="26"/>
          <w:szCs w:val="26"/>
        </w:rPr>
      </w:pPr>
      <w:r w:rsidRPr="006240A4">
        <w:rPr>
          <w:rFonts w:ascii="HGPｺﾞｼｯｸE" w:eastAsia="HGPｺﾞｼｯｸE" w:hAnsi="HGPｺﾞｼｯｸE" w:hint="eastAsia"/>
          <w:color w:val="215868" w:themeColor="accent5" w:themeShade="80"/>
          <w:sz w:val="26"/>
          <w:szCs w:val="26"/>
        </w:rPr>
        <w:lastRenderedPageBreak/>
        <w:t>取組項目６－（２）　子育て家庭を支援する地域ネットワークの構築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76502" w:rsidRPr="006240A4" w:rsidRDefault="00576502" w:rsidP="00F7183B">
            <w:pPr>
              <w:jc w:val="center"/>
              <w:rPr>
                <w:rFonts w:ascii="HG丸ｺﾞｼｯｸM-PRO" w:eastAsia="HG丸ｺﾞｼｯｸM-PRO" w:hAnsi="HG丸ｺﾞｼｯｸM-PRO"/>
                <w:b/>
                <w:color w:val="403152" w:themeColor="accent4" w:themeShade="80"/>
                <w:szCs w:val="21"/>
              </w:rPr>
            </w:pPr>
            <w:r w:rsidRPr="006240A4">
              <w:rPr>
                <w:rFonts w:ascii="HG丸ｺﾞｼｯｸM-PRO" w:eastAsia="HG丸ｺﾞｼｯｸM-PRO" w:hAnsi="HG丸ｺﾞｼｯｸM-PRO" w:hint="eastAsia"/>
                <w:b/>
                <w:color w:val="403152" w:themeColor="accent4" w:themeShade="80"/>
                <w:szCs w:val="21"/>
              </w:rPr>
              <w:t>事業内容</w:t>
            </w:r>
          </w:p>
        </w:tc>
      </w:tr>
      <w:tr w:rsidR="00497C52" w:rsidRPr="00497C52" w:rsidTr="009A7DBC">
        <w:trPr>
          <w:trHeight w:val="1305"/>
        </w:trPr>
        <w:tc>
          <w:tcPr>
            <w:tcW w:w="2197"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c>
          <w:tcPr>
            <w:tcW w:w="2198" w:type="dxa"/>
            <w:vAlign w:val="center"/>
          </w:tcPr>
          <w:p w:rsidR="00211761" w:rsidRPr="00497C52" w:rsidRDefault="00211761" w:rsidP="00C30DF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福祉サービス第三者評価事業の推進</w:t>
            </w:r>
          </w:p>
        </w:tc>
        <w:tc>
          <w:tcPr>
            <w:tcW w:w="5441" w:type="dxa"/>
            <w:vAlign w:val="center"/>
          </w:tcPr>
          <w:p w:rsidR="00211761" w:rsidRPr="00497C52" w:rsidRDefault="004C35EB" w:rsidP="004C35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サービスの質の向上を促し、併せて、福祉サービス情報を利用者に広く周知するため、公正・中立な第三者機関が専門的・客観的な立場から評価を行い、その結果を公表する福祉サービス第三者評価事業を推進します。</w:t>
            </w:r>
          </w:p>
        </w:tc>
      </w:tr>
      <w:tr w:rsidR="00497C52" w:rsidRPr="00497C52" w:rsidTr="009A7DBC">
        <w:trPr>
          <w:trHeight w:val="1324"/>
        </w:trPr>
        <w:tc>
          <w:tcPr>
            <w:tcW w:w="2197"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c>
          <w:tcPr>
            <w:tcW w:w="2198" w:type="dxa"/>
            <w:vAlign w:val="center"/>
          </w:tcPr>
          <w:p w:rsidR="00211761" w:rsidRPr="00497C52" w:rsidRDefault="00211761"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地域福祉・子育て支援交付金</w:t>
            </w:r>
          </w:p>
        </w:tc>
        <w:tc>
          <w:tcPr>
            <w:tcW w:w="5441" w:type="dxa"/>
            <w:vAlign w:val="center"/>
          </w:tcPr>
          <w:p w:rsidR="0048563B" w:rsidRPr="00497C52" w:rsidRDefault="00211761" w:rsidP="0032131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地域福祉、子育て支援及び高齢者福祉分野において、市町村が地域の実情に沿ったサービスを展開できるよう、交付金を交付し、市町村の取り組みを支援します。</w:t>
            </w:r>
          </w:p>
        </w:tc>
      </w:tr>
      <w:tr w:rsidR="0048563B" w:rsidRPr="00497C52" w:rsidTr="009A7DBC">
        <w:trPr>
          <w:trHeight w:val="985"/>
        </w:trPr>
        <w:tc>
          <w:tcPr>
            <w:tcW w:w="2197" w:type="dxa"/>
            <w:vAlign w:val="center"/>
          </w:tcPr>
          <w:p w:rsidR="0048563B" w:rsidRPr="00497C52" w:rsidRDefault="0048563B"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c>
          <w:tcPr>
            <w:tcW w:w="2198" w:type="dxa"/>
            <w:vAlign w:val="center"/>
          </w:tcPr>
          <w:p w:rsidR="0048563B" w:rsidRPr="00497C52" w:rsidRDefault="0048563B" w:rsidP="005C79D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民生委員・児童委員、主任児童委員の活動支援</w:t>
            </w:r>
          </w:p>
        </w:tc>
        <w:tc>
          <w:tcPr>
            <w:tcW w:w="5441" w:type="dxa"/>
            <w:vAlign w:val="center"/>
          </w:tcPr>
          <w:p w:rsidR="0048563B" w:rsidRPr="00497C52" w:rsidRDefault="0048563B" w:rsidP="005C79D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地域の身近な相談役として、民生委員・児童委員、主任児童</w:t>
            </w:r>
            <w:r w:rsidR="00040F4F">
              <w:rPr>
                <w:rFonts w:ascii="HG丸ｺﾞｼｯｸM-PRO" w:eastAsia="HG丸ｺﾞｼｯｸM-PRO" w:hAnsi="HG丸ｺﾞｼｯｸM-PRO" w:hint="eastAsia"/>
                <w:sz w:val="18"/>
                <w:szCs w:val="18"/>
              </w:rPr>
              <w:t>委員への各種研修を実施するとともに、各々の活動の促進を図ります。</w:t>
            </w:r>
          </w:p>
        </w:tc>
      </w:tr>
    </w:tbl>
    <w:p w:rsidR="006054CB" w:rsidRDefault="006054CB" w:rsidP="00C7234F">
      <w:pPr>
        <w:rPr>
          <w:rFonts w:ascii="HG丸ｺﾞｼｯｸM-PRO" w:eastAsia="HG丸ｺﾞｼｯｸM-PRO" w:hAnsi="HG丸ｺﾞｼｯｸM-PRO"/>
        </w:rPr>
      </w:pPr>
    </w:p>
    <w:p w:rsidR="009A7DBC" w:rsidRDefault="009A7DBC" w:rsidP="00C7234F">
      <w:pPr>
        <w:rPr>
          <w:rFonts w:ascii="HG丸ｺﾞｼｯｸM-PRO" w:eastAsia="HG丸ｺﾞｼｯｸM-PRO" w:hAnsi="HG丸ｺﾞｼｯｸM-PRO"/>
        </w:rPr>
      </w:pPr>
    </w:p>
    <w:p w:rsidR="00A837E5" w:rsidRPr="006C7A52" w:rsidRDefault="00A837E5" w:rsidP="00A837E5">
      <w:pPr>
        <w:spacing w:line="360" w:lineRule="exact"/>
        <w:ind w:left="2551" w:hangingChars="911" w:hanging="2551"/>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７</w:t>
      </w:r>
      <w:r w:rsidRPr="006C7A52">
        <w:rPr>
          <w:rFonts w:ascii="メイリオ" w:eastAsia="メイリオ" w:hAnsi="メイリオ" w:cs="メイリオ" w:hint="eastAsia"/>
          <w:b/>
          <w:color w:val="4F6228" w:themeColor="accent3" w:themeShade="80"/>
          <w:sz w:val="28"/>
        </w:rPr>
        <w:t xml:space="preserve">　</w:t>
      </w:r>
      <w:r w:rsidRPr="00A837E5">
        <w:rPr>
          <w:rFonts w:ascii="メイリオ" w:eastAsia="メイリオ" w:hAnsi="メイリオ" w:cs="メイリオ" w:hint="eastAsia"/>
          <w:b/>
          <w:color w:val="4F6228" w:themeColor="accent3" w:themeShade="80"/>
          <w:sz w:val="28"/>
        </w:rPr>
        <w:t>保育が必要なすべての家庭に保育を提供する取り組みの推進</w:t>
      </w:r>
    </w:p>
    <w:p w:rsidR="009A7DBC" w:rsidRPr="00A837E5" w:rsidRDefault="009A7DBC" w:rsidP="00C7234F">
      <w:pPr>
        <w:rPr>
          <w:rFonts w:ascii="HG丸ｺﾞｼｯｸM-PRO" w:eastAsia="HG丸ｺﾞｼｯｸM-PRO" w:hAnsi="HG丸ｺﾞｼｯｸM-PRO"/>
        </w:rPr>
      </w:pPr>
    </w:p>
    <w:p w:rsidR="00475CEB" w:rsidRPr="00A4129C" w:rsidRDefault="00475CEB" w:rsidP="00475CEB">
      <w:pPr>
        <w:rPr>
          <w:rFonts w:ascii="HGPｺﾞｼｯｸE" w:eastAsia="HGPｺﾞｼｯｸE" w:hAnsi="HGPｺﾞｼｯｸE"/>
          <w:color w:val="215868" w:themeColor="accent5" w:themeShade="80"/>
          <w:sz w:val="26"/>
          <w:szCs w:val="26"/>
        </w:rPr>
      </w:pPr>
      <w:r w:rsidRPr="00A4129C">
        <w:rPr>
          <w:rFonts w:ascii="HGPｺﾞｼｯｸE" w:eastAsia="HGPｺﾞｼｯｸE" w:hAnsi="HGPｺﾞｼｯｸE" w:hint="eastAsia"/>
          <w:color w:val="215868" w:themeColor="accent5" w:themeShade="80"/>
          <w:sz w:val="26"/>
          <w:szCs w:val="26"/>
        </w:rPr>
        <w:t>取組項目７－（１）　保育が必要なすべての家庭に保育を提供する取り組みの推進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75CEB" w:rsidRPr="006214C3" w:rsidRDefault="00475CEB" w:rsidP="00F7183B">
            <w:pPr>
              <w:jc w:val="center"/>
              <w:rPr>
                <w:rFonts w:ascii="HG丸ｺﾞｼｯｸM-PRO" w:eastAsia="HG丸ｺﾞｼｯｸM-PRO" w:hAnsi="HG丸ｺﾞｼｯｸM-PRO"/>
                <w:b/>
                <w:color w:val="403152" w:themeColor="accent4" w:themeShade="80"/>
                <w:szCs w:val="21"/>
              </w:rPr>
            </w:pPr>
            <w:r w:rsidRPr="006214C3">
              <w:rPr>
                <w:rFonts w:ascii="HG丸ｺﾞｼｯｸM-PRO" w:eastAsia="HG丸ｺﾞｼｯｸM-PRO" w:hAnsi="HG丸ｺﾞｼｯｸM-PRO" w:hint="eastAsia"/>
                <w:b/>
                <w:color w:val="403152" w:themeColor="accent4" w:themeShade="80"/>
                <w:szCs w:val="21"/>
              </w:rPr>
              <w:t>事業内容</w:t>
            </w:r>
          </w:p>
        </w:tc>
      </w:tr>
      <w:tr w:rsidR="00497C52" w:rsidRPr="00497C52" w:rsidTr="006214C3">
        <w:trPr>
          <w:trHeight w:val="1299"/>
        </w:trPr>
        <w:tc>
          <w:tcPr>
            <w:tcW w:w="2197" w:type="dxa"/>
            <w:vAlign w:val="center"/>
          </w:tcPr>
          <w:p w:rsidR="00FE37EC" w:rsidRPr="00497C52" w:rsidRDefault="00126C2C"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待機児童解消に取り組む市町村を支援</w:t>
            </w:r>
          </w:p>
        </w:tc>
        <w:tc>
          <w:tcPr>
            <w:tcW w:w="2198" w:type="dxa"/>
            <w:vAlign w:val="center"/>
          </w:tcPr>
          <w:p w:rsidR="00A6786E"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認定こども園整備事業</w:t>
            </w:r>
          </w:p>
          <w:p w:rsidR="00A6786E"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保育所等整備事業</w:t>
            </w:r>
          </w:p>
          <w:p w:rsidR="00475CEB" w:rsidRPr="00497C52" w:rsidRDefault="00A6786E" w:rsidP="00A6786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小規模保育設置促進事業</w:t>
            </w:r>
          </w:p>
        </w:tc>
        <w:tc>
          <w:tcPr>
            <w:tcW w:w="5441" w:type="dxa"/>
            <w:vAlign w:val="center"/>
          </w:tcPr>
          <w:p w:rsidR="00475CEB" w:rsidRPr="00497C52" w:rsidRDefault="00A6786E" w:rsidP="00A6786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等の施設整備、待機児童解消のための保育所の創設や老朽改築による保育環境整備などの保育所の施設整備及び小規模保育事業所の設置等により、子どもを安心して育てることができるような体制整備を行う市町村を支援します。</w:t>
            </w:r>
          </w:p>
        </w:tc>
      </w:tr>
      <w:tr w:rsidR="00497C52" w:rsidRPr="00497C52" w:rsidTr="006214C3">
        <w:trPr>
          <w:trHeight w:val="708"/>
        </w:trPr>
        <w:tc>
          <w:tcPr>
            <w:tcW w:w="2197" w:type="dxa"/>
            <w:vMerge w:val="restart"/>
            <w:vAlign w:val="center"/>
          </w:tcPr>
          <w:p w:rsidR="001C61DF" w:rsidRPr="00497C52" w:rsidRDefault="001C61DF" w:rsidP="00451A9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病児保育、延長保育等の保育サービスの充実</w:t>
            </w:r>
          </w:p>
        </w:tc>
        <w:tc>
          <w:tcPr>
            <w:tcW w:w="2198" w:type="dxa"/>
            <w:vAlign w:val="center"/>
          </w:tcPr>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病児保育事業</w:t>
            </w:r>
          </w:p>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vAlign w:val="center"/>
          </w:tcPr>
          <w:p w:rsidR="001C61DF" w:rsidRPr="00497C52" w:rsidRDefault="001C61DF" w:rsidP="002D558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病児について、病院・保育所等に付設された専用スペース等において、看護師等が一時的に保育等する事業を推進します。</w:t>
            </w:r>
          </w:p>
        </w:tc>
      </w:tr>
      <w:tr w:rsidR="00497C52" w:rsidRPr="00497C52" w:rsidTr="006214C3">
        <w:trPr>
          <w:trHeight w:val="973"/>
        </w:trPr>
        <w:tc>
          <w:tcPr>
            <w:tcW w:w="2197" w:type="dxa"/>
            <w:vMerge/>
            <w:vAlign w:val="center"/>
          </w:tcPr>
          <w:p w:rsidR="001C61DF" w:rsidRPr="00497C52" w:rsidRDefault="001C61DF" w:rsidP="00894D7D">
            <w:pPr>
              <w:spacing w:line="280" w:lineRule="exact"/>
              <w:rPr>
                <w:rFonts w:ascii="HG丸ｺﾞｼｯｸM-PRO" w:eastAsia="HG丸ｺﾞｼｯｸM-PRO" w:hAnsi="HG丸ｺﾞｼｯｸM-PRO"/>
                <w:sz w:val="18"/>
                <w:szCs w:val="18"/>
              </w:rPr>
            </w:pPr>
          </w:p>
        </w:tc>
        <w:tc>
          <w:tcPr>
            <w:tcW w:w="2198" w:type="dxa"/>
            <w:vAlign w:val="center"/>
          </w:tcPr>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延長保育事業</w:t>
            </w:r>
          </w:p>
          <w:p w:rsidR="001C61DF" w:rsidRPr="00497C52" w:rsidRDefault="001C61DF" w:rsidP="002D5580">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（再掲）</w:t>
            </w:r>
          </w:p>
        </w:tc>
        <w:tc>
          <w:tcPr>
            <w:tcW w:w="5441" w:type="dxa"/>
            <w:vAlign w:val="center"/>
          </w:tcPr>
          <w:p w:rsidR="001C61DF" w:rsidRPr="00497C52" w:rsidRDefault="001C61DF" w:rsidP="002D558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bl>
    <w:p w:rsidR="00040F4F" w:rsidRDefault="00040F4F"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6214C3" w:rsidRDefault="006214C3" w:rsidP="00E9556A">
      <w:pPr>
        <w:rPr>
          <w:rFonts w:ascii="HG丸ｺﾞｼｯｸM-PRO" w:eastAsia="HG丸ｺﾞｼｯｸM-PRO" w:hAnsi="HG丸ｺﾞｼｯｸM-PRO"/>
        </w:rPr>
      </w:pPr>
    </w:p>
    <w:p w:rsidR="00C14431" w:rsidRPr="006C7A52" w:rsidRDefault="00C14431" w:rsidP="00C14431">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８</w:t>
      </w:r>
      <w:r w:rsidRPr="006C7A52">
        <w:rPr>
          <w:rFonts w:ascii="メイリオ" w:eastAsia="メイリオ" w:hAnsi="メイリオ" w:cs="メイリオ" w:hint="eastAsia"/>
          <w:b/>
          <w:color w:val="4F6228" w:themeColor="accent3" w:themeShade="80"/>
          <w:sz w:val="28"/>
        </w:rPr>
        <w:t xml:space="preserve">　</w:t>
      </w:r>
      <w:r w:rsidRPr="00C14431">
        <w:rPr>
          <w:rFonts w:ascii="メイリオ" w:eastAsia="メイリオ" w:hAnsi="メイリオ" w:cs="メイリオ" w:hint="eastAsia"/>
          <w:b/>
          <w:color w:val="4F6228" w:themeColor="accent3" w:themeShade="80"/>
          <w:sz w:val="28"/>
        </w:rPr>
        <w:t>仕事と生活の調和の推進</w:t>
      </w:r>
    </w:p>
    <w:p w:rsidR="006214C3" w:rsidRPr="00C14431" w:rsidRDefault="006214C3" w:rsidP="00E9556A">
      <w:pPr>
        <w:rPr>
          <w:rFonts w:ascii="HG丸ｺﾞｼｯｸM-PRO" w:eastAsia="HG丸ｺﾞｼｯｸM-PRO" w:hAnsi="HG丸ｺﾞｼｯｸM-PRO"/>
        </w:rPr>
      </w:pPr>
    </w:p>
    <w:p w:rsidR="00E9556A" w:rsidRPr="00040A75" w:rsidRDefault="00E9556A" w:rsidP="00E9556A">
      <w:pPr>
        <w:rPr>
          <w:rFonts w:ascii="HGPｺﾞｼｯｸE" w:eastAsia="HGPｺﾞｼｯｸE" w:hAnsi="HGPｺﾞｼｯｸE"/>
          <w:color w:val="215868" w:themeColor="accent5" w:themeShade="80"/>
          <w:sz w:val="26"/>
          <w:szCs w:val="26"/>
        </w:rPr>
      </w:pPr>
      <w:r w:rsidRPr="00040A75">
        <w:rPr>
          <w:rFonts w:ascii="HGPｺﾞｼｯｸE" w:eastAsia="HGPｺﾞｼｯｸE" w:hAnsi="HGPｺﾞｼｯｸE" w:hint="eastAsia"/>
          <w:color w:val="215868" w:themeColor="accent5" w:themeShade="80"/>
          <w:sz w:val="26"/>
          <w:szCs w:val="26"/>
        </w:rPr>
        <w:t>取組項目８－（１）　仕事と生活の調和の推進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9556A" w:rsidRPr="00040A75" w:rsidRDefault="00E9556A" w:rsidP="00F7183B">
            <w:pPr>
              <w:jc w:val="center"/>
              <w:rPr>
                <w:rFonts w:ascii="HG丸ｺﾞｼｯｸM-PRO" w:eastAsia="HG丸ｺﾞｼｯｸM-PRO" w:hAnsi="HG丸ｺﾞｼｯｸM-PRO"/>
                <w:b/>
                <w:color w:val="403152" w:themeColor="accent4" w:themeShade="80"/>
                <w:szCs w:val="21"/>
              </w:rPr>
            </w:pPr>
            <w:r w:rsidRPr="00040A75">
              <w:rPr>
                <w:rFonts w:ascii="HG丸ｺﾞｼｯｸM-PRO" w:eastAsia="HG丸ｺﾞｼｯｸM-PRO" w:hAnsi="HG丸ｺﾞｼｯｸM-PRO" w:hint="eastAsia"/>
                <w:b/>
                <w:color w:val="403152" w:themeColor="accent4" w:themeShade="80"/>
                <w:szCs w:val="21"/>
              </w:rPr>
              <w:t>事業内容</w:t>
            </w:r>
          </w:p>
        </w:tc>
      </w:tr>
      <w:tr w:rsidR="00497C52" w:rsidRPr="00497C52" w:rsidTr="00040A75">
        <w:trPr>
          <w:trHeight w:val="1301"/>
        </w:trPr>
        <w:tc>
          <w:tcPr>
            <w:tcW w:w="2197" w:type="dxa"/>
            <w:vAlign w:val="center"/>
          </w:tcPr>
          <w:p w:rsidR="00FE37EC" w:rsidRPr="00497C52" w:rsidRDefault="00FE37EC"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c>
          <w:tcPr>
            <w:tcW w:w="2198" w:type="dxa"/>
            <w:vAlign w:val="center"/>
          </w:tcPr>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認定こども園整備事業</w:t>
            </w:r>
          </w:p>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保育所等整備事業</w:t>
            </w:r>
          </w:p>
          <w:p w:rsidR="00FE37EC" w:rsidRPr="00497C52" w:rsidRDefault="00FE37EC" w:rsidP="00FE37E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小規模保育設置促進事業（再掲）</w:t>
            </w:r>
          </w:p>
        </w:tc>
        <w:tc>
          <w:tcPr>
            <w:tcW w:w="5441" w:type="dxa"/>
            <w:vAlign w:val="center"/>
          </w:tcPr>
          <w:p w:rsidR="00FE37EC" w:rsidRPr="00497C52" w:rsidRDefault="001B10D9" w:rsidP="00FE37EC">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２０</w:t>
            </w:r>
            <w:r w:rsidR="00FE37EC" w:rsidRPr="00497C52">
              <w:rPr>
                <w:rFonts w:ascii="HG丸ｺﾞｼｯｸM-PRO" w:eastAsia="HG丸ｺﾞｼｯｸM-PRO" w:hAnsi="HG丸ｺﾞｼｯｸM-PRO" w:hint="eastAsia"/>
                <w:sz w:val="18"/>
                <w:szCs w:val="18"/>
              </w:rPr>
              <w:t>ページ</w:t>
            </w:r>
            <w:r w:rsidR="00A65B9C" w:rsidRPr="00497C52">
              <w:rPr>
                <w:rFonts w:ascii="HG丸ｺﾞｼｯｸM-PRO" w:eastAsia="HG丸ｺﾞｼｯｸM-PRO" w:hAnsi="HG丸ｺﾞｼｯｸM-PRO" w:hint="eastAsia"/>
                <w:sz w:val="18"/>
                <w:szCs w:val="18"/>
              </w:rPr>
              <w:t>を</w:t>
            </w:r>
            <w:r w:rsidR="00FE37EC" w:rsidRPr="00497C52">
              <w:rPr>
                <w:rFonts w:ascii="HG丸ｺﾞｼｯｸM-PRO" w:eastAsia="HG丸ｺﾞｼｯｸM-PRO" w:hAnsi="HG丸ｺﾞｼｯｸM-PRO" w:hint="eastAsia"/>
                <w:sz w:val="18"/>
                <w:szCs w:val="18"/>
              </w:rPr>
              <w:t>参照</w:t>
            </w:r>
            <w:r w:rsidR="00A65B9C" w:rsidRPr="00497C52">
              <w:rPr>
                <w:rFonts w:ascii="HG丸ｺﾞｼｯｸM-PRO" w:eastAsia="HG丸ｺﾞｼｯｸM-PRO" w:hAnsi="HG丸ｺﾞｼｯｸM-PRO" w:hint="eastAsia"/>
                <w:sz w:val="18"/>
                <w:szCs w:val="18"/>
              </w:rPr>
              <w:t>。</w:t>
            </w:r>
          </w:p>
        </w:tc>
      </w:tr>
      <w:tr w:rsidR="00FA1D18" w:rsidRPr="00497C52" w:rsidTr="00040A75">
        <w:trPr>
          <w:trHeight w:val="1314"/>
        </w:trPr>
        <w:tc>
          <w:tcPr>
            <w:tcW w:w="2197" w:type="dxa"/>
            <w:vMerge w:val="restart"/>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働き続けやすい職場環境整備と働き方の見直しの取組促進</w:t>
            </w: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「男女いきいき元気宣言」事業者登録制度</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「女性の能力活用」や「仕事と家庭の両立支援」など、男女ともいきいきと働くことのできる取組を進める意欲のある事業者を「男女いきいき･元気宣言」事業者として登録し、その取り組みを応援します。</w:t>
            </w:r>
          </w:p>
        </w:tc>
      </w:tr>
      <w:tr w:rsidR="00FA1D18" w:rsidRPr="00497C52" w:rsidTr="00040A75">
        <w:trPr>
          <w:trHeight w:val="1275"/>
        </w:trPr>
        <w:tc>
          <w:tcPr>
            <w:tcW w:w="2197" w:type="dxa"/>
            <w:vMerge/>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おおさか男女共同参画促進プラットフォーム</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全体で男女共同参画を推進する機運を醸成し、企業･行政･大学等における個別の取組を有機的に連携･融合し、相乗効果を発揮するために設置し、働く場における男女共同参画の取り組みを後押しする方策を行います。</w:t>
            </w:r>
          </w:p>
        </w:tc>
      </w:tr>
      <w:tr w:rsidR="00FA1D18" w:rsidRPr="00497C52" w:rsidTr="00040A75">
        <w:trPr>
          <w:trHeight w:val="1251"/>
        </w:trPr>
        <w:tc>
          <w:tcPr>
            <w:tcW w:w="2197" w:type="dxa"/>
            <w:vMerge/>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いきいき企業サーチネット</w:t>
            </w:r>
          </w:p>
        </w:tc>
        <w:tc>
          <w:tcPr>
            <w:tcW w:w="5441" w:type="dxa"/>
            <w:vAlign w:val="center"/>
          </w:tcPr>
          <w:p w:rsidR="00FA1D18" w:rsidRPr="00497C52" w:rsidRDefault="00FA1D18"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がともにいきいきと子育てに参画できる環境の整備を図るため、事業者による両立支援等の先進的な取組事例のデータベースを発信することにより、中小企業をはじめとした様々な事業者の意欲を喚起し、事業者自らの取り組みを支援します。</w:t>
            </w:r>
          </w:p>
        </w:tc>
      </w:tr>
      <w:tr w:rsidR="00FA1D18" w:rsidRPr="00497C52" w:rsidTr="00040A75">
        <w:trPr>
          <w:trHeight w:val="985"/>
        </w:trPr>
        <w:tc>
          <w:tcPr>
            <w:tcW w:w="2197" w:type="dxa"/>
            <w:vMerge/>
            <w:vAlign w:val="center"/>
          </w:tcPr>
          <w:p w:rsidR="00FA1D18" w:rsidRPr="00497C52" w:rsidRDefault="00FA1D18" w:rsidP="00B459A0">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ワーキングウーマン応援事業の実施</w:t>
            </w:r>
          </w:p>
        </w:tc>
        <w:tc>
          <w:tcPr>
            <w:tcW w:w="5441" w:type="dxa"/>
            <w:vAlign w:val="center"/>
          </w:tcPr>
          <w:p w:rsidR="00FA1D18" w:rsidRPr="00497C52" w:rsidRDefault="00FA1D18"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女性労働に関するルールブックの作成と相談会・セミナーを実施し、女性が安心して働き続けるための職場環境づくりを行います。</w:t>
            </w:r>
          </w:p>
        </w:tc>
      </w:tr>
      <w:tr w:rsidR="00FA1D18" w:rsidRPr="00497C52" w:rsidTr="00040A75">
        <w:trPr>
          <w:trHeight w:val="986"/>
        </w:trPr>
        <w:tc>
          <w:tcPr>
            <w:tcW w:w="2197" w:type="dxa"/>
            <w:vMerge/>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p>
        </w:tc>
        <w:tc>
          <w:tcPr>
            <w:tcW w:w="2198" w:type="dxa"/>
            <w:vAlign w:val="center"/>
          </w:tcPr>
          <w:p w:rsidR="00FA1D18" w:rsidRPr="00497C52" w:rsidRDefault="00FA1D18"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仕事と子育ての両立の推進</w:t>
            </w:r>
          </w:p>
        </w:tc>
        <w:tc>
          <w:tcPr>
            <w:tcW w:w="5441" w:type="dxa"/>
            <w:vAlign w:val="center"/>
          </w:tcPr>
          <w:p w:rsidR="00FA1D18" w:rsidRPr="00497C52" w:rsidRDefault="00FA1D18"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仕事と子育ての両立を推進するため、労働関係啓発冊子の配布、セミナー等において関係テーマを取り上げ周知します。また、労働時間短縮の促進などについて、企業等に対し、啓発を行います。</w:t>
            </w:r>
          </w:p>
        </w:tc>
      </w:tr>
      <w:tr w:rsidR="00B459A0" w:rsidRPr="00497C52" w:rsidTr="00040A75">
        <w:trPr>
          <w:trHeight w:val="1567"/>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出産、子育て後の再就職の支援</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ＯＳＡＫＡしごとフィールド機能強化</w:t>
            </w:r>
          </w:p>
        </w:tc>
        <w:tc>
          <w:tcPr>
            <w:tcW w:w="5441" w:type="dxa"/>
            <w:vAlign w:val="center"/>
          </w:tcPr>
          <w:p w:rsidR="00B459A0" w:rsidRPr="00497C52" w:rsidRDefault="00B459A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ＯＳＡＫＡしごとフィールドに、結婚・出産等を機に退職し育児によるブランクを経て仕事への復帰をめざす女性等に対して、就職・保育所探しに関する相談コーナーや、就職活動中の一時保育を提供するコーナーを設置し、女性の育児と仕事の両立へ向けた就職活動を支援します。</w:t>
            </w:r>
          </w:p>
        </w:tc>
      </w:tr>
      <w:tr w:rsidR="00B459A0" w:rsidRPr="00497C52" w:rsidTr="00040A75">
        <w:trPr>
          <w:trHeight w:val="966"/>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男女雇用機会均等の更なる推進</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各種啓発冊子の作成と関係セミナーの実施など、労働相談の実施</w:t>
            </w:r>
          </w:p>
        </w:tc>
        <w:tc>
          <w:tcPr>
            <w:tcW w:w="5441" w:type="dxa"/>
            <w:vAlign w:val="center"/>
          </w:tcPr>
          <w:p w:rsidR="00B459A0" w:rsidRPr="00497C52" w:rsidRDefault="00B459A0"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労働関係啓発冊子、セミナー等において関係テーマを取り上げ、周知します。労働相談において関係内容に対応します。</w:t>
            </w:r>
          </w:p>
        </w:tc>
      </w:tr>
      <w:tr w:rsidR="00B459A0" w:rsidRPr="00497C52" w:rsidTr="00040A75">
        <w:trPr>
          <w:trHeight w:val="979"/>
        </w:trPr>
        <w:tc>
          <w:tcPr>
            <w:tcW w:w="2197"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 xml:space="preserve">多様な働き方への支援　</w:t>
            </w:r>
          </w:p>
        </w:tc>
        <w:tc>
          <w:tcPr>
            <w:tcW w:w="2198" w:type="dxa"/>
            <w:vAlign w:val="center"/>
          </w:tcPr>
          <w:p w:rsidR="00B459A0" w:rsidRPr="00497C52" w:rsidRDefault="00B459A0"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各種啓発冊子の作成と関係セミナーの実施など、労働相談の実施（再掲）</w:t>
            </w:r>
          </w:p>
        </w:tc>
        <w:tc>
          <w:tcPr>
            <w:tcW w:w="5441" w:type="dxa"/>
            <w:shd w:val="clear" w:color="auto" w:fill="auto"/>
            <w:vAlign w:val="center"/>
          </w:tcPr>
          <w:p w:rsidR="00B459A0" w:rsidRPr="00497C52" w:rsidRDefault="0056003F" w:rsidP="00A942EB">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上記</w:t>
            </w:r>
            <w:r w:rsidR="00B459A0" w:rsidRPr="00497C52">
              <w:rPr>
                <w:rFonts w:ascii="HG丸ｺﾞｼｯｸM-PRO" w:eastAsia="HG丸ｺﾞｼｯｸM-PRO" w:hAnsi="HG丸ｺﾞｼｯｸM-PRO" w:hint="eastAsia"/>
                <w:sz w:val="18"/>
                <w:szCs w:val="18"/>
              </w:rPr>
              <w:t>を参照。</w:t>
            </w:r>
          </w:p>
        </w:tc>
      </w:tr>
    </w:tbl>
    <w:p w:rsidR="00B459A0" w:rsidRDefault="00B459A0" w:rsidP="00C7234F">
      <w:pPr>
        <w:rPr>
          <w:rFonts w:ascii="HG丸ｺﾞｼｯｸM-PRO" w:eastAsia="HG丸ｺﾞｼｯｸM-PRO" w:hAnsi="HG丸ｺﾞｼｯｸM-PRO"/>
        </w:rPr>
      </w:pPr>
    </w:p>
    <w:p w:rsidR="00C14431" w:rsidRDefault="00C14431" w:rsidP="00C7234F">
      <w:pPr>
        <w:rPr>
          <w:rFonts w:ascii="HG丸ｺﾞｼｯｸM-PRO" w:eastAsia="HG丸ｺﾞｼｯｸM-PRO" w:hAnsi="HG丸ｺﾞｼｯｸM-PRO"/>
        </w:rPr>
      </w:pPr>
    </w:p>
    <w:p w:rsidR="00C14431" w:rsidRDefault="00C14431" w:rsidP="00C7234F">
      <w:pPr>
        <w:rPr>
          <w:rFonts w:ascii="HG丸ｺﾞｼｯｸM-PRO" w:eastAsia="HG丸ｺﾞｼｯｸM-PRO" w:hAnsi="HG丸ｺﾞｼｯｸM-PRO"/>
        </w:rPr>
      </w:pPr>
    </w:p>
    <w:p w:rsidR="00491B47" w:rsidRPr="006C7A52" w:rsidRDefault="00491B47" w:rsidP="00491B47">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９</w:t>
      </w:r>
      <w:r w:rsidRPr="006C7A52">
        <w:rPr>
          <w:rFonts w:ascii="メイリオ" w:eastAsia="メイリオ" w:hAnsi="メイリオ" w:cs="メイリオ" w:hint="eastAsia"/>
          <w:b/>
          <w:color w:val="4F6228" w:themeColor="accent3" w:themeShade="80"/>
          <w:sz w:val="28"/>
        </w:rPr>
        <w:t xml:space="preserve">　</w:t>
      </w:r>
      <w:r w:rsidRPr="00491B47">
        <w:rPr>
          <w:rFonts w:ascii="メイリオ" w:eastAsia="メイリオ" w:hAnsi="メイリオ" w:cs="メイリオ" w:hint="eastAsia"/>
          <w:b/>
          <w:color w:val="4F6228" w:themeColor="accent3" w:themeShade="80"/>
          <w:sz w:val="28"/>
        </w:rPr>
        <w:t>その他子育てを支援する取り組みの推進</w:t>
      </w:r>
    </w:p>
    <w:p w:rsidR="00491B47" w:rsidRPr="00497C52" w:rsidRDefault="00491B47" w:rsidP="00C7234F">
      <w:pPr>
        <w:rPr>
          <w:rFonts w:ascii="HG丸ｺﾞｼｯｸM-PRO" w:eastAsia="HG丸ｺﾞｼｯｸM-PRO" w:hAnsi="HG丸ｺﾞｼｯｸM-PRO"/>
        </w:rPr>
      </w:pPr>
    </w:p>
    <w:p w:rsidR="00674870" w:rsidRPr="00491B47" w:rsidRDefault="00674870" w:rsidP="00674870">
      <w:pPr>
        <w:rPr>
          <w:rFonts w:ascii="HGPｺﾞｼｯｸE" w:eastAsia="HGPｺﾞｼｯｸE" w:hAnsi="HGPｺﾞｼｯｸE"/>
          <w:color w:val="215868" w:themeColor="accent5" w:themeShade="80"/>
          <w:sz w:val="26"/>
          <w:szCs w:val="26"/>
        </w:rPr>
      </w:pPr>
      <w:r w:rsidRPr="00491B47">
        <w:rPr>
          <w:rFonts w:ascii="HGPｺﾞｼｯｸE" w:eastAsia="HGPｺﾞｼｯｸE" w:hAnsi="HGPｺﾞｼｯｸE" w:hint="eastAsia"/>
          <w:color w:val="215868" w:themeColor="accent5" w:themeShade="80"/>
          <w:sz w:val="26"/>
          <w:szCs w:val="26"/>
        </w:rPr>
        <w:t>取組項目９－（１）　その他子育てを支援する取り組みの推進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74870" w:rsidRPr="00491B47" w:rsidRDefault="00674870"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497C52" w:rsidRPr="00497C52" w:rsidTr="00491B47">
        <w:trPr>
          <w:trHeight w:val="708"/>
        </w:trPr>
        <w:tc>
          <w:tcPr>
            <w:tcW w:w="2197" w:type="dxa"/>
            <w:vAlign w:val="center"/>
          </w:tcPr>
          <w:p w:rsidR="00674870" w:rsidRPr="00497C52" w:rsidRDefault="00C63CAE"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c>
          <w:tcPr>
            <w:tcW w:w="2198" w:type="dxa"/>
            <w:vAlign w:val="center"/>
          </w:tcPr>
          <w:p w:rsidR="00674870" w:rsidRPr="00497C52" w:rsidRDefault="00B91CED" w:rsidP="00894D7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児童手当等の支給</w:t>
            </w:r>
          </w:p>
        </w:tc>
        <w:tc>
          <w:tcPr>
            <w:tcW w:w="5441" w:type="dxa"/>
            <w:vAlign w:val="center"/>
          </w:tcPr>
          <w:p w:rsidR="00752DAB" w:rsidRPr="00497C52" w:rsidRDefault="00ED10D9" w:rsidP="00752DA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次代の社会を担う子どもを支援するため、児童手当等</w:t>
            </w:r>
            <w:r w:rsidR="00752DAB" w:rsidRPr="00497C52">
              <w:rPr>
                <w:rFonts w:ascii="HG丸ｺﾞｼｯｸM-PRO" w:eastAsia="HG丸ｺﾞｼｯｸM-PRO" w:hAnsi="HG丸ｺﾞｼｯｸM-PRO" w:hint="eastAsia"/>
                <w:sz w:val="18"/>
                <w:szCs w:val="18"/>
              </w:rPr>
              <w:t>を支給します。</w:t>
            </w:r>
          </w:p>
        </w:tc>
      </w:tr>
      <w:tr w:rsidR="00497C52" w:rsidRPr="00497C52" w:rsidTr="00491B47">
        <w:trPr>
          <w:trHeight w:val="704"/>
        </w:trPr>
        <w:tc>
          <w:tcPr>
            <w:tcW w:w="2197" w:type="dxa"/>
            <w:vAlign w:val="center"/>
          </w:tcPr>
          <w:p w:rsidR="00674870" w:rsidRPr="00D549D0" w:rsidRDefault="00D21917" w:rsidP="00894D7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w:t>
            </w:r>
            <w:r w:rsidR="00C63CAE" w:rsidRPr="00D549D0">
              <w:rPr>
                <w:rFonts w:ascii="HG丸ｺﾞｼｯｸM-PRO" w:eastAsia="HG丸ｺﾞｼｯｸM-PRO" w:hAnsi="HG丸ｺﾞｼｯｸM-PRO" w:hint="eastAsia"/>
                <w:sz w:val="18"/>
                <w:szCs w:val="18"/>
              </w:rPr>
              <w:t>代謝異常の早期発見と適切な治療</w:t>
            </w:r>
          </w:p>
        </w:tc>
        <w:tc>
          <w:tcPr>
            <w:tcW w:w="2198" w:type="dxa"/>
            <w:vAlign w:val="center"/>
          </w:tcPr>
          <w:p w:rsidR="00674870" w:rsidRPr="00D549D0" w:rsidRDefault="00C63CAE" w:rsidP="00894D7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先天性代謝異常等検査事業</w:t>
            </w:r>
          </w:p>
        </w:tc>
        <w:tc>
          <w:tcPr>
            <w:tcW w:w="5441" w:type="dxa"/>
            <w:vAlign w:val="center"/>
          </w:tcPr>
          <w:p w:rsidR="00674870" w:rsidRPr="00D549D0" w:rsidRDefault="00C63CAE" w:rsidP="00C63CAE">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先天性代謝異常症等を早期に発見し、適切な治療を行うため、新生児を対象としたマス・スクリーニング検査事業を実施します。</w:t>
            </w:r>
          </w:p>
        </w:tc>
      </w:tr>
      <w:tr w:rsidR="00491B47" w:rsidRPr="00497C52" w:rsidTr="00491B47">
        <w:trPr>
          <w:trHeight w:val="1267"/>
        </w:trPr>
        <w:tc>
          <w:tcPr>
            <w:tcW w:w="2197" w:type="dxa"/>
            <w:vMerge w:val="restart"/>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医療費の負担軽減</w:t>
            </w:r>
          </w:p>
        </w:tc>
        <w:tc>
          <w:tcPr>
            <w:tcW w:w="2198" w:type="dxa"/>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母子医療給付事業</w:t>
            </w:r>
          </w:p>
        </w:tc>
        <w:tc>
          <w:tcPr>
            <w:tcW w:w="5441" w:type="dxa"/>
            <w:vAlign w:val="center"/>
          </w:tcPr>
          <w:p w:rsidR="00491B47" w:rsidRPr="00D549D0" w:rsidRDefault="00491B47"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小児慢性特定疾病にり患している児童に対する医療費の援助等を行います。</w:t>
            </w:r>
          </w:p>
          <w:p w:rsidR="00491B47" w:rsidRPr="00D549D0" w:rsidRDefault="00491B47"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 xml:space="preserve">結核にり患し、入院治療を必要とする児童に対して医療費の給付等を行います。　</w:t>
            </w:r>
          </w:p>
        </w:tc>
      </w:tr>
      <w:tr w:rsidR="00491B47" w:rsidRPr="00497C52" w:rsidTr="00491B47">
        <w:trPr>
          <w:trHeight w:val="718"/>
        </w:trPr>
        <w:tc>
          <w:tcPr>
            <w:tcW w:w="2197" w:type="dxa"/>
            <w:vMerge/>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p>
        </w:tc>
        <w:tc>
          <w:tcPr>
            <w:tcW w:w="2198" w:type="dxa"/>
            <w:vAlign w:val="center"/>
          </w:tcPr>
          <w:p w:rsidR="00491B47" w:rsidRPr="00D549D0" w:rsidRDefault="00491B47"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乳幼児医療費助成事業</w:t>
            </w:r>
          </w:p>
        </w:tc>
        <w:tc>
          <w:tcPr>
            <w:tcW w:w="5441" w:type="dxa"/>
            <w:vAlign w:val="center"/>
          </w:tcPr>
          <w:p w:rsidR="00491B47" w:rsidRPr="00D549D0" w:rsidRDefault="00491B47" w:rsidP="00BE422D">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乳幼児の医療費について市町村が実施する助成事業に対して補助を行います。（実施主体：市町村）</w:t>
            </w:r>
          </w:p>
        </w:tc>
      </w:tr>
      <w:tr w:rsidR="00497C52" w:rsidRPr="00497C52" w:rsidTr="00491B47">
        <w:trPr>
          <w:trHeight w:val="718"/>
        </w:trPr>
        <w:tc>
          <w:tcPr>
            <w:tcW w:w="2197"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小児救急電話相談事業</w:t>
            </w:r>
          </w:p>
        </w:tc>
        <w:tc>
          <w:tcPr>
            <w:tcW w:w="2198"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小児救急電話相談事業</w:t>
            </w:r>
          </w:p>
        </w:tc>
        <w:tc>
          <w:tcPr>
            <w:tcW w:w="5441" w:type="dxa"/>
            <w:vAlign w:val="center"/>
          </w:tcPr>
          <w:p w:rsidR="00AC74EE" w:rsidRPr="00D549D0" w:rsidRDefault="00AC74EE" w:rsidP="00C75777">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小児科医の支援体制のもと、看護師が電話相談により、保護者への助言等を実施します。</w:t>
            </w:r>
          </w:p>
        </w:tc>
      </w:tr>
      <w:tr w:rsidR="002F1299" w:rsidRPr="00497C52" w:rsidTr="00491B47">
        <w:trPr>
          <w:trHeight w:val="2694"/>
        </w:trPr>
        <w:tc>
          <w:tcPr>
            <w:tcW w:w="2197" w:type="dxa"/>
            <w:vMerge w:val="restart"/>
            <w:vAlign w:val="center"/>
          </w:tcPr>
          <w:p w:rsidR="002F1299" w:rsidRPr="00D549D0" w:rsidRDefault="002F1299"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教育費の負担軽減</w:t>
            </w:r>
          </w:p>
        </w:tc>
        <w:tc>
          <w:tcPr>
            <w:tcW w:w="2198" w:type="dxa"/>
            <w:vAlign w:val="center"/>
          </w:tcPr>
          <w:p w:rsidR="002F1299" w:rsidRPr="00D549D0" w:rsidRDefault="002F1299" w:rsidP="00AC2D7C">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奨学金制度の周知・啓発</w:t>
            </w:r>
          </w:p>
        </w:tc>
        <w:tc>
          <w:tcPr>
            <w:tcW w:w="5441" w:type="dxa"/>
            <w:vAlign w:val="center"/>
          </w:tcPr>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奨学金周知のための各種資料を作成します。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高等学校奨学金担当教員を対象とした奨学金制度説明会を開催し、奨学金事務、進路指導のために必要な制度説明を行います。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市町村進路相談員を対象とした研修を開催し、進路相談員の資質向上と奨学金制度の周知を行います。</w:t>
            </w:r>
          </w:p>
          <w:p w:rsidR="002F1299" w:rsidRPr="00D549D0" w:rsidRDefault="002F1299" w:rsidP="00AC2D7C">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生徒、保護者を対象とした説明会や相談会を開催し、奨学金制度の周知啓発を図ります。</w:t>
            </w:r>
          </w:p>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大阪府教育委員会内において、奨学金相談専用電話を常設し、生徒、保護者からの奨学金に関する相談を行います。</w:t>
            </w:r>
          </w:p>
        </w:tc>
      </w:tr>
      <w:tr w:rsidR="002F1299" w:rsidRPr="00497C52" w:rsidTr="00491B47">
        <w:trPr>
          <w:trHeight w:val="1273"/>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高等学校等就学支援金事業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高等学校等における教育に係る経済的負担の軽減を図り、教育の機会均等に寄与するため、高等学校等の生徒等がその授業料に充てるための就学支援金を支給します。（所得制限あり。）</w:t>
            </w:r>
          </w:p>
          <w:p w:rsidR="002F1299" w:rsidRPr="00D549D0" w:rsidRDefault="002F1299" w:rsidP="003A07D0">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（国庫負担事業10／10）</w:t>
            </w:r>
          </w:p>
        </w:tc>
      </w:tr>
      <w:tr w:rsidR="002F1299" w:rsidRPr="00497C52" w:rsidTr="00491B47">
        <w:trPr>
          <w:trHeight w:val="1263"/>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高等学校奨学給付金事業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全ての意志ある生徒が安心して教育を受けられるよう、授業料以外の教育費負担を軽減するため、低所得世帯の生徒に対して奨学のための給付金を支給します。</w:t>
            </w:r>
          </w:p>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（国庫補助事業１／３）</w:t>
            </w:r>
          </w:p>
        </w:tc>
      </w:tr>
      <w:tr w:rsidR="002F1299" w:rsidRPr="00497C52" w:rsidTr="00491B47">
        <w:trPr>
          <w:trHeight w:val="1550"/>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高等学校等学び直し支援金事業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等学校等を中途退学した者が再び高等学校等で学び直す場合に、法律上の高等学校等就学支援金支給期間36月（定時制・通信制は48月）の経過後も、卒業までの間（最長２年）、継続して授業料に充てるための学び直し支援金を支給します。（所得制限あり。国庫補助事業10／10）</w:t>
            </w:r>
          </w:p>
        </w:tc>
      </w:tr>
      <w:tr w:rsidR="002F1299" w:rsidRPr="00497C52" w:rsidTr="00491B47">
        <w:trPr>
          <w:trHeight w:val="991"/>
        </w:trPr>
        <w:tc>
          <w:tcPr>
            <w:tcW w:w="2197" w:type="dxa"/>
            <w:vMerge/>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大阪府育英会奨学金貸付事業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向学心に富みながら経済的理由で修学を断念することのないよう、(公財)大阪府育英会を通じて、高校生等に奨学金等の貸付を行うことで、教育の機会均等を図ります。</w:t>
            </w:r>
          </w:p>
        </w:tc>
      </w:tr>
      <w:tr w:rsidR="002F1299" w:rsidRPr="00497C52" w:rsidTr="00F7183B">
        <w:tc>
          <w:tcPr>
            <w:tcW w:w="2197"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F1299" w:rsidRPr="00491B47" w:rsidRDefault="002F129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2F1299" w:rsidRPr="00497C52" w:rsidTr="00491B47">
        <w:trPr>
          <w:trHeight w:val="991"/>
        </w:trPr>
        <w:tc>
          <w:tcPr>
            <w:tcW w:w="2197" w:type="dxa"/>
            <w:vAlign w:val="center"/>
          </w:tcPr>
          <w:p w:rsidR="002F1299" w:rsidRPr="00D549D0" w:rsidRDefault="002F1299" w:rsidP="00BA19ED">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教育費の負担軽減</w:t>
            </w:r>
            <w:r>
              <w:rPr>
                <w:rFonts w:ascii="HG丸ｺﾞｼｯｸM-PRO" w:eastAsia="HG丸ｺﾞｼｯｸM-PRO" w:hAnsi="HG丸ｺﾞｼｯｸM-PRO" w:hint="eastAsia"/>
                <w:sz w:val="18"/>
                <w:szCs w:val="18"/>
              </w:rPr>
              <w:t>（続き）</w:t>
            </w: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大阪府育英会給付型奨学金事業</w:t>
            </w:r>
          </w:p>
        </w:tc>
        <w:tc>
          <w:tcPr>
            <w:tcW w:w="5441" w:type="dxa"/>
            <w:vAlign w:val="center"/>
          </w:tcPr>
          <w:p w:rsidR="002F1299" w:rsidRPr="00D549D0" w:rsidRDefault="002F1299" w:rsidP="008B6871">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経済的な理由により学習環境に恵まれない中にあっても、努力している高校生を支援するため、</w:t>
            </w:r>
            <w:r w:rsidRPr="00D549D0">
              <w:rPr>
                <w:rFonts w:ascii="HG丸ｺﾞｼｯｸM-PRO" w:eastAsia="HG丸ｺﾞｼｯｸM-PRO" w:hAnsi="HG丸ｺﾞｼｯｸM-PRO"/>
                <w:sz w:val="18"/>
                <w:szCs w:val="18"/>
              </w:rPr>
              <w:t>(</w:t>
            </w:r>
            <w:r w:rsidRPr="00D549D0">
              <w:rPr>
                <w:rFonts w:ascii="HG丸ｺﾞｼｯｸM-PRO" w:eastAsia="HG丸ｺﾞｼｯｸM-PRO" w:hAnsi="HG丸ｺﾞｼｯｸM-PRO" w:hint="eastAsia"/>
                <w:sz w:val="18"/>
                <w:szCs w:val="18"/>
              </w:rPr>
              <w:t>公財</w:t>
            </w:r>
            <w:r w:rsidRPr="00D549D0">
              <w:rPr>
                <w:rFonts w:ascii="HG丸ｺﾞｼｯｸM-PRO" w:eastAsia="HG丸ｺﾞｼｯｸM-PRO" w:hAnsi="HG丸ｺﾞｼｯｸM-PRO"/>
                <w:sz w:val="18"/>
                <w:szCs w:val="18"/>
              </w:rPr>
              <w:t>)</w:t>
            </w:r>
            <w:r w:rsidRPr="00D549D0">
              <w:rPr>
                <w:rFonts w:ascii="HG丸ｺﾞｼｯｸM-PRO" w:eastAsia="HG丸ｺﾞｼｯｸM-PRO" w:hAnsi="HG丸ｺﾞｼｯｸM-PRO" w:hint="eastAsia"/>
                <w:sz w:val="18"/>
                <w:szCs w:val="18"/>
              </w:rPr>
              <w:t>大阪府育英会が奨学金を給付することで、大阪の将来を担う人材の育成を図ります。</w:t>
            </w:r>
          </w:p>
        </w:tc>
      </w:tr>
      <w:tr w:rsidR="002F1299" w:rsidRPr="00497C52" w:rsidTr="009D645C">
        <w:trPr>
          <w:trHeight w:val="719"/>
        </w:trPr>
        <w:tc>
          <w:tcPr>
            <w:tcW w:w="2197" w:type="dxa"/>
            <w:vMerge w:val="restart"/>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妊婦・親子連れなどに配慮したまちづくり</w:t>
            </w:r>
          </w:p>
        </w:tc>
        <w:tc>
          <w:tcPr>
            <w:tcW w:w="2198" w:type="dxa"/>
            <w:vAlign w:val="center"/>
          </w:tcPr>
          <w:p w:rsidR="002F1299" w:rsidRPr="00D549D0" w:rsidRDefault="002F1299" w:rsidP="00A942EB">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大阪府震災対策推進事業</w:t>
            </w:r>
          </w:p>
        </w:tc>
        <w:tc>
          <w:tcPr>
            <w:tcW w:w="5441" w:type="dxa"/>
            <w:vAlign w:val="center"/>
          </w:tcPr>
          <w:p w:rsidR="002F1299" w:rsidRPr="00D549D0" w:rsidRDefault="002F1299" w:rsidP="00A942EB">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市町村との連携による耐震診断、改修設計、改修、除却補助を実施し、住宅の耐震化を促進します。</w:t>
            </w:r>
          </w:p>
        </w:tc>
      </w:tr>
      <w:tr w:rsidR="002F1299" w:rsidRPr="00497C52" w:rsidTr="00491B47">
        <w:trPr>
          <w:trHeight w:val="2109"/>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大阪府福祉のまちづくり条例</w:t>
            </w:r>
          </w:p>
        </w:tc>
        <w:tc>
          <w:tcPr>
            <w:tcW w:w="5441" w:type="dxa"/>
            <w:vAlign w:val="center"/>
          </w:tcPr>
          <w:p w:rsidR="002F1299" w:rsidRPr="00497C52" w:rsidRDefault="002F1299"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齢者、障害者等の移動等の円滑化の促進に関する法律」及び「大阪府福祉のまちづくり条例」に基づき、すべての人が安心してまちに出かけ、容易に都市施設を利用できるよう、福祉のまちづくりを推進します。また、子育て支援のための福祉整備（授乳場所、乳幼児用いす・ベッド等）についても、「大阪府福祉のまちづくり条例」に基準を定め、子どもや妊婦等にやさしいまちづくりを推進します。</w:t>
            </w:r>
          </w:p>
        </w:tc>
      </w:tr>
      <w:tr w:rsidR="002F1299" w:rsidRPr="00497C52" w:rsidTr="00491B47">
        <w:trPr>
          <w:trHeight w:val="978"/>
        </w:trPr>
        <w:tc>
          <w:tcPr>
            <w:tcW w:w="2197"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防犯に配慮した住宅に係る指針・ガイドブックの周知</w:t>
            </w:r>
          </w:p>
        </w:tc>
        <w:tc>
          <w:tcPr>
            <w:tcW w:w="5441" w:type="dxa"/>
            <w:vAlign w:val="center"/>
          </w:tcPr>
          <w:p w:rsidR="002F1299" w:rsidRPr="00497C52" w:rsidRDefault="002F1299" w:rsidP="00A942E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防犯に配慮した住宅に係る指針・ガイドブックを周知します。</w:t>
            </w:r>
          </w:p>
        </w:tc>
      </w:tr>
      <w:tr w:rsidR="002F1299" w:rsidRPr="00497C52" w:rsidTr="00491B47">
        <w:trPr>
          <w:trHeight w:val="699"/>
        </w:trPr>
        <w:tc>
          <w:tcPr>
            <w:tcW w:w="2197" w:type="dxa"/>
            <w:vMerge w:val="restart"/>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新婚・子育て世帯向け住宅の供給</w:t>
            </w: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良質な賃貸住宅の供給</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新婚世帯や子育て世帯などが良質な住宅に居住できるよう、特定優良賃貸住宅ストックの有効活用を図ります。</w:t>
            </w:r>
          </w:p>
        </w:tc>
      </w:tr>
      <w:tr w:rsidR="002F1299" w:rsidRPr="00497C52" w:rsidTr="00491B47">
        <w:trPr>
          <w:trHeight w:val="1260"/>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大阪府新婚・子育て世帯向け家賃減額補助事業</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特定優良賃貸住宅（政令市を除く）のストックを活用し、婚姻1年以内の新婚世帯及び同居者に小学生以下の子どもがいる世帯（新規入居者のみ）を対象として、所得に応じて家賃を減額する家主に対し、最長で6年間の補助金を交付します。</w:t>
            </w:r>
          </w:p>
        </w:tc>
      </w:tr>
      <w:tr w:rsidR="002F1299" w:rsidRPr="00497C52" w:rsidTr="00491B47">
        <w:trPr>
          <w:trHeight w:val="1275"/>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大阪あんしん賃貸支援事業の実施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等が民間賃貸住宅に円滑に入居できるよう、市町村や宅地建物取引業者等と連携し、入居を拒まない民間賃貸住宅（あんしん賃貸住宅）、その仲介を行う協力店及び居住支援団体等の登録、ホームページ等を通じた情報提供を行います。</w:t>
            </w:r>
          </w:p>
        </w:tc>
      </w:tr>
      <w:tr w:rsidR="002F1299" w:rsidRPr="00497C52" w:rsidTr="00491B47">
        <w:trPr>
          <w:trHeight w:val="997"/>
        </w:trPr>
        <w:tc>
          <w:tcPr>
            <w:tcW w:w="2197" w:type="dxa"/>
            <w:vMerge/>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A942E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府営住宅の「新婚・子育て世帯向け募集」の実施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子育て世帯の居住の安定を支援するため、新婚・子育て世帯向け募集を実施するとともに、新婚・子育て世帯を対象に期限付入居住宅の募集を実施します。</w:t>
            </w:r>
          </w:p>
        </w:tc>
      </w:tr>
      <w:tr w:rsidR="002F1299" w:rsidRPr="00497C52" w:rsidTr="00491B47">
        <w:trPr>
          <w:trHeight w:val="736"/>
        </w:trPr>
        <w:tc>
          <w:tcPr>
            <w:tcW w:w="2197" w:type="dxa"/>
            <w:vMerge/>
            <w:vAlign w:val="center"/>
          </w:tcPr>
          <w:p w:rsidR="002F1299" w:rsidRPr="00497C52" w:rsidRDefault="002F1299" w:rsidP="00A31461">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府営住宅の「親子近居向け募集」の実施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子育て世帯を支援するため、子育て世帯が親世帯と近接して居住する親子近居向け募集を実施します。</w:t>
            </w:r>
          </w:p>
        </w:tc>
      </w:tr>
      <w:tr w:rsidR="002F1299" w:rsidRPr="00497C52" w:rsidTr="00491B47">
        <w:trPr>
          <w:trHeight w:val="987"/>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府営住宅の「福祉世帯向け募集」枠による優先入居の実施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ひとり親世帯の居住の安定を図り、自立を支援するため、「福祉世帯向け募集」（優先入居）の対象世帯として、ひとり親世帯を位置づけ、優先入居を実施します。</w:t>
            </w:r>
          </w:p>
        </w:tc>
      </w:tr>
      <w:tr w:rsidR="002F1299" w:rsidRPr="00497C52" w:rsidTr="00491B47">
        <w:trPr>
          <w:trHeight w:val="1257"/>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府営住宅の「福祉世帯向け募集」（ひとり親世帯）の実施</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により事実上婚姻関係が破綻している母子世帯等に準じる状況にある世帯を支援し、居住の安定を図るため、「福祉世帯向け募集」の対象世帯として、ひとり親世帯を位置づけ、優先入居を実施します。</w:t>
            </w:r>
          </w:p>
        </w:tc>
      </w:tr>
      <w:tr w:rsidR="002F1299" w:rsidRPr="00497C52" w:rsidTr="00491B47">
        <w:trPr>
          <w:trHeight w:val="1275"/>
        </w:trPr>
        <w:tc>
          <w:tcPr>
            <w:tcW w:w="2197" w:type="dxa"/>
            <w:vMerge/>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府営住宅建設に伴う社会福祉施設等の一体的整備</w:t>
            </w:r>
          </w:p>
        </w:tc>
        <w:tc>
          <w:tcPr>
            <w:tcW w:w="5441" w:type="dxa"/>
            <w:vAlign w:val="center"/>
          </w:tcPr>
          <w:p w:rsidR="002F1299" w:rsidRPr="00497C52" w:rsidRDefault="002F1299" w:rsidP="002F129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府営住宅の建替えにより生み出された用地において、保育所などの社会福祉施設等の併設等を市町と連携して促進するとともに、若年世帯・ファミリー向け民間住宅等の多様な住宅供給を図ります。</w:t>
            </w:r>
          </w:p>
        </w:tc>
      </w:tr>
      <w:tr w:rsidR="00F76D79" w:rsidRPr="00497C52" w:rsidTr="00F7183B">
        <w:tc>
          <w:tcPr>
            <w:tcW w:w="2197"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D79" w:rsidRPr="00491B47" w:rsidRDefault="00F76D79" w:rsidP="00F7183B">
            <w:pPr>
              <w:jc w:val="center"/>
              <w:rPr>
                <w:rFonts w:ascii="HG丸ｺﾞｼｯｸM-PRO" w:eastAsia="HG丸ｺﾞｼｯｸM-PRO" w:hAnsi="HG丸ｺﾞｼｯｸM-PRO"/>
                <w:b/>
                <w:color w:val="403152" w:themeColor="accent4" w:themeShade="80"/>
                <w:szCs w:val="21"/>
              </w:rPr>
            </w:pPr>
            <w:r w:rsidRPr="00491B47">
              <w:rPr>
                <w:rFonts w:ascii="HG丸ｺﾞｼｯｸM-PRO" w:eastAsia="HG丸ｺﾞｼｯｸM-PRO" w:hAnsi="HG丸ｺﾞｼｯｸM-PRO" w:hint="eastAsia"/>
                <w:b/>
                <w:color w:val="403152" w:themeColor="accent4" w:themeShade="80"/>
                <w:szCs w:val="21"/>
              </w:rPr>
              <w:t>事業内容</w:t>
            </w:r>
          </w:p>
        </w:tc>
      </w:tr>
      <w:tr w:rsidR="002F1299" w:rsidRPr="00497C52" w:rsidTr="00F76D79">
        <w:trPr>
          <w:trHeight w:val="733"/>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子どもの育成環境の向上</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D92F65">
              <w:rPr>
                <w:rFonts w:ascii="HG丸ｺﾞｼｯｸM-PRO" w:eastAsia="HG丸ｺﾞｼｯｸM-PRO" w:hAnsi="HG丸ｺﾞｼｯｸM-PRO" w:hint="eastAsia"/>
                <w:sz w:val="18"/>
                <w:szCs w:val="18"/>
              </w:rPr>
              <w:t>みどりづくり推進事業（活動助成）</w:t>
            </w:r>
          </w:p>
        </w:tc>
        <w:tc>
          <w:tcPr>
            <w:tcW w:w="5441" w:type="dxa"/>
            <w:vAlign w:val="center"/>
          </w:tcPr>
          <w:p w:rsidR="002F1299" w:rsidRPr="00497C52" w:rsidRDefault="002F1299" w:rsidP="00D92F65">
            <w:pPr>
              <w:spacing w:line="280" w:lineRule="exact"/>
              <w:ind w:firstLineChars="100" w:firstLine="180"/>
              <w:rPr>
                <w:rFonts w:ascii="HG丸ｺﾞｼｯｸM-PRO" w:eastAsia="HG丸ｺﾞｼｯｸM-PRO" w:hAnsi="HG丸ｺﾞｼｯｸM-PRO"/>
                <w:sz w:val="18"/>
                <w:szCs w:val="18"/>
              </w:rPr>
            </w:pPr>
            <w:r w:rsidRPr="00D92F65">
              <w:rPr>
                <w:rFonts w:ascii="HG丸ｺﾞｼｯｸM-PRO" w:eastAsia="HG丸ｺﾞｼｯｸM-PRO" w:hAnsi="HG丸ｺﾞｼｯｸM-PRO" w:hint="eastAsia"/>
                <w:sz w:val="18"/>
                <w:szCs w:val="18"/>
              </w:rPr>
              <w:t>地域住民、NPO、学校等が一体となって行う樹木の植栽、花壇づくりや運動場・園庭の芝生化などの緑化活動を支援します。</w:t>
            </w:r>
          </w:p>
        </w:tc>
      </w:tr>
      <w:tr w:rsidR="002F1299" w:rsidRPr="00497C52" w:rsidTr="00491B47">
        <w:trPr>
          <w:trHeight w:val="1265"/>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受動喫煙の防止対策の推進</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受動喫煙防止の推進</w:t>
            </w:r>
          </w:p>
        </w:tc>
        <w:tc>
          <w:tcPr>
            <w:tcW w:w="5441" w:type="dxa"/>
            <w:vAlign w:val="center"/>
          </w:tcPr>
          <w:p w:rsidR="002F1299" w:rsidRPr="00497C52" w:rsidRDefault="002F1299" w:rsidP="00D549D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大阪府は、公共性の高い施設において全面禁煙を推進し、民間施設については、たばこによる健康影響に関する啓発を行うとともに、事業者の自主的な判断を尊重しつつ、受動喫煙防止対策を推進します。</w:t>
            </w:r>
          </w:p>
        </w:tc>
      </w:tr>
      <w:tr w:rsidR="002F1299" w:rsidRPr="00497C52" w:rsidTr="00491B47">
        <w:trPr>
          <w:trHeight w:val="1557"/>
        </w:trPr>
        <w:tc>
          <w:tcPr>
            <w:tcW w:w="2197"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食育の推進</w:t>
            </w:r>
          </w:p>
        </w:tc>
        <w:tc>
          <w:tcPr>
            <w:tcW w:w="2198" w:type="dxa"/>
            <w:vAlign w:val="center"/>
          </w:tcPr>
          <w:p w:rsidR="002F1299" w:rsidRPr="00497C52" w:rsidRDefault="002F1299" w:rsidP="00EC0E6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児童福祉施設への「児童福祉施設における食事の提供ガイド」や「保育所における食事の提供ガイドライン」の周知</w:t>
            </w:r>
          </w:p>
        </w:tc>
        <w:tc>
          <w:tcPr>
            <w:tcW w:w="5441" w:type="dxa"/>
            <w:vAlign w:val="center"/>
          </w:tcPr>
          <w:p w:rsidR="002F1299" w:rsidRPr="00497C52" w:rsidRDefault="002F1299" w:rsidP="003D783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福祉施設において食事の提供や栄養管理を行うことにより、子どもの健やかな発育・発達を支援するため、「児童福祉施設における食事の提供ガイド」や「保育所における食事の提供ガイドライン」を周知し、食を通じた児童の健全育成に関する取</w:t>
            </w:r>
            <w:r>
              <w:rPr>
                <w:rFonts w:ascii="HG丸ｺﾞｼｯｸM-PRO" w:eastAsia="HG丸ｺﾞｼｯｸM-PRO" w:hAnsi="HG丸ｺﾞｼｯｸM-PRO" w:hint="eastAsia"/>
                <w:sz w:val="18"/>
                <w:szCs w:val="18"/>
              </w:rPr>
              <w:t>り</w:t>
            </w:r>
            <w:r w:rsidRPr="00497C52">
              <w:rPr>
                <w:rFonts w:ascii="HG丸ｺﾞｼｯｸM-PRO" w:eastAsia="HG丸ｺﾞｼｯｸM-PRO" w:hAnsi="HG丸ｺﾞｼｯｸM-PRO" w:hint="eastAsia"/>
                <w:sz w:val="18"/>
                <w:szCs w:val="18"/>
              </w:rPr>
              <w:t>組</w:t>
            </w:r>
            <w:r>
              <w:rPr>
                <w:rFonts w:ascii="HG丸ｺﾞｼｯｸM-PRO" w:eastAsia="HG丸ｺﾞｼｯｸM-PRO" w:hAnsi="HG丸ｺﾞｼｯｸM-PRO" w:hint="eastAsia"/>
                <w:sz w:val="18"/>
                <w:szCs w:val="18"/>
              </w:rPr>
              <w:t>み</w:t>
            </w:r>
            <w:r w:rsidRPr="00497C52">
              <w:rPr>
                <w:rFonts w:ascii="HG丸ｺﾞｼｯｸM-PRO" w:eastAsia="HG丸ｺﾞｼｯｸM-PRO" w:hAnsi="HG丸ｺﾞｼｯｸM-PRO" w:hint="eastAsia"/>
                <w:sz w:val="18"/>
                <w:szCs w:val="18"/>
              </w:rPr>
              <w:t>を推進</w:t>
            </w:r>
            <w:r>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bl>
    <w:p w:rsidR="003D7833" w:rsidRDefault="003D7833" w:rsidP="00343911">
      <w:pPr>
        <w:rPr>
          <w:rFonts w:ascii="HG丸ｺﾞｼｯｸM-PRO" w:eastAsia="HG丸ｺﾞｼｯｸM-PRO" w:hAnsi="HG丸ｺﾞｼｯｸM-PRO"/>
        </w:rPr>
      </w:pPr>
    </w:p>
    <w:p w:rsidR="00333B73" w:rsidRDefault="00333B73" w:rsidP="00343911">
      <w:pPr>
        <w:rPr>
          <w:rFonts w:ascii="HG丸ｺﾞｼｯｸM-PRO" w:eastAsia="HG丸ｺﾞｼｯｸM-PRO" w:hAnsi="HG丸ｺﾞｼｯｸM-PRO"/>
        </w:rPr>
      </w:pPr>
    </w:p>
    <w:p w:rsidR="00333B73" w:rsidRPr="006C7A52" w:rsidRDefault="00333B73" w:rsidP="00333B73">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１０</w:t>
      </w:r>
      <w:r w:rsidRPr="006C7A52">
        <w:rPr>
          <w:rFonts w:ascii="メイリオ" w:eastAsia="メイリオ" w:hAnsi="メイリオ" w:cs="メイリオ" w:hint="eastAsia"/>
          <w:b/>
          <w:color w:val="4F6228" w:themeColor="accent3" w:themeShade="80"/>
          <w:sz w:val="28"/>
        </w:rPr>
        <w:t xml:space="preserve">　</w:t>
      </w:r>
      <w:r w:rsidRPr="00333B73">
        <w:rPr>
          <w:rFonts w:ascii="メイリオ" w:eastAsia="メイリオ" w:hAnsi="メイリオ" w:cs="メイリオ" w:hint="eastAsia"/>
          <w:b/>
          <w:color w:val="4F6228" w:themeColor="accent3" w:themeShade="80"/>
          <w:sz w:val="28"/>
        </w:rPr>
        <w:t>ひとり親家庭等の自立促進</w:t>
      </w:r>
    </w:p>
    <w:p w:rsidR="00333B73" w:rsidRPr="00A31461" w:rsidRDefault="00333B73" w:rsidP="00343911">
      <w:pPr>
        <w:rPr>
          <w:rFonts w:ascii="HG丸ｺﾞｼｯｸM-PRO" w:eastAsia="HG丸ｺﾞｼｯｸM-PRO" w:hAnsi="HG丸ｺﾞｼｯｸM-PRO"/>
        </w:rPr>
      </w:pPr>
    </w:p>
    <w:p w:rsidR="00343911" w:rsidRPr="00333B73" w:rsidRDefault="00343911" w:rsidP="00343911">
      <w:pPr>
        <w:rPr>
          <w:rFonts w:ascii="HGPｺﾞｼｯｸE" w:eastAsia="HGPｺﾞｼｯｸE" w:hAnsi="HGPｺﾞｼｯｸE"/>
          <w:color w:val="215868" w:themeColor="accent5" w:themeShade="80"/>
          <w:sz w:val="26"/>
          <w:szCs w:val="26"/>
        </w:rPr>
      </w:pPr>
      <w:r w:rsidRPr="00333B73">
        <w:rPr>
          <w:rFonts w:ascii="HGPｺﾞｼｯｸE" w:eastAsia="HGPｺﾞｼｯｸE" w:hAnsi="HGPｺﾞｼｯｸE" w:hint="eastAsia"/>
          <w:color w:val="215868" w:themeColor="accent5" w:themeShade="80"/>
          <w:sz w:val="26"/>
          <w:szCs w:val="26"/>
        </w:rPr>
        <w:t>取組項目１０－（１）　ひとり親家庭</w:t>
      </w:r>
      <w:r w:rsidR="004633CD" w:rsidRPr="00333B73">
        <w:rPr>
          <w:rFonts w:ascii="HGPｺﾞｼｯｸE" w:eastAsia="HGPｺﾞｼｯｸE" w:hAnsi="HGPｺﾞｼｯｸE" w:hint="eastAsia"/>
          <w:color w:val="215868" w:themeColor="accent5" w:themeShade="80"/>
          <w:sz w:val="26"/>
          <w:szCs w:val="26"/>
        </w:rPr>
        <w:t>等</w:t>
      </w:r>
      <w:r w:rsidRPr="00333B73">
        <w:rPr>
          <w:rFonts w:ascii="HGPｺﾞｼｯｸE" w:eastAsia="HGPｺﾞｼｯｸE" w:hAnsi="HGPｺﾞｼｯｸE" w:hint="eastAsia"/>
          <w:color w:val="215868" w:themeColor="accent5" w:themeShade="80"/>
          <w:sz w:val="26"/>
          <w:szCs w:val="26"/>
        </w:rPr>
        <w:t>の自立促進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87C23" w:rsidRPr="00487C23" w:rsidTr="00F7183B">
        <w:tc>
          <w:tcPr>
            <w:tcW w:w="2197"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43911" w:rsidRPr="001F0B8F" w:rsidRDefault="00343911"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事業内容</w:t>
            </w:r>
          </w:p>
        </w:tc>
      </w:tr>
      <w:tr w:rsidR="00487C23" w:rsidRPr="00487C23" w:rsidTr="001F0B8F">
        <w:trPr>
          <w:trHeight w:val="1517"/>
        </w:trPr>
        <w:tc>
          <w:tcPr>
            <w:tcW w:w="2197" w:type="dxa"/>
            <w:vMerge w:val="restart"/>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就業支援</w:t>
            </w:r>
          </w:p>
        </w:tc>
        <w:tc>
          <w:tcPr>
            <w:tcW w:w="2198" w:type="dxa"/>
            <w:vAlign w:val="center"/>
          </w:tcPr>
          <w:p w:rsidR="00EC0E6B" w:rsidRPr="00487C23" w:rsidRDefault="00EC0E6B" w:rsidP="00D17E29">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母子家庭の母等を対象とした職業</w:t>
            </w:r>
            <w:r w:rsidR="00D17E29" w:rsidRPr="00487C23">
              <w:rPr>
                <w:rFonts w:ascii="HG丸ｺﾞｼｯｸM-PRO" w:eastAsia="HG丸ｺﾞｼｯｸM-PRO" w:hAnsi="HG丸ｺﾞｼｯｸM-PRO" w:hint="eastAsia"/>
                <w:sz w:val="18"/>
                <w:szCs w:val="18"/>
              </w:rPr>
              <w:t>訓練</w:t>
            </w:r>
            <w:r w:rsidRPr="00487C23">
              <w:rPr>
                <w:rFonts w:ascii="HG丸ｺﾞｼｯｸM-PRO" w:eastAsia="HG丸ｺﾞｼｯｸM-PRO" w:hAnsi="HG丸ｺﾞｼｯｸM-PRO" w:hint="eastAsia"/>
                <w:sz w:val="18"/>
                <w:szCs w:val="18"/>
              </w:rPr>
              <w:t>（高等職業技術専門校）</w:t>
            </w:r>
          </w:p>
        </w:tc>
        <w:tc>
          <w:tcPr>
            <w:tcW w:w="5441" w:type="dxa"/>
            <w:vAlign w:val="center"/>
          </w:tcPr>
          <w:p w:rsidR="00EC0E6B" w:rsidRPr="00487C23" w:rsidRDefault="00EC0E6B" w:rsidP="00BC3E3C">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立地的にも優れる夕陽丘校において、母子家庭の母が受講しやすいよう、訓練時間を配慮した職業訓練を実施します。</w:t>
            </w:r>
          </w:p>
          <w:p w:rsidR="00EC0E6B" w:rsidRPr="00487C23" w:rsidRDefault="00EC0E6B"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〔設置科目〕</w:t>
            </w:r>
          </w:p>
          <w:p w:rsidR="00EC0E6B" w:rsidRPr="00487C23" w:rsidRDefault="00EC0E6B"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経理ビジネス、会計実務</w:t>
            </w:r>
          </w:p>
          <w:p w:rsidR="00EC0E6B" w:rsidRPr="00487C23" w:rsidRDefault="00FC1DE6" w:rsidP="00BC3E3C">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とも</w:t>
            </w:r>
            <w:r w:rsidR="00EC0E6B" w:rsidRPr="00487C23">
              <w:rPr>
                <w:rFonts w:ascii="HG丸ｺﾞｼｯｸM-PRO" w:eastAsia="HG丸ｺﾞｼｯｸM-PRO" w:hAnsi="HG丸ｺﾞｼｯｸM-PRO" w:hint="eastAsia"/>
                <w:sz w:val="18"/>
                <w:szCs w:val="18"/>
              </w:rPr>
              <w:t>に年間定員60人（30人×2）訓練期間6か月</w:t>
            </w:r>
          </w:p>
        </w:tc>
      </w:tr>
      <w:tr w:rsidR="00487C23" w:rsidRPr="00487C23" w:rsidTr="001F0B8F">
        <w:trPr>
          <w:trHeight w:val="1000"/>
        </w:trPr>
        <w:tc>
          <w:tcPr>
            <w:tcW w:w="2197" w:type="dxa"/>
            <w:vMerge/>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p>
        </w:tc>
        <w:tc>
          <w:tcPr>
            <w:tcW w:w="2198" w:type="dxa"/>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母子家庭の母等を対象とした職業訓練（民間委託訓練）</w:t>
            </w:r>
          </w:p>
        </w:tc>
        <w:tc>
          <w:tcPr>
            <w:tcW w:w="5441" w:type="dxa"/>
            <w:vAlign w:val="center"/>
          </w:tcPr>
          <w:p w:rsidR="00EC0E6B" w:rsidRPr="00487C23" w:rsidRDefault="00EC0E6B" w:rsidP="00BC3E3C">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生活保護受給者や児童扶養手当受給者、また就労経験のない又は就労経験に乏しい母子家庭の母等を対象に、就職に必要な知識・技能の習得を図り、職業的自立を促進する訓練を実施します。</w:t>
            </w:r>
          </w:p>
        </w:tc>
      </w:tr>
      <w:tr w:rsidR="00487C23" w:rsidRPr="00487C23" w:rsidTr="00F44B7E">
        <w:trPr>
          <w:trHeight w:val="1253"/>
        </w:trPr>
        <w:tc>
          <w:tcPr>
            <w:tcW w:w="2197" w:type="dxa"/>
            <w:vMerge/>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p>
        </w:tc>
        <w:tc>
          <w:tcPr>
            <w:tcW w:w="2198" w:type="dxa"/>
            <w:vAlign w:val="center"/>
          </w:tcPr>
          <w:p w:rsidR="00EC0E6B" w:rsidRPr="00487C23" w:rsidRDefault="00EC0E6B" w:rsidP="00894D7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5441" w:type="dxa"/>
            <w:vAlign w:val="center"/>
          </w:tcPr>
          <w:p w:rsidR="00EC0E6B" w:rsidRPr="00303049" w:rsidRDefault="002B4DE2" w:rsidP="00BC08B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就業と子育ての両立を図るため、就業支援や日常生活支援を組み合わせたワンストップによる就業・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tc>
      </w:tr>
      <w:tr w:rsidR="00487C23" w:rsidRPr="00487C23" w:rsidTr="00F44B7E">
        <w:trPr>
          <w:trHeight w:val="1257"/>
        </w:trPr>
        <w:tc>
          <w:tcPr>
            <w:tcW w:w="2197" w:type="dxa"/>
            <w:vMerge/>
            <w:vAlign w:val="center"/>
          </w:tcPr>
          <w:p w:rsidR="00BC08BD" w:rsidRPr="00487C23" w:rsidRDefault="00BC08BD" w:rsidP="00E925A7">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母子・父子自立支援プログラム策定等事業</w:t>
            </w:r>
          </w:p>
        </w:tc>
        <w:tc>
          <w:tcPr>
            <w:tcW w:w="5441" w:type="dxa"/>
            <w:vAlign w:val="center"/>
          </w:tcPr>
          <w:p w:rsidR="00BC08BD" w:rsidRPr="00303049" w:rsidRDefault="002B4DE2" w:rsidP="00D2275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一般市において、児童扶養手当受給者等の自立・就労支援のために、個々のひとり親家庭の親の実情に応じた自立支援プログラムを策定します。また、関連事業の連携強化を図り、就労意欲の醸成をはじめ、職業能力の開発や向上、職場定着に向けたフォローアップ等、きめ細かで重層的かつ継続的な一貫した就労・自立支援を促進します。</w:t>
            </w:r>
          </w:p>
        </w:tc>
      </w:tr>
      <w:tr w:rsidR="00487C23" w:rsidRPr="00487C23" w:rsidTr="00F44B7E">
        <w:trPr>
          <w:trHeight w:val="977"/>
        </w:trPr>
        <w:tc>
          <w:tcPr>
            <w:tcW w:w="2197" w:type="dxa"/>
            <w:vMerge/>
            <w:vAlign w:val="center"/>
          </w:tcPr>
          <w:p w:rsidR="00BC08BD" w:rsidRPr="00487C23" w:rsidRDefault="00BC08BD" w:rsidP="00E925A7">
            <w:pPr>
              <w:spacing w:line="280" w:lineRule="exact"/>
              <w:rPr>
                <w:rFonts w:ascii="HG丸ｺﾞｼｯｸM-PRO" w:eastAsia="HG丸ｺﾞｼｯｸM-PRO" w:hAnsi="HG丸ｺﾞｼｯｸM-PRO"/>
                <w:sz w:val="18"/>
                <w:szCs w:val="18"/>
              </w:rPr>
            </w:pPr>
          </w:p>
        </w:tc>
        <w:tc>
          <w:tcPr>
            <w:tcW w:w="2198" w:type="dxa"/>
            <w:vAlign w:val="center"/>
          </w:tcPr>
          <w:p w:rsidR="00BC08BD" w:rsidRPr="00487C23" w:rsidRDefault="00BC08BD" w:rsidP="00D22758">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母子家庭・父子家庭自立支援給付金事業</w:t>
            </w:r>
          </w:p>
        </w:tc>
        <w:tc>
          <w:tcPr>
            <w:tcW w:w="5441" w:type="dxa"/>
            <w:vAlign w:val="center"/>
          </w:tcPr>
          <w:p w:rsidR="00BC08BD" w:rsidRPr="00303049" w:rsidRDefault="002B4DE2" w:rsidP="00D22758">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ひとり親家庭の親の学び直しの支援を視野に、正規雇用等安定した条件での就業につなげるため、一般市において、母子家庭・父子家庭自立支援給付金事業や高等学校卒業程度認定試験合格支援事業の実施を働きかけます。</w:t>
            </w:r>
          </w:p>
        </w:tc>
      </w:tr>
    </w:tbl>
    <w:p w:rsidR="001F0B8F" w:rsidRDefault="001F0B8F"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1F0B8F" w:rsidRPr="00487C23" w:rsidTr="00F7183B">
        <w:tc>
          <w:tcPr>
            <w:tcW w:w="2197"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F0B8F" w:rsidRPr="001F0B8F" w:rsidRDefault="001F0B8F" w:rsidP="00F7183B">
            <w:pPr>
              <w:jc w:val="center"/>
              <w:rPr>
                <w:rFonts w:ascii="HG丸ｺﾞｼｯｸM-PRO" w:eastAsia="HG丸ｺﾞｼｯｸM-PRO" w:hAnsi="HG丸ｺﾞｼｯｸM-PRO"/>
                <w:b/>
                <w:color w:val="403152" w:themeColor="accent4" w:themeShade="80"/>
                <w:szCs w:val="21"/>
              </w:rPr>
            </w:pPr>
            <w:r w:rsidRPr="001F0B8F">
              <w:rPr>
                <w:rFonts w:ascii="HG丸ｺﾞｼｯｸM-PRO" w:eastAsia="HG丸ｺﾞｼｯｸM-PRO" w:hAnsi="HG丸ｺﾞｼｯｸM-PRO" w:hint="eastAsia"/>
                <w:b/>
                <w:color w:val="403152" w:themeColor="accent4" w:themeShade="80"/>
                <w:szCs w:val="21"/>
              </w:rPr>
              <w:t>事業内容</w:t>
            </w:r>
          </w:p>
        </w:tc>
      </w:tr>
      <w:tr w:rsidR="001F0B8F" w:rsidRPr="00487C23" w:rsidTr="00BA19ED">
        <w:trPr>
          <w:trHeight w:val="982"/>
        </w:trPr>
        <w:tc>
          <w:tcPr>
            <w:tcW w:w="2197" w:type="dxa"/>
            <w:vMerge w:val="restart"/>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生活面への支援</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母子・父子・寡婦福祉資金貸付金</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ひとり親家庭等の経済的自立を支援するため、子どもの修学や親自身の就労などに要する資金を、必要かつ償還可能な範囲で貸付を行います。</w:t>
            </w:r>
          </w:p>
        </w:tc>
      </w:tr>
      <w:tr w:rsidR="001F0B8F" w:rsidRPr="00487C23" w:rsidTr="00F44B7E">
        <w:trPr>
          <w:trHeight w:val="1583"/>
        </w:trPr>
        <w:tc>
          <w:tcPr>
            <w:tcW w:w="2197" w:type="dxa"/>
            <w:vMerge/>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ひとり親家庭等日常生活支援事業及びファミリー・サポート・センター事業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日常生活支援事業を担う家庭生活支援員の確保に努めるとともに、ひとり親家庭等の自立や生活の安定に向けた制度利用の促進に努めます。</w:t>
            </w:r>
          </w:p>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また、ひとり親家庭に対し、ファミリー・サポート・センター事業の活用を推進します。</w:t>
            </w:r>
          </w:p>
        </w:tc>
      </w:tr>
      <w:tr w:rsidR="001F0B8F" w:rsidRPr="00487C23" w:rsidTr="00BA19ED">
        <w:trPr>
          <w:trHeight w:val="1000"/>
        </w:trPr>
        <w:tc>
          <w:tcPr>
            <w:tcW w:w="2197" w:type="dxa"/>
            <w:vMerge/>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ひとり親家庭生活支援事業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家庭での育児、児童のしつけなど子育てに関して悩みをもつひとり親家庭を対象に生活支援講習会を開催するとともに各種生活相談を実施します。</w:t>
            </w:r>
          </w:p>
        </w:tc>
      </w:tr>
      <w:tr w:rsidR="001F0B8F" w:rsidRPr="00487C23" w:rsidTr="00BA19ED">
        <w:trPr>
          <w:trHeight w:val="702"/>
        </w:trPr>
        <w:tc>
          <w:tcPr>
            <w:tcW w:w="2197"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相談職員の資質向上</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母子家庭等就業・自立支援センター事業</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母子・父子自立支援員など相談関係者の資質向上を図るための研修会や情報提供を行います。</w:t>
            </w:r>
          </w:p>
        </w:tc>
      </w:tr>
      <w:tr w:rsidR="001F0B8F" w:rsidRPr="00487C23" w:rsidTr="00BA19ED">
        <w:trPr>
          <w:trHeight w:val="684"/>
        </w:trPr>
        <w:tc>
          <w:tcPr>
            <w:tcW w:w="2197"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子どもへの支援</w:t>
            </w:r>
          </w:p>
        </w:tc>
        <w:tc>
          <w:tcPr>
            <w:tcW w:w="2198" w:type="dxa"/>
            <w:vAlign w:val="center"/>
          </w:tcPr>
          <w:p w:rsidR="001F0B8F" w:rsidRPr="00487C23" w:rsidRDefault="001F0B8F" w:rsidP="00BA19ED">
            <w:pPr>
              <w:spacing w:line="280" w:lineRule="exact"/>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学習支援ボランティア事業等</w:t>
            </w:r>
          </w:p>
        </w:tc>
        <w:tc>
          <w:tcPr>
            <w:tcW w:w="5441" w:type="dxa"/>
            <w:vAlign w:val="center"/>
          </w:tcPr>
          <w:p w:rsidR="001F0B8F" w:rsidRPr="00487C23" w:rsidRDefault="001F0B8F" w:rsidP="00BA19ED">
            <w:pPr>
              <w:spacing w:line="280" w:lineRule="exact"/>
              <w:ind w:firstLineChars="100" w:firstLine="180"/>
              <w:rPr>
                <w:rFonts w:ascii="HG丸ｺﾞｼｯｸM-PRO" w:eastAsia="HG丸ｺﾞｼｯｸM-PRO" w:hAnsi="HG丸ｺﾞｼｯｸM-PRO"/>
                <w:sz w:val="18"/>
                <w:szCs w:val="18"/>
              </w:rPr>
            </w:pPr>
            <w:r w:rsidRPr="00487C23">
              <w:rPr>
                <w:rFonts w:ascii="HG丸ｺﾞｼｯｸM-PRO" w:eastAsia="HG丸ｺﾞｼｯｸM-PRO" w:hAnsi="HG丸ｺﾞｼｯｸM-PRO" w:hint="eastAsia"/>
                <w:sz w:val="18"/>
                <w:szCs w:val="18"/>
              </w:rPr>
              <w:t>ひとり親家庭の児童等に対して学習支援や、進学相談等を受けることができるよう支援を行います。</w:t>
            </w:r>
          </w:p>
        </w:tc>
      </w:tr>
    </w:tbl>
    <w:p w:rsidR="001F0B8F" w:rsidRPr="001F0B8F" w:rsidRDefault="001F0B8F" w:rsidP="00C7234F">
      <w:pPr>
        <w:rPr>
          <w:rFonts w:ascii="HG丸ｺﾞｼｯｸM-PRO" w:eastAsia="HG丸ｺﾞｼｯｸM-PRO" w:hAnsi="HG丸ｺﾞｼｯｸM-PRO"/>
        </w:rPr>
      </w:pPr>
    </w:p>
    <w:p w:rsidR="001F0B8F" w:rsidRDefault="001F0B8F" w:rsidP="00C7234F">
      <w:pPr>
        <w:rPr>
          <w:rFonts w:ascii="HG丸ｺﾞｼｯｸM-PRO" w:eastAsia="HG丸ｺﾞｼｯｸM-PRO" w:hAnsi="HG丸ｺﾞｼｯｸM-PRO"/>
        </w:rPr>
      </w:pPr>
    </w:p>
    <w:p w:rsidR="00F44B7E" w:rsidRPr="006C7A52" w:rsidRDefault="00F44B7E" w:rsidP="00F44B7E">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１１</w:t>
      </w:r>
      <w:r w:rsidRPr="006C7A52">
        <w:rPr>
          <w:rFonts w:ascii="メイリオ" w:eastAsia="メイリオ" w:hAnsi="メイリオ" w:cs="メイリオ" w:hint="eastAsia"/>
          <w:b/>
          <w:color w:val="4F6228" w:themeColor="accent3" w:themeShade="80"/>
          <w:sz w:val="28"/>
        </w:rPr>
        <w:t xml:space="preserve">　</w:t>
      </w:r>
      <w:r w:rsidRPr="00F44B7E">
        <w:rPr>
          <w:rFonts w:ascii="メイリオ" w:eastAsia="メイリオ" w:hAnsi="メイリオ" w:cs="メイリオ" w:hint="eastAsia"/>
          <w:b/>
          <w:color w:val="4F6228" w:themeColor="accent3" w:themeShade="80"/>
          <w:sz w:val="28"/>
        </w:rPr>
        <w:t>児童虐待の防止</w:t>
      </w:r>
    </w:p>
    <w:p w:rsidR="001F0B8F" w:rsidRPr="00497C52" w:rsidRDefault="001F0B8F" w:rsidP="00C7234F">
      <w:pPr>
        <w:rPr>
          <w:rFonts w:ascii="HG丸ｺﾞｼｯｸM-PRO" w:eastAsia="HG丸ｺﾞｼｯｸM-PRO" w:hAnsi="HG丸ｺﾞｼｯｸM-PRO"/>
        </w:rPr>
      </w:pPr>
    </w:p>
    <w:p w:rsidR="00343911" w:rsidRPr="00F44B7E" w:rsidRDefault="007D4601" w:rsidP="00C7234F">
      <w:pPr>
        <w:rPr>
          <w:rFonts w:ascii="HGPｺﾞｼｯｸE" w:eastAsia="HGPｺﾞｼｯｸE" w:hAnsi="HGPｺﾞｼｯｸE"/>
          <w:color w:val="215868" w:themeColor="accent5" w:themeShade="80"/>
          <w:sz w:val="26"/>
          <w:szCs w:val="26"/>
        </w:rPr>
      </w:pPr>
      <w:r w:rsidRPr="00F44B7E">
        <w:rPr>
          <w:rFonts w:ascii="HGPｺﾞｼｯｸE" w:eastAsia="HGPｺﾞｼｯｸE" w:hAnsi="HGPｺﾞｼｯｸE" w:hint="eastAsia"/>
          <w:color w:val="215868" w:themeColor="accent5" w:themeShade="80"/>
          <w:sz w:val="26"/>
          <w:szCs w:val="26"/>
        </w:rPr>
        <w:t>取組項目１１－（１）　児童虐待の防止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7183B">
        <w:tc>
          <w:tcPr>
            <w:tcW w:w="2197"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79D0" w:rsidRPr="002044DD" w:rsidRDefault="001779D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2044DD">
        <w:trPr>
          <w:trHeight w:val="1036"/>
        </w:trPr>
        <w:tc>
          <w:tcPr>
            <w:tcW w:w="2197" w:type="dxa"/>
            <w:vMerge w:val="restart"/>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発生予防のための取り組み（子育て支援策の充実）</w:t>
            </w:r>
          </w:p>
        </w:tc>
        <w:tc>
          <w:tcPr>
            <w:tcW w:w="2198" w:type="dxa"/>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「にんしんSOS」相談事業（再掲）</w:t>
            </w:r>
          </w:p>
        </w:tc>
        <w:tc>
          <w:tcPr>
            <w:tcW w:w="5441" w:type="dxa"/>
            <w:shd w:val="clear" w:color="auto" w:fill="auto"/>
            <w:vAlign w:val="center"/>
          </w:tcPr>
          <w:p w:rsidR="00B157F0" w:rsidRPr="00497C52" w:rsidRDefault="00B157F0" w:rsidP="004E23B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望まない妊娠等に悩む人に対し、相談や保健・医療・福祉機関等への連絡、サービスの紹介など、情報提供と必要な支援に繋ぐことにより、妊婦の孤立化を防ぎます。</w:t>
            </w:r>
          </w:p>
        </w:tc>
      </w:tr>
      <w:tr w:rsidR="00B157F0" w:rsidRPr="00497C52" w:rsidTr="002044DD">
        <w:trPr>
          <w:trHeight w:val="966"/>
        </w:trPr>
        <w:tc>
          <w:tcPr>
            <w:tcW w:w="2197" w:type="dxa"/>
            <w:vMerge/>
            <w:shd w:val="clear" w:color="auto" w:fill="auto"/>
            <w:vAlign w:val="center"/>
          </w:tcPr>
          <w:p w:rsidR="00B157F0" w:rsidRPr="00497C52" w:rsidRDefault="00B157F0" w:rsidP="00AC2D7C">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D549D0" w:rsidRDefault="00B157F0" w:rsidP="004E23B2">
            <w:pPr>
              <w:spacing w:line="280" w:lineRule="exact"/>
              <w:jc w:val="lef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妊婦健診の未受診や飛び込みによる出産等対策等事業（再掲）</w:t>
            </w:r>
          </w:p>
        </w:tc>
        <w:tc>
          <w:tcPr>
            <w:tcW w:w="5441" w:type="dxa"/>
            <w:shd w:val="clear" w:color="auto" w:fill="auto"/>
            <w:vAlign w:val="center"/>
          </w:tcPr>
          <w:p w:rsidR="00B157F0" w:rsidRPr="00D549D0"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妊婦健診の未受診や飛び込みによる出産等をするいわゆるハイリスク妊婦について、その未然防止や出産前後の保健医療等における支援体制の構築等の対策を講じます。</w:t>
            </w:r>
          </w:p>
        </w:tc>
      </w:tr>
      <w:tr w:rsidR="00B157F0" w:rsidRPr="00497C52" w:rsidTr="002044DD">
        <w:trPr>
          <w:trHeight w:val="993"/>
        </w:trPr>
        <w:tc>
          <w:tcPr>
            <w:tcW w:w="2197" w:type="dxa"/>
            <w:vMerge/>
            <w:shd w:val="clear" w:color="auto" w:fill="auto"/>
            <w:vAlign w:val="center"/>
          </w:tcPr>
          <w:p w:rsidR="00B157F0" w:rsidRPr="00497C52" w:rsidRDefault="00B157F0" w:rsidP="00AC2D7C">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4E23B2">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利用者支援事業（再掲）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子ども又はその保護者の身近な場所で、教育・保育施設や地域の子育て支援事業等の情報提供及び必要に応じ相談・助言等を行うとともに、関係機関との連絡調整等を実施します。</w:t>
            </w:r>
          </w:p>
        </w:tc>
      </w:tr>
      <w:tr w:rsidR="00B157F0" w:rsidRPr="00497C52" w:rsidTr="002044DD">
        <w:trPr>
          <w:trHeight w:val="1801"/>
        </w:trPr>
        <w:tc>
          <w:tcPr>
            <w:tcW w:w="2197" w:type="dxa"/>
            <w:vMerge/>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一時預かり事業（再掲）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保育所等を利用していない家庭においても、日常生活上の突発的な事情や 社会参加などにより、一時的に家庭での保育が困難となる場合や、核家族化の進行や地域のつながりの希薄化などにより、育児疲れによる保護者の心理的・身体的負担を軽減するための支援といった需要に対応するため、保育所等において児童を一時的に預かる事業を行う市町村に対して助成します。</w:t>
            </w:r>
          </w:p>
        </w:tc>
      </w:tr>
      <w:tr w:rsidR="00B157F0" w:rsidRPr="00497C52" w:rsidTr="002044DD">
        <w:trPr>
          <w:trHeight w:val="709"/>
        </w:trPr>
        <w:tc>
          <w:tcPr>
            <w:tcW w:w="2197" w:type="dxa"/>
            <w:vMerge/>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地域子育て支援拠点事業（再掲）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B157F0" w:rsidRPr="00497C52" w:rsidTr="00F7183B">
        <w:tc>
          <w:tcPr>
            <w:tcW w:w="2197"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157F0" w:rsidRPr="002044DD" w:rsidRDefault="00B157F0" w:rsidP="00F7183B">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2044DD">
        <w:trPr>
          <w:trHeight w:val="986"/>
        </w:trPr>
        <w:tc>
          <w:tcPr>
            <w:tcW w:w="2197" w:type="dxa"/>
            <w:vMerge w:val="restart"/>
            <w:shd w:val="clear" w:color="auto" w:fill="auto"/>
            <w:vAlign w:val="center"/>
          </w:tcPr>
          <w:p w:rsidR="00B157F0" w:rsidRPr="007F0AD3" w:rsidRDefault="00B157F0" w:rsidP="007F0AD3">
            <w:pPr>
              <w:jc w:val="left"/>
              <w:rPr>
                <w:rFonts w:ascii="HG丸ｺﾞｼｯｸM-PRO" w:eastAsia="HG丸ｺﾞｼｯｸM-PRO" w:hAnsi="HG丸ｺﾞｼｯｸM-PRO"/>
                <w:sz w:val="18"/>
                <w:szCs w:val="18"/>
              </w:rPr>
            </w:pPr>
            <w:r w:rsidRPr="007F0AD3">
              <w:rPr>
                <w:rFonts w:ascii="HG丸ｺﾞｼｯｸM-PRO" w:eastAsia="HG丸ｺﾞｼｯｸM-PRO" w:hAnsi="HG丸ｺﾞｼｯｸM-PRO" w:hint="eastAsia"/>
                <w:sz w:val="18"/>
                <w:szCs w:val="18"/>
              </w:rPr>
              <w:t>発生予防のための取り組み（子育て支援策の充実）</w:t>
            </w:r>
          </w:p>
          <w:p w:rsidR="00B157F0" w:rsidRPr="00497C52" w:rsidRDefault="00B157F0" w:rsidP="007F0AD3">
            <w:pPr>
              <w:jc w:val="left"/>
              <w:rPr>
                <w:rFonts w:ascii="HG丸ｺﾞｼｯｸM-PRO" w:eastAsia="HG丸ｺﾞｼｯｸM-PRO" w:hAnsi="HG丸ｺﾞｼｯｸM-PRO"/>
                <w:sz w:val="18"/>
                <w:szCs w:val="18"/>
              </w:rPr>
            </w:pPr>
            <w:r w:rsidRPr="007F0AD3">
              <w:rPr>
                <w:rFonts w:ascii="HG丸ｺﾞｼｯｸM-PRO" w:eastAsia="HG丸ｺﾞｼｯｸM-PRO" w:hAnsi="HG丸ｺﾞｼｯｸM-PRO" w:hint="eastAsia"/>
                <w:sz w:val="18"/>
                <w:szCs w:val="18"/>
              </w:rPr>
              <w:t>（続き）</w:t>
            </w:r>
          </w:p>
        </w:tc>
        <w:tc>
          <w:tcPr>
            <w:tcW w:w="2198" w:type="dxa"/>
            <w:shd w:val="clear" w:color="auto" w:fill="auto"/>
            <w:vAlign w:val="center"/>
          </w:tcPr>
          <w:p w:rsidR="00B157F0" w:rsidRPr="00497C52" w:rsidRDefault="00B157F0" w:rsidP="0016478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ファミリー・サポート・センター事業（再掲）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B157F0" w:rsidRPr="00497C52" w:rsidTr="00B157F0">
        <w:trPr>
          <w:trHeight w:val="1300"/>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子育て短期支援事業</w:t>
            </w:r>
          </w:p>
          <w:p w:rsidR="00B157F0" w:rsidRPr="00497C52" w:rsidRDefault="00B157F0" w:rsidP="00B157F0">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（ショートステイ事業・トワイライトステイ事業）（再掲）</w:t>
            </w:r>
          </w:p>
        </w:tc>
        <w:tc>
          <w:tcPr>
            <w:tcW w:w="5441" w:type="dxa"/>
            <w:shd w:val="clear" w:color="auto" w:fill="auto"/>
            <w:vAlign w:val="center"/>
          </w:tcPr>
          <w:p w:rsidR="00B157F0" w:rsidRPr="00497C52" w:rsidRDefault="00B157F0"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B157F0" w:rsidRPr="00497C52" w:rsidTr="002044DD">
        <w:trPr>
          <w:trHeight w:val="987"/>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乳児家庭全戸訪問事業（再掲）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B157F0" w:rsidRPr="00497C52" w:rsidTr="002044DD">
        <w:trPr>
          <w:trHeight w:val="973"/>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養育支援訪問事業（再掲）</w:t>
            </w:r>
          </w:p>
        </w:tc>
        <w:tc>
          <w:tcPr>
            <w:tcW w:w="5441" w:type="dxa"/>
            <w:shd w:val="clear" w:color="auto" w:fill="auto"/>
            <w:vAlign w:val="center"/>
          </w:tcPr>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w:t>
            </w:r>
            <w:r>
              <w:rPr>
                <w:rFonts w:ascii="HG丸ｺﾞｼｯｸM-PRO" w:eastAsia="HG丸ｺﾞｼｯｸM-PRO" w:hAnsi="HG丸ｺﾞｼｯｸM-PRO" w:hint="eastAsia"/>
                <w:sz w:val="18"/>
                <w:szCs w:val="18"/>
              </w:rPr>
              <w:t>るよう、養育に関する相談、指導、助言その他必要な支援を行います。</w:t>
            </w:r>
          </w:p>
        </w:tc>
      </w:tr>
      <w:tr w:rsidR="00B157F0" w:rsidRPr="00497C52" w:rsidTr="002044DD">
        <w:trPr>
          <w:trHeight w:val="1838"/>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教育コミュニティづくり推進事業（家庭教育支援）（再掲）</w:t>
            </w:r>
          </w:p>
        </w:tc>
        <w:tc>
          <w:tcPr>
            <w:tcW w:w="5441" w:type="dxa"/>
            <w:shd w:val="clear" w:color="auto" w:fill="auto"/>
            <w:vAlign w:val="center"/>
          </w:tcPr>
          <w:p w:rsidR="00B157F0" w:rsidRDefault="00B157F0" w:rsidP="00533EC3">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p w:rsidR="00B157F0" w:rsidRPr="00497C52" w:rsidRDefault="00B157F0" w:rsidP="00B157F0">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B157F0" w:rsidRPr="00497C52" w:rsidTr="002044DD">
        <w:trPr>
          <w:trHeight w:val="1279"/>
        </w:trPr>
        <w:tc>
          <w:tcPr>
            <w:tcW w:w="2197" w:type="dxa"/>
            <w:vMerge/>
            <w:shd w:val="clear" w:color="auto" w:fill="auto"/>
            <w:vAlign w:val="center"/>
          </w:tcPr>
          <w:p w:rsidR="00B157F0" w:rsidRPr="00497C52" w:rsidRDefault="00B157F0" w:rsidP="007F0AD3">
            <w:pPr>
              <w:jc w:val="left"/>
              <w:rPr>
                <w:rFonts w:ascii="HG丸ｺﾞｼｯｸM-PRO" w:eastAsia="HG丸ｺﾞｼｯｸM-PRO" w:hAnsi="HG丸ｺﾞｼｯｸM-PRO"/>
                <w:sz w:val="18"/>
                <w:szCs w:val="18"/>
              </w:rPr>
            </w:pPr>
          </w:p>
        </w:tc>
        <w:tc>
          <w:tcPr>
            <w:tcW w:w="2198" w:type="dxa"/>
            <w:shd w:val="clear" w:color="auto" w:fill="auto"/>
            <w:vAlign w:val="center"/>
          </w:tcPr>
          <w:p w:rsidR="00B157F0" w:rsidRPr="00497C52" w:rsidRDefault="00B157F0" w:rsidP="00533EC3">
            <w:pPr>
              <w:spacing w:line="280" w:lineRule="exact"/>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居所不明児童への対応強化</w:t>
            </w:r>
          </w:p>
        </w:tc>
        <w:tc>
          <w:tcPr>
            <w:tcW w:w="5441" w:type="dxa"/>
            <w:shd w:val="clear" w:color="auto" w:fill="auto"/>
            <w:vAlign w:val="center"/>
          </w:tcPr>
          <w:p w:rsidR="00B157F0" w:rsidRPr="00497C52" w:rsidRDefault="00B157F0" w:rsidP="00533EC3">
            <w:pPr>
              <w:spacing w:line="280" w:lineRule="exact"/>
              <w:ind w:firstLine="180"/>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地域における子育て機能の充実と住民参加のネットワークを構築し、子育て支援家庭の情報の共有を通じた支援を行うとともに、</w:t>
            </w:r>
          </w:p>
          <w:p w:rsidR="00B157F0" w:rsidRPr="00497C52" w:rsidRDefault="00B157F0" w:rsidP="00533EC3">
            <w:pPr>
              <w:spacing w:line="280" w:lineRule="exact"/>
              <w:rPr>
                <w:rFonts w:ascii="HG丸ｺﾞｼｯｸM-PRO" w:eastAsia="HG丸ｺﾞｼｯｸM-PRO" w:hAnsi="HG丸ｺﾞｼｯｸM-PRO" w:cs="Arial"/>
                <w:sz w:val="18"/>
                <w:szCs w:val="18"/>
              </w:rPr>
            </w:pPr>
            <w:r w:rsidRPr="00497C52">
              <w:rPr>
                <w:rFonts w:ascii="HG丸ｺﾞｼｯｸM-PRO" w:eastAsia="HG丸ｺﾞｼｯｸM-PRO" w:hAnsi="HG丸ｺﾞｼｯｸM-PRO" w:hint="eastAsia"/>
                <w:sz w:val="18"/>
                <w:szCs w:val="18"/>
              </w:rPr>
              <w:t>居所不明児童が発生した場合には、速やかな所在確認に取り組みます。</w:t>
            </w:r>
          </w:p>
        </w:tc>
      </w:tr>
      <w:tr w:rsidR="00583879" w:rsidRPr="00497C52" w:rsidTr="002044DD">
        <w:trPr>
          <w:trHeight w:val="1542"/>
        </w:trPr>
        <w:tc>
          <w:tcPr>
            <w:tcW w:w="2197" w:type="dxa"/>
            <w:shd w:val="clear" w:color="auto" w:fill="auto"/>
            <w:vAlign w:val="center"/>
          </w:tcPr>
          <w:p w:rsidR="00583879" w:rsidRPr="00497C52" w:rsidRDefault="00583879" w:rsidP="003A39B4">
            <w:pPr>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w:t>
            </w:r>
          </w:p>
        </w:tc>
        <w:tc>
          <w:tcPr>
            <w:tcW w:w="2198" w:type="dxa"/>
            <w:shd w:val="clear" w:color="auto" w:fill="auto"/>
            <w:vAlign w:val="center"/>
          </w:tcPr>
          <w:p w:rsidR="00583879" w:rsidRPr="00497C52" w:rsidRDefault="00583879" w:rsidP="00533EC3">
            <w:pPr>
              <w:spacing w:line="280" w:lineRule="exact"/>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児童虐待防止キャンペーンの実施</w:t>
            </w:r>
          </w:p>
        </w:tc>
        <w:tc>
          <w:tcPr>
            <w:tcW w:w="5441" w:type="dxa"/>
            <w:shd w:val="clear" w:color="auto" w:fill="auto"/>
            <w:vAlign w:val="center"/>
          </w:tcPr>
          <w:p w:rsidR="00583879" w:rsidRPr="00497C52" w:rsidRDefault="00583879" w:rsidP="00234792">
            <w:pPr>
              <w:spacing w:line="280" w:lineRule="exact"/>
              <w:ind w:firstLineChars="100" w:firstLine="180"/>
              <w:jc w:val="lef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の発生防止や早期発見の重要性について、府民の意識啓発を図ることにより、府民、行政、関係団体が一体となって児童虐待防止対策に取り組む気運を醸成するため、厚生労働省の主唱による「児童虐待防止推進月間（１１月）」等を活用し、児童虐待防止キャンペーンを実施します。</w:t>
            </w:r>
          </w:p>
        </w:tc>
      </w:tr>
      <w:tr w:rsidR="00B157F0" w:rsidRPr="00497C52" w:rsidTr="002044DD">
        <w:trPr>
          <w:trHeight w:val="1021"/>
        </w:trPr>
        <w:tc>
          <w:tcPr>
            <w:tcW w:w="2197" w:type="dxa"/>
            <w:vMerge w:val="restart"/>
            <w:vAlign w:val="center"/>
          </w:tcPr>
          <w:p w:rsidR="00B157F0" w:rsidRPr="00497C52" w:rsidRDefault="00B157F0" w:rsidP="007F0AD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p>
        </w:tc>
        <w:tc>
          <w:tcPr>
            <w:tcW w:w="2198" w:type="dxa"/>
            <w:vAlign w:val="center"/>
          </w:tcPr>
          <w:p w:rsidR="00B157F0" w:rsidRPr="00497C52" w:rsidRDefault="00B157F0" w:rsidP="00533EC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要保護児童対策地域協議会の強化（再掲）</w:t>
            </w:r>
          </w:p>
        </w:tc>
        <w:tc>
          <w:tcPr>
            <w:tcW w:w="5441" w:type="dxa"/>
            <w:vAlign w:val="center"/>
          </w:tcPr>
          <w:p w:rsidR="00B157F0" w:rsidRPr="00497C52" w:rsidRDefault="00B157F0" w:rsidP="00533EC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子ども家庭センターでの市町村職員受入研修など、対応ノウハウを共有することで、要保護児童対策地域協議会の連携を強化し、早期対応力を高めます。</w:t>
            </w:r>
          </w:p>
        </w:tc>
      </w:tr>
      <w:tr w:rsidR="00B157F0" w:rsidRPr="00497C52" w:rsidTr="002044DD">
        <w:trPr>
          <w:trHeight w:val="1277"/>
        </w:trPr>
        <w:tc>
          <w:tcPr>
            <w:tcW w:w="2197" w:type="dxa"/>
            <w:vMerge/>
            <w:vAlign w:val="center"/>
          </w:tcPr>
          <w:p w:rsidR="00B157F0" w:rsidRPr="00497C52" w:rsidDel="00C90040" w:rsidRDefault="00B157F0" w:rsidP="00164783">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子ども家庭センターの通告受理対応</w:t>
            </w:r>
          </w:p>
        </w:tc>
        <w:tc>
          <w:tcPr>
            <w:tcW w:w="5441" w:type="dxa"/>
            <w:vAlign w:val="center"/>
          </w:tcPr>
          <w:p w:rsidR="00B157F0" w:rsidRPr="00497C52" w:rsidRDefault="00B157F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夜間・休日虐待通告専用電話を設置し、</w:t>
            </w:r>
            <w:r w:rsidR="00E7178E">
              <w:rPr>
                <w:rFonts w:ascii="HG丸ｺﾞｼｯｸM-PRO" w:eastAsia="HG丸ｺﾞｼｯｸM-PRO" w:hAnsi="HG丸ｺﾞｼｯｸM-PRO" w:hint="eastAsia"/>
                <w:sz w:val="18"/>
                <w:szCs w:val="18"/>
              </w:rPr>
              <w:t>２４</w:t>
            </w:r>
            <w:r w:rsidRPr="00497C52">
              <w:rPr>
                <w:rFonts w:ascii="HG丸ｺﾞｼｯｸM-PRO" w:eastAsia="HG丸ｺﾞｼｯｸM-PRO" w:hAnsi="HG丸ｺﾞｼｯｸM-PRO" w:hint="eastAsia"/>
                <w:sz w:val="18"/>
                <w:szCs w:val="18"/>
              </w:rPr>
              <w:t>時間</w:t>
            </w:r>
            <w:r w:rsidR="00E7178E">
              <w:rPr>
                <w:rFonts w:ascii="HG丸ｺﾞｼｯｸM-PRO" w:eastAsia="HG丸ｺﾞｼｯｸM-PRO" w:hAnsi="HG丸ｺﾞｼｯｸM-PRO" w:hint="eastAsia"/>
                <w:sz w:val="18"/>
                <w:szCs w:val="18"/>
              </w:rPr>
              <w:t>３６５</w:t>
            </w:r>
            <w:r w:rsidRPr="00497C52">
              <w:rPr>
                <w:rFonts w:ascii="HG丸ｺﾞｼｯｸM-PRO" w:eastAsia="HG丸ｺﾞｼｯｸM-PRO" w:hAnsi="HG丸ｺﾞｼｯｸM-PRO" w:hint="eastAsia"/>
                <w:sz w:val="18"/>
                <w:szCs w:val="18"/>
              </w:rPr>
              <w:t>日切れ目のない虐待通告対応を行っています。</w:t>
            </w:r>
          </w:p>
          <w:p w:rsidR="00B157F0" w:rsidRPr="00497C52" w:rsidRDefault="00B157F0" w:rsidP="00E7178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また、通告を受けてから原則</w:t>
            </w:r>
            <w:r w:rsidR="00E7178E">
              <w:rPr>
                <w:rFonts w:ascii="HG丸ｺﾞｼｯｸM-PRO" w:eastAsia="HG丸ｺﾞｼｯｸM-PRO" w:hAnsi="HG丸ｺﾞｼｯｸM-PRO" w:hint="eastAsia"/>
                <w:sz w:val="18"/>
                <w:szCs w:val="18"/>
              </w:rPr>
              <w:t>４８</w:t>
            </w:r>
            <w:r w:rsidRPr="00497C52">
              <w:rPr>
                <w:rFonts w:ascii="HG丸ｺﾞｼｯｸM-PRO" w:eastAsia="HG丸ｺﾞｼｯｸM-PRO" w:hAnsi="HG丸ｺﾞｼｯｸM-PRO" w:hint="eastAsia"/>
                <w:sz w:val="18"/>
                <w:szCs w:val="18"/>
              </w:rPr>
              <w:t>時間以内に児童の安全を確認し、必要な対応を行います。</w:t>
            </w:r>
          </w:p>
        </w:tc>
      </w:tr>
      <w:tr w:rsidR="00B157F0" w:rsidRPr="00497C52" w:rsidTr="002044DD">
        <w:trPr>
          <w:trHeight w:val="1563"/>
        </w:trPr>
        <w:tc>
          <w:tcPr>
            <w:tcW w:w="2197" w:type="dxa"/>
            <w:vMerge/>
            <w:vAlign w:val="center"/>
          </w:tcPr>
          <w:p w:rsidR="00B157F0" w:rsidRPr="00497C52" w:rsidDel="00C90040" w:rsidRDefault="00B157F0" w:rsidP="00164783">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市町村児童家庭相談担当者スキルアップ研修</w:t>
            </w:r>
          </w:p>
        </w:tc>
        <w:tc>
          <w:tcPr>
            <w:tcW w:w="5441" w:type="dxa"/>
            <w:vAlign w:val="center"/>
          </w:tcPr>
          <w:p w:rsidR="00B157F0" w:rsidRPr="00497C52" w:rsidRDefault="00B157F0" w:rsidP="0016478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育てを取り巻く環境が変化する中では、住民に身近な市町村における相談対応の重要性が増しています。このため、市町村相談担当者が、精神保健、心理発達、障がいなどの専門的な知識に加え、相談場面を想定した実践的なスキルを身につけられるよう、研修を実施します。</w:t>
            </w:r>
          </w:p>
        </w:tc>
      </w:tr>
    </w:tbl>
    <w:p w:rsidR="007F0AD3" w:rsidRDefault="007F0A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157F0" w:rsidRPr="00497C52" w:rsidTr="00BA7C59">
        <w:tc>
          <w:tcPr>
            <w:tcW w:w="2197"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157F0" w:rsidRPr="002044DD" w:rsidRDefault="00B157F0" w:rsidP="00BA7C59">
            <w:pPr>
              <w:jc w:val="center"/>
              <w:rPr>
                <w:rFonts w:ascii="HG丸ｺﾞｼｯｸM-PRO" w:eastAsia="HG丸ｺﾞｼｯｸM-PRO" w:hAnsi="HG丸ｺﾞｼｯｸM-PRO"/>
                <w:b/>
                <w:color w:val="403152" w:themeColor="accent4" w:themeShade="80"/>
                <w:szCs w:val="21"/>
              </w:rPr>
            </w:pPr>
            <w:r w:rsidRPr="002044DD">
              <w:rPr>
                <w:rFonts w:ascii="HG丸ｺﾞｼｯｸM-PRO" w:eastAsia="HG丸ｺﾞｼｯｸM-PRO" w:hAnsi="HG丸ｺﾞｼｯｸM-PRO" w:hint="eastAsia"/>
                <w:b/>
                <w:color w:val="403152" w:themeColor="accent4" w:themeShade="80"/>
                <w:szCs w:val="21"/>
              </w:rPr>
              <w:t>事業内容</w:t>
            </w:r>
          </w:p>
        </w:tc>
      </w:tr>
      <w:tr w:rsidR="00B157F0" w:rsidRPr="00497C52" w:rsidTr="00BA19ED">
        <w:trPr>
          <w:trHeight w:val="1298"/>
        </w:trPr>
        <w:tc>
          <w:tcPr>
            <w:tcW w:w="2197" w:type="dxa"/>
            <w:vMerge w:val="restart"/>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児童虐待に関する相談・対応</w:t>
            </w:r>
            <w:r>
              <w:rPr>
                <w:rFonts w:ascii="HG丸ｺﾞｼｯｸM-PRO" w:eastAsia="HG丸ｺﾞｼｯｸM-PRO" w:hAnsi="HG丸ｺﾞｼｯｸM-PRO" w:hint="eastAsia"/>
                <w:sz w:val="18"/>
                <w:szCs w:val="18"/>
              </w:rPr>
              <w:t>（続き）</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において、「虐待をしてしまった、あるいは虐待するおそれのある保護者」、「虐待を受けた子ども、特別なケアを要する子ども」等に対する支援プログラムを活用し、家族機能の再生を図ります。</w:t>
            </w:r>
          </w:p>
        </w:tc>
      </w:tr>
      <w:tr w:rsidR="00B157F0" w:rsidRPr="00497C52" w:rsidTr="00BA19ED">
        <w:trPr>
          <w:trHeight w:val="976"/>
        </w:trPr>
        <w:tc>
          <w:tcPr>
            <w:tcW w:w="2197" w:type="dxa"/>
            <w:vMerge/>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児童虐待等危機介入援助チームの運営</w:t>
            </w:r>
          </w:p>
        </w:tc>
        <w:tc>
          <w:tcPr>
            <w:tcW w:w="5441" w:type="dxa"/>
            <w:vAlign w:val="center"/>
          </w:tcPr>
          <w:p w:rsidR="00B157F0" w:rsidRPr="00497C52" w:rsidRDefault="00B157F0" w:rsidP="00532DA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深刻な児童虐待等の権利侵害から子どもを守るため、法律・医学の専門家からなるチームを設置し、子ども家庭センターと連携して必要な調査、相談、調整を行ってい</w:t>
            </w:r>
            <w:r w:rsidR="00532DA2">
              <w:rPr>
                <w:rFonts w:ascii="HG丸ｺﾞｼｯｸM-PRO" w:eastAsia="HG丸ｺﾞｼｯｸM-PRO" w:hAnsi="HG丸ｺﾞｼｯｸM-PRO" w:hint="eastAsia"/>
                <w:sz w:val="18"/>
                <w:szCs w:val="18"/>
              </w:rPr>
              <w:t>ます</w:t>
            </w:r>
            <w:r w:rsidRPr="00497C52">
              <w:rPr>
                <w:rFonts w:ascii="HG丸ｺﾞｼｯｸM-PRO" w:eastAsia="HG丸ｺﾞｼｯｸM-PRO" w:hAnsi="HG丸ｺﾞｼｯｸM-PRO" w:hint="eastAsia"/>
                <w:sz w:val="18"/>
                <w:szCs w:val="18"/>
              </w:rPr>
              <w:t>。</w:t>
            </w:r>
          </w:p>
        </w:tc>
      </w:tr>
      <w:tr w:rsidR="00B157F0" w:rsidRPr="00497C52" w:rsidTr="00BA19ED">
        <w:trPr>
          <w:trHeight w:val="990"/>
        </w:trPr>
        <w:tc>
          <w:tcPr>
            <w:tcW w:w="2197" w:type="dxa"/>
            <w:vMerge/>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相談援助業務の点検・検証</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子ども家庭センターにおける業務や重大事案を点検・検証することによって、社会的養護を必要とする子どもが適切な援助を受けられるよう点検や検証を行います。</w:t>
            </w:r>
          </w:p>
        </w:tc>
      </w:tr>
      <w:tr w:rsidR="00B157F0" w:rsidRPr="00497C52" w:rsidTr="00BA19ED">
        <w:trPr>
          <w:trHeight w:val="975"/>
        </w:trPr>
        <w:tc>
          <w:tcPr>
            <w:tcW w:w="2197"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医療機関と保健機関の連携事業の推進</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要養育支援者情報提供票</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妊娠・出産・育児期に養育支援を特に必要とする者を早期に把握し、継続的にサポートすることで、要養育支援者の孤立の防止及び養育力の向上の支援を行い、児童虐待の発生を予防します。</w:t>
            </w:r>
          </w:p>
        </w:tc>
      </w:tr>
      <w:tr w:rsidR="00B157F0" w:rsidRPr="00497C52" w:rsidTr="00BA19ED">
        <w:trPr>
          <w:trHeight w:val="976"/>
        </w:trPr>
        <w:tc>
          <w:tcPr>
            <w:tcW w:w="2197"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市町村保健師等の人材育成支援</w:t>
            </w:r>
          </w:p>
        </w:tc>
        <w:tc>
          <w:tcPr>
            <w:tcW w:w="2198" w:type="dxa"/>
            <w:vAlign w:val="center"/>
          </w:tcPr>
          <w:p w:rsidR="00B157F0" w:rsidRPr="00497C52" w:rsidRDefault="00B157F0"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児童虐待発生予防対策事業</w:t>
            </w:r>
          </w:p>
        </w:tc>
        <w:tc>
          <w:tcPr>
            <w:tcW w:w="5441" w:type="dxa"/>
            <w:vAlign w:val="center"/>
          </w:tcPr>
          <w:p w:rsidR="00B157F0" w:rsidRPr="00497C52" w:rsidRDefault="00B157F0" w:rsidP="00BA19ED">
            <w:pPr>
              <w:spacing w:line="280" w:lineRule="exact"/>
              <w:ind w:firstLineChars="100" w:firstLine="180"/>
              <w:rPr>
                <w:rFonts w:ascii="HG丸ｺﾞｼｯｸM-PRO" w:eastAsia="HG丸ｺﾞｼｯｸM-PRO" w:hAnsi="HG丸ｺﾞｼｯｸM-PRO"/>
                <w:sz w:val="18"/>
                <w:szCs w:val="18"/>
              </w:rPr>
            </w:pPr>
            <w:r w:rsidRPr="00B6139C">
              <w:rPr>
                <w:rFonts w:ascii="HG丸ｺﾞｼｯｸM-PRO" w:eastAsia="HG丸ｺﾞｼｯｸM-PRO" w:hAnsi="HG丸ｺﾞｼｯｸM-PRO" w:hint="eastAsia"/>
                <w:sz w:val="18"/>
                <w:szCs w:val="18"/>
              </w:rPr>
              <w:t>未受診</w:t>
            </w:r>
            <w:r w:rsidRPr="00497C52">
              <w:rPr>
                <w:rFonts w:ascii="HG丸ｺﾞｼｯｸM-PRO" w:eastAsia="HG丸ｺﾞｼｯｸM-PRO" w:hAnsi="HG丸ｺﾞｼｯｸM-PRO" w:hint="eastAsia"/>
                <w:sz w:val="18"/>
                <w:szCs w:val="18"/>
              </w:rPr>
              <w:t>妊婦などリスクの高い妊婦や母子に対する適切な保健指導や支援が行えるよう、市町村保健センター等の人材育成支援を行います。</w:t>
            </w:r>
          </w:p>
        </w:tc>
      </w:tr>
    </w:tbl>
    <w:p w:rsidR="00B157F0" w:rsidRDefault="00B157F0" w:rsidP="00B157F0">
      <w:pPr>
        <w:rPr>
          <w:rFonts w:ascii="HG丸ｺﾞｼｯｸM-PRO" w:eastAsia="HG丸ｺﾞｼｯｸM-PRO" w:hAnsi="HG丸ｺﾞｼｯｸM-PRO"/>
        </w:rPr>
      </w:pPr>
    </w:p>
    <w:p w:rsidR="00B157F0" w:rsidRDefault="00B157F0" w:rsidP="00C7234F">
      <w:pPr>
        <w:rPr>
          <w:rFonts w:ascii="HG丸ｺﾞｼｯｸM-PRO" w:eastAsia="HG丸ｺﾞｼｯｸM-PRO" w:hAnsi="HG丸ｺﾞｼｯｸM-PRO"/>
        </w:rPr>
      </w:pPr>
    </w:p>
    <w:p w:rsidR="00CA6124" w:rsidRPr="006C7A52" w:rsidRDefault="00CA6124" w:rsidP="00CA6124">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１２</w:t>
      </w:r>
      <w:r w:rsidRPr="006C7A52">
        <w:rPr>
          <w:rFonts w:ascii="メイリオ" w:eastAsia="メイリオ" w:hAnsi="メイリオ" w:cs="メイリオ" w:hint="eastAsia"/>
          <w:b/>
          <w:color w:val="4F6228" w:themeColor="accent3" w:themeShade="80"/>
          <w:sz w:val="28"/>
        </w:rPr>
        <w:t xml:space="preserve">　</w:t>
      </w:r>
      <w:r w:rsidRPr="00CA6124">
        <w:rPr>
          <w:rFonts w:ascii="メイリオ" w:eastAsia="メイリオ" w:hAnsi="メイリオ" w:cs="メイリオ" w:hint="eastAsia"/>
          <w:b/>
          <w:color w:val="4F6228" w:themeColor="accent3" w:themeShade="80"/>
          <w:sz w:val="28"/>
        </w:rPr>
        <w:t>社会的養護体制の整備</w:t>
      </w:r>
    </w:p>
    <w:p w:rsidR="00CA6124" w:rsidRPr="00CA6124" w:rsidRDefault="00CA6124" w:rsidP="00C7234F">
      <w:pPr>
        <w:rPr>
          <w:rFonts w:ascii="HG丸ｺﾞｼｯｸM-PRO" w:eastAsia="HG丸ｺﾞｼｯｸM-PRO" w:hAnsi="HG丸ｺﾞｼｯｸM-PRO"/>
        </w:rPr>
      </w:pPr>
    </w:p>
    <w:p w:rsidR="00E40F57" w:rsidRPr="0085400E" w:rsidRDefault="00E40F57" w:rsidP="00C7234F">
      <w:pPr>
        <w:rPr>
          <w:rFonts w:ascii="HGPｺﾞｼｯｸE" w:eastAsia="HGPｺﾞｼｯｸE" w:hAnsi="HGPｺﾞｼｯｸE"/>
          <w:color w:val="215868" w:themeColor="accent5" w:themeShade="80"/>
          <w:sz w:val="26"/>
          <w:szCs w:val="26"/>
        </w:rPr>
      </w:pPr>
      <w:r w:rsidRPr="0085400E">
        <w:rPr>
          <w:rFonts w:ascii="HGPｺﾞｼｯｸE" w:eastAsia="HGPｺﾞｼｯｸE" w:hAnsi="HGPｺﾞｼｯｸE" w:hint="eastAsia"/>
          <w:color w:val="215868" w:themeColor="accent5" w:themeShade="80"/>
          <w:sz w:val="26"/>
          <w:szCs w:val="26"/>
        </w:rPr>
        <w:t>取組項目１２－（１）　社会的養護体制の整備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79D0" w:rsidRPr="0085400E" w:rsidRDefault="001779D0"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事業内容</w:t>
            </w:r>
          </w:p>
        </w:tc>
      </w:tr>
      <w:tr w:rsidR="00497C52" w:rsidRPr="00497C52" w:rsidTr="0085400E">
        <w:trPr>
          <w:trHeight w:val="1303"/>
        </w:trPr>
        <w:tc>
          <w:tcPr>
            <w:tcW w:w="2197" w:type="dxa"/>
            <w:vMerge w:val="restart"/>
            <w:vAlign w:val="center"/>
          </w:tcPr>
          <w:p w:rsidR="001779D0" w:rsidRPr="00497C52" w:rsidRDefault="001779D0" w:rsidP="00BC54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家庭的養護の推進</w:t>
            </w:r>
          </w:p>
        </w:tc>
        <w:tc>
          <w:tcPr>
            <w:tcW w:w="2198" w:type="dxa"/>
            <w:vAlign w:val="center"/>
          </w:tcPr>
          <w:p w:rsidR="001779D0" w:rsidRPr="00497C52" w:rsidRDefault="001779D0" w:rsidP="00BC54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里親委託等の推進</w:t>
            </w:r>
          </w:p>
        </w:tc>
        <w:tc>
          <w:tcPr>
            <w:tcW w:w="5441" w:type="dxa"/>
            <w:vAlign w:val="center"/>
          </w:tcPr>
          <w:p w:rsidR="00AD382B" w:rsidRPr="00497C52" w:rsidRDefault="001779D0" w:rsidP="00EB043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生活の中で養育する里親制度では、特定の大人との愛着関係の下で養育され、安心感を持ち、自己肯定感を育むことができます。このような里親制度を普及するため、里親委託等の推進及び里親等支援体制を充実します。</w:t>
            </w:r>
          </w:p>
        </w:tc>
      </w:tr>
      <w:tr w:rsidR="00497C52" w:rsidRPr="00497C52" w:rsidTr="0085400E">
        <w:trPr>
          <w:trHeight w:val="1233"/>
        </w:trPr>
        <w:tc>
          <w:tcPr>
            <w:tcW w:w="2197" w:type="dxa"/>
            <w:vMerge/>
            <w:vAlign w:val="center"/>
          </w:tcPr>
          <w:p w:rsidR="001779D0" w:rsidRPr="00497C52" w:rsidDel="005745AA" w:rsidRDefault="001779D0" w:rsidP="00BC54C7">
            <w:pPr>
              <w:spacing w:line="280" w:lineRule="exact"/>
              <w:rPr>
                <w:rFonts w:ascii="HG丸ｺﾞｼｯｸM-PRO" w:eastAsia="HG丸ｺﾞｼｯｸM-PRO" w:hAnsi="HG丸ｺﾞｼｯｸM-PRO"/>
                <w:sz w:val="18"/>
                <w:szCs w:val="18"/>
              </w:rPr>
            </w:pPr>
          </w:p>
        </w:tc>
        <w:tc>
          <w:tcPr>
            <w:tcW w:w="2198" w:type="dxa"/>
            <w:vAlign w:val="center"/>
          </w:tcPr>
          <w:p w:rsidR="001779D0" w:rsidRPr="00497C52" w:rsidRDefault="001779D0" w:rsidP="00EB043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家庭的な養育環境の整備</w:t>
            </w:r>
          </w:p>
        </w:tc>
        <w:tc>
          <w:tcPr>
            <w:tcW w:w="5441" w:type="dxa"/>
            <w:vAlign w:val="center"/>
          </w:tcPr>
          <w:p w:rsidR="00665594" w:rsidRPr="00497C52" w:rsidRDefault="001779D0"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社会的養護はできる限り家庭的な養育環境のもとで、愛着関係を形成しつつ養育を行うこと</w:t>
            </w:r>
            <w:r w:rsidR="004D57A7" w:rsidRPr="00497C52">
              <w:rPr>
                <w:rFonts w:ascii="HG丸ｺﾞｼｯｸM-PRO" w:eastAsia="HG丸ｺﾞｼｯｸM-PRO" w:hAnsi="HG丸ｺﾞｼｯｸM-PRO" w:hint="eastAsia"/>
                <w:sz w:val="18"/>
                <w:szCs w:val="18"/>
              </w:rPr>
              <w:t>が望ましく、児童養護施設等における家庭的養護を推進するため、</w:t>
            </w:r>
            <w:r w:rsidRPr="00497C52">
              <w:rPr>
                <w:rFonts w:ascii="HG丸ｺﾞｼｯｸM-PRO" w:eastAsia="HG丸ｺﾞｼｯｸM-PRO" w:hAnsi="HG丸ｺﾞｼｯｸM-PRO" w:hint="eastAsia"/>
                <w:sz w:val="18"/>
                <w:szCs w:val="18"/>
              </w:rPr>
              <w:t>小規模グループケアやグループホームの設置を推進します。</w:t>
            </w:r>
          </w:p>
        </w:tc>
      </w:tr>
      <w:tr w:rsidR="007F0AD3" w:rsidRPr="00497C52" w:rsidTr="0085400E">
        <w:trPr>
          <w:trHeight w:val="1027"/>
        </w:trPr>
        <w:tc>
          <w:tcPr>
            <w:tcW w:w="2197" w:type="dxa"/>
            <w:vMerge w:val="restart"/>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専門的ケアの充実</w:t>
            </w:r>
          </w:p>
        </w:tc>
        <w:tc>
          <w:tcPr>
            <w:tcW w:w="2198" w:type="dxa"/>
            <w:vAlign w:val="center"/>
          </w:tcPr>
          <w:p w:rsidR="007F0AD3" w:rsidRPr="00497C52" w:rsidRDefault="007F0AD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施設機能の強化</w:t>
            </w:r>
          </w:p>
        </w:tc>
        <w:tc>
          <w:tcPr>
            <w:tcW w:w="5441" w:type="dxa"/>
            <w:vAlign w:val="center"/>
          </w:tcPr>
          <w:p w:rsidR="00665594" w:rsidRPr="00497C52" w:rsidRDefault="007F0AD3"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社会的養護を必要とする子どもたちは、愛着形成の課題や心</w:t>
            </w:r>
            <w:r w:rsidR="006B2644">
              <w:rPr>
                <w:rFonts w:ascii="HG丸ｺﾞｼｯｸM-PRO" w:eastAsia="HG丸ｺﾞｼｯｸM-PRO" w:hAnsi="HG丸ｺﾞｼｯｸM-PRO" w:hint="eastAsia"/>
                <w:sz w:val="18"/>
                <w:szCs w:val="18"/>
              </w:rPr>
              <w:t>に</w:t>
            </w:r>
            <w:r w:rsidRPr="00497C52">
              <w:rPr>
                <w:rFonts w:ascii="HG丸ｺﾞｼｯｸM-PRO" w:eastAsia="HG丸ｺﾞｼｯｸM-PRO" w:hAnsi="HG丸ｺﾞｼｯｸM-PRO" w:hint="eastAsia"/>
                <w:sz w:val="18"/>
                <w:szCs w:val="18"/>
              </w:rPr>
              <w:t>傷</w:t>
            </w:r>
            <w:r w:rsidR="006B2644">
              <w:rPr>
                <w:rFonts w:ascii="HG丸ｺﾞｼｯｸM-PRO" w:eastAsia="HG丸ｺﾞｼｯｸM-PRO" w:hAnsi="HG丸ｺﾞｼｯｸM-PRO" w:hint="eastAsia"/>
                <w:sz w:val="18"/>
                <w:szCs w:val="18"/>
              </w:rPr>
              <w:t>のある</w:t>
            </w:r>
            <w:r w:rsidRPr="00497C52">
              <w:rPr>
                <w:rFonts w:ascii="HG丸ｺﾞｼｯｸM-PRO" w:eastAsia="HG丸ｺﾞｼｯｸM-PRO" w:hAnsi="HG丸ｺﾞｼｯｸM-PRO" w:hint="eastAsia"/>
                <w:sz w:val="18"/>
                <w:szCs w:val="18"/>
              </w:rPr>
              <w:t>ことが多いため、施設職員一人ひとりの専門性の向上や心理的ケアの充実を図ります。</w:t>
            </w:r>
          </w:p>
        </w:tc>
      </w:tr>
      <w:tr w:rsidR="007F0AD3" w:rsidRPr="00497C52" w:rsidDel="00992E76" w:rsidTr="0085400E">
        <w:trPr>
          <w:trHeight w:val="1266"/>
        </w:trPr>
        <w:tc>
          <w:tcPr>
            <w:tcW w:w="2197" w:type="dxa"/>
            <w:vMerge/>
            <w:vAlign w:val="center"/>
          </w:tcPr>
          <w:p w:rsidR="007F0AD3" w:rsidRPr="00497C52" w:rsidRDefault="007F0AD3" w:rsidP="00164783">
            <w:pPr>
              <w:spacing w:line="280" w:lineRule="exact"/>
              <w:rPr>
                <w:rFonts w:ascii="HG丸ｺﾞｼｯｸM-PRO" w:eastAsia="HG丸ｺﾞｼｯｸM-PRO" w:hAnsi="HG丸ｺﾞｼｯｸM-PRO"/>
                <w:sz w:val="18"/>
                <w:szCs w:val="18"/>
              </w:rPr>
            </w:pPr>
          </w:p>
        </w:tc>
        <w:tc>
          <w:tcPr>
            <w:tcW w:w="2198" w:type="dxa"/>
            <w:vAlign w:val="center"/>
          </w:tcPr>
          <w:p w:rsidR="007F0AD3" w:rsidRPr="00497C52" w:rsidDel="00992E76" w:rsidRDefault="007F0AD3" w:rsidP="0016478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665594" w:rsidRPr="00497C52" w:rsidDel="00992E76" w:rsidRDefault="007F0AD3" w:rsidP="0085400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施設等での養育の後、早期の家庭復帰を実現するには、親子関係の再構築等の支援が必要です。施設に配置されている家庭支援専門相談員がアドミッションケアからアフターケアまで一貫した活動ができるよう支援します。</w:t>
            </w:r>
          </w:p>
        </w:tc>
      </w:tr>
    </w:tbl>
    <w:p w:rsidR="0085400E" w:rsidRDefault="0085400E" w:rsidP="00C7234F">
      <w:pPr>
        <w:rPr>
          <w:rFonts w:ascii="HG丸ｺﾞｼｯｸM-PRO" w:eastAsia="HG丸ｺﾞｼｯｸM-PRO" w:hAnsi="HG丸ｺﾞｼｯｸM-PRO"/>
        </w:rPr>
      </w:pPr>
    </w:p>
    <w:p w:rsidR="0085400E" w:rsidRDefault="0085400E"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C73CE7" w:rsidRPr="00497C52" w:rsidTr="00BA7C59">
        <w:tc>
          <w:tcPr>
            <w:tcW w:w="2197"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73CE7" w:rsidRPr="0085400E" w:rsidRDefault="00C73CE7" w:rsidP="00BA7C59">
            <w:pPr>
              <w:jc w:val="center"/>
              <w:rPr>
                <w:rFonts w:ascii="HG丸ｺﾞｼｯｸM-PRO" w:eastAsia="HG丸ｺﾞｼｯｸM-PRO" w:hAnsi="HG丸ｺﾞｼｯｸM-PRO"/>
                <w:b/>
                <w:color w:val="403152" w:themeColor="accent4" w:themeShade="80"/>
                <w:szCs w:val="21"/>
              </w:rPr>
            </w:pPr>
            <w:r w:rsidRPr="0085400E">
              <w:rPr>
                <w:rFonts w:ascii="HG丸ｺﾞｼｯｸM-PRO" w:eastAsia="HG丸ｺﾞｼｯｸM-PRO" w:hAnsi="HG丸ｺﾞｼｯｸM-PRO" w:hint="eastAsia"/>
                <w:b/>
                <w:color w:val="403152" w:themeColor="accent4" w:themeShade="80"/>
                <w:szCs w:val="21"/>
              </w:rPr>
              <w:t>事業内容</w:t>
            </w:r>
          </w:p>
        </w:tc>
      </w:tr>
      <w:tr w:rsidR="00C73CE7" w:rsidRPr="00497C52" w:rsidTr="00BA19ED">
        <w:trPr>
          <w:trHeight w:val="972"/>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自立支援の充実</w:t>
            </w:r>
          </w:p>
        </w:tc>
        <w:tc>
          <w:tcPr>
            <w:tcW w:w="2198" w:type="dxa"/>
            <w:vAlign w:val="center"/>
          </w:tcPr>
          <w:p w:rsidR="00C73CE7" w:rsidRPr="00303049" w:rsidRDefault="00C73CE7" w:rsidP="0030389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施設退所児童</w:t>
            </w:r>
            <w:r w:rsidR="0030389C" w:rsidRPr="00303049">
              <w:rPr>
                <w:rFonts w:ascii="HG丸ｺﾞｼｯｸM-PRO" w:eastAsia="HG丸ｺﾞｼｯｸM-PRO" w:hAnsi="HG丸ｺﾞｼｯｸM-PRO" w:hint="eastAsia"/>
                <w:sz w:val="18"/>
                <w:szCs w:val="18"/>
              </w:rPr>
              <w:t>への自立支援</w:t>
            </w:r>
            <w:r w:rsidRPr="00303049">
              <w:rPr>
                <w:rFonts w:ascii="HG丸ｺﾞｼｯｸM-PRO" w:eastAsia="HG丸ｺﾞｼｯｸM-PRO" w:hAnsi="HG丸ｺﾞｼｯｸM-PRO" w:hint="eastAsia"/>
                <w:sz w:val="18"/>
                <w:szCs w:val="18"/>
              </w:rPr>
              <w:t>事業</w:t>
            </w:r>
          </w:p>
        </w:tc>
        <w:tc>
          <w:tcPr>
            <w:tcW w:w="5441" w:type="dxa"/>
            <w:vAlign w:val="center"/>
          </w:tcPr>
          <w:p w:rsidR="00C73CE7" w:rsidRPr="00303049" w:rsidRDefault="00C73CE7" w:rsidP="00863F57">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大阪府所管の児童養護施</w:t>
            </w:r>
            <w:r w:rsidR="00863F57">
              <w:rPr>
                <w:rFonts w:ascii="HG丸ｺﾞｼｯｸM-PRO" w:eastAsia="HG丸ｺﾞｼｯｸM-PRO" w:hAnsi="HG丸ｺﾞｼｯｸM-PRO" w:hint="eastAsia"/>
                <w:sz w:val="18"/>
                <w:szCs w:val="18"/>
              </w:rPr>
              <w:t>設等を退所又は退所を前にした社会的養護対象児童に対する</w:t>
            </w:r>
            <w:r w:rsidR="00863F57" w:rsidRPr="00863F57">
              <w:rPr>
                <w:rFonts w:ascii="HG丸ｺﾞｼｯｸM-PRO" w:eastAsia="HG丸ｺﾞｼｯｸM-PRO" w:hAnsi="HG丸ｺﾞｼｯｸM-PRO" w:hint="eastAsia"/>
                <w:sz w:val="18"/>
                <w:szCs w:val="18"/>
                <w:highlight w:val="yellow"/>
              </w:rPr>
              <w:t>相談事業等</w:t>
            </w:r>
            <w:r w:rsidRPr="00863F57">
              <w:rPr>
                <w:rFonts w:ascii="HG丸ｺﾞｼｯｸM-PRO" w:eastAsia="HG丸ｺﾞｼｯｸM-PRO" w:hAnsi="HG丸ｺﾞｼｯｸM-PRO" w:hint="eastAsia"/>
                <w:sz w:val="18"/>
                <w:szCs w:val="18"/>
                <w:highlight w:val="yellow"/>
              </w:rPr>
              <w:t>の自立援助事業を行います。</w:t>
            </w:r>
          </w:p>
        </w:tc>
      </w:tr>
      <w:tr w:rsidR="00C73CE7" w:rsidRPr="00497C52" w:rsidTr="00BA19ED">
        <w:trPr>
          <w:trHeight w:val="986"/>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30389C"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児童養護施設等の退所者等に対する就業支援事業</w:t>
            </w:r>
          </w:p>
        </w:tc>
        <w:tc>
          <w:tcPr>
            <w:tcW w:w="5441" w:type="dxa"/>
            <w:vAlign w:val="center"/>
          </w:tcPr>
          <w:p w:rsidR="00C73CE7" w:rsidRPr="00303049" w:rsidRDefault="0030389C"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児童養護施設等の退所者等に対して、社会的自立を支援するため、適切な就業環境の確保や定着支援等を行います。</w:t>
            </w:r>
          </w:p>
        </w:tc>
      </w:tr>
      <w:tr w:rsidR="00C73CE7" w:rsidRPr="00497C52" w:rsidTr="00BA19ED">
        <w:trPr>
          <w:trHeight w:val="70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身元保証人確保対策事業</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児童等の自立を支援する観点から、児童養護施設等の施設長等が身元保証人となった場合の損害賠償保険料を負担します。</w:t>
            </w:r>
          </w:p>
        </w:tc>
      </w:tr>
      <w:tr w:rsidR="00C73CE7" w:rsidRPr="00497C52" w:rsidTr="00BA19ED">
        <w:trPr>
          <w:trHeight w:val="761"/>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家庭支援・地域支援の充実</w:t>
            </w: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家族再統合支援</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子ども家庭センターが施設と協働してペアレンティングプログラム等を行い、保護者を支援します。</w:t>
            </w:r>
          </w:p>
        </w:tc>
      </w:tr>
      <w:tr w:rsidR="00C73CE7" w:rsidRPr="00497C52" w:rsidTr="00BA19ED">
        <w:trPr>
          <w:trHeight w:val="982"/>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市町村機能の強化</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市町村の児童家庭相談機能や要保護児童対策地域協議会の機能向上に向けて、「大阪府市町村児童家庭相談担当者スキルアップ研修」等を行い、市町村の家庭支援機能の強化を図ります。</w:t>
            </w:r>
          </w:p>
        </w:tc>
      </w:tr>
      <w:tr w:rsidR="00C73CE7" w:rsidRPr="00497C52" w:rsidTr="00BA19ED">
        <w:trPr>
          <w:trHeight w:val="981"/>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養育支援訪問事業（再掲）</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C73CE7" w:rsidRPr="00497C52" w:rsidTr="00BA19ED">
        <w:trPr>
          <w:trHeight w:val="1551"/>
        </w:trPr>
        <w:tc>
          <w:tcPr>
            <w:tcW w:w="2197" w:type="dxa"/>
            <w:vMerge w:val="restart"/>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子どもの権利擁護</w:t>
            </w:r>
          </w:p>
        </w:tc>
        <w:tc>
          <w:tcPr>
            <w:tcW w:w="2198" w:type="dxa"/>
            <w:vAlign w:val="center"/>
          </w:tcPr>
          <w:p w:rsidR="00C73CE7" w:rsidRPr="00303049" w:rsidRDefault="00C73CE7"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被措置児童等への権利擁護機能強化</w:t>
            </w:r>
          </w:p>
        </w:tc>
        <w:tc>
          <w:tcPr>
            <w:tcW w:w="5441" w:type="dxa"/>
            <w:vAlign w:val="center"/>
          </w:tcPr>
          <w:p w:rsidR="00C73CE7" w:rsidRPr="00303049" w:rsidRDefault="00C73CE7"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被措置児童等虐待を予防・防止するため、研修等を行い、施設で働く職員の人材育成を図るとともに、子どもの権利擁護の仕組みを周知することで、より良い援助が実施できるよう取り組みます。また、子どもが自らの権利を行使できるよう年齢や理解力等に配慮した説明を行い、意見表明できるよう支援します。</w:t>
            </w:r>
          </w:p>
        </w:tc>
      </w:tr>
      <w:tr w:rsidR="00C73CE7" w:rsidRPr="00497C52" w:rsidTr="00BA19ED">
        <w:trPr>
          <w:trHeight w:val="1261"/>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C73CE7" w:rsidP="006E5784">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福祉サービスに関する苦情解決事業</w:t>
            </w:r>
          </w:p>
        </w:tc>
        <w:tc>
          <w:tcPr>
            <w:tcW w:w="5441" w:type="dxa"/>
            <w:vAlign w:val="center"/>
          </w:tcPr>
          <w:p w:rsidR="00C73CE7" w:rsidRPr="00303049" w:rsidRDefault="006E5784" w:rsidP="006E5784">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福祉サービスに関する苦情を解決するための相談、助言、事情調査又はあっせん等を行う大阪府社会福祉協議会運営適正化委員会の取組みを支援します。</w:t>
            </w:r>
          </w:p>
        </w:tc>
      </w:tr>
      <w:tr w:rsidR="00C73CE7" w:rsidRPr="00497C52" w:rsidTr="00BA19ED">
        <w:trPr>
          <w:trHeight w:val="126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303049" w:rsidRDefault="00C73CE7" w:rsidP="00BA19ED">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苦情解決担当者の活動支援</w:t>
            </w:r>
          </w:p>
        </w:tc>
        <w:tc>
          <w:tcPr>
            <w:tcW w:w="5441" w:type="dxa"/>
            <w:vAlign w:val="center"/>
          </w:tcPr>
          <w:p w:rsidR="00C73CE7" w:rsidRPr="00303049" w:rsidRDefault="00C73CE7"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苦情への適切な対応により、福祉サービスに対する利用者の満足感を高めることや早急な虐待防止対策が講じられ、利用者個人の権利を擁護するとともに、利用者が福祉サービスを適切に利用することができるよう支援します。</w:t>
            </w:r>
          </w:p>
        </w:tc>
      </w:tr>
      <w:tr w:rsidR="00C73CE7" w:rsidRPr="00497C52" w:rsidTr="00BA19ED">
        <w:trPr>
          <w:trHeight w:val="983"/>
        </w:trPr>
        <w:tc>
          <w:tcPr>
            <w:tcW w:w="2197" w:type="dxa"/>
            <w:vMerge/>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p>
        </w:tc>
        <w:tc>
          <w:tcPr>
            <w:tcW w:w="2198" w:type="dxa"/>
            <w:vAlign w:val="center"/>
          </w:tcPr>
          <w:p w:rsidR="00C73CE7" w:rsidRPr="00497C52" w:rsidRDefault="00C73CE7"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第三者委員の設置による苦情解決の推進</w:t>
            </w:r>
          </w:p>
        </w:tc>
        <w:tc>
          <w:tcPr>
            <w:tcW w:w="5441" w:type="dxa"/>
            <w:vAlign w:val="center"/>
          </w:tcPr>
          <w:p w:rsidR="00C73CE7" w:rsidRPr="00497C52" w:rsidRDefault="00C73CE7"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第三者委員を設置することにより、苦情解決に社会性や客観性を確保し、利用者の立場や特性に配慮した適切な対応を推進します。</w:t>
            </w:r>
          </w:p>
        </w:tc>
      </w:tr>
    </w:tbl>
    <w:p w:rsidR="00C73CE7" w:rsidRDefault="00C73CE7" w:rsidP="00C73CE7">
      <w:pPr>
        <w:rPr>
          <w:rFonts w:ascii="HG丸ｺﾞｼｯｸM-PRO" w:eastAsia="HG丸ｺﾞｼｯｸM-PRO" w:hAnsi="HG丸ｺﾞｼｯｸM-PRO"/>
        </w:rPr>
      </w:pPr>
    </w:p>
    <w:p w:rsidR="00C73CE7" w:rsidRDefault="00C73CE7"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Default="00C72208" w:rsidP="00C73CE7">
      <w:pPr>
        <w:rPr>
          <w:rFonts w:ascii="HG丸ｺﾞｼｯｸM-PRO" w:eastAsia="HG丸ｺﾞｼｯｸM-PRO" w:hAnsi="HG丸ｺﾞｼｯｸM-PRO"/>
        </w:rPr>
      </w:pPr>
    </w:p>
    <w:p w:rsidR="00C72208" w:rsidRPr="006C7A52" w:rsidRDefault="00C72208" w:rsidP="00C72208">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１３</w:t>
      </w:r>
      <w:r w:rsidRPr="006C7A52">
        <w:rPr>
          <w:rFonts w:ascii="メイリオ" w:eastAsia="メイリオ" w:hAnsi="メイリオ" w:cs="メイリオ" w:hint="eastAsia"/>
          <w:b/>
          <w:color w:val="4F6228" w:themeColor="accent3" w:themeShade="80"/>
          <w:sz w:val="28"/>
        </w:rPr>
        <w:t xml:space="preserve">　</w:t>
      </w:r>
      <w:r w:rsidRPr="00C72208">
        <w:rPr>
          <w:rFonts w:ascii="メイリオ" w:eastAsia="メイリオ" w:hAnsi="メイリオ" w:cs="メイリオ" w:hint="eastAsia"/>
          <w:b/>
          <w:color w:val="4F6228" w:themeColor="accent3" w:themeShade="80"/>
          <w:sz w:val="28"/>
        </w:rPr>
        <w:t>障がいのある子どもへの支援の充実</w:t>
      </w:r>
    </w:p>
    <w:p w:rsidR="0085400E" w:rsidRPr="00497C52" w:rsidRDefault="0085400E" w:rsidP="00C7234F">
      <w:pPr>
        <w:rPr>
          <w:rFonts w:ascii="HG丸ｺﾞｼｯｸM-PRO" w:eastAsia="HG丸ｺﾞｼｯｸM-PRO" w:hAnsi="HG丸ｺﾞｼｯｸM-PRO"/>
        </w:rPr>
      </w:pPr>
    </w:p>
    <w:p w:rsidR="00B00B5E" w:rsidRPr="00C72208" w:rsidRDefault="00B00B5E" w:rsidP="00B00B5E">
      <w:pPr>
        <w:rPr>
          <w:rFonts w:ascii="HGPｺﾞｼｯｸE" w:eastAsia="HGPｺﾞｼｯｸE" w:hAnsi="HGPｺﾞｼｯｸE"/>
          <w:color w:val="215868" w:themeColor="accent5" w:themeShade="80"/>
          <w:sz w:val="26"/>
          <w:szCs w:val="26"/>
        </w:rPr>
      </w:pPr>
      <w:r w:rsidRPr="00C72208">
        <w:rPr>
          <w:rFonts w:ascii="HGPｺﾞｼｯｸE" w:eastAsia="HGPｺﾞｼｯｸE" w:hAnsi="HGPｺﾞｼｯｸE" w:hint="eastAsia"/>
          <w:color w:val="215868" w:themeColor="accent5" w:themeShade="80"/>
          <w:sz w:val="26"/>
          <w:szCs w:val="26"/>
        </w:rPr>
        <w:t>取組項目１３－（１）　障がいのある子どもへの医療・福祉支援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F4B5B" w:rsidRPr="005533D3" w:rsidRDefault="00FF4B5B"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5533D3" w:rsidRPr="00497C52" w:rsidTr="005533D3">
        <w:trPr>
          <w:trHeight w:val="1801"/>
        </w:trPr>
        <w:tc>
          <w:tcPr>
            <w:tcW w:w="2197" w:type="dxa"/>
            <w:vMerge w:val="restart"/>
            <w:vAlign w:val="center"/>
          </w:tcPr>
          <w:p w:rsidR="005533D3" w:rsidRPr="00497C52" w:rsidRDefault="005533D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障がいのある子どもに対する支援体制の拡充</w:t>
            </w:r>
          </w:p>
        </w:tc>
        <w:tc>
          <w:tcPr>
            <w:tcW w:w="2198" w:type="dxa"/>
            <w:vAlign w:val="center"/>
          </w:tcPr>
          <w:p w:rsidR="005533D3" w:rsidRPr="00303049" w:rsidRDefault="005533D3" w:rsidP="007D7A93">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居宅介護・重度障がい者等包括支援・</w:t>
            </w:r>
            <w:r w:rsidR="007D7A93" w:rsidRPr="00303049">
              <w:rPr>
                <w:rFonts w:ascii="HG丸ｺﾞｼｯｸM-PRO" w:eastAsia="HG丸ｺﾞｼｯｸM-PRO" w:hAnsi="HG丸ｺﾞｼｯｸM-PRO" w:hint="eastAsia"/>
                <w:sz w:val="18"/>
                <w:szCs w:val="18"/>
              </w:rPr>
              <w:t>同行援護・</w:t>
            </w:r>
            <w:r w:rsidRPr="00303049">
              <w:rPr>
                <w:rFonts w:ascii="HG丸ｺﾞｼｯｸM-PRO" w:eastAsia="HG丸ｺﾞｼｯｸM-PRO" w:hAnsi="HG丸ｺﾞｼｯｸM-PRO" w:hint="eastAsia"/>
                <w:sz w:val="18"/>
                <w:szCs w:val="18"/>
              </w:rPr>
              <w:t>行動援護</w:t>
            </w:r>
          </w:p>
        </w:tc>
        <w:tc>
          <w:tcPr>
            <w:tcW w:w="5441" w:type="dxa"/>
            <w:vAlign w:val="center"/>
          </w:tcPr>
          <w:p w:rsidR="005533D3" w:rsidRPr="00303049" w:rsidRDefault="005533D3" w:rsidP="003F39FF">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介護を必要とする障がい児等のいる家庭を訪問し、日常生活等の介護を行う市町村に対して補助を行います。（居宅介護・重度障がい者等包括支援）</w:t>
            </w:r>
          </w:p>
          <w:p w:rsidR="005533D3" w:rsidRPr="00303049" w:rsidRDefault="007D7A93" w:rsidP="003F39FF">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視覚障がい者や</w:t>
            </w:r>
            <w:r w:rsidR="005533D3" w:rsidRPr="00303049">
              <w:rPr>
                <w:rFonts w:ascii="HG丸ｺﾞｼｯｸM-PRO" w:eastAsia="HG丸ｺﾞｼｯｸM-PRO" w:hAnsi="HG丸ｺﾞｼｯｸM-PRO" w:hint="eastAsia"/>
                <w:sz w:val="18"/>
                <w:szCs w:val="18"/>
              </w:rPr>
              <w:t>知</w:t>
            </w:r>
            <w:r w:rsidRPr="00303049">
              <w:rPr>
                <w:rFonts w:ascii="HG丸ｺﾞｼｯｸM-PRO" w:eastAsia="HG丸ｺﾞｼｯｸM-PRO" w:hAnsi="HG丸ｺﾞｼｯｸM-PRO" w:hint="eastAsia"/>
                <w:sz w:val="18"/>
                <w:szCs w:val="18"/>
              </w:rPr>
              <w:t>的・精神障がいにより行動上著しい困難がある</w:t>
            </w:r>
            <w:r w:rsidR="005533D3" w:rsidRPr="00303049">
              <w:rPr>
                <w:rFonts w:ascii="HG丸ｺﾞｼｯｸM-PRO" w:eastAsia="HG丸ｺﾞｼｯｸM-PRO" w:hAnsi="HG丸ｺﾞｼｯｸM-PRO" w:hint="eastAsia"/>
                <w:sz w:val="18"/>
                <w:szCs w:val="18"/>
              </w:rPr>
              <w:t>障がい児等のために、外出時の介護</w:t>
            </w:r>
            <w:r w:rsidRPr="00303049">
              <w:rPr>
                <w:rFonts w:ascii="HG丸ｺﾞｼｯｸM-PRO" w:eastAsia="HG丸ｺﾞｼｯｸM-PRO" w:hAnsi="HG丸ｺﾞｼｯｸM-PRO" w:hint="eastAsia"/>
                <w:sz w:val="18"/>
                <w:szCs w:val="18"/>
              </w:rPr>
              <w:t>等</w:t>
            </w:r>
            <w:r w:rsidR="005533D3" w:rsidRPr="00303049">
              <w:rPr>
                <w:rFonts w:ascii="HG丸ｺﾞｼｯｸM-PRO" w:eastAsia="HG丸ｺﾞｼｯｸM-PRO" w:hAnsi="HG丸ｺﾞｼｯｸM-PRO" w:hint="eastAsia"/>
                <w:sz w:val="18"/>
                <w:szCs w:val="18"/>
              </w:rPr>
              <w:t>を行う市町村に対して補助を行います。（</w:t>
            </w:r>
            <w:r w:rsidRPr="00303049">
              <w:rPr>
                <w:rFonts w:ascii="HG丸ｺﾞｼｯｸM-PRO" w:eastAsia="HG丸ｺﾞｼｯｸM-PRO" w:hAnsi="HG丸ｺﾞｼｯｸM-PRO" w:hint="eastAsia"/>
                <w:sz w:val="18"/>
                <w:szCs w:val="18"/>
              </w:rPr>
              <w:t>同行援護・</w:t>
            </w:r>
            <w:r w:rsidR="005533D3" w:rsidRPr="00303049">
              <w:rPr>
                <w:rFonts w:ascii="HG丸ｺﾞｼｯｸM-PRO" w:eastAsia="HG丸ｺﾞｼｯｸM-PRO" w:hAnsi="HG丸ｺﾞｼｯｸM-PRO" w:hint="eastAsia"/>
                <w:sz w:val="18"/>
                <w:szCs w:val="18"/>
              </w:rPr>
              <w:t>行動援護）</w:t>
            </w:r>
          </w:p>
        </w:tc>
      </w:tr>
      <w:tr w:rsidR="005533D3" w:rsidRPr="00497C52" w:rsidTr="005533D3">
        <w:trPr>
          <w:trHeight w:val="1003"/>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短期入所</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障がい児等のいる家庭において、保護者等が疾病、出産等により介護することが困難になった場合、施設で短期入所を行う市町村に対して補助を行います。</w:t>
            </w:r>
          </w:p>
        </w:tc>
      </w:tr>
      <w:tr w:rsidR="005533D3" w:rsidRPr="00497C52" w:rsidTr="005533D3">
        <w:trPr>
          <w:trHeight w:val="975"/>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計画相談支援</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障がい福祉サービス等を申請した障がい児について、サービス等利用計画の作成、及び支給決定後のサービス等利用計画の見直し（モニタリング）を行った市町村に対して補助を行います。</w:t>
            </w:r>
          </w:p>
        </w:tc>
      </w:tr>
      <w:tr w:rsidR="005533D3" w:rsidRPr="00497C52" w:rsidTr="005533D3">
        <w:trPr>
          <w:trHeight w:val="692"/>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移動支援</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屋外での移動が困難な障がい児等について、外出のための支援を行う市町村に対して補助を行います。</w:t>
            </w:r>
          </w:p>
        </w:tc>
      </w:tr>
      <w:tr w:rsidR="005533D3" w:rsidRPr="00497C52" w:rsidTr="005533D3">
        <w:trPr>
          <w:trHeight w:val="986"/>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補装具の支給</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身体障がい児の失われた身体機能を補完又は代替し、職業その他日常生活の能率の向上等を図るため、補装具の交付・修理にかかる費用を支給する市町村に対して補助を行います。</w:t>
            </w:r>
          </w:p>
        </w:tc>
      </w:tr>
      <w:tr w:rsidR="005533D3" w:rsidRPr="00497C52" w:rsidTr="005533D3">
        <w:trPr>
          <w:trHeight w:val="986"/>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日常生活用具の給付・貸与</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重度障がい児の日常生活上の便宜を図るため、介護訓練支援用具等の日常生活用具を給付または貸与する市町村に対して補助を行います。</w:t>
            </w:r>
          </w:p>
        </w:tc>
      </w:tr>
      <w:tr w:rsidR="005533D3" w:rsidRPr="00497C52" w:rsidTr="005533D3">
        <w:trPr>
          <w:trHeight w:val="2120"/>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障がい児通所支援事業の充実</w:t>
            </w:r>
          </w:p>
        </w:tc>
        <w:tc>
          <w:tcPr>
            <w:tcW w:w="5441" w:type="dxa"/>
            <w:vAlign w:val="center"/>
          </w:tcPr>
          <w:p w:rsidR="005533D3" w:rsidRPr="00303049" w:rsidRDefault="002A459C"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障がい児が</w:t>
            </w:r>
            <w:r w:rsidR="005533D3" w:rsidRPr="00303049">
              <w:rPr>
                <w:rFonts w:ascii="HG丸ｺﾞｼｯｸM-PRO" w:eastAsia="HG丸ｺﾞｼｯｸM-PRO" w:hAnsi="HG丸ｺﾞｼｯｸM-PRO" w:hint="eastAsia"/>
                <w:sz w:val="18"/>
                <w:szCs w:val="18"/>
              </w:rPr>
              <w:t>身近な地域で療育等を受けることができるよう、児童発達支援、放課後等デイサービスを行う事業所の確保に努めます。</w:t>
            </w:r>
          </w:p>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また市町村と連携し、保育所等訪問支援を行う事業所の拡大に努めます。</w:t>
            </w:r>
          </w:p>
          <w:p w:rsidR="005533D3" w:rsidRPr="00303049" w:rsidRDefault="005533D3" w:rsidP="00AB0B40">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さらに、障がい児相談支援、保育所等訪問支援を合わせて行う、地域の中核的な療育支援施設である児童発達支援センターを設置する市町村を支援します。</w:t>
            </w:r>
          </w:p>
        </w:tc>
      </w:tr>
      <w:tr w:rsidR="005533D3" w:rsidRPr="00497C52" w:rsidTr="005533D3">
        <w:trPr>
          <w:trHeight w:val="1257"/>
        </w:trPr>
        <w:tc>
          <w:tcPr>
            <w:tcW w:w="2197" w:type="dxa"/>
            <w:vMerge/>
            <w:vAlign w:val="center"/>
          </w:tcPr>
          <w:p w:rsidR="005533D3" w:rsidRPr="00497C52" w:rsidRDefault="005533D3" w:rsidP="003B5325">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障がい児入所施設における療育指導等の充実</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障がい児の自立支援及び福祉サービスの向上を促進するため、障がい児の状況に応じた療育の充実を図ります。また、障がい児入所施設に対し、サービス向上を図るため配置基準を上回って看護師</w:t>
            </w:r>
            <w:r w:rsidR="002A459C" w:rsidRPr="00303049">
              <w:rPr>
                <w:rFonts w:ascii="HG丸ｺﾞｼｯｸM-PRO" w:eastAsia="HG丸ｺﾞｼｯｸM-PRO" w:hAnsi="HG丸ｺﾞｼｯｸM-PRO" w:hint="eastAsia"/>
                <w:sz w:val="18"/>
                <w:szCs w:val="18"/>
              </w:rPr>
              <w:t>等</w:t>
            </w:r>
            <w:r w:rsidRPr="00303049">
              <w:rPr>
                <w:rFonts w:ascii="HG丸ｺﾞｼｯｸM-PRO" w:eastAsia="HG丸ｺﾞｼｯｸM-PRO" w:hAnsi="HG丸ｺﾞｼｯｸM-PRO" w:hint="eastAsia"/>
                <w:sz w:val="18"/>
                <w:szCs w:val="18"/>
              </w:rPr>
              <w:t>の配置等を行った場合に経費を支援します。</w:t>
            </w:r>
          </w:p>
        </w:tc>
      </w:tr>
      <w:tr w:rsidR="005533D3" w:rsidRPr="00497C52" w:rsidTr="005533D3">
        <w:trPr>
          <w:trHeight w:val="978"/>
        </w:trPr>
        <w:tc>
          <w:tcPr>
            <w:tcW w:w="2197" w:type="dxa"/>
            <w:vMerge/>
            <w:vAlign w:val="center"/>
          </w:tcPr>
          <w:p w:rsidR="005533D3" w:rsidRPr="00497C52" w:rsidRDefault="005533D3" w:rsidP="00AC2D7C">
            <w:pPr>
              <w:spacing w:line="280" w:lineRule="exact"/>
              <w:rPr>
                <w:rFonts w:ascii="HG丸ｺﾞｼｯｸM-PRO" w:eastAsia="HG丸ｺﾞｼｯｸM-PRO" w:hAnsi="HG丸ｺﾞｼｯｸM-PRO"/>
                <w:sz w:val="18"/>
                <w:szCs w:val="18"/>
              </w:rPr>
            </w:pPr>
          </w:p>
        </w:tc>
        <w:tc>
          <w:tcPr>
            <w:tcW w:w="2198" w:type="dxa"/>
            <w:vAlign w:val="center"/>
          </w:tcPr>
          <w:p w:rsidR="005533D3" w:rsidRPr="00303049" w:rsidRDefault="005533D3" w:rsidP="00AC2D7C">
            <w:pPr>
              <w:spacing w:line="280" w:lineRule="exact"/>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難聴児補聴器交付事業</w:t>
            </w:r>
          </w:p>
        </w:tc>
        <w:tc>
          <w:tcPr>
            <w:tcW w:w="5441" w:type="dxa"/>
            <w:vAlign w:val="center"/>
          </w:tcPr>
          <w:p w:rsidR="005533D3" w:rsidRPr="00303049" w:rsidRDefault="005533D3" w:rsidP="00AC2D7C">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身体障害者手帳の交付対象とならない軽度難聴児に対して補聴器を交付するとともに、聴力検査に要する検査料の負担を行います。</w:t>
            </w:r>
          </w:p>
        </w:tc>
      </w:tr>
    </w:tbl>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2D00C4" w:rsidRPr="00497C52" w:rsidTr="00BA7C59">
        <w:tc>
          <w:tcPr>
            <w:tcW w:w="2197"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990F25" w:rsidRPr="00497C52" w:rsidTr="00BA19ED">
        <w:trPr>
          <w:trHeight w:val="1261"/>
        </w:trPr>
        <w:tc>
          <w:tcPr>
            <w:tcW w:w="2197" w:type="dxa"/>
            <w:vMerge w:val="restart"/>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02214F">
              <w:rPr>
                <w:rFonts w:ascii="HG丸ｺﾞｼｯｸM-PRO" w:eastAsia="HG丸ｺﾞｼｯｸM-PRO" w:hAnsi="HG丸ｺﾞｼｯｸM-PRO" w:hint="eastAsia"/>
                <w:sz w:val="18"/>
                <w:szCs w:val="18"/>
              </w:rPr>
              <w:t>障がいのある子どもに対する支援体制の拡充</w:t>
            </w:r>
            <w:r>
              <w:rPr>
                <w:rFonts w:ascii="HG丸ｺﾞｼｯｸM-PRO" w:eastAsia="HG丸ｺﾞｼｯｸM-PRO" w:hAnsi="HG丸ｺﾞｼｯｸM-PRO" w:hint="eastAsia"/>
                <w:sz w:val="18"/>
                <w:szCs w:val="18"/>
              </w:rPr>
              <w:t>（続き）</w:t>
            </w: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障がい児等療育支援事業</w:t>
            </w:r>
          </w:p>
        </w:tc>
        <w:tc>
          <w:tcPr>
            <w:tcW w:w="5441" w:type="dxa"/>
            <w:vAlign w:val="center"/>
          </w:tcPr>
          <w:p w:rsidR="00990F25" w:rsidRPr="00303049" w:rsidRDefault="00990F25" w:rsidP="00752DD4">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在宅の障がい児（者）の地域における生活を支えるため、障がい児（者）の支援を行う通所支援事業所、保育所、幼稚園、学校等の職員を対象として、療育指導・相談に係る助言・指導・研修等を実施します。</w:t>
            </w:r>
          </w:p>
        </w:tc>
      </w:tr>
      <w:tr w:rsidR="00990F25" w:rsidRPr="00497C52" w:rsidTr="00BA19ED">
        <w:trPr>
          <w:trHeight w:val="996"/>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訪問看護利用料助成事業（対象：障がい児（者））</w:t>
            </w:r>
          </w:p>
        </w:tc>
        <w:tc>
          <w:tcPr>
            <w:tcW w:w="5441" w:type="dxa"/>
            <w:vAlign w:val="center"/>
          </w:tcPr>
          <w:p w:rsidR="00990F25" w:rsidRPr="00303049" w:rsidRDefault="00990F25" w:rsidP="00BA19ED">
            <w:pPr>
              <w:spacing w:line="280" w:lineRule="exact"/>
              <w:ind w:firstLineChars="100" w:firstLine="180"/>
              <w:rPr>
                <w:rFonts w:ascii="HG丸ｺﾞｼｯｸM-PRO" w:eastAsia="HG丸ｺﾞｼｯｸM-PRO" w:hAnsi="HG丸ｺﾞｼｯｸM-PRO"/>
                <w:sz w:val="18"/>
                <w:szCs w:val="18"/>
              </w:rPr>
            </w:pPr>
            <w:r w:rsidRPr="00303049">
              <w:rPr>
                <w:rFonts w:ascii="HG丸ｺﾞｼｯｸM-PRO" w:eastAsia="HG丸ｺﾞｼｯｸM-PRO" w:hAnsi="HG丸ｺﾞｼｯｸM-PRO" w:hint="eastAsia"/>
                <w:sz w:val="18"/>
                <w:szCs w:val="18"/>
              </w:rPr>
              <w:t>重度障がい児の在宅療養を支援するため、訪問看護ステーションを利用する重度障がい児に対し、利用料の助成を実施する市町村に対して補助を行います。</w:t>
            </w:r>
          </w:p>
        </w:tc>
      </w:tr>
      <w:tr w:rsidR="00990F25" w:rsidRPr="00497C52" w:rsidTr="00BA19ED">
        <w:trPr>
          <w:trHeight w:val="1001"/>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障がい児福祉手当、重度障がい者介護手当</w:t>
            </w:r>
          </w:p>
        </w:tc>
        <w:tc>
          <w:tcPr>
            <w:tcW w:w="5441" w:type="dxa"/>
            <w:vAlign w:val="center"/>
          </w:tcPr>
          <w:p w:rsidR="00990F25" w:rsidRPr="00497C52" w:rsidRDefault="00990F2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重度の身体障がい、知的障がい又はその重複障がい児（者）の福祉の増進を図るため、障がい児福祉手当や重度障がい者介護手当を支給します。</w:t>
            </w:r>
          </w:p>
        </w:tc>
      </w:tr>
      <w:tr w:rsidR="00990F25" w:rsidRPr="00497C52" w:rsidTr="00BA19ED">
        <w:trPr>
          <w:trHeight w:val="2111"/>
        </w:trPr>
        <w:tc>
          <w:tcPr>
            <w:tcW w:w="2197" w:type="dxa"/>
            <w:vMerge/>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p>
        </w:tc>
        <w:tc>
          <w:tcPr>
            <w:tcW w:w="2198" w:type="dxa"/>
            <w:vAlign w:val="center"/>
          </w:tcPr>
          <w:p w:rsidR="00990F25" w:rsidRPr="00497C52" w:rsidRDefault="00990F25"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障がい・難病児等療育支援体制整備事業</w:t>
            </w:r>
          </w:p>
        </w:tc>
        <w:tc>
          <w:tcPr>
            <w:tcW w:w="5441" w:type="dxa"/>
            <w:vAlign w:val="center"/>
          </w:tcPr>
          <w:p w:rsidR="00990F25" w:rsidRPr="00497C52" w:rsidRDefault="00990F25"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健所において、身体障がい児、小児慢性特定疾患児とその家族に対して、専門相談や集団での療育指導を実施するとともに、地域での総合的な支援体制づくりを推進する。病院から地域へのスムーズな移行や日常生活の支援のための地域関係機関とのネットワークづくりを保健師が主導して行います。また、難病児等へのピアカウンセリング等をNPO法人難病連に委託して実施します。</w:t>
            </w:r>
          </w:p>
        </w:tc>
      </w:tr>
      <w:tr w:rsidR="00990F25" w:rsidRPr="00497C52" w:rsidTr="00C40118">
        <w:trPr>
          <w:trHeight w:val="1269"/>
        </w:trPr>
        <w:tc>
          <w:tcPr>
            <w:tcW w:w="2197" w:type="dxa"/>
            <w:vAlign w:val="center"/>
          </w:tcPr>
          <w:p w:rsidR="00990F25" w:rsidRPr="00497C52" w:rsidRDefault="00990F2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府民の障がい理解のための取組</w:t>
            </w:r>
          </w:p>
        </w:tc>
        <w:tc>
          <w:tcPr>
            <w:tcW w:w="2198" w:type="dxa"/>
            <w:vAlign w:val="center"/>
          </w:tcPr>
          <w:p w:rsidR="00990F25" w:rsidRPr="00497C52" w:rsidRDefault="00990F2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発達障がい啓発事業</w:t>
            </w:r>
          </w:p>
        </w:tc>
        <w:tc>
          <w:tcPr>
            <w:tcW w:w="5441" w:type="dxa"/>
            <w:vAlign w:val="center"/>
          </w:tcPr>
          <w:p w:rsidR="00990F25" w:rsidRPr="00497C52" w:rsidRDefault="00990F25" w:rsidP="00C4011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「世界自閉症啓発デー」（４月２日）及び「発達障がい啓発週間」（４月２日～４月８日）に自閉症をはじめとする「発達障がい」について、府民の正しい理解と認識を深めるための事業を実施します。</w:t>
            </w:r>
          </w:p>
        </w:tc>
      </w:tr>
      <w:tr w:rsidR="002D00C4" w:rsidRPr="00497C52" w:rsidTr="00BA19ED">
        <w:trPr>
          <w:trHeight w:val="724"/>
        </w:trPr>
        <w:tc>
          <w:tcPr>
            <w:tcW w:w="2197" w:type="dxa"/>
            <w:vMerge w:val="restart"/>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発達障がいの早期発見の取組の充実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発達障がい早期気づき支援事業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発達障がいの早期発見に資する問診項目を取り入れた問診票を市町村が改定するよう技術的な支援を行います。</w:t>
            </w:r>
          </w:p>
        </w:tc>
      </w:tr>
      <w:tr w:rsidR="002D00C4" w:rsidRPr="00497C52" w:rsidTr="00BA19ED">
        <w:trPr>
          <w:trHeight w:val="1266"/>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乳幼児健診体制整備事業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精神医療センター等において注視点検出による発達障がい診断補助装置を外来患者へ活用します。また、将来的に市町村乳幼児健診の場へ同装置を導入することを想定し、市町村においてモデル事業を実施します。</w:t>
            </w:r>
          </w:p>
        </w:tc>
      </w:tr>
      <w:tr w:rsidR="002D00C4" w:rsidRPr="00497C52" w:rsidTr="00BA19ED">
        <w:trPr>
          <w:trHeight w:val="980"/>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保健師研修事業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乳幼児健診時に詳細な検査や療育が必要とされた子どもの保護者に対する支援や療育に関する情報提供の重要性等に関する研修を実施します。</w:t>
            </w:r>
          </w:p>
        </w:tc>
      </w:tr>
      <w:tr w:rsidR="002D00C4" w:rsidRPr="00497C52" w:rsidTr="00BA19ED">
        <w:trPr>
          <w:trHeight w:val="979"/>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気づき支援人材育成事業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発達障がいの可能性がある子どもに対して適切に支援や配慮が行えるよう対応力を高めるとともに、早期発見の充実やつなぎ力の強化に資するための研修を実施します。</w:t>
            </w:r>
          </w:p>
        </w:tc>
      </w:tr>
      <w:tr w:rsidR="002D00C4" w:rsidRPr="00497C52" w:rsidTr="00BA19ED">
        <w:trPr>
          <w:trHeight w:val="696"/>
        </w:trPr>
        <w:tc>
          <w:tcPr>
            <w:tcW w:w="2197" w:type="dxa"/>
            <w:vMerge/>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発達障がい専門医師養成研修事業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発達障がいの確定診断ができる医師を養成するための研修を実施します。</w:t>
            </w:r>
          </w:p>
        </w:tc>
      </w:tr>
    </w:tbl>
    <w:p w:rsidR="005533D3" w:rsidRPr="002D00C4"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2D00C4" w:rsidRPr="00497C52" w:rsidTr="00BA7C59">
        <w:tc>
          <w:tcPr>
            <w:tcW w:w="2197"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2D00C4" w:rsidRPr="005533D3" w:rsidRDefault="002D00C4" w:rsidP="00BA7C59">
            <w:pPr>
              <w:jc w:val="center"/>
              <w:rPr>
                <w:rFonts w:ascii="HG丸ｺﾞｼｯｸM-PRO" w:eastAsia="HG丸ｺﾞｼｯｸM-PRO" w:hAnsi="HG丸ｺﾞｼｯｸM-PRO"/>
                <w:b/>
                <w:color w:val="403152" w:themeColor="accent4" w:themeShade="80"/>
                <w:szCs w:val="21"/>
              </w:rPr>
            </w:pPr>
            <w:r w:rsidRPr="005533D3">
              <w:rPr>
                <w:rFonts w:ascii="HG丸ｺﾞｼｯｸM-PRO" w:eastAsia="HG丸ｺﾞｼｯｸM-PRO" w:hAnsi="HG丸ｺﾞｼｯｸM-PRO" w:hint="eastAsia"/>
                <w:b/>
                <w:color w:val="403152" w:themeColor="accent4" w:themeShade="80"/>
                <w:szCs w:val="21"/>
              </w:rPr>
              <w:t>事業内容</w:t>
            </w:r>
          </w:p>
        </w:tc>
      </w:tr>
      <w:tr w:rsidR="002D00C4" w:rsidRPr="00497C52" w:rsidTr="00BA19ED">
        <w:trPr>
          <w:trHeight w:val="989"/>
        </w:trPr>
        <w:tc>
          <w:tcPr>
            <w:tcW w:w="2197"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発達障がいのある子どもの早期発達支援の充実</w:t>
            </w:r>
          </w:p>
        </w:tc>
        <w:tc>
          <w:tcPr>
            <w:tcW w:w="2198"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障がい児通所支援事業者育成事業</w:t>
            </w:r>
          </w:p>
        </w:tc>
        <w:tc>
          <w:tcPr>
            <w:tcW w:w="5441" w:type="dxa"/>
            <w:vAlign w:val="center"/>
          </w:tcPr>
          <w:p w:rsidR="002D00C4" w:rsidRPr="009E7B1A" w:rsidRDefault="006C783A"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市町村において、質の高い専門的な療育支援や家族支援を行うことができるよう、発達障がい児の療育に従事する者を対象とする研修及び事業所や児童発達支援センターへの訪問による相談支援を行うことにより、発達障がいの支援に関わる従事職員の人材育成及び事業所等への機関支援を実施します。</w:t>
            </w:r>
          </w:p>
        </w:tc>
      </w:tr>
      <w:tr w:rsidR="002D00C4" w:rsidRPr="00497C52" w:rsidTr="00BA19ED">
        <w:trPr>
          <w:trHeight w:val="1836"/>
        </w:trPr>
        <w:tc>
          <w:tcPr>
            <w:tcW w:w="2197" w:type="dxa"/>
            <w:vAlign w:val="center"/>
          </w:tcPr>
          <w:p w:rsidR="002D00C4" w:rsidRPr="009E7B1A" w:rsidRDefault="006C783A"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発達障がいのある子どもの家族に対する支援の充実</w:t>
            </w:r>
          </w:p>
        </w:tc>
        <w:tc>
          <w:tcPr>
            <w:tcW w:w="2198" w:type="dxa"/>
            <w:vAlign w:val="center"/>
          </w:tcPr>
          <w:p w:rsidR="002D00C4" w:rsidRPr="009E7B1A" w:rsidRDefault="002D00C4" w:rsidP="00BA19ED">
            <w:pPr>
              <w:spacing w:line="280" w:lineRule="exact"/>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ペアレントサポート事業</w:t>
            </w:r>
          </w:p>
        </w:tc>
        <w:tc>
          <w:tcPr>
            <w:tcW w:w="5441" w:type="dxa"/>
            <w:vAlign w:val="center"/>
          </w:tcPr>
          <w:p w:rsidR="002D00C4" w:rsidRPr="009E7B1A" w:rsidRDefault="002D00C4"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保護者に対して療育の必要性や発達障がいの正しい理解を伝えるペアレント・トレーニングを実施するとともに、市町村等で同トレーニングを展開するため、そのインストラクターを養成します。</w:t>
            </w:r>
          </w:p>
          <w:p w:rsidR="002D00C4" w:rsidRPr="009E7B1A" w:rsidRDefault="002D00C4" w:rsidP="00BA19ED">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発達障がい児者の保護者自身が他の保護者の相談相手となるペアレント・メンター等を養成します。</w:t>
            </w:r>
          </w:p>
        </w:tc>
      </w:tr>
      <w:tr w:rsidR="002D00C4" w:rsidRPr="00497C52" w:rsidTr="00BA19ED">
        <w:trPr>
          <w:trHeight w:val="1266"/>
        </w:trPr>
        <w:tc>
          <w:tcPr>
            <w:tcW w:w="2197"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発達障がいのある子どもに対する支援体制の充実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発達障がい児者支援体制整備検討部会の運営</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発達障がい児者支援施策の課題等について、ライフステージに応じた一貫した切れ目のない支援体制の整備に向けた検討を行うとともに、「発達障がい児者総合支援事業」の進捗管理等を行います。</w:t>
            </w:r>
          </w:p>
        </w:tc>
      </w:tr>
      <w:tr w:rsidR="002D00C4" w:rsidRPr="00497C52" w:rsidTr="00BA19ED">
        <w:trPr>
          <w:trHeight w:val="1270"/>
        </w:trPr>
        <w:tc>
          <w:tcPr>
            <w:tcW w:w="2197"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医療的ケアが必要な重症心身障がい児の地域生活支援の充実</w:t>
            </w:r>
          </w:p>
        </w:tc>
        <w:tc>
          <w:tcPr>
            <w:tcW w:w="2198" w:type="dxa"/>
            <w:vAlign w:val="center"/>
          </w:tcPr>
          <w:p w:rsidR="002D00C4" w:rsidRPr="00497C52" w:rsidRDefault="002D00C4"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重症心身障がい児者地域ケアシステム整備事業</w:t>
            </w:r>
          </w:p>
        </w:tc>
        <w:tc>
          <w:tcPr>
            <w:tcW w:w="5441" w:type="dxa"/>
            <w:vAlign w:val="center"/>
          </w:tcPr>
          <w:p w:rsidR="002D00C4" w:rsidRPr="00497C52" w:rsidRDefault="002D00C4"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が必要な重症心身障がい児者の地域生活を支えるために、医療・福祉サービスの基盤の充実を図るとともに、医療機関を含む様々な専門分野の支援者の円滑な連携体制のもと、地域生活の維持・継続のための地域ケアシステムの実践を行います。</w:t>
            </w:r>
          </w:p>
        </w:tc>
      </w:tr>
    </w:tbl>
    <w:p w:rsidR="002D00C4" w:rsidRDefault="002D00C4" w:rsidP="002D00C4">
      <w:pPr>
        <w:rPr>
          <w:rFonts w:ascii="HG丸ｺﾞｼｯｸM-PRO" w:eastAsia="HG丸ｺﾞｼｯｸM-PRO" w:hAnsi="HG丸ｺﾞｼｯｸM-PRO"/>
        </w:rPr>
      </w:pPr>
    </w:p>
    <w:p w:rsidR="005533D3" w:rsidRDefault="005533D3" w:rsidP="00C7234F">
      <w:pPr>
        <w:rPr>
          <w:rFonts w:ascii="HG丸ｺﾞｼｯｸM-PRO" w:eastAsia="HG丸ｺﾞｼｯｸM-PRO" w:hAnsi="HG丸ｺﾞｼｯｸM-PRO"/>
        </w:rPr>
      </w:pPr>
    </w:p>
    <w:p w:rsidR="00E40F57" w:rsidRPr="00BA19ED" w:rsidRDefault="00490A62" w:rsidP="00C7234F">
      <w:pPr>
        <w:rPr>
          <w:rFonts w:ascii="HGPｺﾞｼｯｸE" w:eastAsia="HGPｺﾞｼｯｸE" w:hAnsi="HGPｺﾞｼｯｸE"/>
          <w:color w:val="215868" w:themeColor="accent5" w:themeShade="80"/>
          <w:sz w:val="26"/>
          <w:szCs w:val="26"/>
        </w:rPr>
      </w:pPr>
      <w:r w:rsidRPr="00BA19ED">
        <w:rPr>
          <w:rFonts w:ascii="HGPｺﾞｼｯｸE" w:eastAsia="HGPｺﾞｼｯｸE" w:hAnsi="HGPｺﾞｼｯｸE" w:hint="eastAsia"/>
          <w:color w:val="215868" w:themeColor="accent5" w:themeShade="80"/>
          <w:sz w:val="26"/>
          <w:szCs w:val="26"/>
        </w:rPr>
        <w:t>取組項目１３－（２）　障がいのある子どもへの教育支援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025392" w:rsidRPr="00BA19ED" w:rsidRDefault="00025392"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事業内容</w:t>
            </w:r>
          </w:p>
        </w:tc>
      </w:tr>
      <w:tr w:rsidR="00164783" w:rsidRPr="00497C52" w:rsidTr="00BA19ED">
        <w:trPr>
          <w:trHeight w:val="926"/>
        </w:trPr>
        <w:tc>
          <w:tcPr>
            <w:tcW w:w="2197" w:type="dxa"/>
            <w:vMerge w:val="restart"/>
            <w:vAlign w:val="center"/>
          </w:tcPr>
          <w:p w:rsidR="00164783" w:rsidRPr="00497C52" w:rsidRDefault="001647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支援を必要とする児童・生徒の増加や多様化に対応した環境整備</w:t>
            </w:r>
          </w:p>
        </w:tc>
        <w:tc>
          <w:tcPr>
            <w:tcW w:w="2198" w:type="dxa"/>
            <w:vAlign w:val="center"/>
          </w:tcPr>
          <w:p w:rsidR="00164783" w:rsidRPr="00497C52" w:rsidRDefault="0016478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障がいのある生徒の高校生活支援事業</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府立高校において、障がいのある生徒と障がいのない生徒の「ともに学び、ともに育つ」教育を推進するため、「エキスパート支援員」等を配置し、教育環境を整備します。</w:t>
            </w:r>
          </w:p>
        </w:tc>
      </w:tr>
      <w:tr w:rsidR="00164783" w:rsidRPr="00497C52" w:rsidTr="00BA19ED">
        <w:trPr>
          <w:trHeight w:val="982"/>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知的障がい支援学校新校整備事業・府立支援学校教育環境整備</w:t>
            </w:r>
          </w:p>
        </w:tc>
        <w:tc>
          <w:tcPr>
            <w:tcW w:w="5441" w:type="dxa"/>
            <w:vAlign w:val="center"/>
          </w:tcPr>
          <w:p w:rsidR="00164783" w:rsidRPr="00497C52" w:rsidRDefault="00164783"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府立知的障がい支援学校の今後の児童生徒の増加に対応するために新校を整備します。</w:t>
            </w:r>
          </w:p>
        </w:tc>
      </w:tr>
      <w:tr w:rsidR="00164783" w:rsidRPr="00497C52" w:rsidTr="00BA19ED">
        <w:trPr>
          <w:trHeight w:val="981"/>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障がい種別ごとの支援学級設置の促進</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障がい種別による支援学級の設置や、支援学校におけるセンター的機能を活用し、 小・中学校における「ともに学び、ともに育つ」教育を推進します。</w:t>
            </w:r>
          </w:p>
        </w:tc>
      </w:tr>
      <w:tr w:rsidR="00164783" w:rsidRPr="00497C52" w:rsidTr="00BA19ED">
        <w:trPr>
          <w:trHeight w:val="730"/>
        </w:trPr>
        <w:tc>
          <w:tcPr>
            <w:tcW w:w="2197" w:type="dxa"/>
            <w:vMerge/>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p>
        </w:tc>
        <w:tc>
          <w:tcPr>
            <w:tcW w:w="2198" w:type="dxa"/>
            <w:vAlign w:val="center"/>
          </w:tcPr>
          <w:p w:rsidR="00164783" w:rsidRPr="00497C52" w:rsidRDefault="00164783"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市町村医療的ケア体制整備推進</w:t>
            </w:r>
          </w:p>
        </w:tc>
        <w:tc>
          <w:tcPr>
            <w:tcW w:w="5441" w:type="dxa"/>
            <w:vAlign w:val="center"/>
          </w:tcPr>
          <w:p w:rsidR="0009347E" w:rsidRPr="00497C52" w:rsidRDefault="00164783"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医療的ケアを必要とする児童生徒が在籍する小・中学校への看護師の配置を促進します。</w:t>
            </w:r>
          </w:p>
        </w:tc>
      </w:tr>
      <w:tr w:rsidR="00497C52" w:rsidRPr="00497C52" w:rsidTr="00BA19ED">
        <w:trPr>
          <w:trHeight w:val="667"/>
        </w:trPr>
        <w:tc>
          <w:tcPr>
            <w:tcW w:w="2197"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支援学校におけるキャリア教育・就労支援の充実</w:t>
            </w:r>
          </w:p>
        </w:tc>
        <w:tc>
          <w:tcPr>
            <w:tcW w:w="2198" w:type="dxa"/>
            <w:vAlign w:val="center"/>
          </w:tcPr>
          <w:p w:rsidR="00A409A9" w:rsidRPr="00497C52" w:rsidRDefault="00A409A9"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就労支援・キャリア教育強化（再掲）</w:t>
            </w:r>
          </w:p>
        </w:tc>
        <w:tc>
          <w:tcPr>
            <w:tcW w:w="5441" w:type="dxa"/>
            <w:vAlign w:val="center"/>
          </w:tcPr>
          <w:p w:rsidR="00A409A9" w:rsidRPr="00497C52" w:rsidRDefault="00A409A9" w:rsidP="00B55F1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１</w:t>
            </w:r>
            <w:r w:rsidR="00B55F1B">
              <w:rPr>
                <w:rFonts w:ascii="HG丸ｺﾞｼｯｸM-PRO" w:eastAsia="HG丸ｺﾞｼｯｸM-PRO" w:hAnsi="HG丸ｺﾞｼｯｸM-PRO" w:hint="eastAsia"/>
                <w:sz w:val="18"/>
                <w:szCs w:val="18"/>
              </w:rPr>
              <w:t>５</w:t>
            </w:r>
            <w:r w:rsidRPr="00497C52">
              <w:rPr>
                <w:rFonts w:ascii="HG丸ｺﾞｼｯｸM-PRO" w:eastAsia="HG丸ｺﾞｼｯｸM-PRO" w:hAnsi="HG丸ｺﾞｼｯｸM-PRO" w:hint="eastAsia"/>
                <w:sz w:val="18"/>
                <w:szCs w:val="18"/>
              </w:rPr>
              <w:t>ページを参照。</w:t>
            </w:r>
          </w:p>
        </w:tc>
      </w:tr>
    </w:tbl>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p w:rsidR="00BA19ED" w:rsidRDefault="00BA19ED"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A19ED" w:rsidRPr="00497C52" w:rsidTr="00BA7C59">
        <w:tc>
          <w:tcPr>
            <w:tcW w:w="2197"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A19ED" w:rsidRPr="00BA19ED" w:rsidRDefault="00BA19ED" w:rsidP="00BA7C59">
            <w:pPr>
              <w:jc w:val="center"/>
              <w:rPr>
                <w:rFonts w:ascii="HG丸ｺﾞｼｯｸM-PRO" w:eastAsia="HG丸ｺﾞｼｯｸM-PRO" w:hAnsi="HG丸ｺﾞｼｯｸM-PRO"/>
                <w:b/>
                <w:color w:val="403152" w:themeColor="accent4" w:themeShade="80"/>
                <w:szCs w:val="21"/>
              </w:rPr>
            </w:pPr>
            <w:r w:rsidRPr="00BA19ED">
              <w:rPr>
                <w:rFonts w:ascii="HG丸ｺﾞｼｯｸM-PRO" w:eastAsia="HG丸ｺﾞｼｯｸM-PRO" w:hAnsi="HG丸ｺﾞｼｯｸM-PRO" w:hint="eastAsia"/>
                <w:b/>
                <w:color w:val="403152" w:themeColor="accent4" w:themeShade="80"/>
                <w:szCs w:val="21"/>
              </w:rPr>
              <w:t>事業内容</w:t>
            </w:r>
          </w:p>
        </w:tc>
      </w:tr>
      <w:tr w:rsidR="00BA19ED" w:rsidRPr="00497C52" w:rsidTr="00BA19ED">
        <w:trPr>
          <w:trHeight w:val="988"/>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一人ひとりの教育的ニーズに応じた支援の充実</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府立高校における知的障がいのある生徒の教育環境整備</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府立高校において、知的障がいのある生徒が社会的自立を図れるよう、一人ひとりの教育的ニーズに応じた支援を行い、「ともに学び、ともに育つ」教育を推進する環境を整備します。</w:t>
            </w:r>
          </w:p>
        </w:tc>
      </w:tr>
      <w:tr w:rsidR="00BA19ED" w:rsidRPr="00497C52" w:rsidTr="00BA19ED">
        <w:trPr>
          <w:trHeight w:val="1824"/>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「個別の教育支援計画」の作成・活用の推進</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障がいのある全ての幼児児童生徒一人ひとりのニーズに応じたきめ細かな指導や、一貫した支援の充実に向け、地域支援ネットワークを整備します。</w:t>
            </w:r>
          </w:p>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福祉、医療、労働等の関係機関や専門家との連携・協力を強化しながら、幼児児童生徒や保護者の参画のもと、「個別の教育支援計画」の作成・活用を促進します。</w:t>
            </w:r>
          </w:p>
        </w:tc>
      </w:tr>
      <w:tr w:rsidR="00BA19ED" w:rsidRPr="00497C52" w:rsidTr="00BA19ED">
        <w:trPr>
          <w:trHeight w:val="1270"/>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A76BB">
              <w:rPr>
                <w:rFonts w:ascii="HG丸ｺﾞｼｯｸM-PRO" w:eastAsia="HG丸ｺﾞｼｯｸM-PRO" w:hAnsi="HG丸ｺﾞｼｯｸM-PRO" w:hint="eastAsia"/>
                <w:sz w:val="18"/>
                <w:szCs w:val="18"/>
              </w:rPr>
              <w:t>発達障がいのある幼児・児童・生徒への支援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高校における発達障がい等支援事業</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高校４校をモデル校として臨床心理士を配置し、発達障がい等がある生徒の卒業後の自立した社会生活に必要な力を育成するため、キャリア教育の観点から個々の特性を把握する手法の研究に取り組みます。</w:t>
            </w:r>
          </w:p>
        </w:tc>
      </w:tr>
      <w:tr w:rsidR="00BA19ED" w:rsidRPr="00497C52" w:rsidTr="00BA19ED">
        <w:trPr>
          <w:trHeight w:val="976"/>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通級指導教室の充実</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国定数を活用しながら通級指導教室の設置を進め、通常の学級に在籍するＬＤ（学習障がい）、ＡＤＨＤ（注意欠如多動性障がい）を含む障がいのある児童生徒への指導・支援を充実</w:t>
            </w:r>
            <w:r>
              <w:rPr>
                <w:rFonts w:ascii="HG丸ｺﾞｼｯｸM-PRO" w:eastAsia="HG丸ｺﾞｼｯｸM-PRO" w:hAnsi="HG丸ｺﾞｼｯｸM-PRO" w:hint="eastAsia"/>
                <w:sz w:val="18"/>
                <w:szCs w:val="18"/>
              </w:rPr>
              <w:t>します</w:t>
            </w:r>
            <w:r w:rsidRPr="00497C52">
              <w:rPr>
                <w:rFonts w:ascii="HG丸ｺﾞｼｯｸM-PRO" w:eastAsia="HG丸ｺﾞｼｯｸM-PRO" w:hAnsi="HG丸ｺﾞｼｯｸM-PRO" w:hint="eastAsia"/>
                <w:sz w:val="18"/>
                <w:szCs w:val="18"/>
              </w:rPr>
              <w:t>。</w:t>
            </w:r>
          </w:p>
        </w:tc>
      </w:tr>
      <w:tr w:rsidR="00BA19ED" w:rsidRPr="00497C52" w:rsidTr="00BA19ED">
        <w:trPr>
          <w:trHeight w:val="983"/>
        </w:trPr>
        <w:tc>
          <w:tcPr>
            <w:tcW w:w="2197" w:type="dxa"/>
            <w:vMerge w:val="restart"/>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私立学校における障がいのある子どもへの支援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障がいのある生徒の高校生活支援</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生徒が安心して通える学校づくりを支援するために、生徒一人ひとりの障がいの状況に応じて、学習支援員、介助員を配置する私立高等学校等へ補助を行います。</w:t>
            </w:r>
          </w:p>
        </w:tc>
      </w:tr>
      <w:tr w:rsidR="00BA19ED" w:rsidRPr="00497C52" w:rsidTr="00BA19ED">
        <w:trPr>
          <w:trHeight w:val="700"/>
        </w:trPr>
        <w:tc>
          <w:tcPr>
            <w:tcW w:w="2197" w:type="dxa"/>
            <w:vMerge/>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私立幼稚園特別支援教育助成</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特別支援教育の充実と保護者の経済的負担の軽減を図るため、私立幼稚園に対し助成します。</w:t>
            </w:r>
          </w:p>
        </w:tc>
      </w:tr>
      <w:tr w:rsidR="00BA19ED" w:rsidRPr="00497C52" w:rsidTr="00BA19ED">
        <w:trPr>
          <w:trHeight w:val="978"/>
        </w:trPr>
        <w:tc>
          <w:tcPr>
            <w:tcW w:w="2197"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支援学校等における障がいのある幼児・児童・生徒への経済的支援</w:t>
            </w:r>
          </w:p>
        </w:tc>
        <w:tc>
          <w:tcPr>
            <w:tcW w:w="2198" w:type="dxa"/>
            <w:vAlign w:val="center"/>
          </w:tcPr>
          <w:p w:rsidR="00BA19ED" w:rsidRPr="00497C52" w:rsidRDefault="00BA19ED" w:rsidP="00BA19E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特別支援教育就学奨励費</w:t>
            </w:r>
          </w:p>
        </w:tc>
        <w:tc>
          <w:tcPr>
            <w:tcW w:w="5441" w:type="dxa"/>
            <w:vAlign w:val="center"/>
          </w:tcPr>
          <w:p w:rsidR="00BA19ED" w:rsidRPr="00497C52" w:rsidRDefault="00BA19ED" w:rsidP="00BA19E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支援学校等に就学する幼児・児童・生徒の保護者等の経済的負担を軽減するため、その負担能力に応じ、就学のため必要な経費についてその一部を支給します。</w:t>
            </w:r>
          </w:p>
        </w:tc>
      </w:tr>
    </w:tbl>
    <w:p w:rsidR="00BA19ED" w:rsidRDefault="00BA19ED" w:rsidP="00BA19ED">
      <w:pPr>
        <w:rPr>
          <w:rFonts w:ascii="HG丸ｺﾞｼｯｸM-PRO" w:eastAsia="HG丸ｺﾞｼｯｸM-PRO" w:hAnsi="HG丸ｺﾞｼｯｸM-PRO"/>
        </w:rPr>
      </w:pPr>
    </w:p>
    <w:p w:rsidR="00BA19ED" w:rsidRPr="00BA19ED" w:rsidRDefault="00BA19ED" w:rsidP="00C7234F">
      <w:pPr>
        <w:rPr>
          <w:rFonts w:ascii="HG丸ｺﾞｼｯｸM-PRO" w:eastAsia="HG丸ｺﾞｼｯｸM-PRO" w:hAnsi="HG丸ｺﾞｼｯｸM-PRO"/>
        </w:rPr>
      </w:pPr>
    </w:p>
    <w:p w:rsidR="00D95FB7" w:rsidRPr="006C7A52" w:rsidRDefault="00D95FB7" w:rsidP="00D95FB7">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１４</w:t>
      </w:r>
      <w:r w:rsidRPr="006C7A52">
        <w:rPr>
          <w:rFonts w:ascii="メイリオ" w:eastAsia="メイリオ" w:hAnsi="メイリオ" w:cs="メイリオ" w:hint="eastAsia"/>
          <w:b/>
          <w:color w:val="4F6228" w:themeColor="accent3" w:themeShade="80"/>
          <w:sz w:val="28"/>
        </w:rPr>
        <w:t xml:space="preserve">　</w:t>
      </w:r>
      <w:r w:rsidRPr="00D95FB7">
        <w:rPr>
          <w:rFonts w:ascii="メイリオ" w:eastAsia="メイリオ" w:hAnsi="メイリオ" w:cs="メイリオ" w:hint="eastAsia"/>
          <w:b/>
          <w:color w:val="4F6228" w:themeColor="accent3" w:themeShade="80"/>
          <w:sz w:val="28"/>
        </w:rPr>
        <w:t>その他支援が必要な人や子どもへの支援</w:t>
      </w:r>
    </w:p>
    <w:p w:rsidR="00BA19ED" w:rsidRPr="00497C52" w:rsidRDefault="00BA19ED" w:rsidP="00C7234F">
      <w:pPr>
        <w:rPr>
          <w:rFonts w:ascii="HG丸ｺﾞｼｯｸM-PRO" w:eastAsia="HG丸ｺﾞｼｯｸM-PRO" w:hAnsi="HG丸ｺﾞｼｯｸM-PRO"/>
        </w:rPr>
      </w:pPr>
    </w:p>
    <w:p w:rsidR="00E10051" w:rsidRPr="00D95FB7" w:rsidRDefault="00E10051" w:rsidP="00D95FB7">
      <w:pPr>
        <w:rPr>
          <w:rFonts w:ascii="HGPｺﾞｼｯｸE" w:eastAsia="HGPｺﾞｼｯｸE" w:hAnsi="HGPｺﾞｼｯｸE"/>
          <w:color w:val="215868" w:themeColor="accent5" w:themeShade="80"/>
          <w:sz w:val="26"/>
          <w:szCs w:val="26"/>
        </w:rPr>
      </w:pPr>
      <w:r w:rsidRPr="00D95FB7">
        <w:rPr>
          <w:rFonts w:ascii="HGPｺﾞｼｯｸE" w:eastAsia="HGPｺﾞｼｯｸE" w:hAnsi="HGPｺﾞｼｯｸE" w:hint="eastAsia"/>
          <w:color w:val="215868" w:themeColor="accent5" w:themeShade="80"/>
          <w:sz w:val="26"/>
          <w:szCs w:val="26"/>
        </w:rPr>
        <w:t>取組項目１４－（１）　望まない妊娠等に悩む人が妊娠早期から相談できる体制の充実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E10051" w:rsidRPr="00D95FB7" w:rsidRDefault="00E10051" w:rsidP="00BA7C59">
            <w:pPr>
              <w:jc w:val="center"/>
              <w:rPr>
                <w:rFonts w:ascii="HG丸ｺﾞｼｯｸM-PRO" w:eastAsia="HG丸ｺﾞｼｯｸM-PRO" w:hAnsi="HG丸ｺﾞｼｯｸM-PRO"/>
                <w:b/>
                <w:color w:val="403152" w:themeColor="accent4" w:themeShade="80"/>
                <w:szCs w:val="21"/>
              </w:rPr>
            </w:pPr>
            <w:r w:rsidRPr="00D95FB7">
              <w:rPr>
                <w:rFonts w:ascii="HG丸ｺﾞｼｯｸM-PRO" w:eastAsia="HG丸ｺﾞｼｯｸM-PRO" w:hAnsi="HG丸ｺﾞｼｯｸM-PRO" w:hint="eastAsia"/>
                <w:b/>
                <w:color w:val="403152" w:themeColor="accent4" w:themeShade="80"/>
                <w:szCs w:val="21"/>
              </w:rPr>
              <w:t>事業内容</w:t>
            </w:r>
          </w:p>
        </w:tc>
      </w:tr>
      <w:tr w:rsidR="00E10051" w:rsidRPr="00497C52" w:rsidTr="00BA7C59">
        <w:trPr>
          <w:trHeight w:val="1083"/>
        </w:trPr>
        <w:tc>
          <w:tcPr>
            <w:tcW w:w="2197" w:type="dxa"/>
            <w:tcBorders>
              <w:top w:val="single" w:sz="4" w:space="0" w:color="215868" w:themeColor="accent5" w:themeShade="80"/>
            </w:tcBorders>
            <w:vAlign w:val="center"/>
          </w:tcPr>
          <w:p w:rsidR="00E10051" w:rsidRPr="00497C52" w:rsidRDefault="00E10051"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望まない妊娠等に悩む人が妊娠早期から相談できる体制の充実</w:t>
            </w:r>
          </w:p>
        </w:tc>
        <w:tc>
          <w:tcPr>
            <w:tcW w:w="2198" w:type="dxa"/>
            <w:tcBorders>
              <w:top w:val="single" w:sz="4" w:space="0" w:color="215868" w:themeColor="accent5" w:themeShade="80"/>
            </w:tcBorders>
            <w:vAlign w:val="center"/>
          </w:tcPr>
          <w:p w:rsidR="00E10051" w:rsidRPr="00497C52" w:rsidRDefault="00E10051" w:rsidP="00E10051">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児童虐待発生予防対策事業（「にんしんSOS」相談事業（再掲））</w:t>
            </w:r>
          </w:p>
        </w:tc>
        <w:tc>
          <w:tcPr>
            <w:tcW w:w="5441" w:type="dxa"/>
            <w:tcBorders>
              <w:top w:val="single" w:sz="4" w:space="0" w:color="215868" w:themeColor="accent5" w:themeShade="80"/>
            </w:tcBorders>
            <w:vAlign w:val="center"/>
          </w:tcPr>
          <w:p w:rsidR="00A42736" w:rsidRPr="00497C52" w:rsidRDefault="00E10051" w:rsidP="00D95FB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望まない妊娠等に悩む人が妊娠早期から相談できる体制を整備し、孤立することなく正確な情報を知り必要な支援を受けることにより児童虐待を予防します。</w:t>
            </w:r>
          </w:p>
        </w:tc>
      </w:tr>
    </w:tbl>
    <w:p w:rsidR="003A6B2B" w:rsidRDefault="003A6B2B"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Default="00D95FB7" w:rsidP="00D229A6">
      <w:pPr>
        <w:rPr>
          <w:rFonts w:ascii="HG丸ｺﾞｼｯｸM-PRO" w:eastAsia="HG丸ｺﾞｼｯｸM-PRO" w:hAnsi="HG丸ｺﾞｼｯｸM-PRO"/>
        </w:rPr>
      </w:pPr>
    </w:p>
    <w:p w:rsidR="00D95FB7" w:rsidRPr="00497C52" w:rsidRDefault="00D95FB7" w:rsidP="00D229A6">
      <w:pPr>
        <w:rPr>
          <w:rFonts w:ascii="HG丸ｺﾞｼｯｸM-PRO" w:eastAsia="HG丸ｺﾞｼｯｸM-PRO" w:hAnsi="HG丸ｺﾞｼｯｸM-PRO"/>
        </w:rPr>
      </w:pPr>
    </w:p>
    <w:p w:rsidR="00D229A6" w:rsidRPr="009520CC" w:rsidRDefault="00D229A6" w:rsidP="00D229A6">
      <w:pPr>
        <w:rPr>
          <w:rFonts w:ascii="HGPｺﾞｼｯｸE" w:eastAsia="HGPｺﾞｼｯｸE" w:hAnsi="HGPｺﾞｼｯｸE"/>
          <w:color w:val="215868" w:themeColor="accent5" w:themeShade="80"/>
          <w:sz w:val="26"/>
          <w:szCs w:val="26"/>
        </w:rPr>
      </w:pPr>
      <w:r w:rsidRPr="009520CC">
        <w:rPr>
          <w:rFonts w:ascii="HGPｺﾞｼｯｸE" w:eastAsia="HGPｺﾞｼｯｸE" w:hAnsi="HGPｺﾞｼｯｸE" w:hint="eastAsia"/>
          <w:color w:val="215868" w:themeColor="accent5" w:themeShade="80"/>
          <w:sz w:val="26"/>
          <w:szCs w:val="26"/>
        </w:rPr>
        <w:lastRenderedPageBreak/>
        <w:t>取組項目１４－（２）　配偶者等からの暴力への対応</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229A6" w:rsidRPr="009520CC" w:rsidRDefault="00D229A6" w:rsidP="00BA7C59">
            <w:pPr>
              <w:jc w:val="center"/>
              <w:rPr>
                <w:rFonts w:ascii="HG丸ｺﾞｼｯｸM-PRO" w:eastAsia="HG丸ｺﾞｼｯｸM-PRO" w:hAnsi="HG丸ｺﾞｼｯｸM-PRO"/>
                <w:b/>
                <w:color w:val="403152" w:themeColor="accent4" w:themeShade="80"/>
                <w:szCs w:val="21"/>
              </w:rPr>
            </w:pPr>
            <w:r w:rsidRPr="009520CC">
              <w:rPr>
                <w:rFonts w:ascii="HG丸ｺﾞｼｯｸM-PRO" w:eastAsia="HG丸ｺﾞｼｯｸM-PRO" w:hAnsi="HG丸ｺﾞｼｯｸM-PRO" w:hint="eastAsia"/>
                <w:b/>
                <w:color w:val="403152" w:themeColor="accent4" w:themeShade="80"/>
                <w:szCs w:val="21"/>
              </w:rPr>
              <w:t>事業内容</w:t>
            </w:r>
          </w:p>
        </w:tc>
      </w:tr>
      <w:tr w:rsidR="009520CC" w:rsidRPr="00497C52" w:rsidTr="009520CC">
        <w:trPr>
          <w:trHeight w:val="2419"/>
        </w:trPr>
        <w:tc>
          <w:tcPr>
            <w:tcW w:w="2197" w:type="dxa"/>
            <w:vMerge w:val="restart"/>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ＤＶ被害者に対する相談・支援</w:t>
            </w: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DV防止に向けた啓発、関係機関との連携</w:t>
            </w:r>
          </w:p>
        </w:tc>
        <w:tc>
          <w:tcPr>
            <w:tcW w:w="5441" w:type="dxa"/>
            <w:vAlign w:val="center"/>
          </w:tcPr>
          <w:p w:rsidR="009520CC" w:rsidRPr="00497C52" w:rsidRDefault="009520CC" w:rsidP="004E38A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に対する暴力の根絶に向けて、様々な関係機関が連携を図ることで総合的な支援体制の整備を進め、暴力の被害者を支援するための取り組みを推進します。ＤＶ防止のための啓発のほか、被害者を支える人材の育成など、市町村における相談機能の確保に向けた支援を行います。</w:t>
            </w:r>
          </w:p>
          <w:p w:rsidR="009520CC" w:rsidRPr="00497C52" w:rsidRDefault="009520CC" w:rsidP="009520C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関係機関との連携を強化するとともに、被害者を支える人材の育成や「女性に対する暴力をなくす」キャンペーンの実施等を行います。</w:t>
            </w:r>
          </w:p>
        </w:tc>
      </w:tr>
      <w:tr w:rsidR="009520CC" w:rsidRPr="00497C52" w:rsidTr="009520CC">
        <w:trPr>
          <w:trHeight w:val="2397"/>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ＤＶ相談・ＤＶ被害者自立支援事業</w:t>
            </w:r>
          </w:p>
        </w:tc>
        <w:tc>
          <w:tcPr>
            <w:tcW w:w="5441" w:type="dxa"/>
            <w:vAlign w:val="center"/>
          </w:tcPr>
          <w:p w:rsidR="009520CC" w:rsidRPr="00497C52" w:rsidRDefault="009520CC" w:rsidP="00E27BC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女性相談センター、各子ども家庭センターに配偶者暴力防止法に基づく相談支援センターとしての機能を置き、ＤＶ被害者からの相談に応じ、警察との連携による安全確保、裁判所による保護命令制度等、ＤＶ被害者等が利用可能な制度等に関する情報提供等を行います。</w:t>
            </w:r>
          </w:p>
          <w:p w:rsidR="009520CC" w:rsidRPr="00497C52" w:rsidRDefault="009520CC" w:rsidP="00E27BC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各種会議や研修等を通じて、相談支援センターの運営に必要な情報や専門的知識の提供、技術的な助言等を行うことにより、市町村における相談支援センターの設置に向けた支援を行います。</w:t>
            </w:r>
          </w:p>
        </w:tc>
      </w:tr>
      <w:tr w:rsidR="009520CC" w:rsidRPr="00497C52" w:rsidTr="009520CC">
        <w:trPr>
          <w:trHeight w:val="98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ＤＶ被害者の一時保護事業</w:t>
            </w:r>
          </w:p>
        </w:tc>
        <w:tc>
          <w:tcPr>
            <w:tcW w:w="5441" w:type="dxa"/>
            <w:vAlign w:val="center"/>
          </w:tcPr>
          <w:p w:rsidR="009520CC" w:rsidRPr="00497C52" w:rsidRDefault="009520CC" w:rsidP="00E56F6F">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ＤＶ被害者や同伴児童の安全を確保する観点から、必要に応じて、各種社会福祉施設や民間シェルター等とも協力し、ＤＶ被害者や同伴児童の一時保護を行います。</w:t>
            </w:r>
          </w:p>
        </w:tc>
      </w:tr>
      <w:tr w:rsidR="009520CC" w:rsidRPr="00497C52" w:rsidTr="009520CC">
        <w:trPr>
          <w:trHeight w:val="983"/>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婦人保護施設運営事業</w:t>
            </w:r>
          </w:p>
        </w:tc>
        <w:tc>
          <w:tcPr>
            <w:tcW w:w="5441" w:type="dxa"/>
            <w:vAlign w:val="center"/>
          </w:tcPr>
          <w:p w:rsidR="009520CC" w:rsidRPr="00497C52" w:rsidRDefault="009520CC" w:rsidP="00665FE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大阪府が設置する婦人保護施設についても、ＤＶ被害をはじめ、様々な困難な状況にある女性及び同伴児童の保護施設として活用します。</w:t>
            </w:r>
          </w:p>
        </w:tc>
      </w:tr>
      <w:tr w:rsidR="009520CC" w:rsidRPr="00497C52" w:rsidTr="009520CC">
        <w:trPr>
          <w:trHeight w:val="99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府営住宅の一時使用のための住戸の提供と生活用品の支援</w:t>
            </w:r>
          </w:p>
        </w:tc>
        <w:tc>
          <w:tcPr>
            <w:tcW w:w="5441" w:type="dxa"/>
            <w:vAlign w:val="center"/>
          </w:tcPr>
          <w:p w:rsidR="009520CC" w:rsidRPr="00497C52" w:rsidRDefault="009520CC"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自立をめざすDV被害者が1日も早く自立できるよう、DV被害者に対する府営住宅の一時使用のための住戸の提供と併せて生活用品面での支援を行います。</w:t>
            </w:r>
          </w:p>
        </w:tc>
      </w:tr>
      <w:tr w:rsidR="009520CC" w:rsidRPr="00497C52" w:rsidTr="009520CC">
        <w:trPr>
          <w:trHeight w:val="1266"/>
        </w:trPr>
        <w:tc>
          <w:tcPr>
            <w:tcW w:w="2197" w:type="dxa"/>
            <w:vMerge/>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97C52" w:rsidRDefault="009520CC"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母子生活支援施設の機能の向上</w:t>
            </w:r>
          </w:p>
        </w:tc>
        <w:tc>
          <w:tcPr>
            <w:tcW w:w="5441" w:type="dxa"/>
            <w:vAlign w:val="center"/>
          </w:tcPr>
          <w:p w:rsidR="009520CC" w:rsidRPr="00497C52" w:rsidRDefault="009520CC"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利用者ニーズの複雑化、多様化に伴い、離婚、その他の事情により居住先を失うなど、多くの生活課題を抱えた母親と子どもの生活の安定が図れるよう、施設機能の向上や関係機関との連携を強化します。</w:t>
            </w:r>
          </w:p>
        </w:tc>
      </w:tr>
    </w:tbl>
    <w:p w:rsidR="00CB2A83" w:rsidRDefault="00CB2A83"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Default="009E2BAA" w:rsidP="00C7234F">
      <w:pPr>
        <w:rPr>
          <w:rFonts w:ascii="HG丸ｺﾞｼｯｸM-PRO" w:eastAsia="HG丸ｺﾞｼｯｸM-PRO" w:hAnsi="HG丸ｺﾞｼｯｸM-PRO"/>
        </w:rPr>
      </w:pPr>
    </w:p>
    <w:p w:rsidR="009E2BAA" w:rsidRPr="00497C52" w:rsidRDefault="009E2BAA" w:rsidP="00C7234F">
      <w:pPr>
        <w:rPr>
          <w:rFonts w:ascii="HG丸ｺﾞｼｯｸM-PRO" w:eastAsia="HG丸ｺﾞｼｯｸM-PRO" w:hAnsi="HG丸ｺﾞｼｯｸM-PRO"/>
        </w:rPr>
      </w:pPr>
    </w:p>
    <w:p w:rsidR="00155BA3" w:rsidRPr="009E2BAA" w:rsidRDefault="00155BA3" w:rsidP="00155BA3">
      <w:pPr>
        <w:rPr>
          <w:rFonts w:ascii="HGPｺﾞｼｯｸE" w:eastAsia="HGPｺﾞｼｯｸE" w:hAnsi="HGPｺﾞｼｯｸE"/>
          <w:color w:val="215868" w:themeColor="accent5" w:themeShade="80"/>
          <w:sz w:val="26"/>
          <w:szCs w:val="26"/>
        </w:rPr>
      </w:pPr>
      <w:r w:rsidRPr="009E2BAA">
        <w:rPr>
          <w:rFonts w:ascii="HGPｺﾞｼｯｸE" w:eastAsia="HGPｺﾞｼｯｸE" w:hAnsi="HGPｺﾞｼｯｸE" w:hint="eastAsia"/>
          <w:color w:val="215868" w:themeColor="accent5" w:themeShade="80"/>
          <w:sz w:val="26"/>
          <w:szCs w:val="26"/>
        </w:rPr>
        <w:lastRenderedPageBreak/>
        <w:t>取組項目１４－（３）　在日外国人や支援を要する帰国者の子ども等への支援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55BA3" w:rsidRPr="009E2BAA" w:rsidRDefault="00155BA3" w:rsidP="00BA7C59">
            <w:pPr>
              <w:jc w:val="center"/>
              <w:rPr>
                <w:rFonts w:ascii="HG丸ｺﾞｼｯｸM-PRO" w:eastAsia="HG丸ｺﾞｼｯｸM-PRO" w:hAnsi="HG丸ｺﾞｼｯｸM-PRO"/>
                <w:b/>
                <w:color w:val="403152" w:themeColor="accent4" w:themeShade="80"/>
                <w:szCs w:val="21"/>
              </w:rPr>
            </w:pPr>
            <w:r w:rsidRPr="009E2BAA">
              <w:rPr>
                <w:rFonts w:ascii="HG丸ｺﾞｼｯｸM-PRO" w:eastAsia="HG丸ｺﾞｼｯｸM-PRO" w:hAnsi="HG丸ｺﾞｼｯｸM-PRO" w:hint="eastAsia"/>
                <w:b/>
                <w:color w:val="403152" w:themeColor="accent4" w:themeShade="80"/>
                <w:szCs w:val="21"/>
              </w:rPr>
              <w:t>事業内容</w:t>
            </w:r>
          </w:p>
        </w:tc>
      </w:tr>
      <w:tr w:rsidR="00497C52" w:rsidRPr="00497C52" w:rsidTr="009E2BAA">
        <w:trPr>
          <w:trHeight w:val="1206"/>
        </w:trPr>
        <w:tc>
          <w:tcPr>
            <w:tcW w:w="2197" w:type="dxa"/>
            <w:vMerge w:val="restart"/>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在日外国人や支援を要する帰国者の子ども等への支援</w:t>
            </w: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「大阪府在日外国人施策に関する指針」に基づく施策の推進</w:t>
            </w:r>
          </w:p>
        </w:tc>
        <w:tc>
          <w:tcPr>
            <w:tcW w:w="5441" w:type="dxa"/>
            <w:vAlign w:val="center"/>
          </w:tcPr>
          <w:p w:rsidR="00D429F7" w:rsidRPr="00497C52" w:rsidRDefault="00D429F7" w:rsidP="00002F2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平成１４年１２月に策定した「大阪府在日外国人施策に関する指針」に基づき、国籍や民族の違いを認めあい、ともに暮らすことのできる共生社会の実現に向け、在日外国人施策を総合的に推進します。</w:t>
            </w:r>
          </w:p>
        </w:tc>
      </w:tr>
      <w:tr w:rsidR="00497C52" w:rsidRPr="00497C52" w:rsidTr="009E2BAA">
        <w:trPr>
          <w:trHeight w:val="641"/>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外国人行政サービス体制推進事業</w:t>
            </w:r>
          </w:p>
        </w:tc>
        <w:tc>
          <w:tcPr>
            <w:tcW w:w="5441" w:type="dxa"/>
            <w:vAlign w:val="center"/>
          </w:tcPr>
          <w:p w:rsidR="00D429F7" w:rsidRPr="00497C52" w:rsidRDefault="00D429F7" w:rsidP="00002F2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大阪府に在住する外国人の生活利便性を高めるため、外国人住民からの府政等に関する問合せに９言語で対応します。</w:t>
            </w:r>
          </w:p>
        </w:tc>
      </w:tr>
      <w:tr w:rsidR="00497C52" w:rsidRPr="00497C52" w:rsidTr="009E2BAA">
        <w:trPr>
          <w:trHeight w:val="918"/>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帰国渡日児童生徒学校生活サポート推進事業</w:t>
            </w:r>
          </w:p>
        </w:tc>
        <w:tc>
          <w:tcPr>
            <w:tcW w:w="5441" w:type="dxa"/>
            <w:vAlign w:val="center"/>
          </w:tcPr>
          <w:p w:rsidR="00D429F7" w:rsidRPr="00497C52" w:rsidRDefault="00D429F7" w:rsidP="000409FE">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大阪府Ｗｅｂページにおいて、学校生活に係る情報を多言語（１０言語）で提供します。市町村と連携して、府内７地区において多言語による進路ガイダンスを実施します。</w:t>
            </w:r>
          </w:p>
        </w:tc>
      </w:tr>
      <w:tr w:rsidR="00D429F7" w:rsidRPr="00497C52" w:rsidTr="009E2BAA">
        <w:trPr>
          <w:trHeight w:val="1199"/>
        </w:trPr>
        <w:tc>
          <w:tcPr>
            <w:tcW w:w="2197" w:type="dxa"/>
            <w:vMerge/>
            <w:vAlign w:val="center"/>
          </w:tcPr>
          <w:p w:rsidR="00D429F7" w:rsidRPr="00497C52" w:rsidRDefault="00D429F7" w:rsidP="00A46038">
            <w:pPr>
              <w:spacing w:line="280" w:lineRule="exact"/>
              <w:rPr>
                <w:rFonts w:ascii="HG丸ｺﾞｼｯｸM-PRO" w:eastAsia="HG丸ｺﾞｼｯｸM-PRO" w:hAnsi="HG丸ｺﾞｼｯｸM-PRO"/>
                <w:sz w:val="18"/>
                <w:szCs w:val="18"/>
              </w:rPr>
            </w:pPr>
          </w:p>
        </w:tc>
        <w:tc>
          <w:tcPr>
            <w:tcW w:w="2198" w:type="dxa"/>
            <w:vAlign w:val="center"/>
          </w:tcPr>
          <w:p w:rsidR="00D429F7" w:rsidRPr="00497C52" w:rsidRDefault="00D429F7" w:rsidP="000315D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日本語教育学校支援事業</w:t>
            </w:r>
          </w:p>
        </w:tc>
        <w:tc>
          <w:tcPr>
            <w:tcW w:w="5441" w:type="dxa"/>
            <w:vAlign w:val="center"/>
          </w:tcPr>
          <w:p w:rsidR="00D429F7" w:rsidRPr="00497C52" w:rsidRDefault="00D429F7" w:rsidP="0066015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日本語指導が必要な生徒が在籍する府立高等学校に対し、日本語・母語指導や生活適応指導等を行える教育サポーター等を派遣するとともに、教材・人材情報の提供や教員等の研修など総合的な支援を行います。</w:t>
            </w:r>
          </w:p>
        </w:tc>
      </w:tr>
    </w:tbl>
    <w:p w:rsidR="00EE0F42" w:rsidRDefault="00EE0F42" w:rsidP="00776B4A">
      <w:pPr>
        <w:rPr>
          <w:rFonts w:ascii="HG丸ｺﾞｼｯｸM-PRO" w:eastAsia="HG丸ｺﾞｼｯｸM-PRO" w:hAnsi="HG丸ｺﾞｼｯｸM-PRO"/>
          <w:b/>
          <w:sz w:val="24"/>
          <w:szCs w:val="24"/>
        </w:rPr>
      </w:pPr>
    </w:p>
    <w:p w:rsidR="00EE0F42" w:rsidRDefault="00EE0F42" w:rsidP="00776B4A">
      <w:pPr>
        <w:rPr>
          <w:rFonts w:ascii="HG丸ｺﾞｼｯｸM-PRO" w:eastAsia="HG丸ｺﾞｼｯｸM-PRO" w:hAnsi="HG丸ｺﾞｼｯｸM-PRO"/>
          <w:b/>
          <w:sz w:val="24"/>
          <w:szCs w:val="24"/>
        </w:rPr>
      </w:pPr>
    </w:p>
    <w:p w:rsidR="008A3864" w:rsidRDefault="008A3864"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776B4A">
      <w:pPr>
        <w:rPr>
          <w:rFonts w:ascii="HG丸ｺﾞｼｯｸM-PRO" w:eastAsia="HG丸ｺﾞｼｯｸM-PRO" w:hAnsi="HG丸ｺﾞｼｯｸM-PRO"/>
          <w:b/>
          <w:sz w:val="24"/>
          <w:szCs w:val="24"/>
        </w:rPr>
      </w:pPr>
    </w:p>
    <w:p w:rsidR="00A033B8" w:rsidRDefault="00A033B8" w:rsidP="00A033B8">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３</w:t>
      </w:r>
      <w:r w:rsidRPr="005E713F">
        <w:rPr>
          <w:rFonts w:ascii="HGP創英角ﾎﾟｯﾌﾟ体" w:eastAsia="HGP創英角ﾎﾟｯﾌﾟ体" w:hAnsi="HGP創英角ﾎﾟｯﾌﾟ体" w:hint="eastAsia"/>
          <w:color w:val="984806" w:themeColor="accent6" w:themeShade="80"/>
          <w:sz w:val="32"/>
          <w:szCs w:val="32"/>
        </w:rPr>
        <w:t>．</w:t>
      </w:r>
      <w:r w:rsidRPr="006D0B5E">
        <w:rPr>
          <w:rFonts w:ascii="HGP創英角ﾎﾟｯﾌﾟ体" w:eastAsia="HGP創英角ﾎﾟｯﾌﾟ体" w:hAnsi="HGP創英角ﾎﾟｯﾌﾟ体" w:hint="eastAsia"/>
          <w:color w:val="984806" w:themeColor="accent6" w:themeShade="80"/>
          <w:sz w:val="32"/>
          <w:szCs w:val="32"/>
        </w:rPr>
        <w:t>基本方向</w:t>
      </w:r>
      <w:r>
        <w:rPr>
          <w:rFonts w:ascii="HGP創英角ﾎﾟｯﾌﾟ体" w:eastAsia="HGP創英角ﾎﾟｯﾌﾟ体" w:hAnsi="HGP創英角ﾎﾟｯﾌﾟ体" w:hint="eastAsia"/>
          <w:color w:val="984806" w:themeColor="accent6" w:themeShade="80"/>
          <w:sz w:val="32"/>
          <w:szCs w:val="32"/>
        </w:rPr>
        <w:t>３</w:t>
      </w:r>
      <w:r w:rsidRPr="006D0B5E">
        <w:rPr>
          <w:rFonts w:ascii="HGP創英角ﾎﾟｯﾌﾟ体" w:eastAsia="HGP創英角ﾎﾟｯﾌﾟ体" w:hAnsi="HGP創英角ﾎﾟｯﾌﾟ体" w:hint="eastAsia"/>
          <w:color w:val="984806" w:themeColor="accent6" w:themeShade="80"/>
          <w:sz w:val="32"/>
          <w:szCs w:val="32"/>
        </w:rPr>
        <w:t xml:space="preserve">　</w:t>
      </w:r>
      <w:r w:rsidRPr="00A033B8">
        <w:rPr>
          <w:rFonts w:ascii="HGP創英角ﾎﾟｯﾌﾟ体" w:eastAsia="HGP創英角ﾎﾟｯﾌﾟ体" w:hAnsi="HGP創英角ﾎﾟｯﾌﾟ体" w:hint="eastAsia"/>
          <w:color w:val="984806" w:themeColor="accent6" w:themeShade="80"/>
          <w:sz w:val="32"/>
          <w:szCs w:val="32"/>
        </w:rPr>
        <w:t>子どもが成長できる社会</w:t>
      </w:r>
    </w:p>
    <w:p w:rsidR="00A033B8" w:rsidRPr="006C7A52" w:rsidRDefault="00A033B8" w:rsidP="00A033B8">
      <w:pPr>
        <w:rPr>
          <w:rFonts w:ascii="HG丸ｺﾞｼｯｸM-PRO" w:eastAsia="HG丸ｺﾞｼｯｸM-PRO" w:hAnsi="HG丸ｺﾞｼｯｸM-PRO"/>
          <w:color w:val="984806" w:themeColor="accent6" w:themeShade="80"/>
          <w:szCs w:val="21"/>
        </w:rPr>
      </w:pPr>
    </w:p>
    <w:p w:rsidR="00A033B8" w:rsidRPr="006C7A52" w:rsidRDefault="00A033B8" w:rsidP="00A033B8">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１５</w:t>
      </w:r>
      <w:r w:rsidRPr="006C7A52">
        <w:rPr>
          <w:rFonts w:ascii="メイリオ" w:eastAsia="メイリオ" w:hAnsi="メイリオ" w:cs="メイリオ" w:hint="eastAsia"/>
          <w:b/>
          <w:color w:val="4F6228" w:themeColor="accent3" w:themeShade="80"/>
          <w:sz w:val="28"/>
        </w:rPr>
        <w:t xml:space="preserve">　</w:t>
      </w:r>
      <w:r w:rsidRPr="00A033B8">
        <w:rPr>
          <w:rFonts w:ascii="メイリオ" w:eastAsia="メイリオ" w:hAnsi="メイリオ" w:cs="メイリオ" w:hint="eastAsia"/>
          <w:b/>
          <w:color w:val="4F6228" w:themeColor="accent3" w:themeShade="80"/>
          <w:sz w:val="28"/>
        </w:rPr>
        <w:t>就学前の子どもへの保育・教育内容の充実</w:t>
      </w:r>
    </w:p>
    <w:p w:rsidR="00A033B8" w:rsidRPr="006C7A52" w:rsidRDefault="00A033B8" w:rsidP="00A033B8">
      <w:pPr>
        <w:rPr>
          <w:rFonts w:ascii="HG丸ｺﾞｼｯｸM-PRO" w:eastAsia="HG丸ｺﾞｼｯｸM-PRO" w:hAnsi="HG丸ｺﾞｼｯｸM-PRO"/>
          <w:color w:val="215868" w:themeColor="accent5" w:themeShade="80"/>
        </w:rPr>
      </w:pPr>
    </w:p>
    <w:p w:rsidR="00776B4A" w:rsidRPr="00A033B8" w:rsidRDefault="00776B4A" w:rsidP="00776B4A">
      <w:pPr>
        <w:rPr>
          <w:rFonts w:ascii="HGPｺﾞｼｯｸE" w:eastAsia="HGPｺﾞｼｯｸE" w:hAnsi="HGPｺﾞｼｯｸE"/>
          <w:color w:val="215868" w:themeColor="accent5" w:themeShade="80"/>
          <w:sz w:val="26"/>
          <w:szCs w:val="26"/>
        </w:rPr>
      </w:pPr>
      <w:r w:rsidRPr="00A033B8">
        <w:rPr>
          <w:rFonts w:ascii="HGPｺﾞｼｯｸE" w:eastAsia="HGPｺﾞｼｯｸE" w:hAnsi="HGPｺﾞｼｯｸE" w:hint="eastAsia"/>
          <w:color w:val="215868" w:themeColor="accent5" w:themeShade="80"/>
          <w:sz w:val="26"/>
          <w:szCs w:val="26"/>
        </w:rPr>
        <w:t>取組項目</w:t>
      </w:r>
      <w:r w:rsidR="002820B9" w:rsidRPr="00A033B8">
        <w:rPr>
          <w:rFonts w:ascii="HGPｺﾞｼｯｸE" w:eastAsia="HGPｺﾞｼｯｸE" w:hAnsi="HGPｺﾞｼｯｸE" w:hint="eastAsia"/>
          <w:color w:val="215868" w:themeColor="accent5" w:themeShade="80"/>
          <w:sz w:val="26"/>
          <w:szCs w:val="26"/>
        </w:rPr>
        <w:t>１</w:t>
      </w:r>
      <w:r w:rsidRPr="00A033B8">
        <w:rPr>
          <w:rFonts w:ascii="HGPｺﾞｼｯｸE" w:eastAsia="HGPｺﾞｼｯｸE" w:hAnsi="HGPｺﾞｼｯｸE" w:hint="eastAsia"/>
          <w:color w:val="215868" w:themeColor="accent5" w:themeShade="80"/>
          <w:sz w:val="26"/>
          <w:szCs w:val="26"/>
        </w:rPr>
        <w:t xml:space="preserve">５－（１）　</w:t>
      </w:r>
      <w:r w:rsidR="00A51BA5" w:rsidRPr="00A033B8">
        <w:rPr>
          <w:rFonts w:ascii="HGPｺﾞｼｯｸE" w:eastAsia="HGPｺﾞｼｯｸE" w:hAnsi="HGPｺﾞｼｯｸE" w:hint="eastAsia"/>
          <w:color w:val="215868" w:themeColor="accent5" w:themeShade="80"/>
          <w:sz w:val="26"/>
          <w:szCs w:val="26"/>
        </w:rPr>
        <w:t>教育・保育</w:t>
      </w:r>
      <w:r w:rsidR="002820B9" w:rsidRPr="00A033B8">
        <w:rPr>
          <w:rFonts w:ascii="HGPｺﾞｼｯｸE" w:eastAsia="HGPｺﾞｼｯｸE" w:hAnsi="HGPｺﾞｼｯｸE" w:hint="eastAsia"/>
          <w:color w:val="215868" w:themeColor="accent5" w:themeShade="80"/>
          <w:sz w:val="26"/>
          <w:szCs w:val="26"/>
        </w:rPr>
        <w:t>内容の充実</w:t>
      </w:r>
    </w:p>
    <w:tbl>
      <w:tblPr>
        <w:tblStyle w:val="a7"/>
        <w:tblW w:w="0" w:type="auto"/>
        <w:tblInd w:w="108" w:type="dxa"/>
        <w:tblLook w:val="04A0" w:firstRow="1" w:lastRow="0" w:firstColumn="1" w:lastColumn="0" w:noHBand="0" w:noVBand="1"/>
      </w:tblPr>
      <w:tblGrid>
        <w:gridCol w:w="2197"/>
        <w:gridCol w:w="2198"/>
        <w:gridCol w:w="5441"/>
      </w:tblGrid>
      <w:tr w:rsidR="00497C52" w:rsidRPr="00497C52" w:rsidTr="00BA7C59">
        <w:tc>
          <w:tcPr>
            <w:tcW w:w="2197"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53F2" w:rsidRPr="00373C5B" w:rsidRDefault="009553F2" w:rsidP="00BA7C59">
            <w:pPr>
              <w:jc w:val="center"/>
              <w:rPr>
                <w:rFonts w:ascii="HG丸ｺﾞｼｯｸM-PRO" w:eastAsia="HG丸ｺﾞｼｯｸM-PRO" w:hAnsi="HG丸ｺﾞｼｯｸM-PRO"/>
                <w:b/>
                <w:color w:val="403152" w:themeColor="accent4" w:themeShade="80"/>
                <w:szCs w:val="21"/>
              </w:rPr>
            </w:pPr>
            <w:r w:rsidRPr="00373C5B">
              <w:rPr>
                <w:rFonts w:ascii="HG丸ｺﾞｼｯｸM-PRO" w:eastAsia="HG丸ｺﾞｼｯｸM-PRO" w:hAnsi="HG丸ｺﾞｼｯｸM-PRO" w:hint="eastAsia"/>
                <w:b/>
                <w:color w:val="403152" w:themeColor="accent4" w:themeShade="80"/>
                <w:szCs w:val="21"/>
              </w:rPr>
              <w:t>事業内容</w:t>
            </w:r>
          </w:p>
        </w:tc>
      </w:tr>
      <w:tr w:rsidR="00497C52" w:rsidRPr="00497C52" w:rsidTr="00A15E7F">
        <w:trPr>
          <w:trHeight w:val="1248"/>
        </w:trPr>
        <w:tc>
          <w:tcPr>
            <w:tcW w:w="2197"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認定こども園、幼稚園、保育所等における</w:t>
            </w:r>
            <w:r w:rsidR="00A51BA5" w:rsidRPr="00497C52">
              <w:rPr>
                <w:rFonts w:ascii="HG丸ｺﾞｼｯｸM-PRO" w:eastAsia="HG丸ｺﾞｼｯｸM-PRO" w:hAnsi="HG丸ｺﾞｼｯｸM-PRO" w:hint="eastAsia"/>
                <w:sz w:val="18"/>
                <w:szCs w:val="18"/>
              </w:rPr>
              <w:t>教育・保育</w:t>
            </w:r>
            <w:r w:rsidRPr="00497C52">
              <w:rPr>
                <w:rFonts w:ascii="HG丸ｺﾞｼｯｸM-PRO" w:eastAsia="HG丸ｺﾞｼｯｸM-PRO" w:hAnsi="HG丸ｺﾞｼｯｸM-PRO" w:hint="eastAsia"/>
                <w:sz w:val="18"/>
                <w:szCs w:val="18"/>
              </w:rPr>
              <w:t>機能の充実</w:t>
            </w:r>
          </w:p>
        </w:tc>
        <w:tc>
          <w:tcPr>
            <w:tcW w:w="2198" w:type="dxa"/>
            <w:vAlign w:val="center"/>
          </w:tcPr>
          <w:p w:rsidR="00541093" w:rsidRPr="00497C52" w:rsidRDefault="002A77C7" w:rsidP="002A77C7">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認定こども園等研修・</w:t>
            </w:r>
            <w:r w:rsidR="00541093" w:rsidRPr="00497C52">
              <w:rPr>
                <w:rFonts w:ascii="HG丸ｺﾞｼｯｸM-PRO" w:eastAsia="HG丸ｺﾞｼｯｸM-PRO" w:hAnsi="HG丸ｺﾞｼｯｸM-PRO" w:hint="eastAsia"/>
                <w:sz w:val="18"/>
                <w:szCs w:val="18"/>
              </w:rPr>
              <w:t>幼児教育フォーラム・</w:t>
            </w:r>
            <w:r w:rsidRPr="00497C52">
              <w:rPr>
                <w:rFonts w:ascii="HG丸ｺﾞｼｯｸM-PRO" w:eastAsia="HG丸ｺﾞｼｯｸM-PRO" w:hAnsi="HG丸ｺﾞｼｯｸM-PRO" w:hint="eastAsia"/>
                <w:sz w:val="18"/>
                <w:szCs w:val="18"/>
              </w:rPr>
              <w:t>幼児教育</w:t>
            </w:r>
            <w:r w:rsidR="00541093" w:rsidRPr="00497C52">
              <w:rPr>
                <w:rFonts w:ascii="HG丸ｺﾞｼｯｸM-PRO" w:eastAsia="HG丸ｺﾞｼｯｸM-PRO" w:hAnsi="HG丸ｺﾞｼｯｸM-PRO" w:hint="eastAsia"/>
                <w:sz w:val="18"/>
                <w:szCs w:val="18"/>
              </w:rPr>
              <w:t>理解推進事業</w:t>
            </w:r>
            <w:r w:rsidRPr="00497C52">
              <w:rPr>
                <w:rFonts w:ascii="HG丸ｺﾞｼｯｸM-PRO" w:eastAsia="HG丸ｺﾞｼｯｸM-PRO" w:hAnsi="HG丸ｺﾞｼｯｸM-PRO" w:hint="eastAsia"/>
                <w:sz w:val="18"/>
                <w:szCs w:val="18"/>
              </w:rPr>
              <w:t>・就学前人権教育研修</w:t>
            </w:r>
          </w:p>
        </w:tc>
        <w:tc>
          <w:tcPr>
            <w:tcW w:w="5441" w:type="dxa"/>
            <w:vAlign w:val="center"/>
          </w:tcPr>
          <w:p w:rsidR="00541093" w:rsidRPr="00497C52" w:rsidRDefault="002A77C7" w:rsidP="002A77C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研修や</w:t>
            </w:r>
            <w:r w:rsidR="00541093" w:rsidRPr="00497C52">
              <w:rPr>
                <w:rFonts w:ascii="HG丸ｺﾞｼｯｸM-PRO" w:eastAsia="HG丸ｺﾞｼｯｸM-PRO" w:hAnsi="HG丸ｺﾞｼｯｸM-PRO" w:hint="eastAsia"/>
                <w:sz w:val="18"/>
                <w:szCs w:val="18"/>
              </w:rPr>
              <w:t>フォーラム</w:t>
            </w:r>
            <w:r w:rsidRPr="00497C52">
              <w:rPr>
                <w:rFonts w:ascii="HG丸ｺﾞｼｯｸM-PRO" w:eastAsia="HG丸ｺﾞｼｯｸM-PRO" w:hAnsi="HG丸ｺﾞｼｯｸM-PRO" w:hint="eastAsia"/>
                <w:sz w:val="18"/>
                <w:szCs w:val="18"/>
              </w:rPr>
              <w:t>、</w:t>
            </w:r>
            <w:r w:rsidR="00541093" w:rsidRPr="00497C52">
              <w:rPr>
                <w:rFonts w:ascii="HG丸ｺﾞｼｯｸM-PRO" w:eastAsia="HG丸ｺﾞｼｯｸM-PRO" w:hAnsi="HG丸ｺﾞｼｯｸM-PRO" w:hint="eastAsia"/>
                <w:sz w:val="18"/>
                <w:szCs w:val="18"/>
              </w:rPr>
              <w:t>協議会</w:t>
            </w:r>
            <w:r w:rsidRPr="00497C52">
              <w:rPr>
                <w:rFonts w:ascii="HG丸ｺﾞｼｯｸM-PRO" w:eastAsia="HG丸ｺﾞｼｯｸM-PRO" w:hAnsi="HG丸ｺﾞｼｯｸM-PRO" w:hint="eastAsia"/>
                <w:sz w:val="18"/>
                <w:szCs w:val="18"/>
              </w:rPr>
              <w:t>等</w:t>
            </w:r>
            <w:r w:rsidR="00541093" w:rsidRPr="00497C52">
              <w:rPr>
                <w:rFonts w:ascii="HG丸ｺﾞｼｯｸM-PRO" w:eastAsia="HG丸ｺﾞｼｯｸM-PRO" w:hAnsi="HG丸ｺﾞｼｯｸM-PRO" w:hint="eastAsia"/>
                <w:sz w:val="18"/>
                <w:szCs w:val="18"/>
              </w:rPr>
              <w:t>を通じて、効果的な取</w:t>
            </w:r>
            <w:r w:rsidR="00A51BA5" w:rsidRPr="00497C52">
              <w:rPr>
                <w:rFonts w:ascii="HG丸ｺﾞｼｯｸM-PRO" w:eastAsia="HG丸ｺﾞｼｯｸM-PRO" w:hAnsi="HG丸ｺﾞｼｯｸM-PRO" w:hint="eastAsia"/>
                <w:sz w:val="18"/>
                <w:szCs w:val="18"/>
              </w:rPr>
              <w:t>り</w:t>
            </w:r>
            <w:r w:rsidR="00541093" w:rsidRPr="00497C52">
              <w:rPr>
                <w:rFonts w:ascii="HG丸ｺﾞｼｯｸM-PRO" w:eastAsia="HG丸ｺﾞｼｯｸM-PRO" w:hAnsi="HG丸ｺﾞｼｯｸM-PRO" w:hint="eastAsia"/>
                <w:sz w:val="18"/>
                <w:szCs w:val="18"/>
              </w:rPr>
              <w:t>組みの周知・普及を図ることにより、</w:t>
            </w:r>
            <w:r w:rsidR="00612F47" w:rsidRPr="00497C52">
              <w:rPr>
                <w:rFonts w:ascii="HG丸ｺﾞｼｯｸM-PRO" w:eastAsia="HG丸ｺﾞｼｯｸM-PRO" w:hAnsi="HG丸ｺﾞｼｯｸM-PRO" w:hint="eastAsia"/>
                <w:sz w:val="18"/>
                <w:szCs w:val="18"/>
              </w:rPr>
              <w:t>認定こども園、</w:t>
            </w:r>
            <w:r w:rsidR="00541093" w:rsidRPr="00497C52">
              <w:rPr>
                <w:rFonts w:ascii="HG丸ｺﾞｼｯｸM-PRO" w:eastAsia="HG丸ｺﾞｼｯｸM-PRO" w:hAnsi="HG丸ｺﾞｼｯｸM-PRO" w:hint="eastAsia"/>
                <w:sz w:val="18"/>
                <w:szCs w:val="18"/>
              </w:rPr>
              <w:t>幼稚園</w:t>
            </w:r>
            <w:r w:rsidR="00612F47" w:rsidRPr="00497C52">
              <w:rPr>
                <w:rFonts w:ascii="HG丸ｺﾞｼｯｸM-PRO" w:eastAsia="HG丸ｺﾞｼｯｸM-PRO" w:hAnsi="HG丸ｺﾞｼｯｸM-PRO" w:hint="eastAsia"/>
                <w:sz w:val="18"/>
                <w:szCs w:val="18"/>
              </w:rPr>
              <w:t>、</w:t>
            </w:r>
            <w:r w:rsidR="00541093" w:rsidRPr="00497C52">
              <w:rPr>
                <w:rFonts w:ascii="HG丸ｺﾞｼｯｸM-PRO" w:eastAsia="HG丸ｺﾞｼｯｸM-PRO" w:hAnsi="HG丸ｺﾞｼｯｸM-PRO" w:hint="eastAsia"/>
                <w:sz w:val="18"/>
                <w:szCs w:val="18"/>
              </w:rPr>
              <w:t>保育所における教育</w:t>
            </w:r>
            <w:r w:rsidR="007D35A7" w:rsidRPr="00497C52">
              <w:rPr>
                <w:rFonts w:ascii="HG丸ｺﾞｼｯｸM-PRO" w:eastAsia="HG丸ｺﾞｼｯｸM-PRO" w:hAnsi="HG丸ｺﾞｼｯｸM-PRO" w:hint="eastAsia"/>
                <w:sz w:val="18"/>
                <w:szCs w:val="18"/>
              </w:rPr>
              <w:t>・保育</w:t>
            </w:r>
            <w:r w:rsidR="00541093" w:rsidRPr="00497C52">
              <w:rPr>
                <w:rFonts w:ascii="HG丸ｺﾞｼｯｸM-PRO" w:eastAsia="HG丸ｺﾞｼｯｸM-PRO" w:hAnsi="HG丸ｺﾞｼｯｸM-PRO" w:hint="eastAsia"/>
                <w:sz w:val="18"/>
                <w:szCs w:val="18"/>
              </w:rPr>
              <w:t>機能の充実をめざします。</w:t>
            </w:r>
          </w:p>
        </w:tc>
      </w:tr>
      <w:tr w:rsidR="00497C52" w:rsidRPr="00497C52" w:rsidTr="00A15E7F">
        <w:trPr>
          <w:trHeight w:val="982"/>
        </w:trPr>
        <w:tc>
          <w:tcPr>
            <w:tcW w:w="2197"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総合的に教育・保育を提供する認定こども園の普及促進</w:t>
            </w:r>
          </w:p>
        </w:tc>
        <w:tc>
          <w:tcPr>
            <w:tcW w:w="2198" w:type="dxa"/>
            <w:vAlign w:val="center"/>
          </w:tcPr>
          <w:p w:rsidR="00541093" w:rsidRPr="00497C52" w:rsidRDefault="00541093"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認定こども園の普及促進</w:t>
            </w:r>
          </w:p>
        </w:tc>
        <w:tc>
          <w:tcPr>
            <w:tcW w:w="5441" w:type="dxa"/>
            <w:vAlign w:val="center"/>
          </w:tcPr>
          <w:p w:rsidR="00541093" w:rsidRPr="00497C52" w:rsidRDefault="00541093" w:rsidP="004F3490">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認定こども園に移行したい幼稚園や保育所、あるいは認定こども園の普及促進を図る市町村に対し、認定こども園への移行が円滑に行われるよう支援します。</w:t>
            </w:r>
          </w:p>
        </w:tc>
      </w:tr>
      <w:tr w:rsidR="00A15E7F" w:rsidRPr="00497C52" w:rsidTr="00A15E7F">
        <w:trPr>
          <w:trHeight w:val="1266"/>
        </w:trPr>
        <w:tc>
          <w:tcPr>
            <w:tcW w:w="2197" w:type="dxa"/>
            <w:vAlign w:val="center"/>
          </w:tcPr>
          <w:p w:rsidR="00A15E7F" w:rsidRPr="00497C52" w:rsidRDefault="00A15E7F"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幼保小連携の推進</w:t>
            </w:r>
          </w:p>
        </w:tc>
        <w:tc>
          <w:tcPr>
            <w:tcW w:w="2198" w:type="dxa"/>
            <w:vAlign w:val="center"/>
          </w:tcPr>
          <w:p w:rsidR="00A15E7F" w:rsidRPr="00497C52" w:rsidRDefault="00A15E7F"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幼児教育推進指針の周知徹底</w:t>
            </w:r>
          </w:p>
        </w:tc>
        <w:tc>
          <w:tcPr>
            <w:tcW w:w="5441" w:type="dxa"/>
            <w:vAlign w:val="center"/>
          </w:tcPr>
          <w:p w:rsidR="00A15E7F" w:rsidRPr="00497C52" w:rsidRDefault="00A15E7F"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保小合同研修会等で、幼児教育推進指針を活用して幼保小の連携の重要性を示し、認定こども園、幼稚園、保育所と小学校において、教育内容などの連携がさらに深まり、子どもの現状把握や課題の共有が行われるよう支援します。</w:t>
            </w:r>
          </w:p>
        </w:tc>
      </w:tr>
    </w:tbl>
    <w:p w:rsidR="00A15E7F" w:rsidRDefault="00A15E7F" w:rsidP="00C7234F">
      <w:pPr>
        <w:rPr>
          <w:rFonts w:ascii="HG丸ｺﾞｼｯｸM-PRO" w:eastAsia="HG丸ｺﾞｼｯｸM-PRO" w:hAnsi="HG丸ｺﾞｼｯｸM-PRO"/>
        </w:rPr>
      </w:pPr>
    </w:p>
    <w:p w:rsidR="00BD07A7" w:rsidRPr="00497C52" w:rsidRDefault="00BD07A7" w:rsidP="00C7234F">
      <w:pPr>
        <w:rPr>
          <w:rFonts w:ascii="HG丸ｺﾞｼｯｸM-PRO" w:eastAsia="HG丸ｺﾞｼｯｸM-PRO" w:hAnsi="HG丸ｺﾞｼｯｸM-PRO"/>
        </w:rPr>
      </w:pPr>
    </w:p>
    <w:p w:rsidR="00B85103" w:rsidRPr="00BD07A7" w:rsidRDefault="00B85103" w:rsidP="00B85103">
      <w:pPr>
        <w:rPr>
          <w:rFonts w:ascii="HGPｺﾞｼｯｸE" w:eastAsia="HGPｺﾞｼｯｸE" w:hAnsi="HGPｺﾞｼｯｸE" w:cs="メイリオ"/>
          <w:color w:val="215868" w:themeColor="accent5" w:themeShade="80"/>
          <w:sz w:val="26"/>
          <w:szCs w:val="26"/>
        </w:rPr>
      </w:pPr>
      <w:r w:rsidRPr="00BD07A7">
        <w:rPr>
          <w:rFonts w:ascii="HGPｺﾞｼｯｸE" w:eastAsia="HGPｺﾞｼｯｸE" w:hAnsi="HGPｺﾞｼｯｸE" w:cs="メイリオ" w:hint="eastAsia"/>
          <w:color w:val="215868" w:themeColor="accent5" w:themeShade="80"/>
          <w:sz w:val="26"/>
          <w:szCs w:val="26"/>
        </w:rPr>
        <w:t xml:space="preserve">取組項目１５－（２）　</w:t>
      </w:r>
      <w:r w:rsidR="00A51BA5" w:rsidRPr="00BD07A7">
        <w:rPr>
          <w:rFonts w:ascii="HGPｺﾞｼｯｸE" w:eastAsia="HGPｺﾞｼｯｸE" w:hAnsi="HGPｺﾞｼｯｸE" w:cs="メイリオ" w:hint="eastAsia"/>
          <w:color w:val="215868" w:themeColor="accent5" w:themeShade="80"/>
          <w:sz w:val="26"/>
          <w:szCs w:val="26"/>
        </w:rPr>
        <w:t>教育・保育</w:t>
      </w:r>
      <w:r w:rsidR="00BB2404" w:rsidRPr="00BD07A7">
        <w:rPr>
          <w:rFonts w:ascii="HGPｺﾞｼｯｸE" w:eastAsia="HGPｺﾞｼｯｸE" w:hAnsi="HGPｺﾞｼｯｸE" w:cs="メイリオ" w:hint="eastAsia"/>
          <w:color w:val="215868" w:themeColor="accent5" w:themeShade="80"/>
          <w:sz w:val="26"/>
          <w:szCs w:val="26"/>
        </w:rPr>
        <w:t>にかかる人材の確保及び資質の向上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BD07A7">
        <w:tc>
          <w:tcPr>
            <w:tcW w:w="2197"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85103" w:rsidRPr="00BD07A7" w:rsidRDefault="00B85103" w:rsidP="003458B1">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事業内容</w:t>
            </w:r>
          </w:p>
        </w:tc>
      </w:tr>
      <w:tr w:rsidR="00497C52" w:rsidRPr="00497C52" w:rsidTr="00BD07A7">
        <w:trPr>
          <w:trHeight w:val="2921"/>
        </w:trPr>
        <w:tc>
          <w:tcPr>
            <w:tcW w:w="2197" w:type="dxa"/>
            <w:vMerge w:val="restart"/>
            <w:vAlign w:val="center"/>
          </w:tcPr>
          <w:p w:rsidR="003D5CD6" w:rsidRPr="00497C52" w:rsidRDefault="00A51BA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教育・保育</w:t>
            </w:r>
            <w:r w:rsidR="003D5CD6" w:rsidRPr="00497C52">
              <w:rPr>
                <w:rFonts w:ascii="HG丸ｺﾞｼｯｸM-PRO" w:eastAsia="HG丸ｺﾞｼｯｸM-PRO" w:hAnsi="HG丸ｺﾞｼｯｸM-PRO" w:hint="eastAsia"/>
                <w:sz w:val="18"/>
                <w:szCs w:val="18"/>
              </w:rPr>
              <w:t>に携わる人材の確保</w:t>
            </w:r>
          </w:p>
        </w:tc>
        <w:tc>
          <w:tcPr>
            <w:tcW w:w="2198" w:type="dxa"/>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保育教諭確保のための資格取得支援事業</w:t>
            </w:r>
          </w:p>
        </w:tc>
        <w:tc>
          <w:tcPr>
            <w:tcW w:w="5441" w:type="dxa"/>
            <w:vAlign w:val="center"/>
          </w:tcPr>
          <w:p w:rsidR="003D5CD6" w:rsidRPr="00497C52" w:rsidRDefault="003D5CD6" w:rsidP="00BB2404">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子育て支援新制度における新たな幼保連携型認定こども園の保育教諭等は、幼稚園教諭免許状と保育士資格の両方の免許・資格を有する者とされています。幼稚園、保育所からの新たな幼保連携型認定こども園への円滑な移行を促進するため、いずれか一方の免許又は資格を有していれば保育教諭となることができる経過措置期間（平成27年度からの5年間）が設けられています。この期間終了までに、幼稚園教諭免許状を有する者の保育士資格取得又は幼稚園教諭免許状を有する者の保育士資格取得を支援することにより、子ども・子育て支援新制度の円滑な実施を図ります。</w:t>
            </w:r>
          </w:p>
        </w:tc>
      </w:tr>
      <w:tr w:rsidR="00497C52" w:rsidRPr="00497C52" w:rsidTr="00BD07A7">
        <w:trPr>
          <w:trHeight w:val="975"/>
        </w:trPr>
        <w:tc>
          <w:tcPr>
            <w:tcW w:w="2197" w:type="dxa"/>
            <w:vMerge/>
            <w:vAlign w:val="center"/>
          </w:tcPr>
          <w:p w:rsidR="003D5CD6" w:rsidRPr="00497C52" w:rsidRDefault="003D5CD6" w:rsidP="00A46038">
            <w:pPr>
              <w:spacing w:line="280" w:lineRule="exact"/>
              <w:rPr>
                <w:rFonts w:ascii="HG丸ｺﾞｼｯｸM-PRO" w:eastAsia="HG丸ｺﾞｼｯｸM-PRO" w:hAnsi="HG丸ｺﾞｼｯｸM-PRO"/>
                <w:sz w:val="18"/>
                <w:szCs w:val="18"/>
              </w:rPr>
            </w:pPr>
          </w:p>
        </w:tc>
        <w:tc>
          <w:tcPr>
            <w:tcW w:w="2198" w:type="dxa"/>
            <w:vAlign w:val="center"/>
          </w:tcPr>
          <w:p w:rsidR="003D5CD6" w:rsidRPr="00497C52" w:rsidRDefault="003D5CD6" w:rsidP="004373AE">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潜在保育士</w:t>
            </w:r>
            <w:r w:rsidR="004373AE">
              <w:rPr>
                <w:rFonts w:ascii="HG丸ｺﾞｼｯｸM-PRO" w:eastAsia="HG丸ｺﾞｼｯｸM-PRO" w:hAnsi="HG丸ｺﾞｼｯｸM-PRO" w:hint="eastAsia"/>
                <w:sz w:val="18"/>
                <w:szCs w:val="18"/>
              </w:rPr>
              <w:t>確保事業</w:t>
            </w:r>
          </w:p>
        </w:tc>
        <w:tc>
          <w:tcPr>
            <w:tcW w:w="5441" w:type="dxa"/>
            <w:vAlign w:val="center"/>
          </w:tcPr>
          <w:p w:rsidR="003D5CD6" w:rsidRPr="00497C52" w:rsidRDefault="003D5CD6" w:rsidP="00F34AD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保育所等で就労していない保育士（いわゆる潜在保育士）に対し、現場復帰に必要となる研修</w:t>
            </w:r>
            <w:r w:rsidR="00F34ADC" w:rsidRPr="00497C52">
              <w:rPr>
                <w:rFonts w:ascii="HG丸ｺﾞｼｯｸM-PRO" w:eastAsia="HG丸ｺﾞｼｯｸM-PRO" w:hAnsi="HG丸ｺﾞｼｯｸM-PRO" w:hint="eastAsia"/>
                <w:sz w:val="18"/>
                <w:szCs w:val="18"/>
              </w:rPr>
              <w:t>や職場体験を</w:t>
            </w:r>
            <w:r w:rsidRPr="00497C52">
              <w:rPr>
                <w:rFonts w:ascii="HG丸ｺﾞｼｯｸM-PRO" w:eastAsia="HG丸ｺﾞｼｯｸM-PRO" w:hAnsi="HG丸ｺﾞｼｯｸM-PRO" w:hint="eastAsia"/>
                <w:sz w:val="18"/>
                <w:szCs w:val="18"/>
              </w:rPr>
              <w:t>行い、再就職等への支援を行います。</w:t>
            </w:r>
          </w:p>
        </w:tc>
      </w:tr>
    </w:tbl>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D07A7" w:rsidRPr="00497C52" w:rsidTr="00F328B3">
        <w:tc>
          <w:tcPr>
            <w:tcW w:w="2197"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D07A7" w:rsidRPr="00BD07A7" w:rsidRDefault="00BD07A7" w:rsidP="00F328B3">
            <w:pPr>
              <w:jc w:val="center"/>
              <w:rPr>
                <w:rFonts w:ascii="HG丸ｺﾞｼｯｸM-PRO" w:eastAsia="HG丸ｺﾞｼｯｸM-PRO" w:hAnsi="HG丸ｺﾞｼｯｸM-PRO"/>
                <w:b/>
                <w:color w:val="403152" w:themeColor="accent4" w:themeShade="80"/>
                <w:szCs w:val="21"/>
              </w:rPr>
            </w:pPr>
            <w:r w:rsidRPr="00BD07A7">
              <w:rPr>
                <w:rFonts w:ascii="HG丸ｺﾞｼｯｸM-PRO" w:eastAsia="HG丸ｺﾞｼｯｸM-PRO" w:hAnsi="HG丸ｺﾞｼｯｸM-PRO" w:hint="eastAsia"/>
                <w:b/>
                <w:color w:val="403152" w:themeColor="accent4" w:themeShade="80"/>
                <w:szCs w:val="21"/>
              </w:rPr>
              <w:t>事業内容</w:t>
            </w:r>
          </w:p>
        </w:tc>
      </w:tr>
      <w:tr w:rsidR="00BD07A7" w:rsidRPr="00497C52" w:rsidTr="00F328B3">
        <w:trPr>
          <w:trHeight w:val="1036"/>
        </w:trPr>
        <w:tc>
          <w:tcPr>
            <w:tcW w:w="2197" w:type="dxa"/>
            <w:vMerge w:val="restart"/>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資質向上のための職員研修の充実</w:t>
            </w: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幼児教育フォーラム・幼児教育理解推進事業・就学前人権教育研修</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フォーラムや協議会等を通じて、効果的な取り組みの周知・普及を図ることにより、認定こども園、幼稚園、保育所における教育・保育機能の充実をめざします。</w:t>
            </w:r>
          </w:p>
        </w:tc>
      </w:tr>
      <w:tr w:rsidR="00BD07A7" w:rsidRPr="00497C52" w:rsidTr="00F328B3">
        <w:trPr>
          <w:trHeight w:val="1033"/>
        </w:trPr>
        <w:tc>
          <w:tcPr>
            <w:tcW w:w="2197" w:type="dxa"/>
            <w:vMerge/>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保育所障がい児保育担当者研修会の実施</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保育所等の児童福祉施設職員等に対し、障がい児保育に関する研修を実施し、施設等における児童等に対する適切な処遇の確保を図ります。</w:t>
            </w:r>
          </w:p>
        </w:tc>
      </w:tr>
      <w:tr w:rsidR="00BD07A7" w:rsidRPr="00497C52" w:rsidTr="00F328B3">
        <w:trPr>
          <w:trHeight w:val="748"/>
        </w:trPr>
        <w:tc>
          <w:tcPr>
            <w:tcW w:w="2197" w:type="dxa"/>
            <w:vMerge/>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p>
        </w:tc>
        <w:tc>
          <w:tcPr>
            <w:tcW w:w="2198" w:type="dxa"/>
            <w:vAlign w:val="center"/>
          </w:tcPr>
          <w:p w:rsidR="00BD07A7" w:rsidRPr="00497C52" w:rsidRDefault="00BD07A7"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認可外保育施設の指導監督強化事業</w:t>
            </w:r>
          </w:p>
        </w:tc>
        <w:tc>
          <w:tcPr>
            <w:tcW w:w="5441" w:type="dxa"/>
            <w:vAlign w:val="center"/>
          </w:tcPr>
          <w:p w:rsidR="00BD07A7" w:rsidRPr="00497C52" w:rsidRDefault="00BD07A7"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認可外保育施設の適切な運営を確保するため、施設職員等に対する研修を実施します。</w:t>
            </w:r>
          </w:p>
        </w:tc>
      </w:tr>
    </w:tbl>
    <w:p w:rsidR="00BD07A7" w:rsidRDefault="00BD07A7" w:rsidP="00BD07A7">
      <w:pPr>
        <w:rPr>
          <w:rFonts w:ascii="HG丸ｺﾞｼｯｸM-PRO" w:eastAsia="HG丸ｺﾞｼｯｸM-PRO" w:hAnsi="HG丸ｺﾞｼｯｸM-PRO"/>
        </w:rPr>
      </w:pPr>
    </w:p>
    <w:p w:rsidR="00BD07A7" w:rsidRDefault="00BD07A7" w:rsidP="00B76DA4">
      <w:pPr>
        <w:rPr>
          <w:rFonts w:ascii="HG丸ｺﾞｼｯｸM-PRO" w:eastAsia="HG丸ｺﾞｼｯｸM-PRO" w:hAnsi="HG丸ｺﾞｼｯｸM-PRO"/>
        </w:rPr>
      </w:pPr>
    </w:p>
    <w:p w:rsidR="00402A4A" w:rsidRPr="006C7A52" w:rsidRDefault="00402A4A" w:rsidP="00402A4A">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１６</w:t>
      </w:r>
      <w:r w:rsidRPr="006C7A52">
        <w:rPr>
          <w:rFonts w:ascii="メイリオ" w:eastAsia="メイリオ" w:hAnsi="メイリオ" w:cs="メイリオ" w:hint="eastAsia"/>
          <w:b/>
          <w:color w:val="4F6228" w:themeColor="accent3" w:themeShade="80"/>
          <w:sz w:val="28"/>
        </w:rPr>
        <w:t xml:space="preserve">　</w:t>
      </w:r>
      <w:r w:rsidRPr="00402A4A">
        <w:rPr>
          <w:rFonts w:ascii="メイリオ" w:eastAsia="メイリオ" w:hAnsi="メイリオ" w:cs="メイリオ" w:hint="eastAsia"/>
          <w:b/>
          <w:color w:val="4F6228" w:themeColor="accent3" w:themeShade="80"/>
          <w:sz w:val="28"/>
        </w:rPr>
        <w:t>小学校・中学校・高校・支援学校の教育力の充実・向上</w:t>
      </w:r>
    </w:p>
    <w:p w:rsidR="00402A4A" w:rsidRDefault="00402A4A" w:rsidP="00B76DA4">
      <w:pPr>
        <w:rPr>
          <w:rFonts w:ascii="HG丸ｺﾞｼｯｸM-PRO" w:eastAsia="HG丸ｺﾞｼｯｸM-PRO" w:hAnsi="HG丸ｺﾞｼｯｸM-PRO"/>
        </w:rPr>
      </w:pPr>
    </w:p>
    <w:p w:rsidR="00B76DA4" w:rsidRPr="00402A4A" w:rsidRDefault="00B76DA4" w:rsidP="00B76DA4">
      <w:pPr>
        <w:rPr>
          <w:rFonts w:ascii="HGPｺﾞｼｯｸE" w:eastAsia="HGPｺﾞｼｯｸE" w:hAnsi="HGPｺﾞｼｯｸE"/>
          <w:color w:val="215868" w:themeColor="accent5" w:themeShade="80"/>
          <w:sz w:val="26"/>
          <w:szCs w:val="26"/>
        </w:rPr>
      </w:pPr>
      <w:r w:rsidRPr="00402A4A">
        <w:rPr>
          <w:rFonts w:ascii="HGPｺﾞｼｯｸE" w:eastAsia="HGPｺﾞｼｯｸE" w:hAnsi="HGPｺﾞｼｯｸE" w:hint="eastAsia"/>
          <w:color w:val="215868" w:themeColor="accent5" w:themeShade="80"/>
          <w:sz w:val="26"/>
          <w:szCs w:val="26"/>
        </w:rPr>
        <w:t>取組項目１６－（１）　小学校・中学校の教育力の充実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B0329">
        <w:tc>
          <w:tcPr>
            <w:tcW w:w="2197"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22975" w:rsidRPr="00402A4A" w:rsidRDefault="00122975" w:rsidP="003458B1">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事業内容</w:t>
            </w:r>
          </w:p>
        </w:tc>
      </w:tr>
      <w:tr w:rsidR="00497C52" w:rsidRPr="00497C52" w:rsidTr="004B0329">
        <w:trPr>
          <w:trHeight w:val="1591"/>
        </w:trPr>
        <w:tc>
          <w:tcPr>
            <w:tcW w:w="2197" w:type="dxa"/>
            <w:vAlign w:val="center"/>
          </w:tcPr>
          <w:p w:rsidR="00122975" w:rsidRPr="00497C52" w:rsidRDefault="0063176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子どもの力をしっかり伸ばす学校力の向上</w:t>
            </w:r>
          </w:p>
        </w:tc>
        <w:tc>
          <w:tcPr>
            <w:tcW w:w="2198" w:type="dxa"/>
            <w:vAlign w:val="center"/>
          </w:tcPr>
          <w:p w:rsidR="00122975" w:rsidRPr="00497C52" w:rsidRDefault="0063176D" w:rsidP="0082730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スクール・エンパワ</w:t>
            </w:r>
            <w:r w:rsidR="00494AF1" w:rsidRPr="00497C52">
              <w:rPr>
                <w:rFonts w:ascii="HG丸ｺﾞｼｯｸM-PRO" w:eastAsia="HG丸ｺﾞｼｯｸM-PRO" w:hAnsi="HG丸ｺﾞｼｯｸM-PRO" w:hint="eastAsia"/>
                <w:sz w:val="18"/>
                <w:szCs w:val="18"/>
              </w:rPr>
              <w:t>ー</w:t>
            </w:r>
            <w:r w:rsidRPr="00497C52">
              <w:rPr>
                <w:rFonts w:ascii="HG丸ｺﾞｼｯｸM-PRO" w:eastAsia="HG丸ｺﾞｼｯｸM-PRO" w:hAnsi="HG丸ｺﾞｼｯｸM-PRO" w:hint="eastAsia"/>
                <w:sz w:val="18"/>
                <w:szCs w:val="18"/>
              </w:rPr>
              <w:t>メント推進事業</w:t>
            </w:r>
          </w:p>
        </w:tc>
        <w:tc>
          <w:tcPr>
            <w:tcW w:w="5441" w:type="dxa"/>
            <w:vAlign w:val="center"/>
          </w:tcPr>
          <w:p w:rsidR="0063176D" w:rsidRPr="00497C52" w:rsidRDefault="0063176D" w:rsidP="0063176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府内８４中学校に担当教員を配置し、学力向上に向けた組織的な</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が推進されるよう市町村教育委員会とともに指導・助言を行います。</w:t>
            </w:r>
          </w:p>
          <w:p w:rsidR="003F2D0C" w:rsidRPr="00497C52" w:rsidRDefault="0063176D" w:rsidP="003F2D0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学力向上に重点的に取り組む市町村に対し、その</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を推進するための経費を補助します。</w:t>
            </w:r>
          </w:p>
        </w:tc>
      </w:tr>
      <w:tr w:rsidR="003D4876" w:rsidRPr="00497C52" w:rsidTr="004B0329">
        <w:trPr>
          <w:trHeight w:val="1241"/>
        </w:trPr>
        <w:tc>
          <w:tcPr>
            <w:tcW w:w="2197" w:type="dxa"/>
            <w:vMerge w:val="restart"/>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これからの社会で求められる確かな学力のはぐくみ</w:t>
            </w:r>
          </w:p>
        </w:tc>
        <w:tc>
          <w:tcPr>
            <w:tcW w:w="2198" w:type="dxa"/>
            <w:vAlign w:val="center"/>
          </w:tcPr>
          <w:p w:rsidR="003D4876" w:rsidRPr="00497C52" w:rsidRDefault="003D487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市町村研修支援プロジェクト</w:t>
            </w:r>
          </w:p>
        </w:tc>
        <w:tc>
          <w:tcPr>
            <w:tcW w:w="5441" w:type="dxa"/>
            <w:vAlign w:val="center"/>
          </w:tcPr>
          <w:p w:rsidR="003D4876" w:rsidRPr="00497C52" w:rsidRDefault="003D4876" w:rsidP="00663C7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づくりセミナーなどにおいて、大阪の授業STANDARDを基にして、言語活動の充実やICTを活用した授業づくり研修を実施します。これらの研修を通して、思考力・判断力・表現力等をはぐくむ授業への改善を促進します。</w:t>
            </w:r>
          </w:p>
        </w:tc>
      </w:tr>
      <w:tr w:rsidR="003D4876" w:rsidRPr="00497C52" w:rsidTr="004B0329">
        <w:trPr>
          <w:trHeight w:val="2165"/>
        </w:trPr>
        <w:tc>
          <w:tcPr>
            <w:tcW w:w="2197" w:type="dxa"/>
            <w:vMerge/>
            <w:vAlign w:val="center"/>
          </w:tcPr>
          <w:p w:rsidR="003D4876" w:rsidRPr="00497C52" w:rsidRDefault="003D4876" w:rsidP="003D4876">
            <w:pPr>
              <w:spacing w:line="280" w:lineRule="exact"/>
              <w:rPr>
                <w:rFonts w:ascii="HG丸ｺﾞｼｯｸM-PRO" w:eastAsia="HG丸ｺﾞｼｯｸM-PRO" w:hAnsi="HG丸ｺﾞｼｯｸM-PRO"/>
                <w:sz w:val="18"/>
                <w:szCs w:val="18"/>
              </w:rPr>
            </w:pPr>
          </w:p>
        </w:tc>
        <w:tc>
          <w:tcPr>
            <w:tcW w:w="2198" w:type="dxa"/>
            <w:vAlign w:val="center"/>
          </w:tcPr>
          <w:p w:rsidR="003D4876" w:rsidRPr="00497C52" w:rsidRDefault="003D487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授業改善校内研究支援プロジェクト</w:t>
            </w:r>
          </w:p>
        </w:tc>
        <w:tc>
          <w:tcPr>
            <w:tcW w:w="5441" w:type="dxa"/>
            <w:vAlign w:val="center"/>
          </w:tcPr>
          <w:p w:rsidR="003D4876" w:rsidRPr="00497C52" w:rsidRDefault="003D487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授業改善校内研究ワーキング（府教育センター、市町村教育委員会の指導主事及び各学校で校内研究を進める教員により構成。）を府内７地区に設置し、校内研究推進のための資料等を提供。各学校での授業研究や校内研究を推進します。ワーキングスタッフ（大阪府教育センター、市町村教育委員会指導主事）による課題に応じた継続的な訪問指導を行い、市町村教育委員会や各学校の自立を支援します。</w:t>
            </w:r>
          </w:p>
        </w:tc>
      </w:tr>
      <w:tr w:rsidR="003954D6" w:rsidRPr="00497C52" w:rsidTr="004B0329">
        <w:trPr>
          <w:trHeight w:val="1273"/>
        </w:trPr>
        <w:tc>
          <w:tcPr>
            <w:tcW w:w="2197" w:type="dxa"/>
            <w:vMerge w:val="restart"/>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互いに高めあう人間関係づくり</w:t>
            </w: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小中学校における人権教育の推進</w:t>
            </w:r>
          </w:p>
        </w:tc>
        <w:tc>
          <w:tcPr>
            <w:tcW w:w="5441" w:type="dxa"/>
            <w:vAlign w:val="center"/>
          </w:tcPr>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人権教育教材集・資料等を活用した実践に係る教員研修を実施します。</w:t>
            </w:r>
          </w:p>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研究校において指導方法に係る調査研究を実施し、その普及を図ります。</w:t>
            </w:r>
          </w:p>
        </w:tc>
      </w:tr>
      <w:tr w:rsidR="003954D6" w:rsidRPr="00497C52" w:rsidTr="004B0329">
        <w:trPr>
          <w:trHeight w:val="980"/>
        </w:trPr>
        <w:tc>
          <w:tcPr>
            <w:tcW w:w="2197" w:type="dxa"/>
            <w:vMerge/>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p>
        </w:tc>
        <w:tc>
          <w:tcPr>
            <w:tcW w:w="2198" w:type="dxa"/>
            <w:vAlign w:val="center"/>
          </w:tcPr>
          <w:p w:rsidR="003954D6" w:rsidRPr="00497C52" w:rsidRDefault="003954D6"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道徳教育の推進</w:t>
            </w:r>
          </w:p>
          <w:p w:rsidR="003954D6" w:rsidRPr="00497C52" w:rsidRDefault="003954D6" w:rsidP="00CA3B95">
            <w:pPr>
              <w:spacing w:line="280" w:lineRule="exact"/>
              <w:rPr>
                <w:rFonts w:ascii="HG丸ｺﾞｼｯｸM-PRO" w:eastAsia="HG丸ｺﾞｼｯｸM-PRO" w:hAnsi="HG丸ｺﾞｼｯｸM-PRO"/>
                <w:sz w:val="18"/>
                <w:szCs w:val="18"/>
              </w:rPr>
            </w:pPr>
          </w:p>
        </w:tc>
        <w:tc>
          <w:tcPr>
            <w:tcW w:w="5441" w:type="dxa"/>
            <w:vAlign w:val="center"/>
          </w:tcPr>
          <w:p w:rsidR="003954D6" w:rsidRPr="00497C52" w:rsidRDefault="003954D6"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道徳教育推進教師の研修会を実施するとともに、指定中学校区において、道徳教育公開講座、道徳の授業づくり研修会、「こころの再生」府民運動の趣旨に沿った取り組みを行います。</w:t>
            </w:r>
          </w:p>
        </w:tc>
      </w:tr>
    </w:tbl>
    <w:p w:rsidR="004B0329" w:rsidRDefault="004B0329" w:rsidP="00F27878">
      <w:pPr>
        <w:rPr>
          <w:rFonts w:ascii="HG丸ｺﾞｼｯｸM-PRO" w:eastAsia="HG丸ｺﾞｼｯｸM-PRO" w:hAnsi="HG丸ｺﾞｼｯｸM-PRO"/>
        </w:rPr>
      </w:pPr>
    </w:p>
    <w:p w:rsidR="004B0329" w:rsidRDefault="004B0329" w:rsidP="00F27878">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B0329" w:rsidRPr="00497C52" w:rsidTr="00F328B3">
        <w:tc>
          <w:tcPr>
            <w:tcW w:w="2197"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B0329" w:rsidRPr="00402A4A" w:rsidRDefault="004B0329" w:rsidP="00F328B3">
            <w:pPr>
              <w:jc w:val="center"/>
              <w:rPr>
                <w:rFonts w:ascii="HG丸ｺﾞｼｯｸM-PRO" w:eastAsia="HG丸ｺﾞｼｯｸM-PRO" w:hAnsi="HG丸ｺﾞｼｯｸM-PRO"/>
                <w:b/>
                <w:color w:val="403152" w:themeColor="accent4" w:themeShade="80"/>
                <w:szCs w:val="21"/>
              </w:rPr>
            </w:pPr>
            <w:r w:rsidRPr="00402A4A">
              <w:rPr>
                <w:rFonts w:ascii="HG丸ｺﾞｼｯｸM-PRO" w:eastAsia="HG丸ｺﾞｼｯｸM-PRO" w:hAnsi="HG丸ｺﾞｼｯｸM-PRO" w:hint="eastAsia"/>
                <w:b/>
                <w:color w:val="403152" w:themeColor="accent4" w:themeShade="80"/>
                <w:szCs w:val="21"/>
              </w:rPr>
              <w:t>事業内容</w:t>
            </w:r>
          </w:p>
        </w:tc>
      </w:tr>
      <w:tr w:rsidR="004B0329" w:rsidRPr="00497C52" w:rsidTr="00F328B3">
        <w:trPr>
          <w:trHeight w:val="1266"/>
        </w:trPr>
        <w:tc>
          <w:tcPr>
            <w:tcW w:w="2197" w:type="dxa"/>
            <w:vAlign w:val="center"/>
          </w:tcPr>
          <w:p w:rsidR="004B0329" w:rsidRPr="00497C52" w:rsidRDefault="004B0329"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校種間連携の推進</w:t>
            </w:r>
          </w:p>
        </w:tc>
        <w:tc>
          <w:tcPr>
            <w:tcW w:w="2198" w:type="dxa"/>
            <w:vAlign w:val="center"/>
          </w:tcPr>
          <w:p w:rsidR="004B0329" w:rsidRPr="00497C52" w:rsidRDefault="004B0329" w:rsidP="00F328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校種間連携の強化</w:t>
            </w:r>
          </w:p>
        </w:tc>
        <w:tc>
          <w:tcPr>
            <w:tcW w:w="5441" w:type="dxa"/>
            <w:vAlign w:val="center"/>
          </w:tcPr>
          <w:p w:rsidR="004B0329" w:rsidRPr="00497C52" w:rsidRDefault="004B0329" w:rsidP="00F328B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教育課程や指導方法について、保育所・幼稚園・</w:t>
            </w:r>
            <w:r>
              <w:rPr>
                <w:rFonts w:ascii="HG丸ｺﾞｼｯｸM-PRO" w:eastAsia="HG丸ｺﾞｼｯｸM-PRO" w:hAnsi="HG丸ｺﾞｼｯｸM-PRO" w:hint="eastAsia"/>
                <w:sz w:val="18"/>
                <w:szCs w:val="18"/>
              </w:rPr>
              <w:t>認定こども園・</w:t>
            </w:r>
            <w:r w:rsidRPr="00497C52">
              <w:rPr>
                <w:rFonts w:ascii="HG丸ｺﾞｼｯｸM-PRO" w:eastAsia="HG丸ｺﾞｼｯｸM-PRO" w:hAnsi="HG丸ｺﾞｼｯｸM-PRO" w:hint="eastAsia"/>
                <w:sz w:val="18"/>
                <w:szCs w:val="18"/>
              </w:rPr>
              <w:t>小学校・中学校・高校・支援学校を見通した取り組みや校種間の段差を解消し円滑な接続を図るため、異なる校種間の研修交流を図ります。</w:t>
            </w:r>
          </w:p>
        </w:tc>
      </w:tr>
    </w:tbl>
    <w:p w:rsidR="004B0329" w:rsidRDefault="004B0329" w:rsidP="004B0329">
      <w:pPr>
        <w:rPr>
          <w:rFonts w:ascii="HG丸ｺﾞｼｯｸM-PRO" w:eastAsia="HG丸ｺﾞｼｯｸM-PRO" w:hAnsi="HG丸ｺﾞｼｯｸM-PRO"/>
        </w:rPr>
      </w:pPr>
    </w:p>
    <w:p w:rsidR="004B0329" w:rsidRDefault="004B0329" w:rsidP="00F27878">
      <w:pPr>
        <w:rPr>
          <w:rFonts w:ascii="HG丸ｺﾞｼｯｸM-PRO" w:eastAsia="HG丸ｺﾞｼｯｸM-PRO" w:hAnsi="HG丸ｺﾞｼｯｸM-PRO"/>
        </w:rPr>
      </w:pPr>
    </w:p>
    <w:p w:rsidR="00F27878" w:rsidRPr="004B0329" w:rsidRDefault="00F27878" w:rsidP="00F27878">
      <w:pPr>
        <w:rPr>
          <w:rFonts w:ascii="HGPｺﾞｼｯｸE" w:eastAsia="HGPｺﾞｼｯｸE" w:hAnsi="HGPｺﾞｼｯｸE"/>
          <w:color w:val="215868" w:themeColor="accent5" w:themeShade="80"/>
          <w:sz w:val="26"/>
          <w:szCs w:val="26"/>
        </w:rPr>
      </w:pPr>
      <w:r w:rsidRPr="004B0329">
        <w:rPr>
          <w:rFonts w:ascii="HGPｺﾞｼｯｸE" w:eastAsia="HGPｺﾞｼｯｸE" w:hAnsi="HGPｺﾞｼｯｸE" w:hint="eastAsia"/>
          <w:color w:val="215868" w:themeColor="accent5" w:themeShade="80"/>
          <w:sz w:val="26"/>
          <w:szCs w:val="26"/>
        </w:rPr>
        <w:t>取組項目１６－（２）　高校の教育力の向上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B0329">
        <w:tc>
          <w:tcPr>
            <w:tcW w:w="2197"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7878" w:rsidRPr="004B0329" w:rsidRDefault="00F27878" w:rsidP="003458B1">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事業内容</w:t>
            </w:r>
          </w:p>
        </w:tc>
      </w:tr>
      <w:tr w:rsidR="00A7327D" w:rsidRPr="00497C52" w:rsidTr="00D57906">
        <w:trPr>
          <w:trHeight w:val="659"/>
        </w:trPr>
        <w:tc>
          <w:tcPr>
            <w:tcW w:w="2197" w:type="dxa"/>
            <w:vMerge w:val="restart"/>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高校の教育力の向上</w:t>
            </w:r>
          </w:p>
        </w:tc>
        <w:tc>
          <w:tcPr>
            <w:tcW w:w="2198" w:type="dxa"/>
            <w:vAlign w:val="center"/>
          </w:tcPr>
          <w:p w:rsidR="00A7327D" w:rsidRPr="00497C52" w:rsidRDefault="00D57906" w:rsidP="00A46038">
            <w:pPr>
              <w:spacing w:line="280" w:lineRule="exact"/>
              <w:rPr>
                <w:rFonts w:ascii="HG丸ｺﾞｼｯｸM-PRO" w:eastAsia="HG丸ｺﾞｼｯｸM-PRO" w:hAnsi="HG丸ｺﾞｼｯｸM-PRO"/>
                <w:sz w:val="18"/>
                <w:szCs w:val="18"/>
              </w:rPr>
            </w:pPr>
            <w:r w:rsidRPr="00D57906">
              <w:rPr>
                <w:rFonts w:ascii="HG丸ｺﾞｼｯｸM-PRO" w:eastAsia="HG丸ｺﾞｼｯｸM-PRO" w:hAnsi="HG丸ｺﾞｼｯｸM-PRO" w:hint="eastAsia"/>
                <w:sz w:val="18"/>
                <w:szCs w:val="18"/>
              </w:rPr>
              <w:t>骨太の英語力養成事業</w:t>
            </w:r>
          </w:p>
        </w:tc>
        <w:tc>
          <w:tcPr>
            <w:tcW w:w="5441" w:type="dxa"/>
            <w:vAlign w:val="center"/>
          </w:tcPr>
          <w:p w:rsidR="006D0B7C"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高校３年間で、英語４技能の向上をめざし、</w:t>
            </w:r>
            <w:r w:rsidRPr="009E7B1A">
              <w:rPr>
                <w:rFonts w:ascii="HG丸ｺﾞｼｯｸM-PRO" w:eastAsia="HG丸ｺﾞｼｯｸM-PRO" w:hAnsi="HG丸ｺﾞｼｯｸM-PRO"/>
                <w:sz w:val="18"/>
                <w:szCs w:val="18"/>
              </w:rPr>
              <w:t>TOEFL iBT</w:t>
            </w:r>
            <w:r w:rsidRPr="009E7B1A">
              <w:rPr>
                <w:rFonts w:ascii="HG丸ｺﾞｼｯｸM-PRO" w:eastAsia="HG丸ｺﾞｼｯｸM-PRO" w:hAnsi="HG丸ｺﾞｼｯｸM-PRO" w:hint="eastAsia"/>
                <w:sz w:val="18"/>
                <w:szCs w:val="18"/>
              </w:rPr>
              <w:t>を扱った授業を府立高校１７校に導入します。</w:t>
            </w:r>
          </w:p>
          <w:p w:rsidR="00A7327D"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sz w:val="18"/>
                <w:szCs w:val="18"/>
              </w:rPr>
              <w:t>TOEFL iBT</w:t>
            </w:r>
            <w:r w:rsidRPr="009E7B1A">
              <w:rPr>
                <w:rFonts w:ascii="HG丸ｺﾞｼｯｸM-PRO" w:eastAsia="HG丸ｺﾞｼｯｸM-PRO" w:hAnsi="HG丸ｺﾞｼｯｸM-PRO" w:hint="eastAsia"/>
                <w:sz w:val="18"/>
                <w:szCs w:val="18"/>
              </w:rPr>
              <w:t>のオンライン練習用テストに挑戦させ、</w:t>
            </w:r>
            <w:r w:rsidRPr="009E7B1A">
              <w:rPr>
                <w:rFonts w:ascii="HG丸ｺﾞｼｯｸM-PRO" w:eastAsia="HG丸ｺﾞｼｯｸM-PRO" w:hAnsi="HG丸ｺﾞｼｯｸM-PRO" w:cs="HG丸ｺﾞｼｯｸM-PRO" w:hint="eastAsia"/>
                <w:sz w:val="18"/>
                <w:szCs w:val="18"/>
              </w:rPr>
              <w:t>英語力の引き上げを図ります。</w:t>
            </w:r>
          </w:p>
        </w:tc>
      </w:tr>
      <w:tr w:rsidR="00A7327D" w:rsidRPr="00497C52" w:rsidTr="004B0329">
        <w:trPr>
          <w:trHeight w:val="1552"/>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中退防止対策の推進</w:t>
            </w:r>
          </w:p>
        </w:tc>
        <w:tc>
          <w:tcPr>
            <w:tcW w:w="5441" w:type="dxa"/>
            <w:vAlign w:val="center"/>
          </w:tcPr>
          <w:p w:rsidR="00A7327D" w:rsidRPr="009E7B1A" w:rsidRDefault="00A7327D" w:rsidP="009E2F14">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中退率の高い学校に中退防止コーディネーターを配置し、中高連携の推進や校内組織体制づくりを進めます。</w:t>
            </w:r>
          </w:p>
          <w:p w:rsidR="00A7327D" w:rsidRPr="009E7B1A" w:rsidRDefault="00A7327D" w:rsidP="009E2F14">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全府立高校が参加する中退防止フォーラムを開催し、中退防止に効果をあげている学校の取り組みを発信します。</w:t>
            </w:r>
          </w:p>
          <w:p w:rsidR="00A7327D" w:rsidRPr="009E7B1A" w:rsidRDefault="00A7327D" w:rsidP="004B0329">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各校の事例や取り組みをまとめた事例集を作成します。</w:t>
            </w:r>
          </w:p>
        </w:tc>
      </w:tr>
      <w:tr w:rsidR="00A7327D" w:rsidRPr="00497C52" w:rsidTr="004B0329">
        <w:trPr>
          <w:trHeight w:val="2114"/>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B936C3">
            <w:pPr>
              <w:spacing w:line="280" w:lineRule="exact"/>
              <w:rPr>
                <w:rFonts w:ascii="HG丸ｺﾞｼｯｸM-PRO" w:eastAsia="HG丸ｺﾞｼｯｸM-PRO" w:hAnsi="HG丸ｺﾞｼｯｸM-PRO"/>
                <w:sz w:val="18"/>
                <w:szCs w:val="18"/>
              </w:rPr>
            </w:pPr>
            <w:r w:rsidRPr="005047C4">
              <w:rPr>
                <w:rFonts w:ascii="HG丸ｺﾞｼｯｸM-PRO" w:eastAsia="HG丸ｺﾞｼｯｸM-PRO" w:hAnsi="HG丸ｺﾞｼｯｸM-PRO" w:hint="eastAsia"/>
                <w:sz w:val="18"/>
                <w:szCs w:val="18"/>
              </w:rPr>
              <w:t>私立高等学校等の授業料実質無償化</w:t>
            </w:r>
          </w:p>
        </w:tc>
        <w:tc>
          <w:tcPr>
            <w:tcW w:w="5441" w:type="dxa"/>
            <w:vAlign w:val="center"/>
          </w:tcPr>
          <w:p w:rsidR="00A7327D" w:rsidRPr="00F67D64" w:rsidRDefault="00A7327D" w:rsidP="00F67D64">
            <w:pPr>
              <w:spacing w:line="280" w:lineRule="exact"/>
              <w:ind w:firstLineChars="100" w:firstLine="180"/>
              <w:rPr>
                <w:rFonts w:ascii="HG丸ｺﾞｼｯｸM-PRO" w:eastAsia="HG丸ｺﾞｼｯｸM-PRO" w:hAnsi="HG丸ｺﾞｼｯｸM-PRO"/>
                <w:sz w:val="18"/>
                <w:szCs w:val="18"/>
              </w:rPr>
            </w:pPr>
            <w:r w:rsidRPr="00F67D64">
              <w:rPr>
                <w:rFonts w:ascii="HG丸ｺﾞｼｯｸM-PRO" w:eastAsia="HG丸ｺﾞｼｯｸM-PRO" w:hAnsi="HG丸ｺﾞｼｯｸM-PRO" w:hint="eastAsia"/>
                <w:sz w:val="18"/>
                <w:szCs w:val="18"/>
              </w:rPr>
              <w:t>生徒・保護者が公私を問わず自由に学校選択できるように、国の「高等学校等就学支援金」と併せて「私立高等学校等授業料支援補助金」を交付し、私立高等学校・専修学校高等課程の授業料の実質無償化を図ります。</w:t>
            </w:r>
          </w:p>
          <w:p w:rsidR="00A7327D" w:rsidRPr="00497C52" w:rsidRDefault="00A7327D" w:rsidP="00F67D64">
            <w:pPr>
              <w:spacing w:line="280" w:lineRule="exact"/>
              <w:ind w:firstLineChars="100" w:firstLine="180"/>
              <w:rPr>
                <w:rFonts w:ascii="HG丸ｺﾞｼｯｸM-PRO" w:eastAsia="HG丸ｺﾞｼｯｸM-PRO" w:hAnsi="HG丸ｺﾞｼｯｸM-PRO"/>
                <w:sz w:val="18"/>
                <w:szCs w:val="18"/>
              </w:rPr>
            </w:pPr>
            <w:r w:rsidRPr="00F67D64">
              <w:rPr>
                <w:rFonts w:ascii="HG丸ｺﾞｼｯｸM-PRO" w:eastAsia="HG丸ｺﾞｼｯｸM-PRO" w:hAnsi="HG丸ｺﾞｼｯｸM-PRO" w:hint="eastAsia"/>
                <w:sz w:val="18"/>
                <w:szCs w:val="18"/>
              </w:rPr>
              <w:t>なお、平成28年度以降の新入生に対する授業料支援については、公私間のみならず私立学校間の切磋琢磨を促すという視点で施策展開を検討中です。</w:t>
            </w:r>
          </w:p>
        </w:tc>
      </w:tr>
      <w:tr w:rsidR="00A7327D" w:rsidRPr="00497C52" w:rsidTr="004B0329">
        <w:trPr>
          <w:trHeight w:val="1265"/>
        </w:trPr>
        <w:tc>
          <w:tcPr>
            <w:tcW w:w="2197" w:type="dxa"/>
            <w:vMerge/>
            <w:vAlign w:val="center"/>
          </w:tcPr>
          <w:p w:rsidR="00A7327D" w:rsidRPr="00497C52" w:rsidRDefault="00A7327D" w:rsidP="00A46038">
            <w:pPr>
              <w:spacing w:line="280" w:lineRule="exact"/>
              <w:rPr>
                <w:rFonts w:ascii="HG丸ｺﾞｼｯｸM-PRO" w:eastAsia="HG丸ｺﾞｼｯｸM-PRO" w:hAnsi="HG丸ｺﾞｼｯｸM-PRO"/>
                <w:sz w:val="18"/>
                <w:szCs w:val="18"/>
              </w:rPr>
            </w:pPr>
          </w:p>
        </w:tc>
        <w:tc>
          <w:tcPr>
            <w:tcW w:w="2198" w:type="dxa"/>
            <w:vAlign w:val="center"/>
          </w:tcPr>
          <w:p w:rsidR="00A7327D" w:rsidRPr="005047C4" w:rsidRDefault="00114EB6" w:rsidP="00114EB6">
            <w:pPr>
              <w:spacing w:line="280" w:lineRule="exact"/>
              <w:rPr>
                <w:rFonts w:ascii="HG丸ｺﾞｼｯｸM-PRO" w:eastAsia="HG丸ｺﾞｼｯｸM-PRO" w:hAnsi="HG丸ｺﾞｼｯｸM-PRO"/>
                <w:sz w:val="18"/>
                <w:szCs w:val="18"/>
              </w:rPr>
            </w:pPr>
            <w:r w:rsidRPr="00114EB6">
              <w:rPr>
                <w:rFonts w:ascii="HG丸ｺﾞｼｯｸM-PRO" w:eastAsia="HG丸ｺﾞｼｯｸM-PRO" w:hAnsi="HG丸ｺﾞｼｯｸM-PRO" w:hint="eastAsia"/>
                <w:sz w:val="18"/>
                <w:szCs w:val="18"/>
              </w:rPr>
              <w:t>英語教育推進事業</w:t>
            </w:r>
          </w:p>
        </w:tc>
        <w:tc>
          <w:tcPr>
            <w:tcW w:w="5441" w:type="dxa"/>
            <w:vAlign w:val="center"/>
          </w:tcPr>
          <w:p w:rsidR="006D0B7C" w:rsidRPr="009E7B1A"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意欲ある生徒に対する「聞く・話す」能力の鍛錬を行うとともに、英語科教員の指導力を高める取り組みを進めます。</w:t>
            </w:r>
          </w:p>
          <w:p w:rsidR="00114EB6" w:rsidRPr="00114EB6" w:rsidRDefault="006D0B7C" w:rsidP="006D0B7C">
            <w:pPr>
              <w:spacing w:line="280" w:lineRule="exact"/>
              <w:ind w:firstLineChars="100" w:firstLine="180"/>
              <w:rPr>
                <w:rFonts w:ascii="HG丸ｺﾞｼｯｸM-PRO" w:eastAsia="HG丸ｺﾞｼｯｸM-PRO" w:hAnsi="HG丸ｺﾞｼｯｸM-PRO"/>
                <w:sz w:val="18"/>
                <w:szCs w:val="18"/>
              </w:rPr>
            </w:pPr>
            <w:r w:rsidRPr="009E7B1A">
              <w:rPr>
                <w:rFonts w:ascii="HG丸ｺﾞｼｯｸM-PRO" w:eastAsia="HG丸ｺﾞｼｯｸM-PRO" w:hAnsi="HG丸ｺﾞｼｯｸM-PRO" w:hint="eastAsia"/>
                <w:sz w:val="18"/>
                <w:szCs w:val="18"/>
              </w:rPr>
              <w:t>生徒に英検２級相当の英語力を習得させるために開講するAdvanced Classや、短期集中教員研修へ、私立高校を含め、生徒・教員を参加させます。</w:t>
            </w:r>
          </w:p>
        </w:tc>
      </w:tr>
      <w:tr w:rsidR="00A7327D" w:rsidRPr="00497C52" w:rsidTr="004B0329">
        <w:trPr>
          <w:trHeight w:val="1314"/>
        </w:trPr>
        <w:tc>
          <w:tcPr>
            <w:tcW w:w="2197" w:type="dxa"/>
            <w:vMerge/>
            <w:vAlign w:val="center"/>
          </w:tcPr>
          <w:p w:rsidR="00A7327D" w:rsidRPr="00497C52" w:rsidRDefault="00A7327D" w:rsidP="00CA3B95">
            <w:pPr>
              <w:spacing w:line="280" w:lineRule="exact"/>
              <w:rPr>
                <w:rFonts w:ascii="HG丸ｺﾞｼｯｸM-PRO" w:eastAsia="HG丸ｺﾞｼｯｸM-PRO" w:hAnsi="HG丸ｺﾞｼｯｸM-PRO"/>
                <w:sz w:val="18"/>
                <w:szCs w:val="18"/>
              </w:rPr>
            </w:pPr>
          </w:p>
        </w:tc>
        <w:tc>
          <w:tcPr>
            <w:tcW w:w="2198" w:type="dxa"/>
            <w:vAlign w:val="center"/>
          </w:tcPr>
          <w:p w:rsidR="00A7327D" w:rsidRPr="00497C52" w:rsidRDefault="00A7327D"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キャリア教育支援体制整備事業</w:t>
            </w:r>
          </w:p>
        </w:tc>
        <w:tc>
          <w:tcPr>
            <w:tcW w:w="5441" w:type="dxa"/>
            <w:vAlign w:val="center"/>
          </w:tcPr>
          <w:p w:rsidR="00A7327D" w:rsidRPr="00497C52" w:rsidRDefault="00A7327D"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就職希望者が多く、就職に課題を抱える学校４１校を支援校と指定し、就職支援コーディネーター及びスクールソーシャルワーカーを配置し、就職内定率の上昇、進路未定率の減少を図り、キャリア教育の推進を行います。</w:t>
            </w:r>
          </w:p>
        </w:tc>
      </w:tr>
      <w:tr w:rsidR="00D86EC5" w:rsidRPr="00497C52" w:rsidTr="004B0329">
        <w:trPr>
          <w:trHeight w:val="1266"/>
        </w:trPr>
        <w:tc>
          <w:tcPr>
            <w:tcW w:w="2197" w:type="dxa"/>
            <w:vMerge w:val="restart"/>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活力あふれる府立高校づくり</w:t>
            </w: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グローバルリーダーズハイスクールの充実</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平成２３年４月に府立高校１０校をグローバルリーダーズハイスクールに指定し、これからのグローバル社会をリードする人材を育成します。毎年、各校の取り組みに対して、外部有識者によるパフォーマンス評価を行い、活性化を図ります。</w:t>
            </w:r>
          </w:p>
        </w:tc>
      </w:tr>
      <w:tr w:rsidR="00D86EC5" w:rsidRPr="00497C52" w:rsidTr="004B0329">
        <w:trPr>
          <w:trHeight w:val="1264"/>
        </w:trPr>
        <w:tc>
          <w:tcPr>
            <w:tcW w:w="2197" w:type="dxa"/>
            <w:vMerge/>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p>
        </w:tc>
        <w:tc>
          <w:tcPr>
            <w:tcW w:w="2198" w:type="dxa"/>
            <w:vAlign w:val="center"/>
          </w:tcPr>
          <w:p w:rsidR="00D86EC5" w:rsidRPr="00497C52" w:rsidRDefault="00D86EC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生徒の「学び直し」等を支援する新たな学校の設置</w:t>
            </w:r>
          </w:p>
        </w:tc>
        <w:tc>
          <w:tcPr>
            <w:tcW w:w="5441" w:type="dxa"/>
            <w:vAlign w:val="center"/>
          </w:tcPr>
          <w:p w:rsidR="00D86EC5" w:rsidRPr="00497C52" w:rsidRDefault="00D86EC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徒の「わかる喜び」や「学ぶ意欲」を引き出すエンパワメントスクールの設置に向け、「学び直し」や「正解が１つでない問題を考える授業」、「体験型の授業」を重視したカリキュラムを策定するとともに、無線LAN環境や実習室等を整備します。</w:t>
            </w:r>
          </w:p>
        </w:tc>
      </w:tr>
    </w:tbl>
    <w:p w:rsidR="00A7327D" w:rsidRDefault="00A7327D"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CF77D5" w:rsidRPr="00497C52" w:rsidTr="00C40118">
        <w:tc>
          <w:tcPr>
            <w:tcW w:w="2197" w:type="dxa"/>
            <w:shd w:val="pct20" w:color="auto" w:fill="auto"/>
            <w:vAlign w:val="center"/>
          </w:tcPr>
          <w:p w:rsidR="00CF77D5" w:rsidRPr="004B0329" w:rsidRDefault="00CF77D5" w:rsidP="00C40118">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CF77D5" w:rsidRPr="004B0329" w:rsidRDefault="00CF77D5" w:rsidP="00C40118">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F77D5" w:rsidRPr="004B0329" w:rsidRDefault="00CF77D5" w:rsidP="00C40118">
            <w:pPr>
              <w:jc w:val="center"/>
              <w:rPr>
                <w:rFonts w:ascii="HG丸ｺﾞｼｯｸM-PRO" w:eastAsia="HG丸ｺﾞｼｯｸM-PRO" w:hAnsi="HG丸ｺﾞｼｯｸM-PRO"/>
                <w:b/>
                <w:color w:val="403152" w:themeColor="accent4" w:themeShade="80"/>
                <w:szCs w:val="21"/>
              </w:rPr>
            </w:pPr>
            <w:r w:rsidRPr="004B0329">
              <w:rPr>
                <w:rFonts w:ascii="HG丸ｺﾞｼｯｸM-PRO" w:eastAsia="HG丸ｺﾞｼｯｸM-PRO" w:hAnsi="HG丸ｺﾞｼｯｸM-PRO" w:hint="eastAsia"/>
                <w:b/>
                <w:color w:val="403152" w:themeColor="accent4" w:themeShade="80"/>
                <w:szCs w:val="21"/>
              </w:rPr>
              <w:t>事業内容</w:t>
            </w:r>
          </w:p>
        </w:tc>
      </w:tr>
      <w:tr w:rsidR="00CF77D5" w:rsidRPr="00497C52" w:rsidTr="00C40118">
        <w:trPr>
          <w:trHeight w:val="698"/>
        </w:trPr>
        <w:tc>
          <w:tcPr>
            <w:tcW w:w="2197" w:type="dxa"/>
            <w:vMerge w:val="restart"/>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特色・魅力ある私立高校づくり</w:t>
            </w:r>
          </w:p>
        </w:tc>
        <w:tc>
          <w:tcPr>
            <w:tcW w:w="2198" w:type="dxa"/>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教育振興に資する教育活動に対する助成</w:t>
            </w:r>
          </w:p>
        </w:tc>
        <w:tc>
          <w:tcPr>
            <w:tcW w:w="5441" w:type="dxa"/>
            <w:vAlign w:val="center"/>
          </w:tcPr>
          <w:p w:rsidR="00CF77D5" w:rsidRPr="00497C52" w:rsidRDefault="00CF77D5" w:rsidP="00C4011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私立高校等が独自の建学の精神に基づき行っている教育振興に資する教育活動経費に補助します。</w:t>
            </w:r>
          </w:p>
        </w:tc>
      </w:tr>
      <w:tr w:rsidR="00CF77D5" w:rsidRPr="00497C52" w:rsidTr="00C40118">
        <w:trPr>
          <w:trHeight w:val="696"/>
        </w:trPr>
        <w:tc>
          <w:tcPr>
            <w:tcW w:w="2197" w:type="dxa"/>
            <w:vMerge/>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p>
        </w:tc>
        <w:tc>
          <w:tcPr>
            <w:tcW w:w="2198" w:type="dxa"/>
            <w:vAlign w:val="center"/>
          </w:tcPr>
          <w:p w:rsidR="00CF77D5" w:rsidRPr="00497C52" w:rsidRDefault="00CF77D5" w:rsidP="00C40118">
            <w:pPr>
              <w:spacing w:line="280" w:lineRule="exact"/>
              <w:rPr>
                <w:rFonts w:ascii="HG丸ｺﾞｼｯｸM-PRO" w:eastAsia="HG丸ｺﾞｼｯｸM-PRO" w:hAnsi="HG丸ｺﾞｼｯｸM-PRO"/>
                <w:sz w:val="18"/>
                <w:szCs w:val="18"/>
              </w:rPr>
            </w:pPr>
            <w:r w:rsidRPr="00DA3765">
              <w:rPr>
                <w:rFonts w:ascii="HG丸ｺﾞｼｯｸM-PRO" w:eastAsia="HG丸ｺﾞｼｯｸM-PRO" w:hAnsi="HG丸ｺﾞｼｯｸM-PRO" w:hint="eastAsia"/>
                <w:sz w:val="18"/>
                <w:szCs w:val="18"/>
              </w:rPr>
              <w:t>私立高等学校等の授業料実質無償化</w:t>
            </w:r>
            <w:r>
              <w:rPr>
                <w:rFonts w:ascii="HG丸ｺﾞｼｯｸM-PRO" w:eastAsia="HG丸ｺﾞｼｯｸM-PRO" w:hAnsi="HG丸ｺﾞｼｯｸM-PRO" w:hint="eastAsia"/>
                <w:sz w:val="18"/>
                <w:szCs w:val="18"/>
              </w:rPr>
              <w:t>（再掲）</w:t>
            </w:r>
          </w:p>
        </w:tc>
        <w:tc>
          <w:tcPr>
            <w:tcW w:w="5441" w:type="dxa"/>
            <w:vAlign w:val="center"/>
          </w:tcPr>
          <w:p w:rsidR="00CF77D5" w:rsidRPr="00497C52" w:rsidRDefault="00CF77D5" w:rsidP="00C40118">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３７ページを参照。</w:t>
            </w:r>
          </w:p>
        </w:tc>
      </w:tr>
    </w:tbl>
    <w:p w:rsidR="00CF77D5" w:rsidRDefault="00CF77D5" w:rsidP="00C7234F">
      <w:pPr>
        <w:rPr>
          <w:rFonts w:ascii="HG丸ｺﾞｼｯｸM-PRO" w:eastAsia="HG丸ｺﾞｼｯｸM-PRO" w:hAnsi="HG丸ｺﾞｼｯｸM-PRO"/>
        </w:rPr>
      </w:pPr>
    </w:p>
    <w:p w:rsidR="00A7327D" w:rsidRDefault="00A7327D" w:rsidP="00C7234F">
      <w:pPr>
        <w:rPr>
          <w:rFonts w:ascii="HG丸ｺﾞｼｯｸM-PRO" w:eastAsia="HG丸ｺﾞｼｯｸM-PRO" w:hAnsi="HG丸ｺﾞｼｯｸM-PRO"/>
        </w:rPr>
      </w:pPr>
    </w:p>
    <w:p w:rsidR="00E542FB" w:rsidRPr="00A7327D" w:rsidRDefault="00E542FB" w:rsidP="00E542FB">
      <w:pPr>
        <w:rPr>
          <w:rFonts w:ascii="HGPｺﾞｼｯｸE" w:eastAsia="HGPｺﾞｼｯｸE" w:hAnsi="HGPｺﾞｼｯｸE"/>
          <w:color w:val="215868" w:themeColor="accent5" w:themeShade="80"/>
          <w:sz w:val="26"/>
          <w:szCs w:val="26"/>
        </w:rPr>
      </w:pPr>
      <w:r w:rsidRPr="00A7327D">
        <w:rPr>
          <w:rFonts w:ascii="HGPｺﾞｼｯｸE" w:eastAsia="HGPｺﾞｼｯｸE" w:hAnsi="HGPｺﾞｼｯｸE" w:hint="eastAsia"/>
          <w:color w:val="215868" w:themeColor="accent5" w:themeShade="80"/>
          <w:sz w:val="26"/>
          <w:szCs w:val="26"/>
        </w:rPr>
        <w:t>取組項目</w:t>
      </w:r>
      <w:r w:rsidR="00A7327D" w:rsidRPr="00A7327D">
        <w:rPr>
          <w:rFonts w:ascii="HGPｺﾞｼｯｸE" w:eastAsia="HGPｺﾞｼｯｸE" w:hAnsi="HGPｺﾞｼｯｸE" w:hint="eastAsia"/>
          <w:color w:val="215868" w:themeColor="accent5" w:themeShade="80"/>
          <w:sz w:val="26"/>
          <w:szCs w:val="26"/>
        </w:rPr>
        <w:t>１６</w:t>
      </w:r>
      <w:r w:rsidRPr="00A7327D">
        <w:rPr>
          <w:rFonts w:ascii="HGPｺﾞｼｯｸE" w:eastAsia="HGPｺﾞｼｯｸE" w:hAnsi="HGPｺﾞｼｯｸE" w:hint="eastAsia"/>
          <w:color w:val="215868" w:themeColor="accent5" w:themeShade="80"/>
          <w:sz w:val="26"/>
          <w:szCs w:val="26"/>
        </w:rPr>
        <w:t>－</w:t>
      </w:r>
      <w:r w:rsidR="00A7327D" w:rsidRPr="00A7327D">
        <w:rPr>
          <w:rFonts w:ascii="HGPｺﾞｼｯｸE" w:eastAsia="HGPｺﾞｼｯｸE" w:hAnsi="HGPｺﾞｼｯｸE" w:hint="eastAsia"/>
          <w:color w:val="215868" w:themeColor="accent5" w:themeShade="80"/>
          <w:sz w:val="26"/>
          <w:szCs w:val="26"/>
        </w:rPr>
        <w:t>（３）</w:t>
      </w:r>
      <w:r w:rsidRPr="00A7327D">
        <w:rPr>
          <w:rFonts w:ascii="HGPｺﾞｼｯｸE" w:eastAsia="HGPｺﾞｼｯｸE" w:hAnsi="HGPｺﾞｼｯｸE" w:hint="eastAsia"/>
          <w:color w:val="215868" w:themeColor="accent5" w:themeShade="80"/>
          <w:sz w:val="26"/>
          <w:szCs w:val="26"/>
        </w:rPr>
        <w:t xml:space="preserve">　支援学校の教育力の向上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E542FB" w:rsidRPr="00497C52" w:rsidTr="00A7327D">
        <w:tc>
          <w:tcPr>
            <w:tcW w:w="2197"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A7327D" w:rsidRDefault="00E542FB" w:rsidP="003458B1">
            <w:pPr>
              <w:jc w:val="center"/>
              <w:rPr>
                <w:rFonts w:ascii="HG丸ｺﾞｼｯｸM-PRO" w:eastAsia="HG丸ｺﾞｼｯｸM-PRO" w:hAnsi="HG丸ｺﾞｼｯｸM-PRO"/>
                <w:b/>
                <w:color w:val="403152" w:themeColor="accent4" w:themeShade="80"/>
                <w:szCs w:val="21"/>
              </w:rPr>
            </w:pPr>
            <w:r w:rsidRPr="00A7327D">
              <w:rPr>
                <w:rFonts w:ascii="HG丸ｺﾞｼｯｸM-PRO" w:eastAsia="HG丸ｺﾞｼｯｸM-PRO" w:hAnsi="HG丸ｺﾞｼｯｸM-PRO" w:hint="eastAsia"/>
                <w:b/>
                <w:color w:val="403152" w:themeColor="accent4" w:themeShade="80"/>
                <w:szCs w:val="21"/>
              </w:rPr>
              <w:t>事業内容</w:t>
            </w:r>
          </w:p>
        </w:tc>
      </w:tr>
      <w:tr w:rsidR="00E542FB" w:rsidRPr="00497C52" w:rsidTr="00A7327D">
        <w:trPr>
          <w:trHeight w:val="660"/>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専門性の向上</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特別支援学校教員免許法認定講習</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教員の特別支援学校教諭二種免許状の取得を推進するため、免許法認定講習を実施します。</w:t>
            </w:r>
          </w:p>
        </w:tc>
      </w:tr>
      <w:tr w:rsidR="00E542FB" w:rsidRPr="00497C52" w:rsidTr="00A7327D">
        <w:trPr>
          <w:trHeight w:val="1832"/>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卒業後の自立を見すえたキャリア教育の充実</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支援学校卒業生職場定着支援者育成事業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職場定着支援員が企業を訪問し、支援学校等の卒業生の職場定着の支援を行うとともに、支援学校等を訪問し、卒業生の状況や企業ニーズなどの情報提供を行います。</w:t>
            </w:r>
          </w:p>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また、支援学校・自立支援推進校・共生推進校の職場実習を希望する生徒に対し、準備指導や模擬職場実習を行い、就労に向けた支援を行います。</w:t>
            </w:r>
          </w:p>
        </w:tc>
      </w:tr>
    </w:tbl>
    <w:p w:rsidR="00E542FB" w:rsidRPr="00E542FB" w:rsidRDefault="00E542FB" w:rsidP="00C7234F">
      <w:pPr>
        <w:rPr>
          <w:rFonts w:ascii="HG丸ｺﾞｼｯｸM-PRO" w:eastAsia="HG丸ｺﾞｼｯｸM-PRO" w:hAnsi="HG丸ｺﾞｼｯｸM-PRO"/>
        </w:rPr>
      </w:pPr>
    </w:p>
    <w:p w:rsidR="00E542FB" w:rsidRPr="00497C52" w:rsidRDefault="00E542FB" w:rsidP="00C7234F">
      <w:pPr>
        <w:rPr>
          <w:rFonts w:ascii="HG丸ｺﾞｼｯｸM-PRO" w:eastAsia="HG丸ｺﾞｼｯｸM-PRO" w:hAnsi="HG丸ｺﾞｼｯｸM-PRO"/>
        </w:rPr>
      </w:pPr>
    </w:p>
    <w:p w:rsidR="00E542FB" w:rsidRPr="001F7E36" w:rsidRDefault="00E542FB" w:rsidP="00E542FB">
      <w:pPr>
        <w:rPr>
          <w:rFonts w:ascii="HGPｺﾞｼｯｸE" w:eastAsia="HGPｺﾞｼｯｸE" w:hAnsi="HGPｺﾞｼｯｸE"/>
          <w:color w:val="215868" w:themeColor="accent5" w:themeShade="80"/>
          <w:sz w:val="26"/>
          <w:szCs w:val="26"/>
        </w:rPr>
      </w:pPr>
      <w:r w:rsidRPr="001F7E36">
        <w:rPr>
          <w:rFonts w:ascii="HGPｺﾞｼｯｸE" w:eastAsia="HGPｺﾞｼｯｸE" w:hAnsi="HGPｺﾞｼｯｸE" w:hint="eastAsia"/>
          <w:color w:val="215868" w:themeColor="accent5" w:themeShade="80"/>
          <w:sz w:val="26"/>
          <w:szCs w:val="26"/>
        </w:rPr>
        <w:t>取組項目</w:t>
      </w:r>
      <w:r w:rsidR="001F7E36" w:rsidRPr="001F7E36">
        <w:rPr>
          <w:rFonts w:ascii="HGPｺﾞｼｯｸE" w:eastAsia="HGPｺﾞｼｯｸE" w:hAnsi="HGPｺﾞｼｯｸE" w:hint="eastAsia"/>
          <w:color w:val="215868" w:themeColor="accent5" w:themeShade="80"/>
          <w:sz w:val="26"/>
          <w:szCs w:val="26"/>
        </w:rPr>
        <w:t>１６－（４）</w:t>
      </w:r>
      <w:r w:rsidRPr="001F7E36">
        <w:rPr>
          <w:rFonts w:ascii="HGPｺﾞｼｯｸE" w:eastAsia="HGPｺﾞｼｯｸE" w:hAnsi="HGPｺﾞｼｯｸE" w:hint="eastAsia"/>
          <w:color w:val="215868" w:themeColor="accent5" w:themeShade="80"/>
          <w:sz w:val="26"/>
          <w:szCs w:val="26"/>
        </w:rPr>
        <w:t xml:space="preserve">　すべての学校における支援教育の専門性の向上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E542FB" w:rsidRPr="00497C52" w:rsidTr="001F7E36">
        <w:tc>
          <w:tcPr>
            <w:tcW w:w="2197"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1F7E36" w:rsidRDefault="00E542FB" w:rsidP="003458B1">
            <w:pPr>
              <w:jc w:val="center"/>
              <w:rPr>
                <w:rFonts w:ascii="HG丸ｺﾞｼｯｸM-PRO" w:eastAsia="HG丸ｺﾞｼｯｸM-PRO" w:hAnsi="HG丸ｺﾞｼｯｸM-PRO"/>
                <w:b/>
                <w:color w:val="403152" w:themeColor="accent4" w:themeShade="80"/>
                <w:szCs w:val="21"/>
              </w:rPr>
            </w:pPr>
            <w:r w:rsidRPr="001F7E36">
              <w:rPr>
                <w:rFonts w:ascii="HG丸ｺﾞｼｯｸM-PRO" w:eastAsia="HG丸ｺﾞｼｯｸM-PRO" w:hAnsi="HG丸ｺﾞｼｯｸM-PRO" w:hint="eastAsia"/>
                <w:b/>
                <w:color w:val="403152" w:themeColor="accent4" w:themeShade="80"/>
                <w:szCs w:val="21"/>
              </w:rPr>
              <w:t>事業内容</w:t>
            </w:r>
          </w:p>
        </w:tc>
      </w:tr>
      <w:tr w:rsidR="00E542FB" w:rsidRPr="00497C52" w:rsidTr="001F7E36">
        <w:trPr>
          <w:trHeight w:val="1908"/>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支援教育コーディネーターを中心とした校内支援体制の充実</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支援教育コーディネーターを中心とする校内支援体制の充実</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小・中学校については、府教育委員会が府内全市町村を対象にした学校訪問を行い、支援教育の推進状況を把握します。また、支援教育コーディネーターを中心とする校内支援体制の充実に向け、市町村教育委員会へ指導助言を行います。高等学校については、支援教育コーディネーターを中心とする校内支援体制の状況を調査し、校長に対して指導助言を行います。</w:t>
            </w:r>
          </w:p>
        </w:tc>
      </w:tr>
      <w:tr w:rsidR="00E542FB" w:rsidRPr="00497C52" w:rsidTr="001F7E36">
        <w:trPr>
          <w:trHeight w:val="2261"/>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府立支援学校の地域におけるセンター的機能の発揮</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支援教育地域支援整備事業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複数の支援学校が協力して巡回相談を行うなど、リーディングスタッフやコーディネーターの専門性を生かした地域支援が行える体制をつくり、支援学校のセンター的機能のさらなる充実を図ります。</w:t>
            </w:r>
          </w:p>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各ブロックで行われる会議において、来校相談をはじめとする地域支援体制について周知啓発を行い、情報共有や市町村教育委員会との連携を強化します。</w:t>
            </w:r>
          </w:p>
        </w:tc>
      </w:tr>
      <w:tr w:rsidR="00E542FB" w:rsidRPr="00497C52" w:rsidTr="001F7E36">
        <w:trPr>
          <w:trHeight w:val="1684"/>
        </w:trPr>
        <w:tc>
          <w:tcPr>
            <w:tcW w:w="2197"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府立高校における自立支援推進校等の成果を活用した取り組みの推進</w:t>
            </w:r>
          </w:p>
        </w:tc>
        <w:tc>
          <w:tcPr>
            <w:tcW w:w="2198" w:type="dxa"/>
            <w:vAlign w:val="center"/>
          </w:tcPr>
          <w:p w:rsidR="00E542FB" w:rsidRPr="00E542FB" w:rsidRDefault="00E542FB" w:rsidP="00E542FB">
            <w:pPr>
              <w:spacing w:line="280" w:lineRule="exact"/>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高等学校支援教育力充実事業</w:t>
            </w:r>
          </w:p>
        </w:tc>
        <w:tc>
          <w:tcPr>
            <w:tcW w:w="5441" w:type="dxa"/>
            <w:vAlign w:val="center"/>
          </w:tcPr>
          <w:p w:rsidR="00E542FB" w:rsidRPr="00E542FB" w:rsidRDefault="00E542FB" w:rsidP="00E542FB">
            <w:pPr>
              <w:spacing w:line="280" w:lineRule="exact"/>
              <w:ind w:firstLineChars="100" w:firstLine="180"/>
              <w:rPr>
                <w:rFonts w:ascii="HG丸ｺﾞｼｯｸM-PRO" w:eastAsia="HG丸ｺﾞｼｯｸM-PRO" w:hAnsi="HG丸ｺﾞｼｯｸM-PRO"/>
                <w:sz w:val="18"/>
                <w:szCs w:val="18"/>
              </w:rPr>
            </w:pPr>
            <w:r w:rsidRPr="00E542FB">
              <w:rPr>
                <w:rFonts w:ascii="HG丸ｺﾞｼｯｸM-PRO" w:eastAsia="HG丸ｺﾞｼｯｸM-PRO" w:hAnsi="HG丸ｺﾞｼｯｸM-PRO" w:hint="eastAsia"/>
                <w:sz w:val="18"/>
                <w:szCs w:val="18"/>
              </w:rPr>
              <w:t>府立高校に在籍する知的障がいや発達障がいのある生徒の支援の充実のため、校内支援体制を整備するとともに、仲間づくり、教科指導等のノウハウを有する自立支援推進校を支援教育サポート校と位置づけ、ブロック会議や巡回相談等を実施し、その成果を府立高校全体へ普及を進めます。</w:t>
            </w:r>
          </w:p>
        </w:tc>
      </w:tr>
    </w:tbl>
    <w:p w:rsidR="00E542FB" w:rsidRDefault="00E542FB" w:rsidP="006E7473">
      <w:pPr>
        <w:rPr>
          <w:rFonts w:ascii="HG丸ｺﾞｼｯｸM-PRO" w:eastAsia="HG丸ｺﾞｼｯｸM-PRO" w:hAnsi="HG丸ｺﾞｼｯｸM-PRO"/>
        </w:rPr>
      </w:pPr>
    </w:p>
    <w:p w:rsidR="001F7E36" w:rsidRPr="006C7A52" w:rsidRDefault="001F7E36" w:rsidP="001F7E3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１７</w:t>
      </w:r>
      <w:r w:rsidRPr="006C7A52">
        <w:rPr>
          <w:rFonts w:ascii="メイリオ" w:eastAsia="メイリオ" w:hAnsi="メイリオ" w:cs="メイリオ" w:hint="eastAsia"/>
          <w:b/>
          <w:color w:val="4F6228" w:themeColor="accent3" w:themeShade="80"/>
          <w:sz w:val="28"/>
        </w:rPr>
        <w:t xml:space="preserve">　</w:t>
      </w:r>
      <w:r w:rsidRPr="001F7E36">
        <w:rPr>
          <w:rFonts w:ascii="メイリオ" w:eastAsia="メイリオ" w:hAnsi="メイリオ" w:cs="メイリオ" w:hint="eastAsia"/>
          <w:b/>
          <w:color w:val="4F6228" w:themeColor="accent3" w:themeShade="80"/>
          <w:sz w:val="28"/>
        </w:rPr>
        <w:t>豊かな人間性や健やかな体をはぐくむ取り組みの推進</w:t>
      </w:r>
    </w:p>
    <w:p w:rsidR="001F7E36" w:rsidRDefault="001F7E36" w:rsidP="006E7473">
      <w:pPr>
        <w:rPr>
          <w:rFonts w:ascii="HG丸ｺﾞｼｯｸM-PRO" w:eastAsia="HG丸ｺﾞｼｯｸM-PRO" w:hAnsi="HG丸ｺﾞｼｯｸM-PRO"/>
        </w:rPr>
      </w:pPr>
    </w:p>
    <w:p w:rsidR="006E7473" w:rsidRPr="002716C5" w:rsidRDefault="006E7473" w:rsidP="006E7473">
      <w:pPr>
        <w:rPr>
          <w:rFonts w:ascii="HGPｺﾞｼｯｸE" w:eastAsia="HGPｺﾞｼｯｸE" w:hAnsi="HGPｺﾞｼｯｸE"/>
          <w:color w:val="215868" w:themeColor="accent5" w:themeShade="80"/>
          <w:sz w:val="26"/>
          <w:szCs w:val="26"/>
        </w:rPr>
      </w:pPr>
      <w:r w:rsidRPr="002716C5">
        <w:rPr>
          <w:rFonts w:ascii="HGPｺﾞｼｯｸE" w:eastAsia="HGPｺﾞｼｯｸE" w:hAnsi="HGPｺﾞｼｯｸE" w:hint="eastAsia"/>
          <w:color w:val="215868" w:themeColor="accent5" w:themeShade="80"/>
          <w:sz w:val="26"/>
          <w:szCs w:val="26"/>
        </w:rPr>
        <w:t>取組項目１７－（１）　豊かな人間性をはぐくむ取り組みの推進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2716C5">
        <w:tc>
          <w:tcPr>
            <w:tcW w:w="2197"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E7473" w:rsidRPr="002716C5" w:rsidRDefault="006E7473" w:rsidP="003458B1">
            <w:pPr>
              <w:jc w:val="center"/>
              <w:rPr>
                <w:rFonts w:ascii="HG丸ｺﾞｼｯｸM-PRO" w:eastAsia="HG丸ｺﾞｼｯｸM-PRO" w:hAnsi="HG丸ｺﾞｼｯｸM-PRO"/>
                <w:b/>
                <w:color w:val="403152" w:themeColor="accent4" w:themeShade="80"/>
                <w:szCs w:val="21"/>
              </w:rPr>
            </w:pPr>
            <w:r w:rsidRPr="002716C5">
              <w:rPr>
                <w:rFonts w:ascii="HG丸ｺﾞｼｯｸM-PRO" w:eastAsia="HG丸ｺﾞｼｯｸM-PRO" w:hAnsi="HG丸ｺﾞｼｯｸM-PRO" w:hint="eastAsia"/>
                <w:b/>
                <w:color w:val="403152" w:themeColor="accent4" w:themeShade="80"/>
                <w:szCs w:val="21"/>
              </w:rPr>
              <w:t>事業内容</w:t>
            </w:r>
          </w:p>
        </w:tc>
      </w:tr>
      <w:tr w:rsidR="00497C52" w:rsidRPr="00497C52" w:rsidTr="002716C5">
        <w:trPr>
          <w:trHeight w:val="1305"/>
        </w:trPr>
        <w:tc>
          <w:tcPr>
            <w:tcW w:w="2197" w:type="dxa"/>
            <w:vAlign w:val="center"/>
          </w:tcPr>
          <w:p w:rsidR="006E7473"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夢や志を持って粘り強くチャレンジする力のはぐくみ</w:t>
            </w:r>
          </w:p>
        </w:tc>
        <w:tc>
          <w:tcPr>
            <w:tcW w:w="2198" w:type="dxa"/>
            <w:vAlign w:val="center"/>
          </w:tcPr>
          <w:p w:rsidR="006E7473" w:rsidRPr="00497C52" w:rsidRDefault="009E24DB" w:rsidP="009E24DB">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w:t>
            </w:r>
          </w:p>
        </w:tc>
        <w:tc>
          <w:tcPr>
            <w:tcW w:w="5441" w:type="dxa"/>
            <w:vAlign w:val="center"/>
          </w:tcPr>
          <w:p w:rsidR="00190937" w:rsidRPr="00497C52" w:rsidRDefault="009E24DB" w:rsidP="002716C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府立高校において、平成２３年度から「志（こころざし）学」を教育課程に位置づけ、よりよい社会を創っていくという高い「志」を持ち、人として充実した人生を送るために必要な「夢」をはぐくむ教育を推進します。</w:t>
            </w:r>
          </w:p>
        </w:tc>
      </w:tr>
      <w:tr w:rsidR="00497C52" w:rsidRPr="00497C52" w:rsidTr="002716C5">
        <w:trPr>
          <w:trHeight w:val="998"/>
        </w:trPr>
        <w:tc>
          <w:tcPr>
            <w:tcW w:w="2197" w:type="dxa"/>
            <w:vMerge w:val="restart"/>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社会に参画し貢献する意識や態度のはぐくみ</w:t>
            </w:r>
          </w:p>
        </w:tc>
        <w:tc>
          <w:tcPr>
            <w:tcW w:w="2198" w:type="dxa"/>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民主主義など社会の仕組みに関する教育の推進</w:t>
            </w:r>
          </w:p>
        </w:tc>
        <w:tc>
          <w:tcPr>
            <w:tcW w:w="5441" w:type="dxa"/>
            <w:vAlign w:val="center"/>
          </w:tcPr>
          <w:p w:rsidR="00190937" w:rsidRPr="00497C52" w:rsidRDefault="009E24DB" w:rsidP="002716C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社会に参画し貢献する態度をはぐくむため、小中学校の社会科、特別活動、総合的な学習の時間等において、民主主義など社会の仕組みに関する教育の推進に努めます。</w:t>
            </w:r>
          </w:p>
        </w:tc>
      </w:tr>
      <w:tr w:rsidR="009E24DB" w:rsidRPr="00497C52" w:rsidTr="002716C5">
        <w:trPr>
          <w:trHeight w:val="700"/>
        </w:trPr>
        <w:tc>
          <w:tcPr>
            <w:tcW w:w="2197" w:type="dxa"/>
            <w:vMerge/>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p>
        </w:tc>
        <w:tc>
          <w:tcPr>
            <w:tcW w:w="2198" w:type="dxa"/>
            <w:vAlign w:val="center"/>
          </w:tcPr>
          <w:p w:rsidR="00190937" w:rsidRPr="00497C52" w:rsidRDefault="009E24DB" w:rsidP="002716C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「志（こころざし）学」の実施（再掲）</w:t>
            </w:r>
          </w:p>
        </w:tc>
        <w:tc>
          <w:tcPr>
            <w:tcW w:w="5441" w:type="dxa"/>
            <w:vAlign w:val="center"/>
          </w:tcPr>
          <w:p w:rsidR="009E24DB" w:rsidRPr="00497C52" w:rsidRDefault="009E24D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本ページを参照。</w:t>
            </w:r>
          </w:p>
        </w:tc>
      </w:tr>
    </w:tbl>
    <w:p w:rsidR="00EF347C" w:rsidRDefault="00EF347C" w:rsidP="00C7234F">
      <w:pPr>
        <w:rPr>
          <w:rFonts w:ascii="HG丸ｺﾞｼｯｸM-PRO" w:eastAsia="HG丸ｺﾞｼｯｸM-PRO" w:hAnsi="HG丸ｺﾞｼｯｸM-PRO"/>
        </w:rPr>
      </w:pPr>
    </w:p>
    <w:p w:rsidR="00C90BC9" w:rsidRPr="00497C52" w:rsidRDefault="00C90BC9" w:rsidP="00C7234F">
      <w:pPr>
        <w:rPr>
          <w:rFonts w:ascii="HG丸ｺﾞｼｯｸM-PRO" w:eastAsia="HG丸ｺﾞｼｯｸM-PRO" w:hAnsi="HG丸ｺﾞｼｯｸM-PRO"/>
        </w:rPr>
      </w:pPr>
    </w:p>
    <w:p w:rsidR="00F27878" w:rsidRPr="009B2436" w:rsidRDefault="00A03325" w:rsidP="00C7234F">
      <w:pPr>
        <w:rPr>
          <w:rFonts w:ascii="HGPｺﾞｼｯｸE" w:eastAsia="HGPｺﾞｼｯｸE" w:hAnsi="HGPｺﾞｼｯｸE"/>
          <w:color w:val="215868" w:themeColor="accent5" w:themeShade="80"/>
          <w:sz w:val="26"/>
          <w:szCs w:val="26"/>
        </w:rPr>
      </w:pPr>
      <w:r w:rsidRPr="009B2436">
        <w:rPr>
          <w:rFonts w:ascii="HGPｺﾞｼｯｸE" w:eastAsia="HGPｺﾞｼｯｸE" w:hAnsi="HGPｺﾞｼｯｸE" w:hint="eastAsia"/>
          <w:color w:val="215868" w:themeColor="accent5" w:themeShade="80"/>
          <w:sz w:val="26"/>
          <w:szCs w:val="26"/>
        </w:rPr>
        <w:t>取組項目１７－（２）　健やかな体をはぐくむ取り組みの推進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9B2436">
        <w:tc>
          <w:tcPr>
            <w:tcW w:w="2197"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03325" w:rsidRPr="009B2436" w:rsidRDefault="00A03325" w:rsidP="003458B1">
            <w:pPr>
              <w:jc w:val="center"/>
              <w:rPr>
                <w:rFonts w:ascii="HG丸ｺﾞｼｯｸM-PRO" w:eastAsia="HG丸ｺﾞｼｯｸM-PRO" w:hAnsi="HG丸ｺﾞｼｯｸM-PRO"/>
                <w:b/>
                <w:color w:val="403152" w:themeColor="accent4" w:themeShade="80"/>
                <w:szCs w:val="21"/>
              </w:rPr>
            </w:pPr>
            <w:r w:rsidRPr="009B2436">
              <w:rPr>
                <w:rFonts w:ascii="HG丸ｺﾞｼｯｸM-PRO" w:eastAsia="HG丸ｺﾞｼｯｸM-PRO" w:hAnsi="HG丸ｺﾞｼｯｸM-PRO" w:hint="eastAsia"/>
                <w:b/>
                <w:color w:val="403152" w:themeColor="accent4" w:themeShade="80"/>
                <w:szCs w:val="21"/>
              </w:rPr>
              <w:t>事業内容</w:t>
            </w:r>
          </w:p>
        </w:tc>
      </w:tr>
      <w:tr w:rsidR="00497C52" w:rsidRPr="00497C52" w:rsidTr="009B2436">
        <w:trPr>
          <w:trHeight w:val="1293"/>
        </w:trPr>
        <w:tc>
          <w:tcPr>
            <w:tcW w:w="2197" w:type="dxa"/>
            <w:vMerge w:val="restart"/>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運動機会の充実による体力づくり</w:t>
            </w:r>
          </w:p>
        </w:tc>
        <w:tc>
          <w:tcPr>
            <w:tcW w:w="2198" w:type="dxa"/>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元気アッププロジェクト事業</w:t>
            </w:r>
          </w:p>
        </w:tc>
        <w:tc>
          <w:tcPr>
            <w:tcW w:w="5441" w:type="dxa"/>
            <w:vAlign w:val="center"/>
          </w:tcPr>
          <w:p w:rsidR="00A418BD" w:rsidRPr="00497C52" w:rsidRDefault="00A418BD" w:rsidP="00404341">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体力づくりに向けた重点課題を定め、それに沿った種目の実施を奨励し、その成果を発表するためのスポーツ大会を開催することにより、府内小学校における体力づくりの取り組みを支援します。</w:t>
            </w:r>
          </w:p>
        </w:tc>
      </w:tr>
      <w:tr w:rsidR="00497C52" w:rsidRPr="00497C52" w:rsidTr="009B2436">
        <w:trPr>
          <w:trHeight w:val="728"/>
        </w:trPr>
        <w:tc>
          <w:tcPr>
            <w:tcW w:w="2197" w:type="dxa"/>
            <w:vMerge/>
            <w:vAlign w:val="center"/>
          </w:tcPr>
          <w:p w:rsidR="00A418BD" w:rsidRPr="00497C52" w:rsidRDefault="00A418BD" w:rsidP="00A46038">
            <w:pPr>
              <w:spacing w:line="280" w:lineRule="exact"/>
              <w:rPr>
                <w:rFonts w:ascii="HG丸ｺﾞｼｯｸM-PRO" w:eastAsia="HG丸ｺﾞｼｯｸM-PRO" w:hAnsi="HG丸ｺﾞｼｯｸM-PRO"/>
                <w:sz w:val="18"/>
                <w:szCs w:val="18"/>
              </w:rPr>
            </w:pPr>
          </w:p>
        </w:tc>
        <w:tc>
          <w:tcPr>
            <w:tcW w:w="2198" w:type="dxa"/>
            <w:vAlign w:val="center"/>
          </w:tcPr>
          <w:p w:rsidR="00A418BD" w:rsidRPr="00497C52" w:rsidRDefault="00A418BD" w:rsidP="006E7F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運動習慣の確立支援</w:t>
            </w:r>
          </w:p>
          <w:p w:rsidR="00A418BD" w:rsidRPr="00497C52" w:rsidRDefault="00A418BD" w:rsidP="006E7FB3">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（運動ツールの開発）</w:t>
            </w:r>
          </w:p>
        </w:tc>
        <w:tc>
          <w:tcPr>
            <w:tcW w:w="5441" w:type="dxa"/>
            <w:vAlign w:val="center"/>
          </w:tcPr>
          <w:p w:rsidR="00E542FB" w:rsidRPr="00497C52" w:rsidRDefault="00A418BD" w:rsidP="009B2436">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楽しく体を動かすことができるような運動ツールを開発し、児童・生徒が運動が好きになるような働きかけを行います。</w:t>
            </w:r>
          </w:p>
        </w:tc>
      </w:tr>
      <w:tr w:rsidR="00E542FB" w:rsidRPr="00497C52" w:rsidTr="009B2436">
        <w:trPr>
          <w:trHeight w:val="1019"/>
        </w:trPr>
        <w:tc>
          <w:tcPr>
            <w:tcW w:w="2197" w:type="dxa"/>
            <w:vMerge w:val="restart"/>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学校・家庭・地域の連携による生活習慣の定着を通した健康づくり</w:t>
            </w:r>
          </w:p>
        </w:tc>
        <w:tc>
          <w:tcPr>
            <w:tcW w:w="2198" w:type="dxa"/>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中学校給食導入促進事業</w:t>
            </w:r>
          </w:p>
        </w:tc>
        <w:tc>
          <w:tcPr>
            <w:tcW w:w="5441" w:type="dxa"/>
            <w:vAlign w:val="center"/>
          </w:tcPr>
          <w:p w:rsidR="00E542FB" w:rsidRPr="00497C52" w:rsidRDefault="00E542FB"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学力や体力をはじめ中学生の成長の源となる「食」を充実させ、大阪の教育力の向上につなげるため、市町村に対し財政支援を行い、中学校給食の導入を促進します。</w:t>
            </w:r>
          </w:p>
        </w:tc>
      </w:tr>
      <w:tr w:rsidR="00E542FB" w:rsidRPr="00497C52" w:rsidTr="009B2436">
        <w:trPr>
          <w:trHeight w:val="983"/>
        </w:trPr>
        <w:tc>
          <w:tcPr>
            <w:tcW w:w="2197" w:type="dxa"/>
            <w:vMerge/>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p>
        </w:tc>
        <w:tc>
          <w:tcPr>
            <w:tcW w:w="2198" w:type="dxa"/>
            <w:vAlign w:val="center"/>
          </w:tcPr>
          <w:p w:rsidR="00E542FB" w:rsidRPr="00497C52" w:rsidRDefault="00E542FB"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学校保健課題解決事業</w:t>
            </w:r>
          </w:p>
        </w:tc>
        <w:tc>
          <w:tcPr>
            <w:tcW w:w="5441" w:type="dxa"/>
            <w:vAlign w:val="center"/>
          </w:tcPr>
          <w:p w:rsidR="00E542FB" w:rsidRPr="00497C52" w:rsidRDefault="00E542FB"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児童生徒の学校保健上の課題を解決するため、教職員を対象に専門医師を講師とした研修会等を実施します。また、保護者を委員とした学校保健委員会の設置と開催を推進します。</w:t>
            </w:r>
          </w:p>
        </w:tc>
      </w:tr>
    </w:tbl>
    <w:p w:rsidR="00620816" w:rsidRDefault="00620816"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Default="00C90BC9" w:rsidP="00C7234F">
      <w:pPr>
        <w:rPr>
          <w:rFonts w:ascii="HG丸ｺﾞｼｯｸM-PRO" w:eastAsia="HG丸ｺﾞｼｯｸM-PRO" w:hAnsi="HG丸ｺﾞｼｯｸM-PRO"/>
        </w:rPr>
      </w:pPr>
    </w:p>
    <w:p w:rsidR="00C90BC9" w:rsidRPr="006C7A52" w:rsidRDefault="00C90BC9" w:rsidP="00C90BC9">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１８</w:t>
      </w:r>
      <w:r w:rsidRPr="006C7A52">
        <w:rPr>
          <w:rFonts w:ascii="メイリオ" w:eastAsia="メイリオ" w:hAnsi="メイリオ" w:cs="メイリオ" w:hint="eastAsia"/>
          <w:b/>
          <w:color w:val="4F6228" w:themeColor="accent3" w:themeShade="80"/>
          <w:sz w:val="28"/>
        </w:rPr>
        <w:t xml:space="preserve">　</w:t>
      </w:r>
      <w:r w:rsidRPr="00C90BC9">
        <w:rPr>
          <w:rFonts w:ascii="メイリオ" w:eastAsia="メイリオ" w:hAnsi="メイリオ" w:cs="メイリオ" w:hint="eastAsia"/>
          <w:b/>
          <w:color w:val="4F6228" w:themeColor="accent3" w:themeShade="80"/>
          <w:sz w:val="28"/>
        </w:rPr>
        <w:t>地域の教育コミュニティづくりの支援</w:t>
      </w:r>
    </w:p>
    <w:p w:rsidR="00C90BC9" w:rsidRPr="00C90BC9" w:rsidRDefault="00C90BC9" w:rsidP="00C7234F">
      <w:pPr>
        <w:rPr>
          <w:rFonts w:ascii="HG丸ｺﾞｼｯｸM-PRO" w:eastAsia="HG丸ｺﾞｼｯｸM-PRO" w:hAnsi="HG丸ｺﾞｼｯｸM-PRO"/>
        </w:rPr>
      </w:pPr>
    </w:p>
    <w:p w:rsidR="00204718" w:rsidRPr="00C90BC9" w:rsidRDefault="00204718" w:rsidP="00204718">
      <w:pPr>
        <w:rPr>
          <w:rFonts w:ascii="HGPｺﾞｼｯｸE" w:eastAsia="HGPｺﾞｼｯｸE" w:hAnsi="HGPｺﾞｼｯｸE"/>
          <w:color w:val="215868" w:themeColor="accent5" w:themeShade="80"/>
          <w:sz w:val="26"/>
          <w:szCs w:val="26"/>
        </w:rPr>
      </w:pPr>
      <w:r w:rsidRPr="00C90BC9">
        <w:rPr>
          <w:rFonts w:ascii="HGPｺﾞｼｯｸE" w:eastAsia="HGPｺﾞｼｯｸE" w:hAnsi="HGPｺﾞｼｯｸE" w:hint="eastAsia"/>
          <w:color w:val="215868" w:themeColor="accent5" w:themeShade="80"/>
          <w:sz w:val="26"/>
          <w:szCs w:val="26"/>
        </w:rPr>
        <w:t>取組項目</w:t>
      </w:r>
      <w:r w:rsidR="00E74E89">
        <w:rPr>
          <w:rFonts w:ascii="HGPｺﾞｼｯｸE" w:eastAsia="HGPｺﾞｼｯｸE" w:hAnsi="HGPｺﾞｼｯｸE" w:hint="eastAsia"/>
          <w:color w:val="215868" w:themeColor="accent5" w:themeShade="80"/>
          <w:sz w:val="26"/>
          <w:szCs w:val="26"/>
        </w:rPr>
        <w:t>１８</w:t>
      </w:r>
      <w:r w:rsidRPr="00C90BC9">
        <w:rPr>
          <w:rFonts w:ascii="HGPｺﾞｼｯｸE" w:eastAsia="HGPｺﾞｼｯｸE" w:hAnsi="HGPｺﾞｼｯｸE" w:hint="eastAsia"/>
          <w:color w:val="215868" w:themeColor="accent5" w:themeShade="80"/>
          <w:sz w:val="26"/>
          <w:szCs w:val="26"/>
        </w:rPr>
        <w:t>－（１）　地域の教育コミュニティづくりの支援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5A5935">
        <w:tc>
          <w:tcPr>
            <w:tcW w:w="2197"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7514" w:rsidRPr="005A5935" w:rsidRDefault="00957514" w:rsidP="003458B1">
            <w:pPr>
              <w:jc w:val="center"/>
              <w:rPr>
                <w:rFonts w:ascii="HG丸ｺﾞｼｯｸM-PRO" w:eastAsia="HG丸ｺﾞｼｯｸM-PRO" w:hAnsi="HG丸ｺﾞｼｯｸM-PRO"/>
                <w:b/>
                <w:color w:val="403152" w:themeColor="accent4" w:themeShade="80"/>
                <w:szCs w:val="21"/>
              </w:rPr>
            </w:pPr>
            <w:r w:rsidRPr="005A5935">
              <w:rPr>
                <w:rFonts w:ascii="HG丸ｺﾞｼｯｸM-PRO" w:eastAsia="HG丸ｺﾞｼｯｸM-PRO" w:hAnsi="HG丸ｺﾞｼｯｸM-PRO" w:hint="eastAsia"/>
                <w:b/>
                <w:color w:val="403152" w:themeColor="accent4" w:themeShade="80"/>
                <w:szCs w:val="21"/>
              </w:rPr>
              <w:t>事業内容</w:t>
            </w:r>
          </w:p>
        </w:tc>
      </w:tr>
      <w:tr w:rsidR="00497C52" w:rsidRPr="00497C52" w:rsidTr="005A5935">
        <w:trPr>
          <w:trHeight w:val="890"/>
        </w:trPr>
        <w:tc>
          <w:tcPr>
            <w:tcW w:w="2197" w:type="dxa"/>
            <w:vAlign w:val="center"/>
          </w:tcPr>
          <w:p w:rsidR="00957514" w:rsidRPr="00497C52" w:rsidRDefault="00B65CC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学校支援地域本部等による学校支援活動の促進</w:t>
            </w:r>
          </w:p>
        </w:tc>
        <w:tc>
          <w:tcPr>
            <w:tcW w:w="2198" w:type="dxa"/>
            <w:vAlign w:val="center"/>
          </w:tcPr>
          <w:p w:rsidR="00957514" w:rsidRPr="00497C52" w:rsidRDefault="00B65CC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r w:rsidR="00752DAB" w:rsidRPr="00497C52">
              <w:rPr>
                <w:rFonts w:ascii="HG丸ｺﾞｼｯｸM-PRO" w:eastAsia="HG丸ｺﾞｼｯｸM-PRO" w:hAnsi="HG丸ｺﾞｼｯｸM-PRO" w:hint="eastAsia"/>
                <w:sz w:val="18"/>
                <w:szCs w:val="18"/>
              </w:rPr>
              <w:t>（学校支援地域本部）</w:t>
            </w:r>
          </w:p>
        </w:tc>
        <w:tc>
          <w:tcPr>
            <w:tcW w:w="5441" w:type="dxa"/>
            <w:vAlign w:val="center"/>
          </w:tcPr>
          <w:p w:rsidR="00957514" w:rsidRPr="00497C52" w:rsidRDefault="00B65CC9" w:rsidP="00B65CC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すこやかネットや学校支援地域本部等を中心に地域全体で学校教育を支援する活動を促進します。</w:t>
            </w:r>
          </w:p>
        </w:tc>
      </w:tr>
      <w:tr w:rsidR="00497C52" w:rsidRPr="00497C52" w:rsidTr="005A5935">
        <w:trPr>
          <w:trHeight w:val="988"/>
        </w:trPr>
        <w:tc>
          <w:tcPr>
            <w:tcW w:w="2197"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コーディネーター研修やボランティア研修等の実施</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実践交流会やボランティア研修、コーディネーター研修等を実施し、地域活動の核となる人材や参画する人材の育成拡充を図ります。</w:t>
            </w:r>
          </w:p>
        </w:tc>
      </w:tr>
      <w:tr w:rsidR="007C5AE0" w:rsidRPr="00497C52" w:rsidTr="005A5935">
        <w:trPr>
          <w:trHeight w:val="987"/>
        </w:trPr>
        <w:tc>
          <w:tcPr>
            <w:tcW w:w="2197"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持続的な活動を支えるネットワークづくりの促進</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多様な活動団体（地域組織・ＮＰＯ・企業等）との連携を促進するため、連携活動の成功事例等を集約し、他地域の参考にできるよう情報発信します。</w:t>
            </w:r>
          </w:p>
        </w:tc>
      </w:tr>
    </w:tbl>
    <w:p w:rsidR="00AE1374" w:rsidRDefault="00AE1374" w:rsidP="00C7234F">
      <w:pPr>
        <w:rPr>
          <w:rFonts w:ascii="HG丸ｺﾞｼｯｸM-PRO" w:eastAsia="HG丸ｺﾞｼｯｸM-PRO" w:hAnsi="HG丸ｺﾞｼｯｸM-PRO"/>
        </w:rPr>
      </w:pPr>
    </w:p>
    <w:p w:rsidR="00E74E89" w:rsidRDefault="00E74E89" w:rsidP="00C7234F">
      <w:pPr>
        <w:rPr>
          <w:rFonts w:ascii="HG丸ｺﾞｼｯｸM-PRO" w:eastAsia="HG丸ｺﾞｼｯｸM-PRO" w:hAnsi="HG丸ｺﾞｼｯｸM-PRO"/>
        </w:rPr>
      </w:pPr>
    </w:p>
    <w:p w:rsidR="00E74E89" w:rsidRPr="006C7A52" w:rsidRDefault="00E74E89" w:rsidP="00E74E89">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１９</w:t>
      </w:r>
      <w:r w:rsidRPr="006C7A52">
        <w:rPr>
          <w:rFonts w:ascii="メイリオ" w:eastAsia="メイリオ" w:hAnsi="メイリオ" w:cs="メイリオ" w:hint="eastAsia"/>
          <w:b/>
          <w:color w:val="4F6228" w:themeColor="accent3" w:themeShade="80"/>
          <w:sz w:val="28"/>
        </w:rPr>
        <w:t xml:space="preserve">　</w:t>
      </w:r>
      <w:r w:rsidRPr="00E74E89">
        <w:rPr>
          <w:rFonts w:ascii="メイリオ" w:eastAsia="メイリオ" w:hAnsi="メイリオ" w:cs="メイリオ" w:hint="eastAsia"/>
          <w:b/>
          <w:color w:val="4F6228" w:themeColor="accent3" w:themeShade="80"/>
          <w:sz w:val="28"/>
        </w:rPr>
        <w:t>子どもの居場所づくり</w:t>
      </w:r>
    </w:p>
    <w:p w:rsidR="00E74E89" w:rsidRPr="00497C52" w:rsidRDefault="00E74E89" w:rsidP="00C7234F">
      <w:pPr>
        <w:rPr>
          <w:rFonts w:ascii="HG丸ｺﾞｼｯｸM-PRO" w:eastAsia="HG丸ｺﾞｼｯｸM-PRO" w:hAnsi="HG丸ｺﾞｼｯｸM-PRO"/>
        </w:rPr>
      </w:pPr>
    </w:p>
    <w:p w:rsidR="00587974" w:rsidRPr="00E74E89" w:rsidRDefault="00587974" w:rsidP="00587974">
      <w:pPr>
        <w:rPr>
          <w:rFonts w:ascii="HGPｺﾞｼｯｸE" w:eastAsia="HGPｺﾞｼｯｸE" w:hAnsi="HGPｺﾞｼｯｸE"/>
          <w:color w:val="215868" w:themeColor="accent5" w:themeShade="80"/>
          <w:sz w:val="26"/>
          <w:szCs w:val="26"/>
        </w:rPr>
      </w:pPr>
      <w:r w:rsidRPr="00E74E89">
        <w:rPr>
          <w:rFonts w:ascii="HGPｺﾞｼｯｸE" w:eastAsia="HGPｺﾞｼｯｸE" w:hAnsi="HGPｺﾞｼｯｸE" w:hint="eastAsia"/>
          <w:color w:val="215868" w:themeColor="accent5" w:themeShade="80"/>
          <w:sz w:val="26"/>
          <w:szCs w:val="26"/>
        </w:rPr>
        <w:t>取組項目１９－（１）　子どもが健やかに過ごせる遊び場づくり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E74E89">
        <w:tc>
          <w:tcPr>
            <w:tcW w:w="2197"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87974" w:rsidRPr="00E74E89" w:rsidRDefault="00587974"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事業内容</w:t>
            </w:r>
          </w:p>
        </w:tc>
      </w:tr>
      <w:tr w:rsidR="00497C52" w:rsidRPr="00497C52" w:rsidTr="00E74E89">
        <w:trPr>
          <w:trHeight w:val="1004"/>
        </w:trPr>
        <w:tc>
          <w:tcPr>
            <w:tcW w:w="2197" w:type="dxa"/>
            <w:vAlign w:val="center"/>
          </w:tcPr>
          <w:p w:rsidR="00587974" w:rsidRPr="00497C52" w:rsidRDefault="005E4B3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府立大型児童館ビッグバンの運営</w:t>
            </w:r>
          </w:p>
        </w:tc>
        <w:tc>
          <w:tcPr>
            <w:tcW w:w="2198" w:type="dxa"/>
            <w:vAlign w:val="center"/>
          </w:tcPr>
          <w:p w:rsidR="00587974" w:rsidRPr="00497C52" w:rsidRDefault="005E4B3B"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大型児童館ビッグバンの管理運営</w:t>
            </w:r>
          </w:p>
        </w:tc>
        <w:tc>
          <w:tcPr>
            <w:tcW w:w="5441" w:type="dxa"/>
            <w:vAlign w:val="center"/>
          </w:tcPr>
          <w:p w:rsidR="00587974" w:rsidRPr="00497C52" w:rsidRDefault="005E4B3B" w:rsidP="005E4B3B">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子どもの豊かな遊びと文化創造の中核拠点である大型児童館ビッグバンの運営を通して、子どもたちに健全な遊びを与え、情操を豊かにするとともに、地域の遊びを振興・支援します。</w:t>
            </w:r>
          </w:p>
        </w:tc>
      </w:tr>
      <w:tr w:rsidR="00497C52" w:rsidRPr="00497C52" w:rsidTr="00E74E89">
        <w:trPr>
          <w:trHeight w:val="692"/>
        </w:trPr>
        <w:tc>
          <w:tcPr>
            <w:tcW w:w="2197" w:type="dxa"/>
            <w:vMerge w:val="restart"/>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子どもの遊び場づくり</w:t>
            </w:r>
          </w:p>
        </w:tc>
        <w:tc>
          <w:tcPr>
            <w:tcW w:w="2198" w:type="dxa"/>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府営公園の管理運営</w:t>
            </w:r>
          </w:p>
        </w:tc>
        <w:tc>
          <w:tcPr>
            <w:tcW w:w="5441" w:type="dxa"/>
            <w:vAlign w:val="center"/>
          </w:tcPr>
          <w:p w:rsidR="00A00AB8" w:rsidRPr="00497C52" w:rsidRDefault="00A00AB8" w:rsidP="00262D3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府営公園の管理運営を進め、緑地空間および青少年育成の場を提供します。</w:t>
            </w:r>
          </w:p>
        </w:tc>
      </w:tr>
      <w:tr w:rsidR="00A00AB8" w:rsidRPr="00497C52" w:rsidTr="00E74E89">
        <w:trPr>
          <w:trHeight w:val="986"/>
        </w:trPr>
        <w:tc>
          <w:tcPr>
            <w:tcW w:w="2197" w:type="dxa"/>
            <w:vMerge/>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p>
        </w:tc>
        <w:tc>
          <w:tcPr>
            <w:tcW w:w="2198" w:type="dxa"/>
            <w:vAlign w:val="center"/>
          </w:tcPr>
          <w:p w:rsidR="00A00AB8" w:rsidRPr="00497C52" w:rsidRDefault="00A00AB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企業との連携による冒険の森づくり事業</w:t>
            </w:r>
          </w:p>
        </w:tc>
        <w:tc>
          <w:tcPr>
            <w:tcW w:w="5441" w:type="dxa"/>
            <w:vAlign w:val="center"/>
          </w:tcPr>
          <w:p w:rsidR="00A00AB8" w:rsidRPr="00497C52" w:rsidRDefault="00A00AB8" w:rsidP="00A00AB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企業が主体となって実施する、森林を利用して子どもを育てる「冒険の森づくり」の取り組みに対し、プログラムの提供、活動場所のあっせん等の支援を行います。</w:t>
            </w:r>
          </w:p>
        </w:tc>
      </w:tr>
    </w:tbl>
    <w:p w:rsidR="003D4876" w:rsidRDefault="003D4876"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497C52" w:rsidRDefault="0002096F" w:rsidP="00C7234F">
      <w:pPr>
        <w:rPr>
          <w:rFonts w:ascii="HG丸ｺﾞｼｯｸM-PRO" w:eastAsia="HG丸ｺﾞｼｯｸM-PRO" w:hAnsi="HG丸ｺﾞｼｯｸM-PRO"/>
        </w:rPr>
      </w:pPr>
    </w:p>
    <w:p w:rsidR="003959ED" w:rsidRPr="0002096F" w:rsidRDefault="003959ED" w:rsidP="003959ED">
      <w:pPr>
        <w:rPr>
          <w:rFonts w:ascii="HGPｺﾞｼｯｸE" w:eastAsia="HGPｺﾞｼｯｸE" w:hAnsi="HGPｺﾞｼｯｸE"/>
          <w:color w:val="215868" w:themeColor="accent5" w:themeShade="80"/>
          <w:sz w:val="26"/>
          <w:szCs w:val="26"/>
        </w:rPr>
      </w:pPr>
      <w:r w:rsidRPr="0002096F">
        <w:rPr>
          <w:rFonts w:ascii="HGPｺﾞｼｯｸE" w:eastAsia="HGPｺﾞｼｯｸE" w:hAnsi="HGPｺﾞｼｯｸE" w:hint="eastAsia"/>
          <w:color w:val="215868" w:themeColor="accent5" w:themeShade="80"/>
          <w:sz w:val="26"/>
          <w:szCs w:val="26"/>
        </w:rPr>
        <w:lastRenderedPageBreak/>
        <w:t>取組項目１９－（２）　放課後等の子どもの居場所づくり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02096F">
        <w:tc>
          <w:tcPr>
            <w:tcW w:w="2197"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959ED" w:rsidRPr="00E74E89" w:rsidRDefault="003959ED" w:rsidP="003458B1">
            <w:pPr>
              <w:jc w:val="center"/>
              <w:rPr>
                <w:rFonts w:ascii="HG丸ｺﾞｼｯｸM-PRO" w:eastAsia="HG丸ｺﾞｼｯｸM-PRO" w:hAnsi="HG丸ｺﾞｼｯｸM-PRO"/>
                <w:b/>
                <w:color w:val="403152" w:themeColor="accent4" w:themeShade="80"/>
                <w:szCs w:val="21"/>
              </w:rPr>
            </w:pPr>
            <w:r w:rsidRPr="00E74E89">
              <w:rPr>
                <w:rFonts w:ascii="HG丸ｺﾞｼｯｸM-PRO" w:eastAsia="HG丸ｺﾞｼｯｸM-PRO" w:hAnsi="HG丸ｺﾞｼｯｸM-PRO" w:hint="eastAsia"/>
                <w:b/>
                <w:color w:val="403152" w:themeColor="accent4" w:themeShade="80"/>
                <w:szCs w:val="21"/>
              </w:rPr>
              <w:t>事業内容</w:t>
            </w:r>
          </w:p>
        </w:tc>
      </w:tr>
      <w:tr w:rsidR="0002096F" w:rsidRPr="00497C52" w:rsidTr="0002096F">
        <w:trPr>
          <w:trHeight w:val="746"/>
        </w:trPr>
        <w:tc>
          <w:tcPr>
            <w:tcW w:w="2197" w:type="dxa"/>
            <w:vMerge w:val="restart"/>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放課後児童クラブの充実</w:t>
            </w: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放課後児童健全育成事業</w:t>
            </w:r>
          </w:p>
        </w:tc>
        <w:tc>
          <w:tcPr>
            <w:tcW w:w="5441" w:type="dxa"/>
            <w:vAlign w:val="center"/>
          </w:tcPr>
          <w:p w:rsidR="0002096F" w:rsidRPr="00497C52" w:rsidRDefault="0002096F" w:rsidP="00D140CD">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昼間保護者のいない家庭の小学生児童の健全育成を図るため、放課後児童クラブの運営費を補助します。</w:t>
            </w:r>
          </w:p>
        </w:tc>
      </w:tr>
      <w:tr w:rsidR="0002096F" w:rsidRPr="00497C52" w:rsidTr="0002096F">
        <w:trPr>
          <w:trHeight w:val="740"/>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放課後児童クラブ整備費補助金</w:t>
            </w:r>
          </w:p>
        </w:tc>
        <w:tc>
          <w:tcPr>
            <w:tcW w:w="5441" w:type="dxa"/>
            <w:vAlign w:val="center"/>
          </w:tcPr>
          <w:p w:rsidR="0002096F" w:rsidRPr="00497C52" w:rsidRDefault="0002096F" w:rsidP="00B35A0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地域における子育て支援を推進するため、放課後児童クラブの整備を促進し、子育て環境の充実を図ります。</w:t>
            </w:r>
          </w:p>
        </w:tc>
      </w:tr>
      <w:tr w:rsidR="0002096F" w:rsidRPr="00497C52" w:rsidTr="0002096F">
        <w:trPr>
          <w:trHeight w:val="876"/>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放課後児童クラブ指導員資質向上のための研修事業</w:t>
            </w:r>
          </w:p>
        </w:tc>
        <w:tc>
          <w:tcPr>
            <w:tcW w:w="5441" w:type="dxa"/>
            <w:vAlign w:val="center"/>
          </w:tcPr>
          <w:p w:rsidR="0002096F" w:rsidRPr="00497C52" w:rsidRDefault="0002096F" w:rsidP="000A5F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放課後児童クラブ指導員の資質向上を図るため、資格付与及び資質向上のための研修事業を実施します。</w:t>
            </w:r>
          </w:p>
        </w:tc>
      </w:tr>
      <w:tr w:rsidR="0002096F" w:rsidRPr="00497C52" w:rsidTr="0002096F">
        <w:trPr>
          <w:trHeight w:val="983"/>
        </w:trPr>
        <w:tc>
          <w:tcPr>
            <w:tcW w:w="2197" w:type="dxa"/>
            <w:vMerge/>
            <w:vAlign w:val="center"/>
          </w:tcPr>
          <w:p w:rsidR="0002096F" w:rsidRPr="00497C52"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D549D0" w:rsidRDefault="0002096F" w:rsidP="00C22405">
            <w:pPr>
              <w:spacing w:line="280" w:lineRule="exact"/>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高齢者や若者等による子育て支援の推進</w:t>
            </w:r>
          </w:p>
        </w:tc>
        <w:tc>
          <w:tcPr>
            <w:tcW w:w="5441" w:type="dxa"/>
            <w:vAlign w:val="center"/>
          </w:tcPr>
          <w:p w:rsidR="0002096F" w:rsidRPr="00D549D0" w:rsidRDefault="0002096F" w:rsidP="00D7059E">
            <w:pPr>
              <w:spacing w:line="280" w:lineRule="exact"/>
              <w:ind w:firstLineChars="100" w:firstLine="180"/>
              <w:rPr>
                <w:rFonts w:ascii="HG丸ｺﾞｼｯｸM-PRO" w:eastAsia="HG丸ｺﾞｼｯｸM-PRO" w:hAnsi="HG丸ｺﾞｼｯｸM-PRO"/>
                <w:sz w:val="18"/>
                <w:szCs w:val="18"/>
              </w:rPr>
            </w:pPr>
            <w:r w:rsidRPr="00D549D0">
              <w:rPr>
                <w:rFonts w:ascii="HG丸ｺﾞｼｯｸM-PRO" w:eastAsia="HG丸ｺﾞｼｯｸM-PRO" w:hAnsi="HG丸ｺﾞｼｯｸM-PRO" w:hint="eastAsia"/>
                <w:sz w:val="18"/>
                <w:szCs w:val="18"/>
              </w:rPr>
              <w:t>子どもに対する遊びの指導、安全確保などを通じた、高齢者や若者等による子育て支援活動の機会が広がるよう、市町村関係機関へ子育て支援に関心がある高齢者の情報提供等に努めます。</w:t>
            </w:r>
          </w:p>
        </w:tc>
      </w:tr>
      <w:tr w:rsidR="00497C52" w:rsidRPr="00497C52" w:rsidTr="0002096F">
        <w:trPr>
          <w:trHeight w:val="977"/>
        </w:trPr>
        <w:tc>
          <w:tcPr>
            <w:tcW w:w="2197" w:type="dxa"/>
            <w:vAlign w:val="center"/>
          </w:tcPr>
          <w:p w:rsidR="0098728F" w:rsidRPr="00497C52" w:rsidRDefault="0098728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放課後等の子どもたちの体験活動や学習活動等の場づくり</w:t>
            </w:r>
          </w:p>
        </w:tc>
        <w:tc>
          <w:tcPr>
            <w:tcW w:w="2198" w:type="dxa"/>
            <w:vAlign w:val="center"/>
          </w:tcPr>
          <w:p w:rsidR="0098728F" w:rsidRPr="00497C52" w:rsidRDefault="0098728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教育コミュニティづくり推進事業（おおさか元気広場）</w:t>
            </w:r>
          </w:p>
        </w:tc>
        <w:tc>
          <w:tcPr>
            <w:tcW w:w="5441" w:type="dxa"/>
            <w:vAlign w:val="center"/>
          </w:tcPr>
          <w:p w:rsidR="0098728F" w:rsidRPr="00497C52" w:rsidRDefault="0098728F" w:rsidP="000A5F1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放課後や週末等に、安全で安心な子どもの活動場所を確保し、地域のボランティア人材の参画・協力を得て、子どもの体験・交流活動等を推進します。</w:t>
            </w:r>
          </w:p>
        </w:tc>
      </w:tr>
      <w:tr w:rsidR="00497C52" w:rsidRPr="00497C52" w:rsidTr="0002096F">
        <w:trPr>
          <w:trHeight w:val="974"/>
        </w:trPr>
        <w:tc>
          <w:tcPr>
            <w:tcW w:w="2197" w:type="dxa"/>
            <w:vAlign w:val="center"/>
          </w:tcPr>
          <w:p w:rsidR="00241CA6" w:rsidRPr="00497C52" w:rsidRDefault="00241CA6"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障がいのある児童の放課後等における療育の支援</w:t>
            </w:r>
          </w:p>
        </w:tc>
        <w:tc>
          <w:tcPr>
            <w:tcW w:w="2198" w:type="dxa"/>
            <w:vAlign w:val="center"/>
          </w:tcPr>
          <w:p w:rsidR="00241CA6" w:rsidRPr="00497C52" w:rsidRDefault="00241CA6" w:rsidP="00BE442D">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放課後等デイサービスの充実</w:t>
            </w:r>
          </w:p>
        </w:tc>
        <w:tc>
          <w:tcPr>
            <w:tcW w:w="5441" w:type="dxa"/>
            <w:vAlign w:val="center"/>
          </w:tcPr>
          <w:p w:rsidR="00241CA6" w:rsidRPr="00497C52" w:rsidRDefault="00241CA6" w:rsidP="009A04C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障がい児の自立の促進及び放課後等の居場所づくりを推進するため、学校通学中の障がい児が放課後や長期休暇中に身近なところで必要な訓練等を利用できるよう、事業所の確保に努めます。</w:t>
            </w:r>
          </w:p>
        </w:tc>
      </w:tr>
    </w:tbl>
    <w:p w:rsidR="005B0165" w:rsidRDefault="005B0165"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6C7A52" w:rsidRDefault="0002096F" w:rsidP="0002096F">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２０</w:t>
      </w:r>
      <w:r w:rsidRPr="006C7A52">
        <w:rPr>
          <w:rFonts w:ascii="メイリオ" w:eastAsia="メイリオ" w:hAnsi="メイリオ" w:cs="メイリオ" w:hint="eastAsia"/>
          <w:b/>
          <w:color w:val="4F6228" w:themeColor="accent3" w:themeShade="80"/>
          <w:sz w:val="28"/>
        </w:rPr>
        <w:t xml:space="preserve">　</w:t>
      </w:r>
      <w:r w:rsidRPr="0002096F">
        <w:rPr>
          <w:rFonts w:ascii="メイリオ" w:eastAsia="メイリオ" w:hAnsi="メイリオ" w:cs="メイリオ" w:hint="eastAsia"/>
          <w:b/>
          <w:color w:val="4F6228" w:themeColor="accent3" w:themeShade="80"/>
          <w:sz w:val="28"/>
        </w:rPr>
        <w:t>子どもの人権を守る取り組みの推進</w:t>
      </w:r>
    </w:p>
    <w:p w:rsidR="0002096F" w:rsidRPr="00497C52" w:rsidRDefault="0002096F" w:rsidP="00C7234F">
      <w:pPr>
        <w:rPr>
          <w:rFonts w:ascii="HG丸ｺﾞｼｯｸM-PRO" w:eastAsia="HG丸ｺﾞｼｯｸM-PRO" w:hAnsi="HG丸ｺﾞｼｯｸM-PRO"/>
        </w:rPr>
      </w:pPr>
    </w:p>
    <w:p w:rsidR="007063FD" w:rsidRPr="0002096F" w:rsidRDefault="007063FD" w:rsidP="0002096F">
      <w:pPr>
        <w:ind w:left="2860" w:hangingChars="1100" w:hanging="2860"/>
        <w:rPr>
          <w:rFonts w:ascii="HGPｺﾞｼｯｸE" w:eastAsia="HGPｺﾞｼｯｸE" w:hAnsi="HGPｺﾞｼｯｸE"/>
          <w:color w:val="215868" w:themeColor="accent5" w:themeShade="80"/>
          <w:sz w:val="26"/>
          <w:szCs w:val="26"/>
        </w:rPr>
      </w:pPr>
      <w:r w:rsidRPr="0002096F">
        <w:rPr>
          <w:rFonts w:ascii="HGPｺﾞｼｯｸE" w:eastAsia="HGPｺﾞｼｯｸE" w:hAnsi="HGPｺﾞｼｯｸE" w:hint="eastAsia"/>
          <w:color w:val="215868" w:themeColor="accent5" w:themeShade="80"/>
          <w:sz w:val="26"/>
          <w:szCs w:val="26"/>
        </w:rPr>
        <w:t xml:space="preserve">取組項目２０－（１）　</w:t>
      </w:r>
      <w:r w:rsidR="000048C9" w:rsidRPr="0002096F">
        <w:rPr>
          <w:rFonts w:ascii="HGPｺﾞｼｯｸE" w:eastAsia="HGPｺﾞｼｯｸE" w:hAnsi="HGPｺﾞｼｯｸE" w:hint="eastAsia"/>
          <w:color w:val="215868" w:themeColor="accent5" w:themeShade="80"/>
          <w:sz w:val="26"/>
          <w:szCs w:val="26"/>
        </w:rPr>
        <w:t>すべての子どもの人権が尊重される社会をつくる取り組みの推進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9D1799">
        <w:tc>
          <w:tcPr>
            <w:tcW w:w="2197"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A36513" w:rsidRPr="0002096F" w:rsidRDefault="00A36513" w:rsidP="003458B1">
            <w:pPr>
              <w:jc w:val="center"/>
              <w:rPr>
                <w:rFonts w:ascii="HG丸ｺﾞｼｯｸM-PRO" w:eastAsia="HG丸ｺﾞｼｯｸM-PRO" w:hAnsi="HG丸ｺﾞｼｯｸM-PRO"/>
                <w:b/>
                <w:color w:val="403152" w:themeColor="accent4" w:themeShade="80"/>
                <w:szCs w:val="21"/>
              </w:rPr>
            </w:pPr>
            <w:r w:rsidRPr="0002096F">
              <w:rPr>
                <w:rFonts w:ascii="HG丸ｺﾞｼｯｸM-PRO" w:eastAsia="HG丸ｺﾞｼｯｸM-PRO" w:hAnsi="HG丸ｺﾞｼｯｸM-PRO" w:hint="eastAsia"/>
                <w:b/>
                <w:color w:val="403152" w:themeColor="accent4" w:themeShade="80"/>
                <w:szCs w:val="21"/>
              </w:rPr>
              <w:t>事業内容</w:t>
            </w:r>
          </w:p>
        </w:tc>
      </w:tr>
      <w:tr w:rsidR="00497C52" w:rsidRPr="00497C52" w:rsidTr="009D1799">
        <w:trPr>
          <w:trHeight w:val="723"/>
        </w:trPr>
        <w:tc>
          <w:tcPr>
            <w:tcW w:w="2197" w:type="dxa"/>
            <w:vMerge w:val="restart"/>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すべての子どもの人権が尊重される社会づくり</w:t>
            </w: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大阪府人権施策推進審議会の運営</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人権施策の推進に関して意見を聴くため、学識経験者等のうちから委員を選定して開催しています。</w:t>
            </w:r>
          </w:p>
        </w:tc>
      </w:tr>
      <w:tr w:rsidR="00497C52" w:rsidRPr="00497C52" w:rsidTr="009D1799">
        <w:trPr>
          <w:trHeight w:val="974"/>
        </w:trPr>
        <w:tc>
          <w:tcPr>
            <w:tcW w:w="2197" w:type="dxa"/>
            <w:vMerge/>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大阪府人権教育推進懇話会の運営</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人権教育の推進に関して幅広く意見を求めるため、人権教育に関する有識者のうちから委員を選定して本開催しています。</w:t>
            </w:r>
          </w:p>
        </w:tc>
      </w:tr>
      <w:tr w:rsidR="00983CCF" w:rsidRPr="00497C52" w:rsidTr="009D1799">
        <w:trPr>
          <w:trHeight w:val="974"/>
        </w:trPr>
        <w:tc>
          <w:tcPr>
            <w:tcW w:w="2197" w:type="dxa"/>
            <w:vMerge/>
            <w:vAlign w:val="center"/>
          </w:tcPr>
          <w:p w:rsidR="00983CCF" w:rsidRPr="00497C52" w:rsidRDefault="00983CCF" w:rsidP="00A46038">
            <w:pPr>
              <w:spacing w:line="280" w:lineRule="exact"/>
              <w:rPr>
                <w:rFonts w:ascii="HG丸ｺﾞｼｯｸM-PRO" w:eastAsia="HG丸ｺﾞｼｯｸM-PRO" w:hAnsi="HG丸ｺﾞｼｯｸM-PRO"/>
                <w:sz w:val="18"/>
                <w:szCs w:val="18"/>
              </w:rPr>
            </w:pPr>
          </w:p>
        </w:tc>
        <w:tc>
          <w:tcPr>
            <w:tcW w:w="2198" w:type="dxa"/>
            <w:vAlign w:val="center"/>
          </w:tcPr>
          <w:p w:rsidR="00983CCF" w:rsidRPr="00497C52" w:rsidRDefault="00983CCF" w:rsidP="00C03666">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人権教育教材の作成</w:t>
            </w:r>
          </w:p>
        </w:tc>
        <w:tc>
          <w:tcPr>
            <w:tcW w:w="5441" w:type="dxa"/>
            <w:vAlign w:val="center"/>
          </w:tcPr>
          <w:p w:rsidR="00983CCF" w:rsidRPr="00497C52" w:rsidRDefault="00983CCF" w:rsidP="00FB79A8">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家庭や学校、地域など多様な場において人権教育が実施されるよう、人権教育の指導者やリーダーを対象とした参加体験型の教材を作成します。</w:t>
            </w:r>
          </w:p>
        </w:tc>
      </w:tr>
    </w:tbl>
    <w:p w:rsidR="00FD06D3" w:rsidRDefault="00FD06D3"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Default="0002096F" w:rsidP="00C7234F">
      <w:pPr>
        <w:rPr>
          <w:rFonts w:ascii="HG丸ｺﾞｼｯｸM-PRO" w:eastAsia="HG丸ｺﾞｼｯｸM-PRO" w:hAnsi="HG丸ｺﾞｼｯｸM-PRO"/>
        </w:rPr>
      </w:pPr>
    </w:p>
    <w:p w:rsidR="0002096F" w:rsidRPr="00497C52" w:rsidRDefault="0002096F" w:rsidP="00C7234F">
      <w:pPr>
        <w:rPr>
          <w:rFonts w:ascii="HG丸ｺﾞｼｯｸM-PRO" w:eastAsia="HG丸ｺﾞｼｯｸM-PRO" w:hAnsi="HG丸ｺﾞｼｯｸM-PRO"/>
        </w:rPr>
      </w:pPr>
    </w:p>
    <w:p w:rsidR="00170F88" w:rsidRPr="004D6CF8" w:rsidRDefault="00170F88" w:rsidP="00170F88">
      <w:pPr>
        <w:rPr>
          <w:rFonts w:ascii="HGPｺﾞｼｯｸE" w:eastAsia="HGPｺﾞｼｯｸE" w:hAnsi="HGPｺﾞｼｯｸE"/>
          <w:color w:val="215868" w:themeColor="accent5" w:themeShade="80"/>
          <w:sz w:val="26"/>
          <w:szCs w:val="26"/>
        </w:rPr>
      </w:pPr>
      <w:r w:rsidRPr="004D6CF8">
        <w:rPr>
          <w:rFonts w:ascii="HGPｺﾞｼｯｸE" w:eastAsia="HGPｺﾞｼｯｸE" w:hAnsi="HGPｺﾞｼｯｸE" w:hint="eastAsia"/>
          <w:color w:val="215868" w:themeColor="accent5" w:themeShade="80"/>
          <w:sz w:val="26"/>
          <w:szCs w:val="26"/>
        </w:rPr>
        <w:lastRenderedPageBreak/>
        <w:t>取組項目２０－（２）　ルールを守り、人を思いやる豊かな人間性のはぐくみ</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4D6CF8">
        <w:tc>
          <w:tcPr>
            <w:tcW w:w="2197"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70F88" w:rsidRPr="004D6CF8" w:rsidRDefault="00170F88" w:rsidP="003458B1">
            <w:pPr>
              <w:jc w:val="center"/>
              <w:rPr>
                <w:rFonts w:ascii="HG丸ｺﾞｼｯｸM-PRO" w:eastAsia="HG丸ｺﾞｼｯｸM-PRO" w:hAnsi="HG丸ｺﾞｼｯｸM-PRO"/>
                <w:b/>
                <w:color w:val="403152" w:themeColor="accent4" w:themeShade="80"/>
                <w:szCs w:val="21"/>
              </w:rPr>
            </w:pPr>
            <w:r w:rsidRPr="004D6CF8">
              <w:rPr>
                <w:rFonts w:ascii="HG丸ｺﾞｼｯｸM-PRO" w:eastAsia="HG丸ｺﾞｼｯｸM-PRO" w:hAnsi="HG丸ｺﾞｼｯｸM-PRO" w:hint="eastAsia"/>
                <w:b/>
                <w:color w:val="403152" w:themeColor="accent4" w:themeShade="80"/>
                <w:szCs w:val="21"/>
              </w:rPr>
              <w:t>事業内容</w:t>
            </w:r>
          </w:p>
        </w:tc>
      </w:tr>
      <w:tr w:rsidR="00497C52" w:rsidRPr="00497C52" w:rsidTr="004D6CF8">
        <w:trPr>
          <w:trHeight w:val="1518"/>
        </w:trPr>
        <w:tc>
          <w:tcPr>
            <w:tcW w:w="2197" w:type="dxa"/>
            <w:vAlign w:val="center"/>
          </w:tcPr>
          <w:p w:rsidR="00170F88" w:rsidRPr="00497C52" w:rsidRDefault="0020558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生命を尊重する心や規範意識等の育成</w:t>
            </w:r>
          </w:p>
        </w:tc>
        <w:tc>
          <w:tcPr>
            <w:tcW w:w="2198" w:type="dxa"/>
            <w:vAlign w:val="center"/>
          </w:tcPr>
          <w:p w:rsidR="00170F88" w:rsidRPr="00497C52" w:rsidRDefault="00205589" w:rsidP="00205589">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「豊かな人間性をはぐくむ</w:t>
            </w:r>
            <w:r w:rsidR="007636FC" w:rsidRPr="00497C52">
              <w:rPr>
                <w:rFonts w:ascii="HG丸ｺﾞｼｯｸM-PRO" w:eastAsia="HG丸ｺﾞｼｯｸM-PRO" w:hAnsi="HG丸ｺﾞｼｯｸM-PRO" w:hint="eastAsia"/>
                <w:sz w:val="18"/>
                <w:szCs w:val="18"/>
              </w:rPr>
              <w:t>取り組み</w:t>
            </w:r>
            <w:r w:rsidRPr="00497C52">
              <w:rPr>
                <w:rFonts w:ascii="HG丸ｺﾞｼｯｸM-PRO" w:eastAsia="HG丸ｺﾞｼｯｸM-PRO" w:hAnsi="HG丸ｺﾞｼｯｸM-PRO" w:hint="eastAsia"/>
                <w:sz w:val="18"/>
                <w:szCs w:val="18"/>
              </w:rPr>
              <w:t>」推進事業</w:t>
            </w:r>
          </w:p>
        </w:tc>
        <w:tc>
          <w:tcPr>
            <w:tcW w:w="5441" w:type="dxa"/>
            <w:vAlign w:val="center"/>
          </w:tcPr>
          <w:p w:rsidR="00170F88" w:rsidRPr="00497C52" w:rsidRDefault="00383A8E" w:rsidP="00D2218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子どもたちの生命を尊重する心や規範意識の育成に努めます。</w:t>
            </w:r>
            <w:r w:rsidR="00205589" w:rsidRPr="00497C52">
              <w:rPr>
                <w:rFonts w:ascii="HG丸ｺﾞｼｯｸM-PRO" w:eastAsia="HG丸ｺﾞｼｯｸM-PRO" w:hAnsi="HG丸ｺﾞｼｯｸM-PRO" w:hint="eastAsia"/>
                <w:sz w:val="18"/>
                <w:szCs w:val="18"/>
              </w:rPr>
              <w:t>小中学校における道徳の時間などを家庭・地域に公開するとともに、指定中学校区において、道徳教育公開講座、道徳の授業づくり研修会、「こころの再生」府民運動の趣旨に沿った取り組みを行い</w:t>
            </w:r>
            <w:r w:rsidRPr="00497C52">
              <w:rPr>
                <w:rFonts w:ascii="HG丸ｺﾞｼｯｸM-PRO" w:eastAsia="HG丸ｺﾞｼｯｸM-PRO" w:hAnsi="HG丸ｺﾞｼｯｸM-PRO" w:hint="eastAsia"/>
                <w:sz w:val="18"/>
                <w:szCs w:val="18"/>
              </w:rPr>
              <w:t>ま</w:t>
            </w:r>
            <w:r w:rsidR="00205589" w:rsidRPr="00497C52">
              <w:rPr>
                <w:rFonts w:ascii="HG丸ｺﾞｼｯｸM-PRO" w:eastAsia="HG丸ｺﾞｼｯｸM-PRO" w:hAnsi="HG丸ｺﾞｼｯｸM-PRO" w:hint="eastAsia"/>
                <w:sz w:val="18"/>
                <w:szCs w:val="18"/>
              </w:rPr>
              <w:t>す。</w:t>
            </w:r>
          </w:p>
        </w:tc>
      </w:tr>
      <w:tr w:rsidR="00170F88" w:rsidRPr="00497C52" w:rsidTr="004D6CF8">
        <w:trPr>
          <w:trHeight w:val="694"/>
        </w:trPr>
        <w:tc>
          <w:tcPr>
            <w:tcW w:w="2197" w:type="dxa"/>
            <w:vAlign w:val="center"/>
          </w:tcPr>
          <w:p w:rsidR="00170F88" w:rsidRPr="00497C52" w:rsidRDefault="00367DE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自他を尊重し、違いを認め合う豊かな心の育成</w:t>
            </w:r>
          </w:p>
        </w:tc>
        <w:tc>
          <w:tcPr>
            <w:tcW w:w="2198" w:type="dxa"/>
            <w:vAlign w:val="center"/>
          </w:tcPr>
          <w:p w:rsidR="00170F88" w:rsidRPr="00497C52" w:rsidRDefault="00367DE8"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小中学校における人権教育の推進（再掲）</w:t>
            </w:r>
          </w:p>
        </w:tc>
        <w:tc>
          <w:tcPr>
            <w:tcW w:w="5441" w:type="dxa"/>
            <w:vAlign w:val="center"/>
          </w:tcPr>
          <w:p w:rsidR="00170F88" w:rsidRPr="00497C52" w:rsidRDefault="009B635C" w:rsidP="00A158CC">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３</w:t>
            </w:r>
            <w:r w:rsidR="00A158CC">
              <w:rPr>
                <w:rFonts w:ascii="HG丸ｺﾞｼｯｸM-PRO" w:eastAsia="HG丸ｺﾞｼｯｸM-PRO" w:hAnsi="HG丸ｺﾞｼｯｸM-PRO" w:hint="eastAsia"/>
                <w:sz w:val="18"/>
                <w:szCs w:val="18"/>
              </w:rPr>
              <w:t>６</w:t>
            </w:r>
            <w:r w:rsidR="00367DE8" w:rsidRPr="00497C52">
              <w:rPr>
                <w:rFonts w:ascii="HG丸ｺﾞｼｯｸM-PRO" w:eastAsia="HG丸ｺﾞｼｯｸM-PRO" w:hAnsi="HG丸ｺﾞｼｯｸM-PRO" w:hint="eastAsia"/>
                <w:sz w:val="18"/>
                <w:szCs w:val="18"/>
              </w:rPr>
              <w:t>ページを参照。</w:t>
            </w:r>
          </w:p>
        </w:tc>
      </w:tr>
    </w:tbl>
    <w:p w:rsidR="00190937" w:rsidRDefault="00190937" w:rsidP="00157B5A">
      <w:pPr>
        <w:rPr>
          <w:rFonts w:ascii="HG丸ｺﾞｼｯｸM-PRO" w:eastAsia="HG丸ｺﾞｼｯｸM-PRO" w:hAnsi="HG丸ｺﾞｼｯｸM-PRO"/>
        </w:rPr>
      </w:pPr>
    </w:p>
    <w:p w:rsidR="005172C5" w:rsidRDefault="005172C5" w:rsidP="00157B5A">
      <w:pPr>
        <w:rPr>
          <w:rFonts w:ascii="HG丸ｺﾞｼｯｸM-PRO" w:eastAsia="HG丸ｺﾞｼｯｸM-PRO" w:hAnsi="HG丸ｺﾞｼｯｸM-PRO"/>
        </w:rPr>
      </w:pPr>
    </w:p>
    <w:p w:rsidR="00157B5A" w:rsidRPr="005172C5" w:rsidRDefault="00157B5A" w:rsidP="00157B5A">
      <w:pPr>
        <w:rPr>
          <w:rFonts w:ascii="HGPｺﾞｼｯｸE" w:eastAsia="HGPｺﾞｼｯｸE" w:hAnsi="HGPｺﾞｼｯｸE"/>
          <w:color w:val="215868" w:themeColor="accent5" w:themeShade="80"/>
          <w:sz w:val="26"/>
          <w:szCs w:val="26"/>
        </w:rPr>
      </w:pPr>
      <w:r w:rsidRPr="005172C5">
        <w:rPr>
          <w:rFonts w:ascii="HGPｺﾞｼｯｸE" w:eastAsia="HGPｺﾞｼｯｸE" w:hAnsi="HGPｺﾞｼｯｸE" w:hint="eastAsia"/>
          <w:color w:val="215868" w:themeColor="accent5" w:themeShade="80"/>
          <w:sz w:val="26"/>
          <w:szCs w:val="26"/>
        </w:rPr>
        <w:t>取組項目２０－（３）　いじめや不登校等の生徒指導上の課題解決に向けた対応の強化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5172C5">
        <w:tc>
          <w:tcPr>
            <w:tcW w:w="2197"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157B5A" w:rsidRPr="005172C5" w:rsidRDefault="00157B5A" w:rsidP="003458B1">
            <w:pPr>
              <w:jc w:val="center"/>
              <w:rPr>
                <w:rFonts w:ascii="HG丸ｺﾞｼｯｸM-PRO" w:eastAsia="HG丸ｺﾞｼｯｸM-PRO" w:hAnsi="HG丸ｺﾞｼｯｸM-PRO"/>
                <w:b/>
                <w:color w:val="403152" w:themeColor="accent4" w:themeShade="80"/>
                <w:szCs w:val="21"/>
              </w:rPr>
            </w:pPr>
            <w:r w:rsidRPr="005172C5">
              <w:rPr>
                <w:rFonts w:ascii="HG丸ｺﾞｼｯｸM-PRO" w:eastAsia="HG丸ｺﾞｼｯｸM-PRO" w:hAnsi="HG丸ｺﾞｼｯｸM-PRO" w:hint="eastAsia"/>
                <w:b/>
                <w:color w:val="403152" w:themeColor="accent4" w:themeShade="80"/>
                <w:szCs w:val="21"/>
              </w:rPr>
              <w:t>事業内容</w:t>
            </w:r>
          </w:p>
        </w:tc>
      </w:tr>
      <w:tr w:rsidR="00497C52" w:rsidRPr="00497C52" w:rsidTr="005172C5">
        <w:trPr>
          <w:trHeight w:val="2084"/>
        </w:trPr>
        <w:tc>
          <w:tcPr>
            <w:tcW w:w="2197"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p>
        </w:tc>
        <w:tc>
          <w:tcPr>
            <w:tcW w:w="2198"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児童生徒支援総合対策事業</w:t>
            </w:r>
          </w:p>
        </w:tc>
        <w:tc>
          <w:tcPr>
            <w:tcW w:w="5441" w:type="dxa"/>
            <w:vAlign w:val="center"/>
          </w:tcPr>
          <w:p w:rsidR="00D47219" w:rsidRPr="00497C52" w:rsidRDefault="00D47219" w:rsidP="00D22182">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いじめの未然防止や早期発見に向けた的確な実態把握や相談体制の充実を図るとともに、校長のリーダーシップによる迅速な対応を図るため、「いじめ対応マニュアル」（平成２４ 年１２ 月）や「</w:t>
            </w:r>
            <w:r w:rsidR="00E95D4F" w:rsidRPr="00497C52">
              <w:rPr>
                <w:rFonts w:ascii="HG丸ｺﾞｼｯｸM-PRO" w:eastAsia="HG丸ｺﾞｼｯｸM-PRO" w:hAnsi="HG丸ｺﾞｼｯｸM-PRO" w:hint="eastAsia"/>
                <w:sz w:val="18"/>
                <w:szCs w:val="18"/>
              </w:rPr>
              <w:t>５つのレベルに応じた問題行動への対応チャート」（平成25年8月）</w:t>
            </w:r>
            <w:r w:rsidRPr="00497C52">
              <w:rPr>
                <w:rFonts w:ascii="HG丸ｺﾞｼｯｸM-PRO" w:eastAsia="HG丸ｺﾞｼｯｸM-PRO" w:hAnsi="HG丸ｺﾞｼｯｸM-PRO" w:hint="eastAsia"/>
                <w:sz w:val="18"/>
                <w:szCs w:val="18"/>
              </w:rPr>
              <w:t>の活用を推進するとともに専門家を市町村教育委員会や学校へ派遣し事案解決に向けた市町村教育委員会・学校の対応力を高める支援を行います。</w:t>
            </w:r>
          </w:p>
        </w:tc>
      </w:tr>
      <w:tr w:rsidR="00497C52" w:rsidRPr="00497C52" w:rsidTr="005172C5">
        <w:trPr>
          <w:trHeight w:val="1277"/>
        </w:trPr>
        <w:tc>
          <w:tcPr>
            <w:tcW w:w="2197" w:type="dxa"/>
            <w:vAlign w:val="center"/>
          </w:tcPr>
          <w:p w:rsidR="00D47219" w:rsidRPr="00497C52" w:rsidRDefault="00190937"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いじめ解消に向けた総合的な取り組みの推進</w:t>
            </w:r>
            <w:r>
              <w:rPr>
                <w:rFonts w:ascii="HG丸ｺﾞｼｯｸM-PRO" w:eastAsia="HG丸ｺﾞｼｯｸM-PRO" w:hAnsi="HG丸ｺﾞｼｯｸM-PRO" w:hint="eastAsia"/>
                <w:sz w:val="18"/>
                <w:szCs w:val="18"/>
              </w:rPr>
              <w:t>（続き）</w:t>
            </w:r>
          </w:p>
        </w:tc>
        <w:tc>
          <w:tcPr>
            <w:tcW w:w="2198" w:type="dxa"/>
            <w:vAlign w:val="center"/>
          </w:tcPr>
          <w:p w:rsidR="00D47219" w:rsidRPr="00497C52" w:rsidRDefault="00D47219"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いじめ対策等総合推進</w:t>
            </w:r>
          </w:p>
        </w:tc>
        <w:tc>
          <w:tcPr>
            <w:tcW w:w="5441" w:type="dxa"/>
            <w:vAlign w:val="center"/>
          </w:tcPr>
          <w:p w:rsidR="00D47219" w:rsidRPr="00497C52" w:rsidRDefault="00D47219" w:rsidP="00E12BF3">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いじめの未然防止や早期発見に向けた的確な実態把握や相談体制の充実を図るとともに、「いじめ対応マニュアル」の活用や外部の専門家との連携などにより、迅速かつ適切に組織的な対応ができるよう支援を行います。</w:t>
            </w:r>
          </w:p>
        </w:tc>
      </w:tr>
      <w:tr w:rsidR="00497C52" w:rsidRPr="00497C52" w:rsidTr="005172C5">
        <w:trPr>
          <w:trHeight w:val="1267"/>
        </w:trPr>
        <w:tc>
          <w:tcPr>
            <w:tcW w:w="2197" w:type="dxa"/>
            <w:vMerge w:val="restart"/>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児童・生徒への支援・相談の取り組みの推進</w:t>
            </w: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スクールカウンセラー配置事業</w:t>
            </w:r>
          </w:p>
        </w:tc>
        <w:tc>
          <w:tcPr>
            <w:tcW w:w="5441" w:type="dxa"/>
            <w:vAlign w:val="center"/>
          </w:tcPr>
          <w:p w:rsidR="007C5AE0" w:rsidRPr="00497C52" w:rsidRDefault="007C5AE0" w:rsidP="00E84287">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カウンセラー（臨床心理士）を全公立中学校に配置し、併せて中学校区の小学校における教育相談を実施することにより、児童・生徒の心のケアや保護者等の悩み相談、教員への助言・援助等を行い、学校教育相談体制の一層の充実を図ります。</w:t>
            </w:r>
          </w:p>
        </w:tc>
      </w:tr>
      <w:tr w:rsidR="00497C52" w:rsidRPr="00497C52" w:rsidTr="005172C5">
        <w:trPr>
          <w:trHeight w:val="987"/>
        </w:trPr>
        <w:tc>
          <w:tcPr>
            <w:tcW w:w="2197" w:type="dxa"/>
            <w:vMerge/>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スクールソーシャルワーカー配置</w:t>
            </w:r>
            <w:r w:rsidR="00C66490" w:rsidRPr="00497C52">
              <w:rPr>
                <w:rFonts w:ascii="HG丸ｺﾞｼｯｸM-PRO" w:eastAsia="HG丸ｺﾞｼｯｸM-PRO" w:hAnsi="HG丸ｺﾞｼｯｸM-PRO" w:hint="eastAsia"/>
                <w:sz w:val="18"/>
                <w:szCs w:val="18"/>
              </w:rPr>
              <w:t>事業</w:t>
            </w:r>
          </w:p>
          <w:p w:rsidR="007C5AE0" w:rsidRPr="00497C52" w:rsidRDefault="007C5AE0" w:rsidP="00AC2D7C">
            <w:pPr>
              <w:spacing w:line="280" w:lineRule="exact"/>
              <w:rPr>
                <w:rFonts w:ascii="HG丸ｺﾞｼｯｸM-PRO" w:eastAsia="HG丸ｺﾞｼｯｸM-PRO" w:hAnsi="HG丸ｺﾞｼｯｸM-PRO"/>
                <w:sz w:val="18"/>
                <w:szCs w:val="18"/>
              </w:rPr>
            </w:pPr>
          </w:p>
        </w:tc>
        <w:tc>
          <w:tcPr>
            <w:tcW w:w="5441" w:type="dxa"/>
            <w:vAlign w:val="center"/>
          </w:tcPr>
          <w:p w:rsidR="007C5AE0" w:rsidRPr="00497C52" w:rsidRDefault="007C5AE0" w:rsidP="00A42629">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スクールソーシャルワーカーを市町村教育委員会に派遣し、児童・生徒に対する福祉的観点からの支援を行うとともに、福祉関係機関等とのネットワークの充実を図</w:t>
            </w:r>
            <w:r w:rsidR="00A42629">
              <w:rPr>
                <w:rFonts w:ascii="HG丸ｺﾞｼｯｸM-PRO" w:eastAsia="HG丸ｺﾞｼｯｸM-PRO" w:hAnsi="HG丸ｺﾞｼｯｸM-PRO" w:hint="eastAsia"/>
                <w:sz w:val="18"/>
                <w:szCs w:val="18"/>
              </w:rPr>
              <w:t>ります</w:t>
            </w:r>
            <w:r w:rsidRPr="00497C52">
              <w:rPr>
                <w:rFonts w:ascii="HG丸ｺﾞｼｯｸM-PRO" w:eastAsia="HG丸ｺﾞｼｯｸM-PRO" w:hAnsi="HG丸ｺﾞｼｯｸM-PRO" w:hint="eastAsia"/>
                <w:sz w:val="18"/>
                <w:szCs w:val="18"/>
              </w:rPr>
              <w:t>。</w:t>
            </w:r>
          </w:p>
        </w:tc>
      </w:tr>
      <w:tr w:rsidR="00497C52" w:rsidRPr="00497C52" w:rsidTr="005172C5">
        <w:trPr>
          <w:trHeight w:val="974"/>
        </w:trPr>
        <w:tc>
          <w:tcPr>
            <w:tcW w:w="2197" w:type="dxa"/>
            <w:vMerge/>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p>
        </w:tc>
        <w:tc>
          <w:tcPr>
            <w:tcW w:w="2198" w:type="dxa"/>
            <w:vAlign w:val="center"/>
          </w:tcPr>
          <w:p w:rsidR="007C5AE0" w:rsidRPr="00497C52" w:rsidRDefault="007C5AE0"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教育振興に資する教育活動に対する助成</w:t>
            </w:r>
          </w:p>
        </w:tc>
        <w:tc>
          <w:tcPr>
            <w:tcW w:w="5441" w:type="dxa"/>
            <w:vAlign w:val="center"/>
          </w:tcPr>
          <w:p w:rsidR="007C5AE0" w:rsidRPr="00497C52" w:rsidRDefault="007C5AE0"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私学団体による相談窓口の運営のほか、私立学校に対して、スクールカウンセラーの配置など、いじめ等の問題の解決に向けた適切な取り組みを求めていきます。</w:t>
            </w:r>
          </w:p>
        </w:tc>
      </w:tr>
      <w:tr w:rsidR="00B241A6" w:rsidRPr="00497C52" w:rsidTr="005172C5">
        <w:trPr>
          <w:trHeight w:val="2122"/>
        </w:trPr>
        <w:tc>
          <w:tcPr>
            <w:tcW w:w="2197" w:type="dxa"/>
            <w:vAlign w:val="center"/>
          </w:tcPr>
          <w:p w:rsidR="00B241A6" w:rsidRPr="00497C52" w:rsidRDefault="00B241A6"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c>
          <w:tcPr>
            <w:tcW w:w="2198" w:type="dxa"/>
            <w:vAlign w:val="center"/>
          </w:tcPr>
          <w:p w:rsidR="00B241A6" w:rsidRPr="00497C52" w:rsidRDefault="00B241A6" w:rsidP="00AC2D7C">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中学校における生徒指導体制の強化</w:t>
            </w:r>
          </w:p>
        </w:tc>
        <w:tc>
          <w:tcPr>
            <w:tcW w:w="5441" w:type="dxa"/>
            <w:vAlign w:val="center"/>
          </w:tcPr>
          <w:p w:rsidR="00B241A6" w:rsidRPr="00497C52" w:rsidRDefault="00B241A6"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国の加配定数を活用して、こども支援コーディネーターの拡充等、校内における様々な活動をコーディネートする中で、学校全体の指導体制の充実と関係機関との連携による総合的な問題解決機能の向上を図ります。</w:t>
            </w:r>
          </w:p>
          <w:p w:rsidR="00B241A6" w:rsidRPr="00497C52" w:rsidRDefault="00B241A6" w:rsidP="00AC2D7C">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また、教員の生徒指導に関する力量の向上を図るため、生徒との適切な関わり方や、警察などの関係機関との連携のあり方、小</w:t>
            </w:r>
            <w:r w:rsidR="004B5DC5">
              <w:rPr>
                <w:rFonts w:ascii="HG丸ｺﾞｼｯｸM-PRO" w:eastAsia="HG丸ｺﾞｼｯｸM-PRO" w:hAnsi="HG丸ｺﾞｼｯｸM-PRO" w:hint="eastAsia"/>
                <w:sz w:val="18"/>
                <w:szCs w:val="18"/>
              </w:rPr>
              <w:t>学校</w:t>
            </w:r>
            <w:r w:rsidRPr="00497C52">
              <w:rPr>
                <w:rFonts w:ascii="HG丸ｺﾞｼｯｸM-PRO" w:eastAsia="HG丸ｺﾞｼｯｸM-PRO" w:hAnsi="HG丸ｺﾞｼｯｸM-PRO" w:hint="eastAsia"/>
                <w:sz w:val="18"/>
                <w:szCs w:val="18"/>
              </w:rPr>
              <w:t>・中</w:t>
            </w:r>
            <w:r w:rsidR="004B5DC5">
              <w:rPr>
                <w:rFonts w:ascii="HG丸ｺﾞｼｯｸM-PRO" w:eastAsia="HG丸ｺﾞｼｯｸM-PRO" w:hAnsi="HG丸ｺﾞｼｯｸM-PRO" w:hint="eastAsia"/>
                <w:sz w:val="18"/>
                <w:szCs w:val="18"/>
              </w:rPr>
              <w:t>学校・高等学校・</w:t>
            </w:r>
            <w:r w:rsidRPr="00497C52">
              <w:rPr>
                <w:rFonts w:ascii="HG丸ｺﾞｼｯｸM-PRO" w:eastAsia="HG丸ｺﾞｼｯｸM-PRO" w:hAnsi="HG丸ｺﾞｼｯｸM-PRO" w:hint="eastAsia"/>
                <w:sz w:val="18"/>
                <w:szCs w:val="18"/>
              </w:rPr>
              <w:t>支援学校間の連携等について、実践的な研修を実施します。</w:t>
            </w:r>
          </w:p>
        </w:tc>
      </w:tr>
    </w:tbl>
    <w:p w:rsidR="007C5AE0" w:rsidRPr="00497C52" w:rsidRDefault="007C5AE0" w:rsidP="00C7234F">
      <w:pPr>
        <w:rPr>
          <w:rFonts w:ascii="HG丸ｺﾞｼｯｸM-PRO" w:eastAsia="HG丸ｺﾞｼｯｸM-PRO" w:hAnsi="HG丸ｺﾞｼｯｸM-PRO"/>
        </w:rPr>
      </w:pPr>
    </w:p>
    <w:p w:rsidR="00F22146" w:rsidRPr="00F9348A" w:rsidRDefault="00F22146" w:rsidP="00F22146">
      <w:pPr>
        <w:rPr>
          <w:rFonts w:ascii="HGPｺﾞｼｯｸE" w:eastAsia="HGPｺﾞｼｯｸE" w:hAnsi="HGPｺﾞｼｯｸE"/>
          <w:color w:val="215868" w:themeColor="accent5" w:themeShade="80"/>
          <w:sz w:val="26"/>
          <w:szCs w:val="26"/>
        </w:rPr>
      </w:pPr>
      <w:r w:rsidRPr="00F9348A">
        <w:rPr>
          <w:rFonts w:ascii="HGPｺﾞｼｯｸE" w:eastAsia="HGPｺﾞｼｯｸE" w:hAnsi="HGPｺﾞｼｯｸE" w:hint="eastAsia"/>
          <w:color w:val="215868" w:themeColor="accent5" w:themeShade="80"/>
          <w:sz w:val="26"/>
          <w:szCs w:val="26"/>
        </w:rPr>
        <w:lastRenderedPageBreak/>
        <w:t>取組項目２０－（４）　体罰等の防止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97C52" w:rsidRPr="00497C52" w:rsidTr="00F9348A">
        <w:tc>
          <w:tcPr>
            <w:tcW w:w="2197"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2146" w:rsidRPr="00F9348A" w:rsidRDefault="00F22146" w:rsidP="003458B1">
            <w:pPr>
              <w:jc w:val="center"/>
              <w:rPr>
                <w:rFonts w:ascii="HG丸ｺﾞｼｯｸM-PRO" w:eastAsia="HG丸ｺﾞｼｯｸM-PRO" w:hAnsi="HG丸ｺﾞｼｯｸM-PRO"/>
                <w:b/>
                <w:color w:val="403152" w:themeColor="accent4" w:themeShade="80"/>
                <w:szCs w:val="21"/>
              </w:rPr>
            </w:pPr>
            <w:r w:rsidRPr="00F9348A">
              <w:rPr>
                <w:rFonts w:ascii="HG丸ｺﾞｼｯｸM-PRO" w:eastAsia="HG丸ｺﾞｼｯｸM-PRO" w:hAnsi="HG丸ｺﾞｼｯｸM-PRO" w:hint="eastAsia"/>
                <w:b/>
                <w:color w:val="403152" w:themeColor="accent4" w:themeShade="80"/>
                <w:szCs w:val="21"/>
              </w:rPr>
              <w:t>事業内容</w:t>
            </w:r>
          </w:p>
        </w:tc>
      </w:tr>
      <w:tr w:rsidR="00497C52" w:rsidRPr="00497C52" w:rsidTr="00F9348A">
        <w:trPr>
          <w:trHeight w:val="1006"/>
        </w:trPr>
        <w:tc>
          <w:tcPr>
            <w:tcW w:w="2197" w:type="dxa"/>
            <w:vMerge w:val="restart"/>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速やかな事象解決に向けた校内体制の整備</w:t>
            </w:r>
          </w:p>
        </w:tc>
        <w:tc>
          <w:tcPr>
            <w:tcW w:w="2198" w:type="dxa"/>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府立学校において、アンケート「安全で安心な学校生活のために」を実施</w:t>
            </w:r>
          </w:p>
        </w:tc>
        <w:tc>
          <w:tcPr>
            <w:tcW w:w="5441" w:type="dxa"/>
            <w:vAlign w:val="center"/>
          </w:tcPr>
          <w:p w:rsidR="00594A05" w:rsidRPr="00497C52"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年２回、アンケート調査を実施することにより、体罰の早期発見につなげます。</w:t>
            </w:r>
          </w:p>
        </w:tc>
      </w:tr>
      <w:tr w:rsidR="00497C52" w:rsidRPr="00497C52" w:rsidTr="00F9348A">
        <w:trPr>
          <w:trHeight w:val="1233"/>
        </w:trPr>
        <w:tc>
          <w:tcPr>
            <w:tcW w:w="2197" w:type="dxa"/>
            <w:vMerge/>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p>
        </w:tc>
        <w:tc>
          <w:tcPr>
            <w:tcW w:w="2198" w:type="dxa"/>
            <w:vAlign w:val="center"/>
          </w:tcPr>
          <w:p w:rsidR="00594A05" w:rsidRPr="00497C52" w:rsidRDefault="00594A05" w:rsidP="00A46038">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「被害者救済システム」等の相談窓口の活用</w:t>
            </w:r>
          </w:p>
        </w:tc>
        <w:tc>
          <w:tcPr>
            <w:tcW w:w="5441" w:type="dxa"/>
            <w:vAlign w:val="center"/>
          </w:tcPr>
          <w:p w:rsidR="00594A05" w:rsidRPr="00497C52" w:rsidRDefault="00594A05" w:rsidP="00594A0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児童・生徒からの訴えや教員等との関係の悩みを相談することができる窓口の設置等、校内体制を整備します。</w:t>
            </w:r>
          </w:p>
          <w:p w:rsidR="00830EF5" w:rsidRPr="00497C52" w:rsidRDefault="00594A05" w:rsidP="00F9348A">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また、「被害者救済システム」の活用など第三者性を活かし、被害を受けた子どもたちの立場に立った解決・救済を図ります。</w:t>
            </w:r>
          </w:p>
        </w:tc>
      </w:tr>
      <w:tr w:rsidR="00830EF5" w:rsidRPr="00497C52" w:rsidTr="00F9348A">
        <w:trPr>
          <w:trHeight w:val="1598"/>
        </w:trPr>
        <w:tc>
          <w:tcPr>
            <w:tcW w:w="2197" w:type="dxa"/>
            <w:vAlign w:val="center"/>
          </w:tcPr>
          <w:p w:rsidR="00830EF5" w:rsidRPr="00497C52" w:rsidRDefault="00830EF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私立学校における体罰等の防止に向けた取り組み</w:t>
            </w:r>
          </w:p>
        </w:tc>
        <w:tc>
          <w:tcPr>
            <w:tcW w:w="2198" w:type="dxa"/>
            <w:vAlign w:val="center"/>
          </w:tcPr>
          <w:p w:rsidR="00830EF5" w:rsidRPr="00497C52" w:rsidRDefault="00830EF5" w:rsidP="00CA3B95">
            <w:pPr>
              <w:spacing w:line="280" w:lineRule="exact"/>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体罰等の防止</w:t>
            </w:r>
          </w:p>
        </w:tc>
        <w:tc>
          <w:tcPr>
            <w:tcW w:w="5441" w:type="dxa"/>
            <w:vAlign w:val="center"/>
          </w:tcPr>
          <w:p w:rsidR="00830EF5" w:rsidRPr="00497C52" w:rsidRDefault="00830EF5" w:rsidP="00CA3B95">
            <w:pPr>
              <w:spacing w:line="280" w:lineRule="exact"/>
              <w:ind w:firstLineChars="100" w:firstLine="180"/>
              <w:rPr>
                <w:rFonts w:ascii="HG丸ｺﾞｼｯｸM-PRO" w:eastAsia="HG丸ｺﾞｼｯｸM-PRO" w:hAnsi="HG丸ｺﾞｼｯｸM-PRO"/>
                <w:sz w:val="18"/>
                <w:szCs w:val="18"/>
              </w:rPr>
            </w:pPr>
            <w:r w:rsidRPr="00497C52">
              <w:rPr>
                <w:rFonts w:ascii="HG丸ｺﾞｼｯｸM-PRO" w:eastAsia="HG丸ｺﾞｼｯｸM-PRO" w:hAnsi="HG丸ｺﾞｼｯｸM-PRO" w:hint="eastAsia"/>
                <w:sz w:val="18"/>
                <w:szCs w:val="18"/>
              </w:rPr>
              <w:t>体罰等の防止に向けた府教育委員会等の取り組みを情報提供し、私立学校や私学団体に対して教職員による体罰等の防止に向けた研修などの取り組みを働きかけ、支援するとともに、被害を受けた子どもの立場に立った解決が図られるよう、私立学校に適切な対応を求めていきます。</w:t>
            </w:r>
          </w:p>
        </w:tc>
      </w:tr>
    </w:tbl>
    <w:p w:rsidR="00830EF5" w:rsidRDefault="00830EF5" w:rsidP="00442089">
      <w:pPr>
        <w:rPr>
          <w:rFonts w:ascii="HG丸ｺﾞｼｯｸM-PRO" w:eastAsia="HG丸ｺﾞｼｯｸM-PRO" w:hAnsi="HG丸ｺﾞｼｯｸM-PRO"/>
        </w:rPr>
      </w:pPr>
    </w:p>
    <w:p w:rsidR="00190937" w:rsidRDefault="00190937" w:rsidP="00442089">
      <w:pPr>
        <w:rPr>
          <w:rFonts w:ascii="HG丸ｺﾞｼｯｸM-PRO" w:eastAsia="HG丸ｺﾞｼｯｸM-PRO" w:hAnsi="HG丸ｺﾞｼｯｸM-PRO"/>
        </w:rPr>
      </w:pPr>
    </w:p>
    <w:p w:rsidR="00594AF6" w:rsidRPr="006C7A52" w:rsidRDefault="00594AF6" w:rsidP="00594AF6">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t>個別の取り組み</w:t>
      </w:r>
      <w:r>
        <w:rPr>
          <w:rFonts w:ascii="メイリオ" w:eastAsia="メイリオ" w:hAnsi="メイリオ" w:cs="メイリオ" w:hint="eastAsia"/>
          <w:b/>
          <w:color w:val="4F6228" w:themeColor="accent3" w:themeShade="80"/>
          <w:sz w:val="28"/>
          <w:u w:val="thick"/>
        </w:rPr>
        <w:t>２１</w:t>
      </w:r>
      <w:r w:rsidRPr="006C7A52">
        <w:rPr>
          <w:rFonts w:ascii="メイリオ" w:eastAsia="メイリオ" w:hAnsi="メイリオ" w:cs="メイリオ" w:hint="eastAsia"/>
          <w:b/>
          <w:color w:val="4F6228" w:themeColor="accent3" w:themeShade="80"/>
          <w:sz w:val="28"/>
        </w:rPr>
        <w:t xml:space="preserve">　</w:t>
      </w:r>
      <w:r w:rsidRPr="00594AF6">
        <w:rPr>
          <w:rFonts w:ascii="メイリオ" w:eastAsia="メイリオ" w:hAnsi="メイリオ" w:cs="メイリオ" w:hint="eastAsia"/>
          <w:b/>
          <w:color w:val="4F6228" w:themeColor="accent3" w:themeShade="80"/>
          <w:sz w:val="28"/>
        </w:rPr>
        <w:t>子どもの安全の確保や非行など問題行動の防止</w:t>
      </w:r>
    </w:p>
    <w:p w:rsidR="00594AF6" w:rsidRPr="00F54D13" w:rsidRDefault="00594AF6" w:rsidP="00442089">
      <w:pPr>
        <w:rPr>
          <w:rFonts w:ascii="HG丸ｺﾞｼｯｸM-PRO" w:eastAsia="HG丸ｺﾞｼｯｸM-PRO" w:hAnsi="HG丸ｺﾞｼｯｸM-PRO"/>
        </w:rPr>
      </w:pPr>
    </w:p>
    <w:p w:rsidR="00442089" w:rsidRPr="00F417D1" w:rsidRDefault="00442089" w:rsidP="00442089">
      <w:pPr>
        <w:rPr>
          <w:rFonts w:ascii="HGPｺﾞｼｯｸE" w:eastAsia="HGPｺﾞｼｯｸE" w:hAnsi="HGPｺﾞｼｯｸE"/>
          <w:color w:val="215868" w:themeColor="accent5" w:themeShade="80"/>
          <w:sz w:val="26"/>
          <w:szCs w:val="26"/>
        </w:rPr>
      </w:pPr>
      <w:r w:rsidRPr="00F417D1">
        <w:rPr>
          <w:rFonts w:ascii="HGPｺﾞｼｯｸE" w:eastAsia="HGPｺﾞｼｯｸE" w:hAnsi="HGPｺﾞｼｯｸE" w:hint="eastAsia"/>
          <w:color w:val="215868" w:themeColor="accent5" w:themeShade="80"/>
          <w:sz w:val="26"/>
          <w:szCs w:val="26"/>
        </w:rPr>
        <w:t>取組項目２１－（１）　子どもの安全確保の推進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42089" w:rsidRPr="00F54D13" w:rsidTr="00BE6D6D">
        <w:tc>
          <w:tcPr>
            <w:tcW w:w="2197"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42089" w:rsidRPr="00F417D1" w:rsidRDefault="00442089" w:rsidP="003458B1">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事業内容</w:t>
            </w:r>
          </w:p>
        </w:tc>
      </w:tr>
      <w:tr w:rsidR="00F046D8" w:rsidRPr="00F54D13" w:rsidTr="00BE6D6D">
        <w:trPr>
          <w:trHeight w:val="3293"/>
        </w:trPr>
        <w:tc>
          <w:tcPr>
            <w:tcW w:w="2197" w:type="dxa"/>
            <w:vMerge w:val="restart"/>
            <w:vAlign w:val="center"/>
          </w:tcPr>
          <w:p w:rsidR="00F046D8" w:rsidRPr="00B77655" w:rsidRDefault="00F046D8" w:rsidP="00B7765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子どもの安全確保の推進</w:t>
            </w:r>
          </w:p>
        </w:tc>
        <w:tc>
          <w:tcPr>
            <w:tcW w:w="2198" w:type="dxa"/>
            <w:vAlign w:val="center"/>
          </w:tcPr>
          <w:p w:rsidR="00F046D8" w:rsidRPr="00A60C51" w:rsidRDefault="00F046D8" w:rsidP="00B241A6">
            <w:pPr>
              <w:spacing w:line="280" w:lineRule="exact"/>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地域防犯力の向上</w:t>
            </w:r>
          </w:p>
        </w:tc>
        <w:tc>
          <w:tcPr>
            <w:tcW w:w="5441" w:type="dxa"/>
            <w:vAlign w:val="center"/>
          </w:tcPr>
          <w:p w:rsidR="00F046D8" w:rsidRPr="00A60C51" w:rsidRDefault="00F046D8" w:rsidP="00B241A6">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地域住民、警察、行政が連携し、子どもを対象とした犯罪等を抑止するため、防犯カメラ設置の普及・促進を図る取り組みを推進します。</w:t>
            </w:r>
          </w:p>
          <w:p w:rsidR="00F046D8" w:rsidRPr="00A60C51" w:rsidRDefault="00F046D8" w:rsidP="00B241A6">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また、市町村において、小学校の余裕教室等を活用し、地域防犯活動拠点として「地域安全センター」の整備を促進し、防犯活動のネットワーク化を図り、学校、地域住民、行政が連携した取り組みを推進します。</w:t>
            </w:r>
          </w:p>
          <w:p w:rsidR="00F046D8" w:rsidRPr="00A60C51" w:rsidRDefault="00F046D8" w:rsidP="00F417D1">
            <w:pPr>
              <w:spacing w:line="280" w:lineRule="exact"/>
              <w:ind w:firstLineChars="100" w:firstLine="180"/>
              <w:rPr>
                <w:rFonts w:ascii="HG丸ｺﾞｼｯｸM-PRO" w:eastAsia="HG丸ｺﾞｼｯｸM-PRO" w:hAnsi="HG丸ｺﾞｼｯｸM-PRO"/>
                <w:sz w:val="18"/>
                <w:szCs w:val="18"/>
              </w:rPr>
            </w:pPr>
            <w:r w:rsidRPr="00A60C51">
              <w:rPr>
                <w:rFonts w:ascii="HG丸ｺﾞｼｯｸM-PRO" w:eastAsia="HG丸ｺﾞｼｯｸM-PRO" w:hAnsi="HG丸ｺﾞｼｯｸM-PRO" w:hint="eastAsia"/>
                <w:sz w:val="18"/>
                <w:szCs w:val="18"/>
              </w:rPr>
              <w:t>さらに、ボランティア団体等が、青色回転灯をつけたパトロール車で、地域を巡回し、長時間・広範囲での子どもの見守り活動や防犯活動を実施する等、地域を見守る活動の一層の活性化を図ります。</w:t>
            </w:r>
          </w:p>
        </w:tc>
      </w:tr>
      <w:tr w:rsidR="00F046D8" w:rsidRPr="00F54D13" w:rsidTr="00BE6D6D">
        <w:trPr>
          <w:trHeight w:val="1838"/>
        </w:trPr>
        <w:tc>
          <w:tcPr>
            <w:tcW w:w="2197" w:type="dxa"/>
            <w:vMerge/>
            <w:vAlign w:val="center"/>
          </w:tcPr>
          <w:p w:rsidR="00F046D8" w:rsidRPr="00080FDF"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こども１１０番運動</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こども１１０番」は、子どもたちがトラブルに巻き込まれそうになったとき、助けを求めることができるように、地域の協力家庭が「こども１１０番の家」の旗等を掲げたり、「こども１１０番」ステッカーを貼った事業用の車両が「動くこども１１０番」として地域を走って、子どもを保護したりすることにより、子どもたちを犯罪から守ります。</w:t>
            </w:r>
          </w:p>
        </w:tc>
      </w:tr>
      <w:tr w:rsidR="00F046D8" w:rsidRPr="00F54D13" w:rsidTr="00BE6D6D">
        <w:trPr>
          <w:trHeight w:val="1255"/>
        </w:trPr>
        <w:tc>
          <w:tcPr>
            <w:tcW w:w="2197" w:type="dxa"/>
            <w:vMerge/>
            <w:vAlign w:val="center"/>
          </w:tcPr>
          <w:p w:rsidR="00F046D8" w:rsidRPr="00F54D13" w:rsidRDefault="00F046D8" w:rsidP="00080FDF">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子どもや女性を犯罪から守るための防犯カメラ設置補助</w:t>
            </w:r>
          </w:p>
        </w:tc>
        <w:tc>
          <w:tcPr>
            <w:tcW w:w="5441" w:type="dxa"/>
            <w:vAlign w:val="center"/>
          </w:tcPr>
          <w:p w:rsidR="00F046D8" w:rsidRPr="00F54D13" w:rsidRDefault="00F046D8" w:rsidP="009E7B1A">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子どもや女性を対象とした犯罪等を抑止するため、</w:t>
            </w:r>
            <w:r w:rsidR="00B85511" w:rsidRPr="009E7B1A">
              <w:rPr>
                <w:rFonts w:ascii="HG丸ｺﾞｼｯｸM-PRO" w:eastAsia="HG丸ｺﾞｼｯｸM-PRO" w:hAnsi="HG丸ｺﾞｼｯｸM-PRO" w:hint="eastAsia"/>
                <w:sz w:val="18"/>
                <w:szCs w:val="18"/>
              </w:rPr>
              <w:t>通学路</w:t>
            </w:r>
            <w:r w:rsidRPr="009E7B1A">
              <w:rPr>
                <w:rFonts w:ascii="HG丸ｺﾞｼｯｸM-PRO" w:eastAsia="HG丸ｺﾞｼｯｸM-PRO" w:hAnsi="HG丸ｺﾞｼｯｸM-PRO" w:hint="eastAsia"/>
                <w:sz w:val="18"/>
                <w:szCs w:val="18"/>
              </w:rPr>
              <w:t>等に防犯カメラ設置を行う自治会等への補助制度の創設を行う市町村</w:t>
            </w:r>
            <w:r w:rsidRPr="00F54D13">
              <w:rPr>
                <w:rFonts w:ascii="HG丸ｺﾞｼｯｸM-PRO" w:eastAsia="HG丸ｺﾞｼｯｸM-PRO" w:hAnsi="HG丸ｺﾞｼｯｸM-PRO" w:hint="eastAsia"/>
                <w:sz w:val="18"/>
                <w:szCs w:val="18"/>
              </w:rPr>
              <w:t>に対し、補助を実施することにより、地域防犯力の向上を図ります。</w:t>
            </w:r>
          </w:p>
        </w:tc>
      </w:tr>
      <w:tr w:rsidR="00BE6D6D" w:rsidRPr="00F54D13" w:rsidTr="00F328B3">
        <w:tc>
          <w:tcPr>
            <w:tcW w:w="2197"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lastRenderedPageBreak/>
              <w:t>具体的取組</w:t>
            </w:r>
          </w:p>
        </w:tc>
        <w:tc>
          <w:tcPr>
            <w:tcW w:w="2198"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E6D6D" w:rsidRPr="00F417D1" w:rsidRDefault="00BE6D6D" w:rsidP="00F328B3">
            <w:pPr>
              <w:jc w:val="center"/>
              <w:rPr>
                <w:rFonts w:ascii="HG丸ｺﾞｼｯｸM-PRO" w:eastAsia="HG丸ｺﾞｼｯｸM-PRO" w:hAnsi="HG丸ｺﾞｼｯｸM-PRO"/>
                <w:b/>
                <w:color w:val="403152" w:themeColor="accent4" w:themeShade="80"/>
                <w:szCs w:val="21"/>
              </w:rPr>
            </w:pPr>
            <w:r w:rsidRPr="00F417D1">
              <w:rPr>
                <w:rFonts w:ascii="HG丸ｺﾞｼｯｸM-PRO" w:eastAsia="HG丸ｺﾞｼｯｸM-PRO" w:hAnsi="HG丸ｺﾞｼｯｸM-PRO" w:hint="eastAsia"/>
                <w:b/>
                <w:color w:val="403152" w:themeColor="accent4" w:themeShade="80"/>
                <w:szCs w:val="21"/>
              </w:rPr>
              <w:t>事業内容</w:t>
            </w:r>
          </w:p>
        </w:tc>
      </w:tr>
      <w:tr w:rsidR="00F046D8" w:rsidRPr="00F54D13" w:rsidTr="00BE6D6D">
        <w:trPr>
          <w:trHeight w:val="1076"/>
        </w:trPr>
        <w:tc>
          <w:tcPr>
            <w:tcW w:w="2197" w:type="dxa"/>
            <w:vMerge w:val="restart"/>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子どもの安全確保の推進</w:t>
            </w:r>
            <w:r>
              <w:rPr>
                <w:rFonts w:ascii="HG丸ｺﾞｼｯｸM-PRO" w:eastAsia="HG丸ｺﾞｼｯｸM-PRO" w:hAnsi="HG丸ｺﾞｼｯｸM-PRO" w:hint="eastAsia"/>
                <w:sz w:val="18"/>
                <w:szCs w:val="18"/>
              </w:rPr>
              <w:t>（続き）</w:t>
            </w: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子どもに対する性犯罪の刑期満了者に対する社会復帰支援</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１８歳未満の子どもに対する一定の性犯罪を犯し、服役を終えて刑期が満了した方に対して、再犯防止に向けた専門プログラムや、社会生活サポート等の社会復帰支援活動を行います。</w:t>
            </w:r>
          </w:p>
        </w:tc>
      </w:tr>
      <w:tr w:rsidR="00F046D8" w:rsidRPr="00F54D13" w:rsidTr="00BE6D6D">
        <w:trPr>
          <w:trHeight w:val="1259"/>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効果的な広報啓発の取り組みの推進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子どもの安全確保にかかる広報啓発や情報発信を行い、社会全体で子どもを守る気運を醸成します。また、新たに府内の企業や団体と連携して、子どもを犯罪から守るための広報啓発の取り組みを進めます。</w:t>
            </w:r>
          </w:p>
        </w:tc>
      </w:tr>
      <w:tr w:rsidR="00F046D8" w:rsidRPr="00F54D13" w:rsidTr="00BE6D6D">
        <w:trPr>
          <w:trHeight w:val="156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子どもの安全見まもり隊</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安全見まもり隊は、通学路等における登下校時の子どもの安全対策として、PTA、自治会等の方々を構成メンバーに府内全小学校区に設置済みであり、今後は特色ある活動に取り組む団体に対し市町村とともに補助を行うなどにより活動の活性化を図ります。</w:t>
            </w:r>
          </w:p>
        </w:tc>
      </w:tr>
      <w:tr w:rsidR="00F046D8" w:rsidRPr="00F54D13" w:rsidTr="00BE6D6D">
        <w:trPr>
          <w:trHeight w:val="1266"/>
        </w:trPr>
        <w:tc>
          <w:tcPr>
            <w:tcW w:w="2197" w:type="dxa"/>
            <w:vMerge/>
            <w:vAlign w:val="center"/>
          </w:tcPr>
          <w:p w:rsidR="00F046D8" w:rsidRPr="00F54D13" w:rsidRDefault="00F046D8" w:rsidP="00B77655">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安まちメール等を活用した子ども安全対策の推進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声かけ等事案の発生情報及び防犯対策情報を、「安まちメール（携帯電話等へのメール配信システム）」や府警ホームページを活用してリアルタイムに提供することにより、自主防犯意識を高め、子どもの犯罪被害を防ぎます。</w:t>
            </w:r>
          </w:p>
        </w:tc>
      </w:tr>
      <w:tr w:rsidR="00F046D8" w:rsidRPr="00F54D13" w:rsidTr="00BE6D6D">
        <w:trPr>
          <w:trHeight w:val="1270"/>
        </w:trPr>
        <w:tc>
          <w:tcPr>
            <w:tcW w:w="2197" w:type="dxa"/>
            <w:vMerge/>
            <w:vAlign w:val="center"/>
          </w:tcPr>
          <w:p w:rsidR="00F046D8" w:rsidRPr="00F54D13" w:rsidRDefault="00F046D8" w:rsidP="00234442">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子どもに対する犯罪の未然防止対策</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が被害者となりやすい犯罪を未然に防止するため、危険箇所に対する警戒活動、防犯教室、広報啓発活動等を実施するほか、声かけ等行為の段階で行為者に対する指導・警告を積極的に実施し、子どもに対する犯罪を未然に防止します。</w:t>
            </w:r>
          </w:p>
        </w:tc>
      </w:tr>
      <w:tr w:rsidR="00F046D8" w:rsidRPr="00F54D13" w:rsidTr="00BE6D6D">
        <w:trPr>
          <w:trHeight w:val="127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まちぐるみによる子ども安全対策の推進</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登下校時間帯の通学路等における、地域住民による子どもの安全を見守る活動の継続・活性化を図るほか、それ以外の時間帯、場所において地域住民、事業者、自治体、学校及び警察が連携した、まちぐるみでの子どもを見守る活動を促進します。</w:t>
            </w:r>
          </w:p>
        </w:tc>
      </w:tr>
      <w:tr w:rsidR="00F046D8" w:rsidRPr="00F54D13" w:rsidTr="00BE6D6D">
        <w:trPr>
          <w:trHeight w:val="1273"/>
        </w:trPr>
        <w:tc>
          <w:tcPr>
            <w:tcW w:w="2197" w:type="dxa"/>
            <w:vMerge/>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子どもを犯罪から守るモデル地区活動</w:t>
            </w:r>
          </w:p>
        </w:tc>
        <w:tc>
          <w:tcPr>
            <w:tcW w:w="5441" w:type="dxa"/>
            <w:vAlign w:val="center"/>
          </w:tcPr>
          <w:p w:rsidR="00F046D8" w:rsidRPr="00F54D13" w:rsidRDefault="00F046D8" w:rsidP="00F417D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下６２警察署において、小学校区１校区以上を指定し、地域住民、自治体、学校及び警察が連携して、通学路や公園等における安全点検を行い、暗がり等犯罪の要因となっている箇所の改善・整備を図るなど、子どもを犯罪から守る活動を推進します。</w:t>
            </w:r>
          </w:p>
        </w:tc>
      </w:tr>
      <w:tr w:rsidR="00F046D8" w:rsidRPr="00F54D13" w:rsidTr="00BE6D6D">
        <w:trPr>
          <w:trHeight w:val="728"/>
        </w:trPr>
        <w:tc>
          <w:tcPr>
            <w:tcW w:w="2197" w:type="dxa"/>
            <w:vMerge/>
            <w:vAlign w:val="center"/>
          </w:tcPr>
          <w:p w:rsidR="00F046D8" w:rsidRPr="00F54D13" w:rsidRDefault="00F046D8" w:rsidP="007C5AE0">
            <w:pPr>
              <w:spacing w:line="280" w:lineRule="exact"/>
              <w:rPr>
                <w:rFonts w:ascii="HG丸ｺﾞｼｯｸM-PRO" w:eastAsia="HG丸ｺﾞｼｯｸM-PRO" w:hAnsi="HG丸ｺﾞｼｯｸM-PRO"/>
                <w:sz w:val="18"/>
                <w:szCs w:val="18"/>
              </w:rPr>
            </w:pPr>
          </w:p>
        </w:tc>
        <w:tc>
          <w:tcPr>
            <w:tcW w:w="2198" w:type="dxa"/>
            <w:vAlign w:val="center"/>
          </w:tcPr>
          <w:p w:rsidR="00F046D8" w:rsidRPr="00F54D13" w:rsidRDefault="00F046D8"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福祉犯の取締りの強化</w:t>
            </w:r>
          </w:p>
        </w:tc>
        <w:tc>
          <w:tcPr>
            <w:tcW w:w="5441" w:type="dxa"/>
            <w:vAlign w:val="center"/>
          </w:tcPr>
          <w:p w:rsidR="00F046D8" w:rsidRPr="00F54D13" w:rsidRDefault="00F046D8"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児童買春・児童ポルノ事犯等の少年の福祉を害する犯罪の取締りを強化し、被害児童の救出保護を図ります。</w:t>
            </w:r>
          </w:p>
        </w:tc>
      </w:tr>
      <w:tr w:rsidR="00F046D8" w:rsidRPr="00F54D13" w:rsidTr="00BE6D6D">
        <w:trPr>
          <w:trHeight w:val="966"/>
        </w:trPr>
        <w:tc>
          <w:tcPr>
            <w:tcW w:w="2197" w:type="dxa"/>
            <w:vMerge/>
            <w:vAlign w:val="center"/>
          </w:tcPr>
          <w:p w:rsidR="00F046D8" w:rsidRPr="00F54D13" w:rsidRDefault="00F046D8" w:rsidP="007C5AE0">
            <w:pPr>
              <w:spacing w:line="280" w:lineRule="exact"/>
              <w:rPr>
                <w:rFonts w:ascii="HG丸ｺﾞｼｯｸM-PRO" w:eastAsia="HG丸ｺﾞｼｯｸM-PRO" w:hAnsi="HG丸ｺﾞｼｯｸM-PRO"/>
                <w:sz w:val="18"/>
                <w:szCs w:val="18"/>
              </w:rPr>
            </w:pPr>
          </w:p>
        </w:tc>
        <w:tc>
          <w:tcPr>
            <w:tcW w:w="2198" w:type="dxa"/>
            <w:vAlign w:val="center"/>
          </w:tcPr>
          <w:p w:rsidR="00F046D8" w:rsidRPr="00EB257E" w:rsidRDefault="00F046D8" w:rsidP="00F417D1">
            <w:pPr>
              <w:spacing w:line="280" w:lineRule="exact"/>
              <w:rPr>
                <w:rFonts w:ascii="HG丸ｺﾞｼｯｸM-PRO" w:eastAsia="HG丸ｺﾞｼｯｸM-PRO" w:hAnsi="HG丸ｺﾞｼｯｸM-PRO"/>
                <w:sz w:val="18"/>
                <w:szCs w:val="18"/>
              </w:rPr>
            </w:pPr>
            <w:r w:rsidRPr="00EB257E">
              <w:rPr>
                <w:rFonts w:ascii="HG丸ｺﾞｼｯｸM-PRO" w:eastAsia="HG丸ｺﾞｼｯｸM-PRO" w:hAnsi="HG丸ｺﾞｼｯｸM-PRO" w:hint="eastAsia"/>
                <w:sz w:val="18"/>
                <w:szCs w:val="18"/>
              </w:rPr>
              <w:t>性暴力被害にあった子どもの支援体制の強化</w:t>
            </w:r>
          </w:p>
        </w:tc>
        <w:tc>
          <w:tcPr>
            <w:tcW w:w="5441" w:type="dxa"/>
            <w:vAlign w:val="center"/>
          </w:tcPr>
          <w:p w:rsidR="00F046D8" w:rsidRPr="00EB257E" w:rsidRDefault="00F046D8" w:rsidP="00F417D1">
            <w:pPr>
              <w:spacing w:line="280" w:lineRule="exact"/>
              <w:ind w:firstLineChars="100" w:firstLine="180"/>
              <w:rPr>
                <w:rFonts w:ascii="HG丸ｺﾞｼｯｸM-PRO" w:eastAsia="HG丸ｺﾞｼｯｸM-PRO" w:hAnsi="HG丸ｺﾞｼｯｸM-PRO"/>
                <w:sz w:val="18"/>
                <w:szCs w:val="18"/>
              </w:rPr>
            </w:pPr>
            <w:r w:rsidRPr="00EB257E">
              <w:rPr>
                <w:rFonts w:ascii="HG丸ｺﾞｼｯｸM-PRO" w:eastAsia="HG丸ｺﾞｼｯｸM-PRO" w:hAnsi="HG丸ｺﾞｼｯｸM-PRO" w:hint="eastAsia"/>
                <w:sz w:val="18"/>
                <w:szCs w:val="18"/>
              </w:rPr>
              <w:t>民間被害者等支援団体、医療機関及び警察などと連携して、被害にあった子どもが安心して適切な支援を受けることができる体制の強化に取り組みます。</w:t>
            </w:r>
          </w:p>
        </w:tc>
      </w:tr>
    </w:tbl>
    <w:p w:rsidR="00830EF5" w:rsidRDefault="00830EF5"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Default="00CA5501" w:rsidP="00442089">
      <w:pPr>
        <w:rPr>
          <w:rFonts w:ascii="HG丸ｺﾞｼｯｸM-PRO" w:eastAsia="HG丸ｺﾞｼｯｸM-PRO" w:hAnsi="HG丸ｺﾞｼｯｸM-PRO"/>
        </w:rPr>
      </w:pPr>
    </w:p>
    <w:p w:rsidR="00CA5501" w:rsidRPr="00F54D13" w:rsidRDefault="00CA5501" w:rsidP="00442089">
      <w:pPr>
        <w:rPr>
          <w:rFonts w:ascii="HG丸ｺﾞｼｯｸM-PRO" w:eastAsia="HG丸ｺﾞｼｯｸM-PRO" w:hAnsi="HG丸ｺﾞｼｯｸM-PRO"/>
        </w:rPr>
      </w:pPr>
    </w:p>
    <w:p w:rsidR="00E51D78" w:rsidRPr="00CA5501" w:rsidRDefault="00442089" w:rsidP="00C7234F">
      <w:pPr>
        <w:rPr>
          <w:rFonts w:ascii="HGPｺﾞｼｯｸE" w:eastAsia="HGPｺﾞｼｯｸE" w:hAnsi="HGPｺﾞｼｯｸE"/>
          <w:color w:val="215868" w:themeColor="accent5" w:themeShade="80"/>
          <w:sz w:val="26"/>
          <w:szCs w:val="26"/>
        </w:rPr>
      </w:pPr>
      <w:r w:rsidRPr="00CA5501">
        <w:rPr>
          <w:rFonts w:ascii="HGPｺﾞｼｯｸE" w:eastAsia="HGPｺﾞｼｯｸE" w:hAnsi="HGPｺﾞｼｯｸE" w:hint="eastAsia"/>
          <w:color w:val="215868" w:themeColor="accent5" w:themeShade="80"/>
          <w:sz w:val="26"/>
          <w:szCs w:val="26"/>
        </w:rPr>
        <w:lastRenderedPageBreak/>
        <w:t>取組項目２１－（２）　非行など問題行動を防ぐ施策の推進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442089" w:rsidRPr="00F54D13" w:rsidTr="00586CE7">
        <w:tc>
          <w:tcPr>
            <w:tcW w:w="2197"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442089" w:rsidRPr="00CA5501" w:rsidRDefault="00442089" w:rsidP="003458B1">
            <w:pPr>
              <w:jc w:val="center"/>
              <w:rPr>
                <w:rFonts w:ascii="HG丸ｺﾞｼｯｸM-PRO" w:eastAsia="HG丸ｺﾞｼｯｸM-PRO" w:hAnsi="HG丸ｺﾞｼｯｸM-PRO"/>
                <w:b/>
                <w:color w:val="403152" w:themeColor="accent4" w:themeShade="80"/>
                <w:szCs w:val="21"/>
              </w:rPr>
            </w:pPr>
            <w:r w:rsidRPr="00CA5501">
              <w:rPr>
                <w:rFonts w:ascii="HG丸ｺﾞｼｯｸM-PRO" w:eastAsia="HG丸ｺﾞｼｯｸM-PRO" w:hAnsi="HG丸ｺﾞｼｯｸM-PRO" w:hint="eastAsia"/>
                <w:b/>
                <w:color w:val="403152" w:themeColor="accent4" w:themeShade="80"/>
                <w:szCs w:val="21"/>
              </w:rPr>
              <w:t>事業内容</w:t>
            </w:r>
          </w:p>
        </w:tc>
      </w:tr>
      <w:tr w:rsidR="00CA5501" w:rsidRPr="00F54D13" w:rsidTr="00586CE7">
        <w:trPr>
          <w:trHeight w:val="1009"/>
        </w:trPr>
        <w:tc>
          <w:tcPr>
            <w:tcW w:w="2197" w:type="dxa"/>
            <w:vMerge w:val="restart"/>
            <w:vAlign w:val="center"/>
          </w:tcPr>
          <w:p w:rsidR="00CA5501" w:rsidRPr="00F54D13" w:rsidRDefault="00CA5501" w:rsidP="00442089">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非行など問題行動を防ぐ施策の推進</w:t>
            </w: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小学校高学年等に対する非行防止・犯罪被害防止教室の推進</w:t>
            </w:r>
          </w:p>
        </w:tc>
        <w:tc>
          <w:tcPr>
            <w:tcW w:w="5441" w:type="dxa"/>
            <w:vAlign w:val="center"/>
          </w:tcPr>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大阪府内の小学校（高学年対象）を重点として、非行防止・犯罪被害防止教室を実施し、少年の規範意識の醸成を図るとともに、犯罪被害防止のための取り組みを行います。</w:t>
            </w:r>
          </w:p>
        </w:tc>
      </w:tr>
      <w:tr w:rsidR="00CA5501" w:rsidRPr="00F54D13" w:rsidTr="00586CE7">
        <w:trPr>
          <w:trHeight w:val="2399"/>
        </w:trPr>
        <w:tc>
          <w:tcPr>
            <w:tcW w:w="2197" w:type="dxa"/>
            <w:vMerge/>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少年サポートセンター等における非行防止活動の推進</w:t>
            </w:r>
          </w:p>
        </w:tc>
        <w:tc>
          <w:tcPr>
            <w:tcW w:w="5441" w:type="dxa"/>
            <w:vAlign w:val="center"/>
          </w:tcPr>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関係機関・団体と連携し、計画的な街頭補導活動を推進します。特に非行の前兆ともなりうる不良行為等の問題行動の早期発見を図るため、少年相談、心理判定による非行原因の調査、調査結果に基づくカウンセリング指導など、少年や保護者等に対するきめ細かな指導・助言等を行います。また、補導された少年、子ども家庭センターや学校などで相談を受けている少年のうち、体験活動を通じて立ち直り支援が必要と判断した少年に対して、再非行・再犯防止を図るため様々な体験活動等を実施します。</w:t>
            </w:r>
          </w:p>
        </w:tc>
      </w:tr>
      <w:tr w:rsidR="00CA5501" w:rsidRPr="00F54D13" w:rsidTr="00586CE7">
        <w:trPr>
          <w:trHeight w:val="2117"/>
        </w:trPr>
        <w:tc>
          <w:tcPr>
            <w:tcW w:w="2197" w:type="dxa"/>
            <w:vMerge/>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3476DD">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少年サポートセンター等における立ち直り支援事業</w:t>
            </w:r>
          </w:p>
        </w:tc>
        <w:tc>
          <w:tcPr>
            <w:tcW w:w="5441" w:type="dxa"/>
            <w:vAlign w:val="center"/>
          </w:tcPr>
          <w:p w:rsidR="00CA5501" w:rsidRPr="00F54D13" w:rsidRDefault="00CA5501" w:rsidP="003476DD">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補導された少年、子ども家庭センターや学校などで相談を受けている少年のうち、体験活動を通じて立ち直り支援が必要と判断した少年に対して、再非行・再犯防止を図るため様々な体験活動等支援プログラムを実施します。</w:t>
            </w:r>
          </w:p>
          <w:p w:rsidR="00CA5501" w:rsidRPr="00F54D13" w:rsidRDefault="00CA5501" w:rsidP="00CA550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非行が進んでいない初期的段階の触法少年に対して、学校や保護者と連携を図るとともに、継続的な面接指導を実施して少年の立ち直りを支援し、再非行防止活動を推進します。</w:t>
            </w:r>
          </w:p>
        </w:tc>
      </w:tr>
      <w:tr w:rsidR="00CA5501" w:rsidRPr="00F54D13" w:rsidTr="00586CE7">
        <w:trPr>
          <w:trHeight w:val="1833"/>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地域と連携した少年非行問題解決活動の推進</w:t>
            </w:r>
          </w:p>
        </w:tc>
        <w:tc>
          <w:tcPr>
            <w:tcW w:w="5441" w:type="dxa"/>
            <w:vAlign w:val="center"/>
          </w:tcPr>
          <w:p w:rsidR="00CA5501" w:rsidRPr="00F54D13" w:rsidRDefault="00CA5501" w:rsidP="00CA3B9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の健全育成に携わる関係機関や団体あるいは民間ボランティア、地域住民等で構成する少年健全育成ネットワークにおいて、具体的な事案・課題等を検討する会議を開催するとともに、個別の課題に応じて関係機関等の実務担当者で構成する「少年健全育成サポートチーム」を編成し、連携した対応により少年非行問題の解決にあたります。</w:t>
            </w:r>
          </w:p>
        </w:tc>
      </w:tr>
      <w:tr w:rsidR="00CA5501" w:rsidRPr="00F54D13" w:rsidTr="00586CE7">
        <w:trPr>
          <w:trHeight w:val="1267"/>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地域社会が一体となった非行防止対策の推進</w:t>
            </w:r>
          </w:p>
        </w:tc>
        <w:tc>
          <w:tcPr>
            <w:tcW w:w="5441" w:type="dxa"/>
            <w:vAlign w:val="center"/>
          </w:tcPr>
          <w:p w:rsidR="00CA5501" w:rsidRPr="00F54D13" w:rsidRDefault="00CA5501" w:rsidP="00CA3B9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少年が利用する機会が多い娯楽施設を営む営業者からの自主的な申請に基づき、その営業所を少年非行防止協力店として指定することなどにより、地域社会が一体となった非行防止活動を推進します。</w:t>
            </w:r>
          </w:p>
        </w:tc>
      </w:tr>
      <w:tr w:rsidR="00CA5501" w:rsidRPr="00F54D13" w:rsidTr="00586CE7">
        <w:trPr>
          <w:trHeight w:val="700"/>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少年柔剣道の活動を通じた少年健全育成の推進</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関係団体及び地域住民と連携して少年に柔道及び剣道を指導する活動を通じて、少年の非行防止と健全育成の推進を図ります。</w:t>
            </w:r>
          </w:p>
        </w:tc>
      </w:tr>
      <w:tr w:rsidR="00CA5501" w:rsidRPr="00F54D13" w:rsidTr="00586CE7">
        <w:trPr>
          <w:trHeight w:val="980"/>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少年非行防止活動ネットワーク事業</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少年非行の防止と少年が犯罪に巻き込まれることを防ぐことを目的として、地域のボランティア等による、少年非行防止活動ネットワークの構築を促進します。</w:t>
            </w:r>
          </w:p>
        </w:tc>
      </w:tr>
      <w:tr w:rsidR="00CA5501" w:rsidRPr="00F54D13" w:rsidTr="00586CE7">
        <w:trPr>
          <w:trHeight w:val="993"/>
        </w:trPr>
        <w:tc>
          <w:tcPr>
            <w:tcW w:w="2197" w:type="dxa"/>
            <w:vMerge/>
            <w:vAlign w:val="center"/>
          </w:tcPr>
          <w:p w:rsidR="00CA5501" w:rsidRPr="00F54D13" w:rsidRDefault="00CA5501" w:rsidP="00CA3B95">
            <w:pPr>
              <w:spacing w:line="280" w:lineRule="exact"/>
              <w:rPr>
                <w:rFonts w:ascii="HG丸ｺﾞｼｯｸM-PRO" w:eastAsia="HG丸ｺﾞｼｯｸM-PRO" w:hAnsi="HG丸ｺﾞｼｯｸM-PRO"/>
                <w:sz w:val="18"/>
                <w:szCs w:val="18"/>
              </w:rPr>
            </w:pPr>
          </w:p>
        </w:tc>
        <w:tc>
          <w:tcPr>
            <w:tcW w:w="2198" w:type="dxa"/>
            <w:vAlign w:val="center"/>
          </w:tcPr>
          <w:p w:rsidR="00CA5501" w:rsidRPr="00AE1374" w:rsidRDefault="00CA5501" w:rsidP="00CA3B95">
            <w:pPr>
              <w:spacing w:line="280" w:lineRule="exact"/>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薬物乱用防止対策の推進</w:t>
            </w:r>
          </w:p>
        </w:tc>
        <w:tc>
          <w:tcPr>
            <w:tcW w:w="5441" w:type="dxa"/>
            <w:vAlign w:val="center"/>
          </w:tcPr>
          <w:p w:rsidR="00CA5501" w:rsidRPr="00AE1374" w:rsidRDefault="00CA5501" w:rsidP="00CA3B95">
            <w:pPr>
              <w:spacing w:line="280" w:lineRule="exact"/>
              <w:ind w:firstLineChars="100" w:firstLine="180"/>
              <w:rPr>
                <w:rFonts w:ascii="HG丸ｺﾞｼｯｸM-PRO" w:eastAsia="HG丸ｺﾞｼｯｸM-PRO" w:hAnsi="HG丸ｺﾞｼｯｸM-PRO"/>
                <w:sz w:val="18"/>
                <w:szCs w:val="18"/>
              </w:rPr>
            </w:pPr>
            <w:r w:rsidRPr="00AE1374">
              <w:rPr>
                <w:rFonts w:ascii="HG丸ｺﾞｼｯｸM-PRO" w:eastAsia="HG丸ｺﾞｼｯｸM-PRO" w:hAnsi="HG丸ｺﾞｼｯｸM-PRO" w:hint="eastAsia"/>
                <w:sz w:val="18"/>
                <w:szCs w:val="18"/>
              </w:rPr>
              <w:t>覚醒剤や危険ドラッグなどの薬物乱用を防ぐため、子どもたちに薬物に関する正しい知識を伝える薬物乱用防止活動を推進します。</w:t>
            </w:r>
          </w:p>
        </w:tc>
      </w:tr>
    </w:tbl>
    <w:p w:rsidR="00AE1374" w:rsidRDefault="00AE1374"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A5501" w:rsidRDefault="00CA5501" w:rsidP="00C7234F">
      <w:pPr>
        <w:rPr>
          <w:rFonts w:ascii="HG丸ｺﾞｼｯｸM-PRO" w:eastAsia="HG丸ｺﾞｼｯｸM-PRO" w:hAnsi="HG丸ｺﾞｼｯｸM-PRO"/>
        </w:rPr>
      </w:pPr>
    </w:p>
    <w:p w:rsidR="00C90771" w:rsidRPr="006C7A52" w:rsidRDefault="00C90771" w:rsidP="00C90771">
      <w:pPr>
        <w:rPr>
          <w:rFonts w:ascii="メイリオ" w:eastAsia="メイリオ" w:hAnsi="メイリオ" w:cs="メイリオ"/>
          <w:b/>
          <w:color w:val="4F6228" w:themeColor="accent3" w:themeShade="80"/>
          <w:sz w:val="28"/>
        </w:rPr>
      </w:pPr>
      <w:r w:rsidRPr="006C7A52">
        <w:rPr>
          <w:rFonts w:ascii="メイリオ" w:eastAsia="メイリオ" w:hAnsi="メイリオ" w:cs="メイリオ" w:hint="eastAsia"/>
          <w:b/>
          <w:color w:val="4F6228" w:themeColor="accent3" w:themeShade="80"/>
          <w:sz w:val="28"/>
          <w:u w:val="thick"/>
        </w:rPr>
        <w:lastRenderedPageBreak/>
        <w:t>個別の取り組み</w:t>
      </w:r>
      <w:r>
        <w:rPr>
          <w:rFonts w:ascii="メイリオ" w:eastAsia="メイリオ" w:hAnsi="メイリオ" w:cs="メイリオ" w:hint="eastAsia"/>
          <w:b/>
          <w:color w:val="4F6228" w:themeColor="accent3" w:themeShade="80"/>
          <w:sz w:val="28"/>
          <w:u w:val="thick"/>
        </w:rPr>
        <w:t>２２</w:t>
      </w:r>
      <w:r w:rsidRPr="006C7A52">
        <w:rPr>
          <w:rFonts w:ascii="メイリオ" w:eastAsia="メイリオ" w:hAnsi="メイリオ" w:cs="メイリオ" w:hint="eastAsia"/>
          <w:b/>
          <w:color w:val="4F6228" w:themeColor="accent3" w:themeShade="80"/>
          <w:sz w:val="28"/>
        </w:rPr>
        <w:t xml:space="preserve">　</w:t>
      </w:r>
      <w:r w:rsidRPr="00C90771">
        <w:rPr>
          <w:rFonts w:ascii="メイリオ" w:eastAsia="メイリオ" w:hAnsi="メイリオ" w:cs="メイリオ" w:hint="eastAsia"/>
          <w:b/>
          <w:color w:val="4F6228" w:themeColor="accent3" w:themeShade="80"/>
          <w:sz w:val="28"/>
        </w:rPr>
        <w:t>青少年の健全育成の推進</w:t>
      </w:r>
    </w:p>
    <w:p w:rsidR="00CA5501" w:rsidRPr="00F54D13" w:rsidRDefault="00CA5501" w:rsidP="00C7234F">
      <w:pPr>
        <w:rPr>
          <w:rFonts w:ascii="HG丸ｺﾞｼｯｸM-PRO" w:eastAsia="HG丸ｺﾞｼｯｸM-PRO" w:hAnsi="HG丸ｺﾞｼｯｸM-PRO"/>
        </w:rPr>
      </w:pPr>
    </w:p>
    <w:p w:rsidR="001D2E51" w:rsidRDefault="00767895" w:rsidP="00767895">
      <w:pPr>
        <w:rPr>
          <w:rFonts w:ascii="HGPｺﾞｼｯｸE" w:eastAsia="HGPｺﾞｼｯｸE" w:hAnsi="HGPｺﾞｼｯｸE"/>
          <w:color w:val="215868" w:themeColor="accent5" w:themeShade="80"/>
          <w:sz w:val="26"/>
          <w:szCs w:val="26"/>
        </w:rPr>
      </w:pPr>
      <w:r w:rsidRPr="00C90771">
        <w:rPr>
          <w:rFonts w:ascii="HGPｺﾞｼｯｸE" w:eastAsia="HGPｺﾞｼｯｸE" w:hAnsi="HGPｺﾞｼｯｸE" w:hint="eastAsia"/>
          <w:color w:val="215868" w:themeColor="accent5" w:themeShade="80"/>
          <w:sz w:val="26"/>
          <w:szCs w:val="26"/>
        </w:rPr>
        <w:t>取組項目２２－（１）　青少年を取り巻く社会環境の整備</w:t>
      </w:r>
    </w:p>
    <w:p w:rsidR="00767895" w:rsidRPr="00C90771" w:rsidRDefault="00767895" w:rsidP="001D2E51">
      <w:pPr>
        <w:ind w:firstLineChars="900" w:firstLine="2340"/>
        <w:rPr>
          <w:rFonts w:ascii="HGPｺﾞｼｯｸE" w:eastAsia="HGPｺﾞｼｯｸE" w:hAnsi="HGPｺﾞｼｯｸE"/>
          <w:color w:val="215868" w:themeColor="accent5" w:themeShade="80"/>
          <w:sz w:val="26"/>
          <w:szCs w:val="26"/>
        </w:rPr>
      </w:pPr>
      <w:r w:rsidRPr="00C90771">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767895" w:rsidRPr="00F54D13" w:rsidTr="001D2E51">
        <w:tc>
          <w:tcPr>
            <w:tcW w:w="2197"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767895" w:rsidRPr="001D2E51" w:rsidRDefault="00767895"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事業内容</w:t>
            </w:r>
          </w:p>
        </w:tc>
      </w:tr>
      <w:tr w:rsidR="00767895" w:rsidRPr="00F54D13" w:rsidTr="001D2E51">
        <w:trPr>
          <w:trHeight w:val="1199"/>
        </w:trPr>
        <w:tc>
          <w:tcPr>
            <w:tcW w:w="2197" w:type="dxa"/>
            <w:vAlign w:val="center"/>
          </w:tcPr>
          <w:p w:rsidR="00767895" w:rsidRPr="00F54D13" w:rsidRDefault="00C27AB9"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インターネット利用環境の整備</w:t>
            </w:r>
          </w:p>
        </w:tc>
        <w:tc>
          <w:tcPr>
            <w:tcW w:w="2198" w:type="dxa"/>
            <w:vAlign w:val="center"/>
          </w:tcPr>
          <w:p w:rsidR="00767895" w:rsidRPr="00F54D13" w:rsidRDefault="00C27AB9"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インターネット上の有害情報閲覧防止に係る努力義務</w:t>
            </w:r>
          </w:p>
        </w:tc>
        <w:tc>
          <w:tcPr>
            <w:tcW w:w="5441" w:type="dxa"/>
            <w:vAlign w:val="center"/>
          </w:tcPr>
          <w:p w:rsidR="00767895" w:rsidRPr="00F54D13" w:rsidRDefault="00C27AB9" w:rsidP="00C27AB9">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保護者や事業者等に対して、判断能力が未熟な青少年がインターネット上の有害情報を視聴しないための対応及び青少年のネット・リテラシーの向上に関する努力義務を定めた条例遵守を図ります。</w:t>
            </w:r>
          </w:p>
        </w:tc>
      </w:tr>
      <w:tr w:rsidR="00080C80" w:rsidRPr="00F54D13" w:rsidTr="001D2E51">
        <w:trPr>
          <w:trHeight w:val="1543"/>
        </w:trPr>
        <w:tc>
          <w:tcPr>
            <w:tcW w:w="2197"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携帯電話端末等による有害情報の閲覧防止の取り組み及び教育・啓発</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有害情報を遮断するフィルタリングの利用促進及び青少年のインターネット利用に関する教育及び啓発活動の推進</w:t>
            </w:r>
          </w:p>
        </w:tc>
        <w:tc>
          <w:tcPr>
            <w:tcW w:w="5441" w:type="dxa"/>
            <w:vAlign w:val="center"/>
          </w:tcPr>
          <w:p w:rsidR="00080C80" w:rsidRPr="00F54D13" w:rsidRDefault="00733505" w:rsidP="00733505">
            <w:pPr>
              <w:spacing w:line="280" w:lineRule="exact"/>
              <w:ind w:firstLineChars="100" w:firstLine="180"/>
              <w:rPr>
                <w:rFonts w:ascii="HG丸ｺﾞｼｯｸM-PRO" w:eastAsia="HG丸ｺﾞｼｯｸM-PRO" w:hAnsi="HG丸ｺﾞｼｯｸM-PRO"/>
                <w:sz w:val="18"/>
                <w:szCs w:val="18"/>
              </w:rPr>
            </w:pPr>
            <w:r w:rsidRPr="00733505">
              <w:rPr>
                <w:rFonts w:ascii="HG丸ｺﾞｼｯｸM-PRO" w:eastAsia="HG丸ｺﾞｼｯｸM-PRO" w:hAnsi="HG丸ｺﾞｼｯｸM-PRO" w:hint="eastAsia"/>
                <w:sz w:val="18"/>
                <w:szCs w:val="18"/>
              </w:rPr>
              <w:t>携帯電話事業者や府警、府教委と連携して、青少年や保護者に対してフィルタリングサービスの周知徹底を図るとともに、青少年自身が自ら考えて、インターネットを適切に利活用できるよう、教育啓発活動を展開します。</w:t>
            </w:r>
          </w:p>
        </w:tc>
      </w:tr>
      <w:tr w:rsidR="00080C80" w:rsidRPr="00F54D13" w:rsidTr="001D2E51">
        <w:trPr>
          <w:trHeight w:val="998"/>
        </w:trPr>
        <w:tc>
          <w:tcPr>
            <w:tcW w:w="2197"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有害図書類・有害がん具刃物類への規制</w:t>
            </w:r>
          </w:p>
        </w:tc>
        <w:tc>
          <w:tcPr>
            <w:tcW w:w="2198" w:type="dxa"/>
            <w:vAlign w:val="center"/>
          </w:tcPr>
          <w:p w:rsidR="00080C80" w:rsidRPr="00F54D13" w:rsidRDefault="00080C80"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有害図書類・有害がん具刃物類への規制</w:t>
            </w:r>
          </w:p>
        </w:tc>
        <w:tc>
          <w:tcPr>
            <w:tcW w:w="5441" w:type="dxa"/>
            <w:vAlign w:val="center"/>
          </w:tcPr>
          <w:p w:rsidR="00080C80" w:rsidRPr="00F54D13" w:rsidRDefault="00080C80"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青少年にとって、有害な図書類やがん具刃物類を指定し、青少年への閲覧・販売等を禁止した条例遵守のため、事業者への立入調査等を行います。</w:t>
            </w:r>
          </w:p>
        </w:tc>
      </w:tr>
      <w:tr w:rsidR="00FA53CC" w:rsidRPr="00F54D13" w:rsidTr="001D2E51">
        <w:trPr>
          <w:trHeight w:val="1265"/>
        </w:trPr>
        <w:tc>
          <w:tcPr>
            <w:tcW w:w="2197" w:type="dxa"/>
            <w:vMerge w:val="restart"/>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青少年の夜間外出制限の取り組み</w:t>
            </w:r>
          </w:p>
        </w:tc>
        <w:tc>
          <w:tcPr>
            <w:tcW w:w="2198" w:type="dxa"/>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青少年の夜間外出制限施設への規制</w:t>
            </w:r>
          </w:p>
        </w:tc>
        <w:tc>
          <w:tcPr>
            <w:tcW w:w="5441" w:type="dxa"/>
            <w:vAlign w:val="center"/>
          </w:tcPr>
          <w:p w:rsidR="00FA53CC" w:rsidRPr="00F54D13" w:rsidRDefault="00FA53CC"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が夜間に利用しなければならない必然性に乏しい青少年夜間立入制限施設に対して、定期的に立入調査を行うなど条例遵守の徹底に努めることで青少年の非行防止及び犯罪に巻き込まれない対策を進めます。</w:t>
            </w:r>
          </w:p>
        </w:tc>
      </w:tr>
      <w:tr w:rsidR="00FA53CC" w:rsidRPr="00F54D13" w:rsidTr="001D2E51">
        <w:trPr>
          <w:trHeight w:val="976"/>
        </w:trPr>
        <w:tc>
          <w:tcPr>
            <w:tcW w:w="2197" w:type="dxa"/>
            <w:vMerge/>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p>
        </w:tc>
        <w:tc>
          <w:tcPr>
            <w:tcW w:w="2198" w:type="dxa"/>
            <w:vAlign w:val="center"/>
          </w:tcPr>
          <w:p w:rsidR="00FA53CC" w:rsidRPr="00F54D13" w:rsidRDefault="00FA53CC" w:rsidP="00AC2D7C">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夜間に外出させない保護者の努力義務</w:t>
            </w:r>
          </w:p>
        </w:tc>
        <w:tc>
          <w:tcPr>
            <w:tcW w:w="5441" w:type="dxa"/>
            <w:vAlign w:val="center"/>
          </w:tcPr>
          <w:p w:rsidR="00FA53CC" w:rsidRPr="00F54D13" w:rsidRDefault="00FA53CC" w:rsidP="00AC2D7C">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青少年を夜間に外出させない保護者の努力義務について、周知徹底を図ることで、保護者の無関心を防止し、青少年を非行行為や犯罪被害から守ります。</w:t>
            </w:r>
          </w:p>
        </w:tc>
      </w:tr>
    </w:tbl>
    <w:p w:rsidR="00080C80" w:rsidRDefault="00080C80" w:rsidP="00C7234F">
      <w:pPr>
        <w:rPr>
          <w:rFonts w:ascii="HG丸ｺﾞｼｯｸM-PRO" w:eastAsia="HG丸ｺﾞｼｯｸM-PRO" w:hAnsi="HG丸ｺﾞｼｯｸM-PRO"/>
        </w:rPr>
      </w:pPr>
    </w:p>
    <w:p w:rsidR="001D2E51" w:rsidRPr="00F54D13" w:rsidRDefault="001D2E51" w:rsidP="00C7234F">
      <w:pPr>
        <w:rPr>
          <w:rFonts w:ascii="HG丸ｺﾞｼｯｸM-PRO" w:eastAsia="HG丸ｺﾞｼｯｸM-PRO" w:hAnsi="HG丸ｺﾞｼｯｸM-PRO"/>
        </w:rPr>
      </w:pPr>
    </w:p>
    <w:p w:rsidR="001D2E51" w:rsidRDefault="00B4776D" w:rsidP="00B4776D">
      <w:pPr>
        <w:rPr>
          <w:rFonts w:ascii="HGPｺﾞｼｯｸE" w:eastAsia="HGPｺﾞｼｯｸE" w:hAnsi="HGPｺﾞｼｯｸE"/>
          <w:color w:val="215868" w:themeColor="accent5" w:themeShade="80"/>
          <w:sz w:val="26"/>
          <w:szCs w:val="26"/>
        </w:rPr>
      </w:pPr>
      <w:r w:rsidRPr="001D2E51">
        <w:rPr>
          <w:rFonts w:ascii="HGPｺﾞｼｯｸE" w:eastAsia="HGPｺﾞｼｯｸE" w:hAnsi="HGPｺﾞｼｯｸE" w:hint="eastAsia"/>
          <w:color w:val="215868" w:themeColor="accent5" w:themeShade="80"/>
          <w:sz w:val="26"/>
          <w:szCs w:val="26"/>
        </w:rPr>
        <w:t>取組項目２２－（２）　青少年の健全な成長を阻害する行為からの保護</w:t>
      </w:r>
    </w:p>
    <w:p w:rsidR="00B4776D" w:rsidRPr="001D2E51" w:rsidRDefault="00B4776D" w:rsidP="001D2E51">
      <w:pPr>
        <w:ind w:firstLineChars="900" w:firstLine="2340"/>
        <w:rPr>
          <w:rFonts w:ascii="HGPｺﾞｼｯｸE" w:eastAsia="HGPｺﾞｼｯｸE" w:hAnsi="HGPｺﾞｼｯｸE"/>
          <w:color w:val="215868" w:themeColor="accent5" w:themeShade="80"/>
          <w:sz w:val="26"/>
          <w:szCs w:val="26"/>
        </w:rPr>
      </w:pPr>
      <w:r w:rsidRPr="001D2E51">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B4776D" w:rsidRPr="00F54D13" w:rsidTr="001D2E51">
        <w:tc>
          <w:tcPr>
            <w:tcW w:w="2197"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B4776D" w:rsidRPr="001D2E51" w:rsidRDefault="00B4776D" w:rsidP="003458B1">
            <w:pPr>
              <w:jc w:val="center"/>
              <w:rPr>
                <w:rFonts w:ascii="HG丸ｺﾞｼｯｸM-PRO" w:eastAsia="HG丸ｺﾞｼｯｸM-PRO" w:hAnsi="HG丸ｺﾞｼｯｸM-PRO"/>
                <w:b/>
                <w:color w:val="403152" w:themeColor="accent4" w:themeShade="80"/>
                <w:szCs w:val="21"/>
              </w:rPr>
            </w:pPr>
            <w:r w:rsidRPr="001D2E51">
              <w:rPr>
                <w:rFonts w:ascii="HG丸ｺﾞｼｯｸM-PRO" w:eastAsia="HG丸ｺﾞｼｯｸM-PRO" w:hAnsi="HG丸ｺﾞｼｯｸM-PRO" w:hint="eastAsia"/>
                <w:b/>
                <w:color w:val="403152" w:themeColor="accent4" w:themeShade="80"/>
                <w:szCs w:val="21"/>
              </w:rPr>
              <w:t>事業内容</w:t>
            </w:r>
          </w:p>
        </w:tc>
      </w:tr>
      <w:tr w:rsidR="00B4776D" w:rsidRPr="00F54D13" w:rsidTr="001D2E51">
        <w:trPr>
          <w:trHeight w:val="1234"/>
        </w:trPr>
        <w:tc>
          <w:tcPr>
            <w:tcW w:w="2197" w:type="dxa"/>
            <w:vAlign w:val="center"/>
          </w:tcPr>
          <w:p w:rsidR="00B4776D" w:rsidRPr="00F54D13" w:rsidRDefault="00284BE5"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青少年に対するわいせつ行為や勧誘行為等への規制</w:t>
            </w:r>
          </w:p>
        </w:tc>
        <w:tc>
          <w:tcPr>
            <w:tcW w:w="2198" w:type="dxa"/>
            <w:vAlign w:val="center"/>
          </w:tcPr>
          <w:p w:rsidR="00B4776D" w:rsidRPr="00F54D13" w:rsidRDefault="00284BE5"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青少年に対するわいせつ行為や勧誘行為等への規制</w:t>
            </w:r>
          </w:p>
        </w:tc>
        <w:tc>
          <w:tcPr>
            <w:tcW w:w="5441" w:type="dxa"/>
            <w:vAlign w:val="center"/>
          </w:tcPr>
          <w:p w:rsidR="00B4776D" w:rsidRPr="00F54D13" w:rsidRDefault="00284BE5" w:rsidP="00284BE5">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に対するみだらな性行為やわいせつな行為及び青少年の夜間連れ出しや違法行為等への勧誘等については、条例で処罰規定を設けており、青少年を犯罪の被害者にも加害者にもさせない対策を進めます。</w:t>
            </w:r>
          </w:p>
        </w:tc>
      </w:tr>
      <w:tr w:rsidR="00B4776D" w:rsidRPr="00F54D13" w:rsidTr="001D2E51">
        <w:trPr>
          <w:trHeight w:val="1265"/>
        </w:trPr>
        <w:tc>
          <w:tcPr>
            <w:tcW w:w="2197" w:type="dxa"/>
            <w:vAlign w:val="center"/>
          </w:tcPr>
          <w:p w:rsidR="00B4776D" w:rsidRPr="00F54D13" w:rsidRDefault="00A32C42"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「子どもの性的虐待の記録」の製造及び流通防止の啓発</w:t>
            </w:r>
          </w:p>
        </w:tc>
        <w:tc>
          <w:tcPr>
            <w:tcW w:w="2198" w:type="dxa"/>
            <w:vAlign w:val="center"/>
          </w:tcPr>
          <w:p w:rsidR="00B4776D" w:rsidRPr="00F54D13" w:rsidRDefault="00A32C42"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「子どもの性的虐待の記録」を製造、販売、所持しない努力義務</w:t>
            </w:r>
          </w:p>
        </w:tc>
        <w:tc>
          <w:tcPr>
            <w:tcW w:w="5441" w:type="dxa"/>
            <w:vAlign w:val="center"/>
          </w:tcPr>
          <w:p w:rsidR="00B4776D" w:rsidRPr="00F54D13" w:rsidRDefault="00A32C42" w:rsidP="00A32C42">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見る側の価値判断ではなく、被写体である「子どもを守る」という観点から構築した大阪府独自の概念である「子どもの性的虐待の記録」を製造・販売・所持してはいけないという啓発を進め、子どもを性の対象とした記録物の根絶を図ります。</w:t>
            </w:r>
          </w:p>
        </w:tc>
      </w:tr>
    </w:tbl>
    <w:p w:rsidR="003C5770" w:rsidRDefault="003C5770" w:rsidP="00C7234F">
      <w:pPr>
        <w:rPr>
          <w:rFonts w:ascii="HG丸ｺﾞｼｯｸM-PRO" w:eastAsia="HG丸ｺﾞｼｯｸM-PRO" w:hAnsi="HG丸ｺﾞｼｯｸM-PRO"/>
        </w:rPr>
      </w:pPr>
    </w:p>
    <w:p w:rsidR="001D2E51" w:rsidRDefault="001D2E51" w:rsidP="00C7234F">
      <w:pPr>
        <w:rPr>
          <w:rFonts w:ascii="HG丸ｺﾞｼｯｸM-PRO" w:eastAsia="HG丸ｺﾞｼｯｸM-PRO" w:hAnsi="HG丸ｺﾞｼｯｸM-PRO"/>
        </w:rPr>
      </w:pPr>
    </w:p>
    <w:p w:rsidR="001D2E51" w:rsidRPr="00F54D13" w:rsidRDefault="001D2E51" w:rsidP="00C7234F">
      <w:pPr>
        <w:rPr>
          <w:rFonts w:ascii="HG丸ｺﾞｼｯｸM-PRO" w:eastAsia="HG丸ｺﾞｼｯｸM-PRO" w:hAnsi="HG丸ｺﾞｼｯｸM-PRO"/>
        </w:rPr>
      </w:pPr>
    </w:p>
    <w:p w:rsidR="00916FA8" w:rsidRPr="003F328D" w:rsidRDefault="00916FA8" w:rsidP="00916FA8">
      <w:pPr>
        <w:rPr>
          <w:rFonts w:ascii="HGPｺﾞｼｯｸE" w:eastAsia="HGPｺﾞｼｯｸE" w:hAnsi="HGPｺﾞｼｯｸE"/>
          <w:color w:val="215868" w:themeColor="accent5" w:themeShade="80"/>
          <w:sz w:val="26"/>
          <w:szCs w:val="26"/>
        </w:rPr>
      </w:pPr>
      <w:r w:rsidRPr="003F328D">
        <w:rPr>
          <w:rFonts w:ascii="HGPｺﾞｼｯｸE" w:eastAsia="HGPｺﾞｼｯｸE" w:hAnsi="HGPｺﾞｼｯｸE" w:hint="eastAsia"/>
          <w:color w:val="215868" w:themeColor="accent5" w:themeShade="80"/>
          <w:sz w:val="26"/>
          <w:szCs w:val="26"/>
        </w:rPr>
        <w:lastRenderedPageBreak/>
        <w:t>取組項目２２－（３）　青少年の健やかな成長を促進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97"/>
        <w:gridCol w:w="2198"/>
        <w:gridCol w:w="5441"/>
      </w:tblGrid>
      <w:tr w:rsidR="00916FA8" w:rsidRPr="00F54D13" w:rsidTr="0073342E">
        <w:tc>
          <w:tcPr>
            <w:tcW w:w="2197"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16FA8" w:rsidRPr="0073342E" w:rsidRDefault="00916FA8" w:rsidP="003458B1">
            <w:pPr>
              <w:jc w:val="center"/>
              <w:rPr>
                <w:rFonts w:ascii="HG丸ｺﾞｼｯｸM-PRO" w:eastAsia="HG丸ｺﾞｼｯｸM-PRO" w:hAnsi="HG丸ｺﾞｼｯｸM-PRO"/>
                <w:b/>
                <w:color w:val="403152" w:themeColor="accent4" w:themeShade="80"/>
                <w:szCs w:val="21"/>
              </w:rPr>
            </w:pPr>
            <w:r w:rsidRPr="0073342E">
              <w:rPr>
                <w:rFonts w:ascii="HG丸ｺﾞｼｯｸM-PRO" w:eastAsia="HG丸ｺﾞｼｯｸM-PRO" w:hAnsi="HG丸ｺﾞｼｯｸM-PRO" w:hint="eastAsia"/>
                <w:b/>
                <w:color w:val="403152" w:themeColor="accent4" w:themeShade="80"/>
                <w:szCs w:val="21"/>
              </w:rPr>
              <w:t>事業内容</w:t>
            </w:r>
          </w:p>
        </w:tc>
      </w:tr>
      <w:tr w:rsidR="00916FA8" w:rsidRPr="00F54D13" w:rsidTr="0073342E">
        <w:trPr>
          <w:trHeight w:val="1030"/>
        </w:trPr>
        <w:tc>
          <w:tcPr>
            <w:tcW w:w="2197" w:type="dxa"/>
            <w:vAlign w:val="center"/>
          </w:tcPr>
          <w:p w:rsidR="00916FA8" w:rsidRPr="00F54D13" w:rsidRDefault="00F64EB1"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若手リーダーの養成等を通じた青少年の健全育成の推進</w:t>
            </w:r>
          </w:p>
        </w:tc>
        <w:tc>
          <w:tcPr>
            <w:tcW w:w="2198" w:type="dxa"/>
            <w:vAlign w:val="center"/>
          </w:tcPr>
          <w:p w:rsidR="00916FA8" w:rsidRPr="00F54D13" w:rsidRDefault="00F64EB1"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青少年リーダー養成講座</w:t>
            </w:r>
          </w:p>
        </w:tc>
        <w:tc>
          <w:tcPr>
            <w:tcW w:w="5441" w:type="dxa"/>
            <w:vAlign w:val="center"/>
          </w:tcPr>
          <w:p w:rsidR="00916FA8" w:rsidRPr="00F54D13" w:rsidRDefault="00F64EB1"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世界的視野で考え、行動できるリーダーを育成するために、青少年団体と連携し、青少年リーダー養成講座を実施します。</w:t>
            </w:r>
          </w:p>
        </w:tc>
      </w:tr>
      <w:tr w:rsidR="00685ACF" w:rsidRPr="00F54D13" w:rsidTr="0073342E">
        <w:trPr>
          <w:trHeight w:val="1027"/>
        </w:trPr>
        <w:tc>
          <w:tcPr>
            <w:tcW w:w="2197" w:type="dxa"/>
            <w:vMerge w:val="restart"/>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様々な体験活動機会の提供</w:t>
            </w:r>
          </w:p>
        </w:tc>
        <w:tc>
          <w:tcPr>
            <w:tcW w:w="2198" w:type="dxa"/>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府立青少年海洋センターの運営</w:t>
            </w:r>
          </w:p>
        </w:tc>
        <w:tc>
          <w:tcPr>
            <w:tcW w:w="5441" w:type="dxa"/>
            <w:vAlign w:val="center"/>
          </w:tcPr>
          <w:p w:rsidR="00685ACF" w:rsidRPr="00F54D13" w:rsidRDefault="00685ACF" w:rsidP="00F64EB1">
            <w:pPr>
              <w:spacing w:line="280" w:lineRule="exact"/>
              <w:ind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府立青少年海洋センターの運営を通じて、府内の子どもたちにカヌー等の体験活動の場を提供するとともに、府内の青少年育成団体と連携して、様々な体験活動の機会を提供します。</w:t>
            </w:r>
          </w:p>
        </w:tc>
      </w:tr>
      <w:tr w:rsidR="00685ACF" w:rsidRPr="00F54D13" w:rsidTr="0073342E">
        <w:trPr>
          <w:trHeight w:val="1593"/>
        </w:trPr>
        <w:tc>
          <w:tcPr>
            <w:tcW w:w="2197" w:type="dxa"/>
            <w:vMerge/>
            <w:vAlign w:val="center"/>
          </w:tcPr>
          <w:p w:rsidR="00685ACF" w:rsidRPr="00F54D13" w:rsidRDefault="00685ACF" w:rsidP="00A46038">
            <w:pPr>
              <w:spacing w:line="280" w:lineRule="exact"/>
              <w:rPr>
                <w:rFonts w:ascii="HG丸ｺﾞｼｯｸM-PRO" w:eastAsia="HG丸ｺﾞｼｯｸM-PRO" w:hAnsi="HG丸ｺﾞｼｯｸM-PRO"/>
                <w:sz w:val="18"/>
                <w:szCs w:val="18"/>
              </w:rPr>
            </w:pPr>
          </w:p>
        </w:tc>
        <w:tc>
          <w:tcPr>
            <w:tcW w:w="2198" w:type="dxa"/>
            <w:vAlign w:val="center"/>
          </w:tcPr>
          <w:p w:rsidR="00685ACF" w:rsidRPr="00F54D13" w:rsidRDefault="00685ACF" w:rsidP="002E6D72">
            <w:pPr>
              <w:spacing w:line="280" w:lineRule="exact"/>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公共建築設計コンクール「あすなろ夢建築」事業</w:t>
            </w:r>
          </w:p>
        </w:tc>
        <w:tc>
          <w:tcPr>
            <w:tcW w:w="5441" w:type="dxa"/>
            <w:vAlign w:val="center"/>
          </w:tcPr>
          <w:p w:rsidR="00685ACF" w:rsidRPr="00F54D13" w:rsidRDefault="00685ACF" w:rsidP="002A756C">
            <w:pPr>
              <w:spacing w:line="280" w:lineRule="exact"/>
              <w:ind w:firstLineChars="100" w:firstLine="180"/>
              <w:rPr>
                <w:rFonts w:ascii="HG丸ｺﾞｼｯｸM-PRO" w:eastAsia="HG丸ｺﾞｼｯｸM-PRO" w:hAnsi="HG丸ｺﾞｼｯｸM-PRO"/>
                <w:sz w:val="18"/>
                <w:szCs w:val="18"/>
              </w:rPr>
            </w:pPr>
            <w:r w:rsidRPr="002A756C">
              <w:rPr>
                <w:rFonts w:ascii="HG丸ｺﾞｼｯｸM-PRO" w:eastAsia="HG丸ｺﾞｼｯｸM-PRO" w:hAnsi="HG丸ｺﾞｼｯｸM-PRO" w:hint="eastAsia"/>
                <w:sz w:val="18"/>
                <w:szCs w:val="18"/>
              </w:rPr>
              <w:t>小規模な公共建築物を題材として、府内高校生・専修学校生等からアイデアを公募し、最優秀作品に選定された作品の提案趣旨を活かして事業化を図ることによって、永く府民に愛され親しまれる公共建築づくりの推進とともに、青少年に夢を与え、将来の建築技術者となる青少年の育成を図ります。</w:t>
            </w:r>
          </w:p>
        </w:tc>
      </w:tr>
      <w:tr w:rsidR="00685ACF" w:rsidRPr="00F54D13" w:rsidTr="0073342E">
        <w:trPr>
          <w:trHeight w:val="960"/>
        </w:trPr>
        <w:tc>
          <w:tcPr>
            <w:tcW w:w="2197" w:type="dxa"/>
            <w:vAlign w:val="center"/>
          </w:tcPr>
          <w:p w:rsidR="00685ACF" w:rsidRPr="00685ACF" w:rsidRDefault="00685ACF" w:rsidP="0073342E">
            <w:pPr>
              <w:spacing w:line="280" w:lineRule="exact"/>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青少年活動の促進</w:t>
            </w:r>
          </w:p>
        </w:tc>
        <w:tc>
          <w:tcPr>
            <w:tcW w:w="2198" w:type="dxa"/>
            <w:vAlign w:val="center"/>
          </w:tcPr>
          <w:p w:rsidR="00685ACF" w:rsidRPr="00685ACF" w:rsidRDefault="00685ACF" w:rsidP="0073342E">
            <w:pPr>
              <w:spacing w:line="280" w:lineRule="exact"/>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府立男女共同参画・青少年センター（ドーンセンター）の運営</w:t>
            </w:r>
          </w:p>
        </w:tc>
        <w:tc>
          <w:tcPr>
            <w:tcW w:w="5441" w:type="dxa"/>
            <w:vAlign w:val="center"/>
          </w:tcPr>
          <w:p w:rsidR="00685ACF" w:rsidRPr="00685ACF" w:rsidRDefault="00685ACF" w:rsidP="0073342E">
            <w:pPr>
              <w:spacing w:line="280" w:lineRule="exact"/>
              <w:ind w:firstLineChars="100" w:firstLine="180"/>
              <w:rPr>
                <w:rFonts w:ascii="HG丸ｺﾞｼｯｸM-PRO" w:eastAsia="HG丸ｺﾞｼｯｸM-PRO" w:hAnsi="HG丸ｺﾞｼｯｸM-PRO"/>
                <w:sz w:val="18"/>
                <w:szCs w:val="18"/>
              </w:rPr>
            </w:pPr>
            <w:r w:rsidRPr="00685ACF">
              <w:rPr>
                <w:rFonts w:ascii="HG丸ｺﾞｼｯｸM-PRO" w:eastAsia="HG丸ｺﾞｼｯｸM-PRO" w:hAnsi="HG丸ｺﾞｼｯｸM-PRO" w:hint="eastAsia"/>
                <w:sz w:val="18"/>
                <w:szCs w:val="18"/>
              </w:rPr>
              <w:t>府立男女共同参画・青少年センターを通じて青少年活動に関する情報発信及び活動の場を提供します。</w:t>
            </w:r>
          </w:p>
        </w:tc>
      </w:tr>
    </w:tbl>
    <w:p w:rsidR="00933288" w:rsidRPr="00F54D13" w:rsidRDefault="00933288" w:rsidP="00B15EA2">
      <w:pPr>
        <w:rPr>
          <w:rFonts w:ascii="HG丸ｺﾞｼｯｸM-PRO" w:eastAsia="HG丸ｺﾞｼｯｸM-PRO" w:hAnsi="HG丸ｺﾞｼｯｸM-PRO"/>
          <w:b/>
          <w:sz w:val="24"/>
          <w:szCs w:val="24"/>
        </w:rPr>
      </w:pPr>
    </w:p>
    <w:p w:rsidR="00AE1374" w:rsidRDefault="00AE1374" w:rsidP="00B15EA2">
      <w:pPr>
        <w:rPr>
          <w:rFonts w:ascii="HG丸ｺﾞｼｯｸM-PRO" w:eastAsia="HG丸ｺﾞｼｯｸM-PRO" w:hAnsi="HG丸ｺﾞｼｯｸM-PRO"/>
          <w:b/>
          <w:sz w:val="24"/>
          <w:szCs w:val="24"/>
        </w:rPr>
      </w:pPr>
    </w:p>
    <w:p w:rsidR="00B348B0" w:rsidRDefault="00B348B0">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73342E" w:rsidRDefault="0073342E">
      <w:pPr>
        <w:widowControl/>
        <w:jc w:val="left"/>
        <w:rPr>
          <w:rFonts w:ascii="HG丸ｺﾞｼｯｸM-PRO" w:eastAsia="HG丸ｺﾞｼｯｸM-PRO" w:hAnsi="HG丸ｺﾞｼｯｸM-PRO"/>
          <w:b/>
          <w:sz w:val="24"/>
          <w:szCs w:val="24"/>
        </w:rPr>
      </w:pPr>
    </w:p>
    <w:p w:rsidR="003207E9" w:rsidRDefault="003207E9" w:rsidP="003207E9">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４</w:t>
      </w:r>
      <w:r w:rsidRPr="005E713F">
        <w:rPr>
          <w:rFonts w:ascii="HGP創英角ﾎﾟｯﾌﾟ体" w:eastAsia="HGP創英角ﾎﾟｯﾌﾟ体" w:hAnsi="HGP創英角ﾎﾟｯﾌﾟ体" w:hint="eastAsia"/>
          <w:color w:val="984806" w:themeColor="accent6" w:themeShade="80"/>
          <w:sz w:val="32"/>
          <w:szCs w:val="32"/>
        </w:rPr>
        <w:t>．</w:t>
      </w:r>
      <w:r w:rsidRPr="003207E9">
        <w:rPr>
          <w:rFonts w:ascii="HGP創英角ﾎﾟｯﾌﾟ体" w:eastAsia="HGP創英角ﾎﾟｯﾌﾟ体" w:hAnsi="HGP創英角ﾎﾟｯﾌﾟ体" w:hint="eastAsia"/>
          <w:color w:val="984806" w:themeColor="accent6" w:themeShade="80"/>
          <w:sz w:val="32"/>
          <w:szCs w:val="32"/>
        </w:rPr>
        <w:t>重点施策について</w:t>
      </w:r>
    </w:p>
    <w:p w:rsidR="00B15EA2" w:rsidRPr="00F54D13" w:rsidRDefault="00B15EA2" w:rsidP="00C7234F">
      <w:pPr>
        <w:rPr>
          <w:rFonts w:ascii="HG丸ｺﾞｼｯｸM-PRO" w:eastAsia="HG丸ｺﾞｼｯｸM-PRO" w:hAnsi="HG丸ｺﾞｼｯｸM-PRO"/>
        </w:rPr>
      </w:pPr>
    </w:p>
    <w:p w:rsidR="00B15EA2" w:rsidRPr="00F54D13" w:rsidRDefault="00B15EA2" w:rsidP="00C7234F">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大阪府では、各基本方向</w:t>
      </w:r>
      <w:r w:rsidR="00FC5442" w:rsidRPr="00F54D13">
        <w:rPr>
          <w:rFonts w:ascii="HG丸ｺﾞｼｯｸM-PRO" w:eastAsia="HG丸ｺﾞｼｯｸM-PRO" w:hAnsi="HG丸ｺﾞｼｯｸM-PRO" w:hint="eastAsia"/>
        </w:rPr>
        <w:t>の「重点的な取り組み」に掲げる</w:t>
      </w:r>
      <w:r w:rsidRPr="00F54D13">
        <w:rPr>
          <w:rFonts w:ascii="HG丸ｺﾞｼｯｸM-PRO" w:eastAsia="HG丸ｺﾞｼｯｸM-PRO" w:hAnsi="HG丸ｺﾞｼｯｸM-PRO" w:hint="eastAsia"/>
        </w:rPr>
        <w:t>事業のうち、大阪府として、この事業計画の５年間において</w:t>
      </w:r>
      <w:r w:rsidR="00DB5EC4" w:rsidRPr="00F54D13">
        <w:rPr>
          <w:rFonts w:ascii="HG丸ｺﾞｼｯｸM-PRO" w:eastAsia="HG丸ｺﾞｼｯｸM-PRO" w:hAnsi="HG丸ｺﾞｼｯｸM-PRO" w:hint="eastAsia"/>
        </w:rPr>
        <w:t>、特に</w:t>
      </w:r>
      <w:r w:rsidRPr="00F54D13">
        <w:rPr>
          <w:rFonts w:ascii="HG丸ｺﾞｼｯｸM-PRO" w:eastAsia="HG丸ｺﾞｼｯｸM-PRO" w:hAnsi="HG丸ｺﾞｼｯｸM-PRO" w:hint="eastAsia"/>
        </w:rPr>
        <w:t>重点的に取り組むものを設定し、「５年後の大阪府の姿」をめざし、取り組んでいきます。</w:t>
      </w:r>
    </w:p>
    <w:p w:rsidR="00B15EA2" w:rsidRPr="00F54D13" w:rsidRDefault="00B15EA2"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4864"/>
        <w:gridCol w:w="665"/>
        <w:gridCol w:w="4307"/>
      </w:tblGrid>
      <w:tr w:rsidR="008238A1" w:rsidRPr="00F54D13" w:rsidTr="0058539F">
        <w:trPr>
          <w:trHeight w:val="375"/>
        </w:trPr>
        <w:tc>
          <w:tcPr>
            <w:tcW w:w="4864" w:type="dxa"/>
            <w:tcBorders>
              <w:top w:val="single" w:sz="12" w:space="0" w:color="4F6228" w:themeColor="accent3" w:themeShade="80"/>
              <w:bottom w:val="single" w:sz="12" w:space="0" w:color="4F6228" w:themeColor="accent3" w:themeShade="80"/>
              <w:right w:val="single" w:sz="12" w:space="0" w:color="4F6228" w:themeColor="accent3" w:themeShade="80"/>
            </w:tcBorders>
            <w:shd w:val="clear" w:color="auto" w:fill="auto"/>
            <w:vAlign w:val="center"/>
          </w:tcPr>
          <w:p w:rsidR="008238A1" w:rsidRPr="00731665"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731665">
              <w:rPr>
                <w:rFonts w:ascii="メイリオ" w:eastAsia="メイリオ" w:hAnsi="メイリオ" w:cs="メイリオ" w:hint="eastAsia"/>
                <w:b/>
                <w:color w:val="4F6228" w:themeColor="accent3" w:themeShade="80"/>
                <w:sz w:val="24"/>
                <w:szCs w:val="20"/>
              </w:rPr>
              <w:t>重点的な取り組み</w:t>
            </w:r>
          </w:p>
        </w:tc>
        <w:tc>
          <w:tcPr>
            <w:tcW w:w="4972" w:type="dxa"/>
            <w:gridSpan w:val="2"/>
            <w:tcBorders>
              <w:top w:val="single" w:sz="12" w:space="0" w:color="4F6228" w:themeColor="accent3" w:themeShade="80"/>
              <w:left w:val="single" w:sz="12" w:space="0" w:color="4F6228" w:themeColor="accent3" w:themeShade="80"/>
              <w:bottom w:val="single" w:sz="12" w:space="0" w:color="4F6228" w:themeColor="accent3" w:themeShade="80"/>
            </w:tcBorders>
            <w:shd w:val="clear" w:color="auto" w:fill="auto"/>
            <w:vAlign w:val="center"/>
          </w:tcPr>
          <w:p w:rsidR="008238A1" w:rsidRPr="00731665"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731665">
              <w:rPr>
                <w:rFonts w:ascii="メイリオ" w:eastAsia="メイリオ" w:hAnsi="メイリオ" w:cs="メイリオ" w:hint="eastAsia"/>
                <w:b/>
                <w:color w:val="4F6228" w:themeColor="accent3" w:themeShade="80"/>
                <w:sz w:val="24"/>
                <w:szCs w:val="20"/>
              </w:rPr>
              <w:t>重点施策項目</w:t>
            </w:r>
          </w:p>
        </w:tc>
      </w:tr>
      <w:tr w:rsidR="00F61163" w:rsidRPr="00F54D13" w:rsidTr="0058539F">
        <w:trPr>
          <w:trHeight w:val="485"/>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731665"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基本方向１：若者が自立できる社会</w:t>
            </w:r>
          </w:p>
        </w:tc>
      </w:tr>
      <w:tr w:rsidR="00F61163" w:rsidRPr="00F54D13" w:rsidTr="0058539F">
        <w:trPr>
          <w:trHeight w:val="407"/>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若者が社会の中で自立することによって、次代の親になるなど自らの意思で将来を選択できるよう支援します。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①</w:t>
            </w:r>
          </w:p>
        </w:tc>
        <w:tc>
          <w:tcPr>
            <w:tcW w:w="4307" w:type="dxa"/>
            <w:tcBorders>
              <w:top w:val="single" w:sz="12" w:space="0" w:color="4F6228" w:themeColor="accent3" w:themeShade="80"/>
            </w:tcBorders>
            <w:vAlign w:val="center"/>
          </w:tcPr>
          <w:p w:rsidR="00F61163" w:rsidRPr="0058539F" w:rsidRDefault="00F6116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キャリア教育の充実</w:t>
            </w:r>
          </w:p>
        </w:tc>
      </w:tr>
      <w:tr w:rsidR="00F61163" w:rsidRPr="00F54D13"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②</w:t>
            </w:r>
          </w:p>
        </w:tc>
        <w:tc>
          <w:tcPr>
            <w:tcW w:w="4307" w:type="dxa"/>
            <w:vAlign w:val="center"/>
          </w:tcPr>
          <w:p w:rsidR="00F61163" w:rsidRPr="0058539F" w:rsidRDefault="00B94974"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若者の就職支援</w:t>
            </w:r>
          </w:p>
        </w:tc>
      </w:tr>
      <w:tr w:rsidR="00F61163" w:rsidRPr="00F54D13" w:rsidTr="0058539F">
        <w:trPr>
          <w:trHeight w:val="683"/>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③</w:t>
            </w:r>
          </w:p>
        </w:tc>
        <w:tc>
          <w:tcPr>
            <w:tcW w:w="4307" w:type="dxa"/>
            <w:tcBorders>
              <w:bottom w:val="single" w:sz="12" w:space="0" w:color="4F6228" w:themeColor="accent3" w:themeShade="80"/>
            </w:tcBorders>
            <w:vAlign w:val="center"/>
          </w:tcPr>
          <w:p w:rsidR="00B94974" w:rsidRPr="0058539F" w:rsidRDefault="00B94974"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子ども・若者が再チャレンジできる仕組みづくりの推進</w:t>
            </w:r>
          </w:p>
        </w:tc>
      </w:tr>
      <w:tr w:rsidR="00F61163" w:rsidRPr="00F54D13" w:rsidTr="0058539F">
        <w:trPr>
          <w:trHeight w:val="429"/>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731665"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基本方向２：子どもを生み育てることができる社会</w:t>
            </w:r>
          </w:p>
        </w:tc>
      </w:tr>
      <w:tr w:rsidR="00F61163" w:rsidRPr="00F54D13" w:rsidTr="0058539F">
        <w:tc>
          <w:tcPr>
            <w:tcW w:w="4864" w:type="dxa"/>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F54D13" w:rsidRDefault="00F6116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安心して子どもを産むことができる保健・医療環境をつくります。</w:t>
            </w:r>
          </w:p>
        </w:tc>
        <w:tc>
          <w:tcPr>
            <w:tcW w:w="665" w:type="dxa"/>
            <w:tcBorders>
              <w:top w:val="single" w:sz="12" w:space="0" w:color="4F6228" w:themeColor="accent3" w:themeShade="80"/>
              <w:left w:val="single" w:sz="12" w:space="0" w:color="4F6228" w:themeColor="accent3" w:themeShade="80"/>
            </w:tcBorders>
            <w:vAlign w:val="center"/>
          </w:tcPr>
          <w:p w:rsidR="00F61163" w:rsidRPr="0058539F" w:rsidRDefault="00F6116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④</w:t>
            </w:r>
          </w:p>
        </w:tc>
        <w:tc>
          <w:tcPr>
            <w:tcW w:w="4307" w:type="dxa"/>
            <w:tcBorders>
              <w:top w:val="single" w:sz="12" w:space="0" w:color="4F6228" w:themeColor="accent3" w:themeShade="80"/>
            </w:tcBorders>
            <w:vAlign w:val="center"/>
          </w:tcPr>
          <w:p w:rsidR="00F61163" w:rsidRPr="0058539F" w:rsidRDefault="00F6116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安心して妊娠・出産できる仕組みの充実</w:t>
            </w:r>
          </w:p>
        </w:tc>
      </w:tr>
      <w:tr w:rsidR="00A425C1" w:rsidRPr="00F54D13" w:rsidTr="0058539F">
        <w:trPr>
          <w:trHeight w:val="445"/>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家庭と地域がともに養育力を高めることができるよう、地域と一体になって子育てしやすい環境をつくります。</w:t>
            </w: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⑤</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地域の教育コミュニティづくりと家庭教育の支援</w:t>
            </w:r>
          </w:p>
        </w:tc>
      </w:tr>
      <w:tr w:rsidR="00A425C1" w:rsidRPr="00F54D13"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⑥</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就学前の子育て支援の充実</w:t>
            </w:r>
          </w:p>
        </w:tc>
      </w:tr>
      <w:tr w:rsidR="00A425C1" w:rsidRPr="00F54D13" w:rsidTr="0058539F">
        <w:trPr>
          <w:trHeight w:val="41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⑦</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ワーク</w:t>
            </w:r>
            <w:r w:rsidR="00DB5D9E" w:rsidRPr="0058539F">
              <w:rPr>
                <w:rFonts w:ascii="HGPｺﾞｼｯｸE" w:eastAsia="HGPｺﾞｼｯｸE" w:hAnsi="HGPｺﾞｼｯｸE" w:hint="eastAsia"/>
                <w:sz w:val="20"/>
                <w:szCs w:val="20"/>
              </w:rPr>
              <w:t>・</w:t>
            </w:r>
            <w:r w:rsidRPr="0058539F">
              <w:rPr>
                <w:rFonts w:ascii="HGPｺﾞｼｯｸE" w:eastAsia="HGPｺﾞｼｯｸE" w:hAnsi="HGPｺﾞｼｯｸE" w:hint="eastAsia"/>
                <w:sz w:val="20"/>
                <w:szCs w:val="20"/>
              </w:rPr>
              <w:t>ライフ</w:t>
            </w:r>
            <w:r w:rsidR="00DB5D9E" w:rsidRPr="0058539F">
              <w:rPr>
                <w:rFonts w:ascii="HGPｺﾞｼｯｸE" w:eastAsia="HGPｺﾞｼｯｸE" w:hAnsi="HGPｺﾞｼｯｸE" w:hint="eastAsia"/>
                <w:sz w:val="20"/>
                <w:szCs w:val="20"/>
              </w:rPr>
              <w:t>・</w:t>
            </w:r>
            <w:r w:rsidRPr="0058539F">
              <w:rPr>
                <w:rFonts w:ascii="HGPｺﾞｼｯｸE" w:eastAsia="HGPｺﾞｼｯｸE" w:hAnsi="HGPｺﾞｼｯｸE" w:hint="eastAsia"/>
                <w:sz w:val="20"/>
                <w:szCs w:val="20"/>
              </w:rPr>
              <w:t>バランスの実現</w:t>
            </w:r>
          </w:p>
        </w:tc>
      </w:tr>
      <w:tr w:rsidR="00A425C1" w:rsidRPr="00F54D13" w:rsidTr="0058539F">
        <w:trPr>
          <w:trHeight w:val="411"/>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3E3436" w:rsidP="000E0EE7">
            <w:pPr>
              <w:spacing w:line="280" w:lineRule="exact"/>
              <w:rPr>
                <w:rFonts w:ascii="HG丸ｺﾞｼｯｸM-PRO" w:eastAsia="HG丸ｺﾞｼｯｸM-PRO" w:hAnsi="HG丸ｺﾞｼｯｸM-PRO"/>
                <w:sz w:val="20"/>
                <w:szCs w:val="20"/>
              </w:rPr>
            </w:pPr>
            <w:r w:rsidRPr="003E3436">
              <w:rPr>
                <w:rFonts w:ascii="HG丸ｺﾞｼｯｸM-PRO" w:eastAsia="HG丸ｺﾞｼｯｸM-PRO" w:hAnsi="HG丸ｺﾞｼｯｸM-PRO" w:hint="eastAsia"/>
                <w:sz w:val="20"/>
                <w:szCs w:val="20"/>
              </w:rPr>
              <w:t>さまざまな支援が必要な子どもや家庭に対し、支援を必要としているときに必要な支援が行き届く体制をつくります。</w:t>
            </w: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⑧</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ひとり親家庭等に対する就業支援の充実</w:t>
            </w:r>
          </w:p>
        </w:tc>
      </w:tr>
      <w:tr w:rsidR="00A425C1" w:rsidRPr="00F54D13" w:rsidTr="0058539F">
        <w:trPr>
          <w:trHeight w:val="418"/>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⑨</w:t>
            </w:r>
          </w:p>
        </w:tc>
        <w:tc>
          <w:tcPr>
            <w:tcW w:w="4307" w:type="dxa"/>
            <w:vAlign w:val="center"/>
          </w:tcPr>
          <w:p w:rsidR="00A425C1"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児童虐待</w:t>
            </w:r>
            <w:r w:rsidR="00A425C1" w:rsidRPr="0058539F">
              <w:rPr>
                <w:rFonts w:ascii="HGPｺﾞｼｯｸE" w:eastAsia="HGPｺﾞｼｯｸE" w:hAnsi="HGPｺﾞｼｯｸE" w:hint="eastAsia"/>
                <w:sz w:val="20"/>
                <w:szCs w:val="20"/>
              </w:rPr>
              <w:t>防止の</w:t>
            </w:r>
            <w:r w:rsidR="00AC6600" w:rsidRPr="0058539F">
              <w:rPr>
                <w:rFonts w:ascii="HGPｺﾞｼｯｸE" w:eastAsia="HGPｺﾞｼｯｸE" w:hAnsi="HGPｺﾞｼｯｸE" w:hint="eastAsia"/>
                <w:sz w:val="20"/>
                <w:szCs w:val="20"/>
              </w:rPr>
              <w:t>取</w:t>
            </w:r>
            <w:r w:rsidR="00A36167" w:rsidRPr="0058539F">
              <w:rPr>
                <w:rFonts w:ascii="HGPｺﾞｼｯｸE" w:eastAsia="HGPｺﾞｼｯｸE" w:hAnsi="HGPｺﾞｼｯｸE" w:hint="eastAsia"/>
                <w:sz w:val="20"/>
                <w:szCs w:val="20"/>
              </w:rPr>
              <w:t>り</w:t>
            </w:r>
            <w:r w:rsidR="007636FC" w:rsidRPr="0058539F">
              <w:rPr>
                <w:rFonts w:ascii="HGPｺﾞｼｯｸE" w:eastAsia="HGPｺﾞｼｯｸE" w:hAnsi="HGPｺﾞｼｯｸE" w:hint="eastAsia"/>
                <w:sz w:val="20"/>
                <w:szCs w:val="20"/>
              </w:rPr>
              <w:t>組み</w:t>
            </w:r>
          </w:p>
        </w:tc>
      </w:tr>
      <w:tr w:rsidR="00A425C1" w:rsidRPr="00F54D13" w:rsidTr="0058539F">
        <w:trPr>
          <w:trHeight w:val="40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⑩</w:t>
            </w:r>
          </w:p>
        </w:tc>
        <w:tc>
          <w:tcPr>
            <w:tcW w:w="4307" w:type="dxa"/>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社会的養護体制の整備</w:t>
            </w:r>
          </w:p>
        </w:tc>
      </w:tr>
      <w:tr w:rsidR="00A425C1" w:rsidRPr="00F54D13" w:rsidTr="0058539F">
        <w:trPr>
          <w:trHeight w:val="401"/>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A425C1" w:rsidRPr="00F54D13"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A425C1" w:rsidRPr="0058539F" w:rsidRDefault="00A425C1"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⑪</w:t>
            </w:r>
          </w:p>
        </w:tc>
        <w:tc>
          <w:tcPr>
            <w:tcW w:w="4307" w:type="dxa"/>
            <w:tcBorders>
              <w:bottom w:val="single" w:sz="12" w:space="0" w:color="4F6228" w:themeColor="accent3" w:themeShade="80"/>
            </w:tcBorders>
            <w:vAlign w:val="center"/>
          </w:tcPr>
          <w:p w:rsidR="00A425C1" w:rsidRPr="0058539F" w:rsidRDefault="00A425C1"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障がいのある子どもへの支援の充実</w:t>
            </w:r>
          </w:p>
        </w:tc>
      </w:tr>
      <w:tr w:rsidR="006D1C87" w:rsidRPr="00F54D13" w:rsidTr="0058539F">
        <w:trPr>
          <w:trHeight w:val="447"/>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6D1C87" w:rsidRPr="00731665" w:rsidRDefault="006D1C87" w:rsidP="000E0EE7">
            <w:pPr>
              <w:spacing w:line="280" w:lineRule="exact"/>
              <w:rPr>
                <w:rFonts w:ascii="HGP創英角ﾎﾟｯﾌﾟ体" w:eastAsia="HGP創英角ﾎﾟｯﾌﾟ体" w:hAnsi="HGP創英角ﾎﾟｯﾌﾟ体"/>
                <w:color w:val="215868" w:themeColor="accent5" w:themeShade="80"/>
                <w:sz w:val="20"/>
                <w:szCs w:val="20"/>
              </w:rPr>
            </w:pPr>
            <w:r w:rsidRPr="00731665">
              <w:rPr>
                <w:rFonts w:ascii="HGP創英角ﾎﾟｯﾌﾟ体" w:eastAsia="HGP創英角ﾎﾟｯﾌﾟ体" w:hAnsi="HGP創英角ﾎﾟｯﾌﾟ体" w:hint="eastAsia"/>
                <w:color w:val="215868" w:themeColor="accent5" w:themeShade="80"/>
                <w:sz w:val="20"/>
                <w:szCs w:val="20"/>
              </w:rPr>
              <w:t>基本方向３：子どもが成長できる社会</w:t>
            </w:r>
          </w:p>
        </w:tc>
      </w:tr>
      <w:tr w:rsidR="00A364BA" w:rsidRPr="00F54D13" w:rsidTr="0058539F">
        <w:trPr>
          <w:trHeight w:val="422"/>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すべての子どもに学びの機会を確保することで、子どもたちが、粘り強く果敢にチャレンジし、自立して力強く生きることができるよう支援します。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⑫</w:t>
            </w:r>
          </w:p>
        </w:tc>
        <w:tc>
          <w:tcPr>
            <w:tcW w:w="4307" w:type="dxa"/>
            <w:tcBorders>
              <w:top w:val="single" w:sz="12" w:space="0" w:color="4F6228" w:themeColor="accent3" w:themeShade="80"/>
            </w:tcBorders>
            <w:vAlign w:val="center"/>
          </w:tcPr>
          <w:p w:rsidR="00A364BA" w:rsidRPr="0058539F" w:rsidRDefault="00A364BA"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学力向上の</w:t>
            </w:r>
            <w:r w:rsidR="007636FC" w:rsidRPr="0058539F">
              <w:rPr>
                <w:rFonts w:ascii="HGPｺﾞｼｯｸE" w:eastAsia="HGPｺﾞｼｯｸE" w:hAnsi="HGPｺﾞｼｯｸE" w:hint="eastAsia"/>
                <w:sz w:val="20"/>
                <w:szCs w:val="20"/>
              </w:rPr>
              <w:t>取り組み</w:t>
            </w:r>
            <w:r w:rsidRPr="0058539F">
              <w:rPr>
                <w:rFonts w:ascii="HGPｺﾞｼｯｸE" w:eastAsia="HGPｺﾞｼｯｸE" w:hAnsi="HGPｺﾞｼｯｸE" w:hint="eastAsia"/>
                <w:sz w:val="20"/>
                <w:szCs w:val="20"/>
              </w:rPr>
              <w:t>の推進</w:t>
            </w:r>
          </w:p>
        </w:tc>
      </w:tr>
      <w:tr w:rsidR="00A364BA" w:rsidRPr="00F54D13" w:rsidTr="0058539F">
        <w:trPr>
          <w:trHeight w:val="413"/>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⑬</w:t>
            </w:r>
          </w:p>
        </w:tc>
        <w:tc>
          <w:tcPr>
            <w:tcW w:w="4307" w:type="dxa"/>
            <w:vAlign w:val="center"/>
          </w:tcPr>
          <w:p w:rsidR="00A364BA" w:rsidRPr="0058539F" w:rsidRDefault="00A364BA"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豊かな心を育む</w:t>
            </w:r>
            <w:r w:rsidR="007636FC" w:rsidRPr="0058539F">
              <w:rPr>
                <w:rFonts w:ascii="HGPｺﾞｼｯｸE" w:eastAsia="HGPｺﾞｼｯｸE" w:hAnsi="HGPｺﾞｼｯｸE" w:hint="eastAsia"/>
                <w:sz w:val="20"/>
                <w:szCs w:val="20"/>
              </w:rPr>
              <w:t>取り組み</w:t>
            </w:r>
            <w:r w:rsidRPr="0058539F">
              <w:rPr>
                <w:rFonts w:ascii="HGPｺﾞｼｯｸE" w:eastAsia="HGPｺﾞｼｯｸE" w:hAnsi="HGPｺﾞｼｯｸE" w:hint="eastAsia"/>
                <w:sz w:val="20"/>
                <w:szCs w:val="20"/>
              </w:rPr>
              <w:t>の充実</w:t>
            </w:r>
          </w:p>
        </w:tc>
      </w:tr>
      <w:tr w:rsidR="00A364BA" w:rsidRPr="00F54D13" w:rsidTr="0058539F">
        <w:trPr>
          <w:trHeight w:val="710"/>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⑭</w:t>
            </w:r>
          </w:p>
        </w:tc>
        <w:tc>
          <w:tcPr>
            <w:tcW w:w="4307" w:type="dxa"/>
            <w:vAlign w:val="center"/>
          </w:tcPr>
          <w:p w:rsidR="00A364BA"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幼児教育・保育、子育て支援に関わる人材の</w:t>
            </w:r>
            <w:r w:rsidR="00A364BA" w:rsidRPr="0058539F">
              <w:rPr>
                <w:rFonts w:ascii="HGPｺﾞｼｯｸE" w:eastAsia="HGPｺﾞｼｯｸE" w:hAnsi="HGPｺﾞｼｯｸE" w:hint="eastAsia"/>
                <w:sz w:val="20"/>
                <w:szCs w:val="20"/>
              </w:rPr>
              <w:t>確保及び資質の向上</w:t>
            </w:r>
          </w:p>
        </w:tc>
      </w:tr>
      <w:tr w:rsidR="00A364BA" w:rsidRPr="00F54D13" w:rsidTr="0058539F">
        <w:trPr>
          <w:trHeight w:val="411"/>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F54D13"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58539F" w:rsidRDefault="00A364BA"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⑮</w:t>
            </w:r>
          </w:p>
        </w:tc>
        <w:tc>
          <w:tcPr>
            <w:tcW w:w="4307" w:type="dxa"/>
            <w:vAlign w:val="center"/>
          </w:tcPr>
          <w:p w:rsidR="00A364BA" w:rsidRPr="0058539F" w:rsidRDefault="00F27E8C"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就学後の子育て支援の充実</w:t>
            </w:r>
          </w:p>
        </w:tc>
      </w:tr>
      <w:tr w:rsidR="001020E3" w:rsidRPr="00F54D13" w:rsidTr="0058539F">
        <w:trPr>
          <w:trHeight w:val="1134"/>
        </w:trPr>
        <w:tc>
          <w:tcPr>
            <w:tcW w:w="4864" w:type="dxa"/>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1020E3" w:rsidRPr="00F54D13" w:rsidRDefault="001020E3" w:rsidP="000E0EE7">
            <w:pPr>
              <w:spacing w:line="280" w:lineRule="exac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子どもの人権や、健全な育成環境を守ることによって、子どもが健やかに育ち、自律して社会を支えることができるよう支援します。</w:t>
            </w:r>
          </w:p>
        </w:tc>
        <w:tc>
          <w:tcPr>
            <w:tcW w:w="665" w:type="dxa"/>
            <w:tcBorders>
              <w:left w:val="single" w:sz="12" w:space="0" w:color="4F6228" w:themeColor="accent3" w:themeShade="80"/>
            </w:tcBorders>
            <w:vAlign w:val="center"/>
          </w:tcPr>
          <w:p w:rsidR="001020E3" w:rsidRPr="0058539F" w:rsidRDefault="001020E3" w:rsidP="000E0EE7">
            <w:pPr>
              <w:spacing w:line="280" w:lineRule="exact"/>
              <w:jc w:val="center"/>
              <w:rPr>
                <w:rFonts w:ascii="HGPｺﾞｼｯｸE" w:eastAsia="HGPｺﾞｼｯｸE" w:hAnsi="HGPｺﾞｼｯｸE"/>
                <w:sz w:val="24"/>
                <w:szCs w:val="20"/>
              </w:rPr>
            </w:pPr>
            <w:r w:rsidRPr="0058539F">
              <w:rPr>
                <w:rFonts w:ascii="HGPｺﾞｼｯｸE" w:eastAsia="HGPｺﾞｼｯｸE" w:hAnsi="HGPｺﾞｼｯｸE" w:hint="eastAsia"/>
                <w:sz w:val="24"/>
                <w:szCs w:val="20"/>
              </w:rPr>
              <w:t>⑯</w:t>
            </w:r>
          </w:p>
        </w:tc>
        <w:tc>
          <w:tcPr>
            <w:tcW w:w="4307" w:type="dxa"/>
            <w:vAlign w:val="center"/>
          </w:tcPr>
          <w:p w:rsidR="001020E3" w:rsidRPr="0058539F" w:rsidRDefault="001020E3" w:rsidP="000E0EE7">
            <w:pPr>
              <w:spacing w:line="280" w:lineRule="exact"/>
              <w:rPr>
                <w:rFonts w:ascii="HGPｺﾞｼｯｸE" w:eastAsia="HGPｺﾞｼｯｸE" w:hAnsi="HGPｺﾞｼｯｸE"/>
                <w:sz w:val="20"/>
                <w:szCs w:val="20"/>
              </w:rPr>
            </w:pPr>
            <w:r w:rsidRPr="0058539F">
              <w:rPr>
                <w:rFonts w:ascii="HGPｺﾞｼｯｸE" w:eastAsia="HGPｺﾞｼｯｸE" w:hAnsi="HGPｺﾞｼｯｸE" w:hint="eastAsia"/>
                <w:sz w:val="20"/>
                <w:szCs w:val="20"/>
              </w:rPr>
              <w:t>青少年の健全育成、少年非行防止</w:t>
            </w:r>
            <w:r w:rsidR="006D496B">
              <w:rPr>
                <w:rFonts w:ascii="HGPｺﾞｼｯｸE" w:eastAsia="HGPｺﾞｼｯｸE" w:hAnsi="HGPｺﾞｼｯｸE" w:hint="eastAsia"/>
                <w:sz w:val="20"/>
                <w:szCs w:val="20"/>
              </w:rPr>
              <w:t>活動</w:t>
            </w:r>
            <w:r w:rsidRPr="0058539F">
              <w:rPr>
                <w:rFonts w:ascii="HGPｺﾞｼｯｸE" w:eastAsia="HGPｺﾞｼｯｸE" w:hAnsi="HGPｺﾞｼｯｸE" w:hint="eastAsia"/>
                <w:sz w:val="20"/>
                <w:szCs w:val="20"/>
              </w:rPr>
              <w:t>ネットワークの構築促進</w:t>
            </w:r>
          </w:p>
        </w:tc>
      </w:tr>
    </w:tbl>
    <w:p w:rsidR="0058539F" w:rsidRDefault="0058539F" w:rsidP="00DC37FA">
      <w:pPr>
        <w:spacing w:line="280" w:lineRule="exact"/>
        <w:ind w:left="210" w:hangingChars="100" w:hanging="210"/>
        <w:rPr>
          <w:rFonts w:ascii="HG丸ｺﾞｼｯｸM-PRO" w:eastAsia="HG丸ｺﾞｼｯｸM-PRO" w:hAnsi="HG丸ｺﾞｼｯｸM-PRO"/>
        </w:rPr>
      </w:pPr>
    </w:p>
    <w:p w:rsidR="00B00F68" w:rsidRPr="00F54D13" w:rsidRDefault="008D24E1" w:rsidP="00DC37FA">
      <w:pPr>
        <w:spacing w:line="28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DC37F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「子どもの貧困対策」について</w:t>
      </w:r>
      <w:r w:rsidR="00155668">
        <w:rPr>
          <w:rFonts w:ascii="HG丸ｺﾞｼｯｸM-PRO" w:eastAsia="HG丸ｺﾞｼｯｸM-PRO" w:hAnsi="HG丸ｺﾞｼｯｸM-PRO" w:hint="eastAsia"/>
        </w:rPr>
        <w:t>も</w:t>
      </w:r>
      <w:r>
        <w:rPr>
          <w:rFonts w:ascii="HG丸ｺﾞｼｯｸM-PRO" w:eastAsia="HG丸ｺﾞｼｯｸM-PRO" w:hAnsi="HG丸ｺﾞｼｯｸM-PRO" w:hint="eastAsia"/>
        </w:rPr>
        <w:t>重点的に取り組んでいきますが、計画全体に横断的に関わるものであるため、「第４章　子どもの貧困対策の推進に関する法律に基づく都道府県計画」として策定しています。</w:t>
      </w:r>
    </w:p>
    <w:p w:rsidR="00CB60E0" w:rsidRPr="00D3010E" w:rsidRDefault="002F04DE"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8208" behindDoc="0" locked="0" layoutInCell="1" allowOverlap="1" wp14:anchorId="7BB8AE89" wp14:editId="770CB8A6">
                <wp:simplePos x="0" y="0"/>
                <wp:positionH relativeFrom="column">
                  <wp:posOffset>-19050</wp:posOffset>
                </wp:positionH>
                <wp:positionV relativeFrom="paragraph">
                  <wp:posOffset>383540</wp:posOffset>
                </wp:positionV>
                <wp:extent cx="6162675" cy="19050"/>
                <wp:effectExtent l="57150" t="38100" r="47625" b="95250"/>
                <wp:wrapNone/>
                <wp:docPr id="1288" name="直線コネクタ 1288"/>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8" o:spid="_x0000_s1026" style="position:absolute;left:0;text-align:lef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gl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4a4UNLilh/vvDz++nI7fTp8+n45fT8efJIZxWq1xGf50rW5tbzlza0Pr+9I2pJTC&#10;fECwOAxsj+zjrA/nWfO9Jwyd0+F0NH0xoYRhbDhPJ3EXSQcT4Ix1/iXXDQmXnEqhwiggg90r57E0&#10;pv5OCW6lb4SUcZ1SkTan49kwxY0zQFWVEjxeG4N9OlVRArJCuTJvI6TTUhTh9wDkbLW5lpbsACUz&#10;X61Wk3lQCZb7Iy3UXoOru7wY6tOkCjA8ig+pBkNvPbd3ddGSjdzat4A0nqf4UVKI0Nxo3BuozEmM&#10;YMhq/1H4OoogjO8RuYCAGMEP0tTQURlPgrNn3PUS2Z85ROuCXhJW2i0x3Da6OMTdRj/KLub3TyTo&#10;+tLG++VDXv4CAAD//wMAUEsDBBQABgAIAAAAIQC23eZi3gAAAAgBAAAPAAAAZHJzL2Rvd25yZXYu&#10;eG1sTI/BTsMwEETvSPyDtUjcWqdNSCHEqRASFw6IFhBXJ16SKPY6xG4b/p7lVI6zs5p5U25nZ8UR&#10;p9B7UrBaJiCQGm96ahW8vz0tbkGEqMlo6wkV/GCAbXV5UerC+BPt8LiPreAQCoVW0MU4FlKGpkOn&#10;w9KPSOx9+cnpyHJqpZn0icOdleskyaXTPXFDp0d87LAZ9genYJBpunafu+H7Q25efVavXsyzVer6&#10;an64BxFxjudn+MNndKiYqfYHMkFYBYuUp0QFeZKBYP8u39yAqPmQZiCrUv4fUP0CAAD//wMAUEsB&#10;Ai0AFAAGAAgAAAAhALaDOJL+AAAA4QEAABMAAAAAAAAAAAAAAAAAAAAAAFtDb250ZW50X1R5cGVz&#10;XS54bWxQSwECLQAUAAYACAAAACEAOP0h/9YAAACUAQAACwAAAAAAAAAAAAAAAAAvAQAAX3JlbHMv&#10;LnJlbHNQSwECLQAUAAYACAAAACEA2YR4JSkCAAAQBAAADgAAAAAAAAAAAAAAAAAuAgAAZHJzL2Uy&#10;b0RvYy54bWxQSwECLQAUAAYACAAAACEAtt3mYt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重点施策①　　キャリア教育の充実</w:t>
      </w:r>
    </w:p>
    <w:p w:rsidR="00CB60E0" w:rsidRPr="00F54D13" w:rsidRDefault="00CB60E0" w:rsidP="00CB60E0">
      <w:pPr>
        <w:rPr>
          <w:noProof/>
        </w:rPr>
      </w:pPr>
      <w:r w:rsidRPr="00F54D13">
        <w:rPr>
          <w:rFonts w:hint="eastAsia"/>
          <w:noProof/>
        </w:rPr>
        <mc:AlternateContent>
          <mc:Choice Requires="wps">
            <w:drawing>
              <wp:anchor distT="0" distB="0" distL="114300" distR="114300" simplePos="0" relativeHeight="251664384" behindDoc="0" locked="0" layoutInCell="1" allowOverlap="1" wp14:anchorId="12204CBB" wp14:editId="7C2C564E">
                <wp:simplePos x="0" y="0"/>
                <wp:positionH relativeFrom="column">
                  <wp:posOffset>-171450</wp:posOffset>
                </wp:positionH>
                <wp:positionV relativeFrom="paragraph">
                  <wp:posOffset>180975</wp:posOffset>
                </wp:positionV>
                <wp:extent cx="6648450" cy="914400"/>
                <wp:effectExtent l="0" t="0" r="19050" b="19050"/>
                <wp:wrapNone/>
                <wp:docPr id="58" name="テキスト ボックス 58"/>
                <wp:cNvGraphicFramePr/>
                <a:graphic xmlns:a="http://schemas.openxmlformats.org/drawingml/2006/main">
                  <a:graphicData uri="http://schemas.microsoft.com/office/word/2010/wordprocessingShape">
                    <wps:wsp>
                      <wps:cNvSpPr txBox="1"/>
                      <wps:spPr>
                        <a:xfrm>
                          <a:off x="0" y="0"/>
                          <a:ext cx="6648450" cy="914400"/>
                        </a:xfrm>
                        <a:prstGeom prst="rect">
                          <a:avLst/>
                        </a:prstGeom>
                        <a:solidFill>
                          <a:srgbClr val="CCFF99"/>
                        </a:solidFill>
                        <a:ln w="6350">
                          <a:solidFill>
                            <a:prstClr val="black"/>
                          </a:solidFill>
                        </a:ln>
                        <a:effectLst/>
                      </wps:spPr>
                      <wps:txbx>
                        <w:txbxContent>
                          <w:p w:rsidR="00A45B22" w:rsidRDefault="00A45B22" w:rsidP="00CB60E0">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A45B22" w:rsidRPr="00BD5243" w:rsidRDefault="00A45B22" w:rsidP="00CB60E0">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30" type="#_x0000_t202" style="position:absolute;left:0;text-align:left;margin-left:-13.5pt;margin-top:14.25pt;width:523.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RCdQIAAMoEAAAOAAAAZHJzL2Uyb0RvYy54bWysVM1OGzEQvlfqO1i+l01ooBCxQWlQqkoI&#10;kKDi7Hi9yapej2s72aVHIqE+RF+h6rnPkxfpZ+cHCj1VvXhnPDPfjL+Z2ZPTttZsoZyvyOS8u9fh&#10;TBlJRWWmOf90M35zxJkPwhRCk1E5v1Oenw5evzppbF/t04x0oRwDiPH9xuZ8FoLtZ5mXM1ULv0dW&#10;GRhLcrUIUN00K5xogF7rbL/TOcwacoV1JJX3uD1bG/kg4ZelkuGyLL0KTOcctYV0unRO4pkNTkR/&#10;6oSdVXJThviHKmpRGSTdQZ2JINjcVS+g6ko68lSGPUl1RmVZSZXegNd0O89ecz0TVqW3gBxvdzT5&#10;/wcrLxZXjlVFzg/QKSNq9Gi1fFjd/1jd/1otv7HV8vtquVzd/4TO4APCGuv7iLu2iAzte2rR+O29&#10;x2XkoS1dHb94IYMd1N/t6FZtYBKXh4e9o94BTBK2426v10n9yB6jrfPhg6KaRSHnDu1MLIvFuQ+o&#10;BK5bl5jMk66KcaV1Utx0MtKOLQRaPxqNx8fHsUiE/OGmDWtQylvU8QIiYu8gJlrIzy8RgKdNjFRp&#10;2jZ1RYrWVEQptJM2cdzb0jSh4g7sOVoPpLdyXCHZufDhSjhMIFjBVoVLHKUmVEgbibMZua9/u4/+&#10;GAxYOWsw0Tn3X+bCKc70R4ORSQxjBZLSO3i3jxzuqWXy1GLm9YjAXBf7a2USo3/QW7F0VN9i+YYx&#10;K0zCSOTOediKo7DeMyyvVMNhcsLQWxHOzbWVETryFkm+aW+Fs5suB8zHBW1nX/SfNXvtGyMNDeeB&#10;yipNQuR5zSp6HBUsTOr2ZrnjRj7Vk9fjL2jwGwAA//8DAFBLAwQUAAYACAAAACEARgvUud8AAAAL&#10;AQAADwAAAGRycy9kb3ducmV2LnhtbEyPwU7DMBBE70j8g7VIXFDrYNQ2SuNUgITUKy2UqxtvE4t4&#10;HWK3DXw92xPcdrSjNzPlavSdOOEQXSAN99MMBFIdrKNGw9v2ZZKDiMmQNV0g1PCNEVbV9VVpChvO&#10;9IqnTWoEQygWRkObUl9IGesWvYnT0CPx7xAGbxLLoZF2MGeG+06qLJtLbxxxQmt6fG6x/twcPVPu&#10;4s/afLm8V6N7mL+vd/Hjaaf17c34uASRcEx/ZrjU5+pQcad9OJKNotMwUQvekjSofAbiYsg4EMSe&#10;r4WagaxK+X9D9QsAAP//AwBQSwECLQAUAAYACAAAACEAtoM4kv4AAADhAQAAEwAAAAAAAAAAAAAA&#10;AAAAAAAAW0NvbnRlbnRfVHlwZXNdLnhtbFBLAQItABQABgAIAAAAIQA4/SH/1gAAAJQBAAALAAAA&#10;AAAAAAAAAAAAAC8BAABfcmVscy8ucmVsc1BLAQItABQABgAIAAAAIQBoI2RCdQIAAMoEAAAOAAAA&#10;AAAAAAAAAAAAAC4CAABkcnMvZTJvRG9jLnhtbFBLAQItABQABgAIAAAAIQBGC9S53wAAAAsBAAAP&#10;AAAAAAAAAAAAAAAAAM8EAABkcnMvZG93bnJldi54bWxQSwUGAAAAAAQABADzAAAA2wUAAAAA&#10;" fillcolor="#cf9" strokeweight=".5pt">
                <v:textbox>
                  <w:txbxContent>
                    <w:p w:rsidR="00A45B22" w:rsidRDefault="00A45B22" w:rsidP="00CB60E0">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A45B22" w:rsidRPr="00BD5243" w:rsidRDefault="00A45B22" w:rsidP="00CB60E0">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v:textbox>
              </v:shape>
            </w:pict>
          </mc:Fallback>
        </mc:AlternateContent>
      </w:r>
    </w:p>
    <w:p w:rsidR="00CB60E0" w:rsidRPr="00F54D13" w:rsidRDefault="00CB60E0" w:rsidP="00CB60E0">
      <w:pPr>
        <w:rPr>
          <w:noProof/>
        </w:rPr>
      </w:pPr>
    </w:p>
    <w:p w:rsidR="00CB60E0" w:rsidRPr="00F54D13" w:rsidRDefault="00CB60E0" w:rsidP="00CB60E0"/>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rPr>
          <w:rFonts w:ascii="HG丸ｺﾞｼｯｸM-PRO" w:eastAsia="HG丸ｺﾞｼｯｸM-PRO" w:hAnsi="HG丸ｺﾞｼｯｸM-PRO"/>
        </w:rPr>
      </w:pP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rPr>
        <w:t xml:space="preserve">　キャリア教育の充実に向けては、子どもたちが自立と社会参加の重要性とスキルを学び、意欲を高めることが重要であり、そのために小学校（小学部）から発達段階に応じた系統的な指導を進めます。</w:t>
      </w: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rPr>
        <w:t xml:space="preserve">　また、学校卒業時の進路選択に際して、確かな自己理解のもと自らの意志で進路を選び取ることができるようなサポート体制の充実も図っていきます。</w:t>
      </w:r>
    </w:p>
    <w:p w:rsidR="00CB60E0" w:rsidRPr="00F54D13" w:rsidRDefault="00CB60E0" w:rsidP="00CB60E0">
      <w:pPr>
        <w:rPr>
          <w:rFonts w:ascii="ＭＳ Ｐゴシック" w:eastAsia="ＭＳ Ｐゴシック" w:hAnsi="ＭＳ Ｐゴシック"/>
        </w:rPr>
      </w:pPr>
      <w:r w:rsidRPr="00F54D13">
        <w:rPr>
          <w:rFonts w:ascii="ＭＳ Ｐゴシック" w:eastAsia="ＭＳ Ｐゴシック" w:hAnsi="ＭＳ Ｐゴシック" w:hint="eastAsia"/>
          <w:noProof/>
        </w:rPr>
        <mc:AlternateContent>
          <mc:Choice Requires="wps">
            <w:drawing>
              <wp:anchor distT="0" distB="0" distL="114300" distR="114300" simplePos="0" relativeHeight="251667456" behindDoc="0" locked="0" layoutInCell="1" allowOverlap="1" wp14:anchorId="4BF7ED44" wp14:editId="01561802">
                <wp:simplePos x="0" y="0"/>
                <wp:positionH relativeFrom="column">
                  <wp:posOffset>1657350</wp:posOffset>
                </wp:positionH>
                <wp:positionV relativeFrom="paragraph">
                  <wp:posOffset>190500</wp:posOffset>
                </wp:positionV>
                <wp:extent cx="4895850" cy="3400425"/>
                <wp:effectExtent l="0" t="0" r="0" b="9525"/>
                <wp:wrapNone/>
                <wp:docPr id="59" name="テキスト ボックス 59"/>
                <wp:cNvGraphicFramePr/>
                <a:graphic xmlns:a="http://schemas.openxmlformats.org/drawingml/2006/main">
                  <a:graphicData uri="http://schemas.microsoft.com/office/word/2010/wordprocessingShape">
                    <wps:wsp>
                      <wps:cNvSpPr txBox="1"/>
                      <wps:spPr>
                        <a:xfrm>
                          <a:off x="0" y="0"/>
                          <a:ext cx="4895850" cy="3400425"/>
                        </a:xfrm>
                        <a:prstGeom prst="rect">
                          <a:avLst/>
                        </a:prstGeom>
                        <a:solidFill>
                          <a:srgbClr val="4F81BD">
                            <a:lumMod val="20000"/>
                            <a:lumOff val="80000"/>
                          </a:srgbClr>
                        </a:solidFill>
                        <a:ln w="6350">
                          <a:noFill/>
                        </a:ln>
                        <a:effectLst/>
                      </wps:spPr>
                      <wps:txbx>
                        <w:txbxContent>
                          <w:p w:rsidR="00A45B22" w:rsidRPr="00DC2814" w:rsidRDefault="00A45B22" w:rsidP="00CB60E0">
                            <w:pPr>
                              <w:spacing w:line="300" w:lineRule="exact"/>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小中学校：発達段階に応じた</w:t>
                            </w:r>
                          </w:p>
                          <w:p w:rsidR="00A45B22" w:rsidRPr="00DC2814" w:rsidRDefault="00A45B22" w:rsidP="00964E4D">
                            <w:pPr>
                              <w:spacing w:line="300" w:lineRule="exact"/>
                              <w:ind w:firstLineChars="900" w:firstLine="2168"/>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キャリア教育プログラムの普及</w:t>
                            </w:r>
                          </w:p>
                          <w:p w:rsidR="00A45B22" w:rsidRDefault="00A45B22"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●すべての中学校区における小</w:t>
                            </w:r>
                            <w:r>
                              <w:rPr>
                                <w:rFonts w:asciiTheme="majorEastAsia" w:eastAsiaTheme="majorEastAsia" w:hAnsiTheme="majorEastAsia" w:hint="eastAsia"/>
                                <w:sz w:val="16"/>
                                <w:szCs w:val="16"/>
                              </w:rPr>
                              <w:t>・</w:t>
                            </w:r>
                            <w:r w:rsidRPr="00DC2814">
                              <w:rPr>
                                <w:rFonts w:asciiTheme="majorEastAsia" w:eastAsiaTheme="majorEastAsia" w:hAnsiTheme="majorEastAsia" w:hint="eastAsia"/>
                                <w:sz w:val="16"/>
                                <w:szCs w:val="16"/>
                              </w:rPr>
                              <w:t>中</w:t>
                            </w:r>
                            <w:r>
                              <w:rPr>
                                <w:rFonts w:asciiTheme="majorEastAsia" w:eastAsiaTheme="majorEastAsia" w:hAnsiTheme="majorEastAsia" w:hint="eastAsia"/>
                                <w:sz w:val="16"/>
                                <w:szCs w:val="16"/>
                              </w:rPr>
                              <w:t>学校９年間</w:t>
                            </w:r>
                            <w:r w:rsidRPr="00DC2814">
                              <w:rPr>
                                <w:rFonts w:asciiTheme="majorEastAsia" w:eastAsiaTheme="majorEastAsia" w:hAnsiTheme="majorEastAsia" w:hint="eastAsia"/>
                                <w:sz w:val="16"/>
                                <w:szCs w:val="16"/>
                              </w:rPr>
                              <w:t>の系統的な全体指導計画の策定を推進</w:t>
                            </w:r>
                            <w:r>
                              <w:rPr>
                                <w:rFonts w:asciiTheme="majorEastAsia" w:eastAsiaTheme="majorEastAsia" w:hAnsiTheme="majorEastAsia" w:hint="eastAsia"/>
                                <w:sz w:val="16"/>
                                <w:szCs w:val="16"/>
                              </w:rPr>
                              <w:t>する</w:t>
                            </w:r>
                            <w:r w:rsidRPr="00DC2814">
                              <w:rPr>
                                <w:rFonts w:asciiTheme="majorEastAsia" w:eastAsiaTheme="majorEastAsia" w:hAnsiTheme="majorEastAsia" w:hint="eastAsia"/>
                                <w:sz w:val="16"/>
                                <w:szCs w:val="16"/>
                              </w:rPr>
                              <w:t>。</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●中学校における職場体験学習の複数日実施を推進する。</w:t>
                            </w:r>
                          </w:p>
                          <w:p w:rsidR="00A45B22" w:rsidRDefault="00A45B22" w:rsidP="00964E4D">
                            <w:pPr>
                              <w:spacing w:line="300" w:lineRule="exact"/>
                              <w:ind w:left="320" w:hangingChars="200" w:hanging="320"/>
                              <w:rPr>
                                <w:rFonts w:asciiTheme="majorEastAsia" w:eastAsiaTheme="majorEastAsia" w:hAnsiTheme="majorEastAsia"/>
                                <w:sz w:val="16"/>
                                <w:szCs w:val="16"/>
                              </w:rPr>
                            </w:pPr>
                          </w:p>
                          <w:p w:rsidR="00A45B22" w:rsidRPr="00DC2814" w:rsidRDefault="00A45B22" w:rsidP="00964E4D">
                            <w:pPr>
                              <w:spacing w:line="300" w:lineRule="exact"/>
                              <w:ind w:left="482" w:hangingChars="200" w:hanging="482"/>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高等学校：「志（こころざし）</w:t>
                            </w:r>
                            <w:r w:rsidRPr="001C1367">
                              <w:rPr>
                                <w:rFonts w:asciiTheme="majorEastAsia" w:eastAsiaTheme="majorEastAsia" w:hAnsiTheme="majorEastAsia" w:hint="eastAsia"/>
                                <w:b/>
                                <w:sz w:val="24"/>
                                <w:szCs w:val="24"/>
                              </w:rPr>
                              <w:t>学」</w:t>
                            </w:r>
                            <w:r w:rsidRPr="00DC2814">
                              <w:rPr>
                                <w:rFonts w:asciiTheme="majorEastAsia" w:eastAsiaTheme="majorEastAsia" w:hAnsiTheme="majorEastAsia" w:hint="eastAsia"/>
                                <w:b/>
                                <w:sz w:val="24"/>
                                <w:szCs w:val="24"/>
                              </w:rPr>
                              <w:t>の実施</w:t>
                            </w:r>
                          </w:p>
                          <w:p w:rsidR="00A45B22" w:rsidRDefault="00A45B22"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C1367">
                              <w:rPr>
                                <w:rFonts w:asciiTheme="majorEastAsia" w:eastAsiaTheme="majorEastAsia" w:hAnsiTheme="majorEastAsia" w:hint="eastAsia"/>
                                <w:sz w:val="16"/>
                                <w:szCs w:val="16"/>
                              </w:rPr>
                              <w:t>よりよい社会を創っていくという高い「志」を持ち、人として充実した人生を送るために必要な「夢」をはぐくむ教育を推進する。</w:t>
                            </w:r>
                            <w:r w:rsidRPr="00590C17">
                              <w:rPr>
                                <w:rFonts w:asciiTheme="majorEastAsia" w:eastAsiaTheme="majorEastAsia" w:hAnsiTheme="majorEastAsia" w:hint="eastAsia"/>
                                <w:sz w:val="16"/>
                                <w:szCs w:val="16"/>
                              </w:rPr>
                              <w:t>産業界等と連携し、職場体験や職場見学、社会人講師等の派遣により、体験活動の充実を図る。</w:t>
                            </w:r>
                          </w:p>
                          <w:p w:rsidR="00A45B22" w:rsidRPr="0047331D" w:rsidRDefault="00A45B22"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高等学校：キャリア教育支援体制整備事業</w:t>
                            </w:r>
                          </w:p>
                          <w:p w:rsidR="00A45B22" w:rsidRPr="0047331D"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1C1367">
                              <w:rPr>
                                <w:rFonts w:asciiTheme="majorEastAsia" w:eastAsiaTheme="majorEastAsia" w:hAnsiTheme="majorEastAsia" w:hint="eastAsia"/>
                                <w:sz w:val="16"/>
                                <w:szCs w:val="16"/>
                              </w:rPr>
                              <w:t>就職希</w:t>
                            </w:r>
                            <w:r>
                              <w:rPr>
                                <w:rFonts w:asciiTheme="majorEastAsia" w:eastAsiaTheme="majorEastAsia" w:hAnsiTheme="majorEastAsia" w:hint="eastAsia"/>
                                <w:sz w:val="16"/>
                                <w:szCs w:val="16"/>
                              </w:rPr>
                              <w:t>望者が多く、就職に課題を抱える学校41校を支援校と指定し、就職支援コーディネーター及びスクールソーシャルワーカーを配置し、生徒一人ひとりの卒業後の自立を支援する。</w:t>
                            </w:r>
                          </w:p>
                          <w:p w:rsidR="00A45B22" w:rsidRDefault="00A45B22" w:rsidP="00CB60E0">
                            <w:pPr>
                              <w:spacing w:line="300" w:lineRule="exact"/>
                              <w:rPr>
                                <w:rFonts w:asciiTheme="majorEastAsia" w:eastAsiaTheme="majorEastAsia" w:hAnsiTheme="majorEastAsia"/>
                                <w:sz w:val="16"/>
                                <w:szCs w:val="16"/>
                              </w:rPr>
                            </w:pPr>
                          </w:p>
                          <w:p w:rsidR="00A45B22" w:rsidRPr="00CA4270" w:rsidRDefault="00A45B22"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支援学校：就労支援・キャリア教育強化</w:t>
                            </w:r>
                            <w:r w:rsidRPr="00CA4270">
                              <w:rPr>
                                <w:rFonts w:asciiTheme="majorEastAsia" w:eastAsiaTheme="majorEastAsia" w:hAnsiTheme="majorEastAsia" w:hint="eastAsia"/>
                                <w:b/>
                                <w:sz w:val="24"/>
                                <w:szCs w:val="24"/>
                              </w:rPr>
                              <w:t>事業</w:t>
                            </w:r>
                          </w:p>
                          <w:p w:rsidR="00A45B22" w:rsidRDefault="00A45B22" w:rsidP="00CB60E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●支援学校における職場実習等の取り組みや授業の改善・充実を推進する</w:t>
                            </w:r>
                          </w:p>
                          <w:p w:rsidR="00A45B22" w:rsidRPr="00DC2814" w:rsidRDefault="00A45B22" w:rsidP="00964E4D">
                            <w:pPr>
                              <w:spacing w:line="3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「コーディネーター」をモデル校（高等部）に配置。関係機関からなる「就労支援ネットワーク会議」を設置し、学校の取り組みを支援する。</w:t>
                            </w:r>
                          </w:p>
                          <w:p w:rsidR="00A45B22" w:rsidRPr="00DC2814" w:rsidRDefault="00A45B22" w:rsidP="00964E4D">
                            <w:pPr>
                              <w:spacing w:line="300" w:lineRule="exact"/>
                              <w:ind w:leftChars="100" w:left="370" w:hangingChars="100" w:hanging="160"/>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31" type="#_x0000_t202" style="position:absolute;left:0;text-align:left;margin-left:130.5pt;margin-top:15pt;width:385.5pt;height:26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3XhwIAANwEAAAOAAAAZHJzL2Uyb0RvYy54bWysVEtu2zAQ3RfoHQjuG8mOnDpG5MBJ4KJA&#10;mgRwiqxpirIFkByWpC2lyxgoeoheoei659FFOqSsJE27KrqhOB/O5808nZw2SpKtsK4CndPBQUqJ&#10;0ByKSq9y+vF2/mZMifNMF0yCFjm9F46eTl+/OqnNRAxhDbIQlmAQ7Sa1yenaezNJEsfXQjF3AEZo&#10;NJZgFfMo2lVSWFZjdCWTYZoeJTXYwljgwjnUXnRGOo3xy1Jwf12WTngic4q1+XjaeC7DmUxP2GRl&#10;mVlXfF8G+4cqFKs0Jn0MdcE8Ixtb/RFKVdyCg9IfcFAJlGXFRewBuxmkL7pZrJkRsRcEx5lHmNz/&#10;C8uvtjeWVEVOR8eUaKZwRu3uS/vwvX342e6+knb3rd3t2ocfKBP0QcBq4yb4bmHwpW/OoMHB93qH&#10;yoBDU1oVvtghQTtCf/8It2g84ajMxsej8QhNHG2HWZpmw1GIkzw9N9b5dwIUCZecWpxnhJltL53v&#10;XHuXkM2BrIp5JWUU7Gp5Li3ZMpx9Nh8Pzi7iW7lRH6Do1LhC6X4JUI2r0qnHvRpLcV2YWNZv8aUm&#10;dU6PDrGDkE5DSNzVJHXQiLh/+0IDaB044eabZdOh3gO3hOIe8bTQragzfF5hz5fM+RtmcScRJ+SZ&#10;v8ajlICZYX+jZA3289/0wR9XBa2U1LjjOXWfNswKSuR7jUt0PMiyQIooZKO3QxTsc8vyuUVv1Dkg&#10;lANktOHxGvy97K+lBXWHdJyFrGhimmPunPr+eu475iGduZjNohPSwDB/qReGh9ABtzDR2+aOWbMf&#10;u8eNuYKeDWzyYvqdbzeD2cZDWcXVCDh3qOLsgoAUilPc0z1w9LkcvZ5+StNfAAAA//8DAFBLAwQU&#10;AAYACAAAACEAkjEk2+AAAAALAQAADwAAAGRycy9kb3ducmV2LnhtbEyPwWrDMBBE74X+g9hCb40U&#10;G5viWg5NwbSXFpoEcpWtjW0qrYylxM7fVzm1p91lhtk35Waxhl1w8oMjCeuVAIbUOj1QJ+Gwr5+e&#10;gfmgSCvjCCVc0cOmur8rVaHdTN942YWOxRDyhZLQhzAWnPu2R6v8yo1IUTu5yaoQz6njelJzDLeG&#10;J0Lk3KqB4odejfjWY/uzO1sJp8+GH+rU1Fv7sT2O13fMj/OXlI8Py+sLsIBL+DPDDT+iQxWZGncm&#10;7ZmRkOTr2CVISEWcN4NIk7g1ErI8y4BXJf/fofoFAAD//wMAUEsBAi0AFAAGAAgAAAAhALaDOJL+&#10;AAAA4QEAABMAAAAAAAAAAAAAAAAAAAAAAFtDb250ZW50X1R5cGVzXS54bWxQSwECLQAUAAYACAAA&#10;ACEAOP0h/9YAAACUAQAACwAAAAAAAAAAAAAAAAAvAQAAX3JlbHMvLnJlbHNQSwECLQAUAAYACAAA&#10;ACEAGGI914cCAADcBAAADgAAAAAAAAAAAAAAAAAuAgAAZHJzL2Uyb0RvYy54bWxQSwECLQAUAAYA&#10;CAAAACEAkjEk2+AAAAALAQAADwAAAAAAAAAAAAAAAADhBAAAZHJzL2Rvd25yZXYueG1sUEsFBgAA&#10;AAAEAAQA8wAAAO4FAAAAAA==&#10;" fillcolor="#dce6f2" stroked="f" strokeweight=".5pt">
                <v:textbox>
                  <w:txbxContent>
                    <w:p w:rsidR="00A45B22" w:rsidRPr="00DC2814" w:rsidRDefault="00A45B22" w:rsidP="00CB60E0">
                      <w:pPr>
                        <w:spacing w:line="300" w:lineRule="exact"/>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小中学校：発達段階に応じた</w:t>
                      </w:r>
                    </w:p>
                    <w:p w:rsidR="00A45B22" w:rsidRPr="00DC2814" w:rsidRDefault="00A45B22" w:rsidP="00964E4D">
                      <w:pPr>
                        <w:spacing w:line="300" w:lineRule="exact"/>
                        <w:ind w:firstLineChars="900" w:firstLine="2168"/>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キャリア教育プログラムの普及</w:t>
                      </w:r>
                    </w:p>
                    <w:p w:rsidR="00A45B22" w:rsidRDefault="00A45B22"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●すべての中学校区における小</w:t>
                      </w:r>
                      <w:r>
                        <w:rPr>
                          <w:rFonts w:asciiTheme="majorEastAsia" w:eastAsiaTheme="majorEastAsia" w:hAnsiTheme="majorEastAsia" w:hint="eastAsia"/>
                          <w:sz w:val="16"/>
                          <w:szCs w:val="16"/>
                        </w:rPr>
                        <w:t>・</w:t>
                      </w:r>
                      <w:r w:rsidRPr="00DC2814">
                        <w:rPr>
                          <w:rFonts w:asciiTheme="majorEastAsia" w:eastAsiaTheme="majorEastAsia" w:hAnsiTheme="majorEastAsia" w:hint="eastAsia"/>
                          <w:sz w:val="16"/>
                          <w:szCs w:val="16"/>
                        </w:rPr>
                        <w:t>中</w:t>
                      </w:r>
                      <w:r>
                        <w:rPr>
                          <w:rFonts w:asciiTheme="majorEastAsia" w:eastAsiaTheme="majorEastAsia" w:hAnsiTheme="majorEastAsia" w:hint="eastAsia"/>
                          <w:sz w:val="16"/>
                          <w:szCs w:val="16"/>
                        </w:rPr>
                        <w:t>学校９年間</w:t>
                      </w:r>
                      <w:r w:rsidRPr="00DC2814">
                        <w:rPr>
                          <w:rFonts w:asciiTheme="majorEastAsia" w:eastAsiaTheme="majorEastAsia" w:hAnsiTheme="majorEastAsia" w:hint="eastAsia"/>
                          <w:sz w:val="16"/>
                          <w:szCs w:val="16"/>
                        </w:rPr>
                        <w:t>の系統的な全体指導計画の策定を推進</w:t>
                      </w:r>
                      <w:r>
                        <w:rPr>
                          <w:rFonts w:asciiTheme="majorEastAsia" w:eastAsiaTheme="majorEastAsia" w:hAnsiTheme="majorEastAsia" w:hint="eastAsia"/>
                          <w:sz w:val="16"/>
                          <w:szCs w:val="16"/>
                        </w:rPr>
                        <w:t>する</w:t>
                      </w:r>
                      <w:r w:rsidRPr="00DC2814">
                        <w:rPr>
                          <w:rFonts w:asciiTheme="majorEastAsia" w:eastAsiaTheme="majorEastAsia" w:hAnsiTheme="majorEastAsia" w:hint="eastAsia"/>
                          <w:sz w:val="16"/>
                          <w:szCs w:val="16"/>
                        </w:rPr>
                        <w:t>。</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●中学校における職場体験学習の複数日実施を推進する。</w:t>
                      </w:r>
                    </w:p>
                    <w:p w:rsidR="00A45B22" w:rsidRDefault="00A45B22" w:rsidP="00964E4D">
                      <w:pPr>
                        <w:spacing w:line="300" w:lineRule="exact"/>
                        <w:ind w:left="320" w:hangingChars="200" w:hanging="320"/>
                        <w:rPr>
                          <w:rFonts w:asciiTheme="majorEastAsia" w:eastAsiaTheme="majorEastAsia" w:hAnsiTheme="majorEastAsia"/>
                          <w:sz w:val="16"/>
                          <w:szCs w:val="16"/>
                        </w:rPr>
                      </w:pPr>
                    </w:p>
                    <w:p w:rsidR="00A45B22" w:rsidRPr="00DC2814" w:rsidRDefault="00A45B22" w:rsidP="00964E4D">
                      <w:pPr>
                        <w:spacing w:line="300" w:lineRule="exact"/>
                        <w:ind w:left="482" w:hangingChars="200" w:hanging="482"/>
                        <w:rPr>
                          <w:rFonts w:asciiTheme="majorEastAsia" w:eastAsiaTheme="majorEastAsia" w:hAnsiTheme="majorEastAsia"/>
                          <w:b/>
                          <w:sz w:val="24"/>
                          <w:szCs w:val="24"/>
                        </w:rPr>
                      </w:pPr>
                      <w:r w:rsidRPr="00DC2814">
                        <w:rPr>
                          <w:rFonts w:asciiTheme="majorEastAsia" w:eastAsiaTheme="majorEastAsia" w:hAnsiTheme="majorEastAsia" w:hint="eastAsia"/>
                          <w:b/>
                          <w:sz w:val="24"/>
                          <w:szCs w:val="24"/>
                        </w:rPr>
                        <w:t>高等学校：「志（こころざし）</w:t>
                      </w:r>
                      <w:r w:rsidRPr="001C1367">
                        <w:rPr>
                          <w:rFonts w:asciiTheme="majorEastAsia" w:eastAsiaTheme="majorEastAsia" w:hAnsiTheme="majorEastAsia" w:hint="eastAsia"/>
                          <w:b/>
                          <w:sz w:val="24"/>
                          <w:szCs w:val="24"/>
                        </w:rPr>
                        <w:t>学」</w:t>
                      </w:r>
                      <w:r w:rsidRPr="00DC2814">
                        <w:rPr>
                          <w:rFonts w:asciiTheme="majorEastAsia" w:eastAsiaTheme="majorEastAsia" w:hAnsiTheme="majorEastAsia" w:hint="eastAsia"/>
                          <w:b/>
                          <w:sz w:val="24"/>
                          <w:szCs w:val="24"/>
                        </w:rPr>
                        <w:t>の実施</w:t>
                      </w:r>
                    </w:p>
                    <w:p w:rsidR="00A45B22" w:rsidRDefault="00A45B22"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C1367">
                        <w:rPr>
                          <w:rFonts w:asciiTheme="majorEastAsia" w:eastAsiaTheme="majorEastAsia" w:hAnsiTheme="majorEastAsia" w:hint="eastAsia"/>
                          <w:sz w:val="16"/>
                          <w:szCs w:val="16"/>
                        </w:rPr>
                        <w:t>よりよい社会を創っていくという高い「志」を持ち、人として充実した人生を送るために必要な「夢」をはぐくむ教育を推進する。</w:t>
                      </w:r>
                      <w:r w:rsidRPr="00590C17">
                        <w:rPr>
                          <w:rFonts w:asciiTheme="majorEastAsia" w:eastAsiaTheme="majorEastAsia" w:hAnsiTheme="majorEastAsia" w:hint="eastAsia"/>
                          <w:sz w:val="16"/>
                          <w:szCs w:val="16"/>
                        </w:rPr>
                        <w:t>産業界等と連携し、職場体験や職場見学、社会人講師等の派遣により、体験活動の充実を図る。</w:t>
                      </w:r>
                    </w:p>
                    <w:p w:rsidR="00A45B22" w:rsidRPr="0047331D" w:rsidRDefault="00A45B22"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高等学校：キャリア教育支援体制整備事業</w:t>
                      </w:r>
                    </w:p>
                    <w:p w:rsidR="00A45B22" w:rsidRPr="0047331D"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1C1367">
                        <w:rPr>
                          <w:rFonts w:asciiTheme="majorEastAsia" w:eastAsiaTheme="majorEastAsia" w:hAnsiTheme="majorEastAsia" w:hint="eastAsia"/>
                          <w:sz w:val="16"/>
                          <w:szCs w:val="16"/>
                        </w:rPr>
                        <w:t>就職希</w:t>
                      </w:r>
                      <w:r>
                        <w:rPr>
                          <w:rFonts w:asciiTheme="majorEastAsia" w:eastAsiaTheme="majorEastAsia" w:hAnsiTheme="majorEastAsia" w:hint="eastAsia"/>
                          <w:sz w:val="16"/>
                          <w:szCs w:val="16"/>
                        </w:rPr>
                        <w:t>望者が多く、就職に課題を抱える学校41校を支援校と指定し、就職支援コーディネーター及びスクールソーシャルワーカーを配置し、生徒一人ひとりの卒業後の自立を支援する。</w:t>
                      </w:r>
                    </w:p>
                    <w:p w:rsidR="00A45B22" w:rsidRDefault="00A45B22" w:rsidP="00CB60E0">
                      <w:pPr>
                        <w:spacing w:line="300" w:lineRule="exact"/>
                        <w:rPr>
                          <w:rFonts w:asciiTheme="majorEastAsia" w:eastAsiaTheme="majorEastAsia" w:hAnsiTheme="majorEastAsia"/>
                          <w:sz w:val="16"/>
                          <w:szCs w:val="16"/>
                        </w:rPr>
                      </w:pPr>
                    </w:p>
                    <w:p w:rsidR="00A45B22" w:rsidRPr="00CA4270" w:rsidRDefault="00A45B22" w:rsidP="00CB60E0">
                      <w:pPr>
                        <w:spacing w:line="300" w:lineRule="exact"/>
                        <w:rPr>
                          <w:rFonts w:asciiTheme="majorEastAsia" w:eastAsiaTheme="majorEastAsia" w:hAnsiTheme="majorEastAsia"/>
                          <w:b/>
                          <w:sz w:val="24"/>
                          <w:szCs w:val="24"/>
                        </w:rPr>
                      </w:pPr>
                      <w:r w:rsidRPr="0047331D">
                        <w:rPr>
                          <w:rFonts w:asciiTheme="majorEastAsia" w:eastAsiaTheme="majorEastAsia" w:hAnsiTheme="majorEastAsia" w:hint="eastAsia"/>
                          <w:b/>
                          <w:sz w:val="24"/>
                          <w:szCs w:val="24"/>
                        </w:rPr>
                        <w:t>支援学校：就労支援・キャリア教育強化</w:t>
                      </w:r>
                      <w:r w:rsidRPr="00CA4270">
                        <w:rPr>
                          <w:rFonts w:asciiTheme="majorEastAsia" w:eastAsiaTheme="majorEastAsia" w:hAnsiTheme="majorEastAsia" w:hint="eastAsia"/>
                          <w:b/>
                          <w:sz w:val="24"/>
                          <w:szCs w:val="24"/>
                        </w:rPr>
                        <w:t>事業</w:t>
                      </w:r>
                    </w:p>
                    <w:p w:rsidR="00A45B22" w:rsidRDefault="00A45B22" w:rsidP="00CB60E0">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●支援学校における職場実習等の取り組みや授業の改善・充実を推進する</w:t>
                      </w:r>
                    </w:p>
                    <w:p w:rsidR="00A45B22" w:rsidRPr="00DC2814" w:rsidRDefault="00A45B22" w:rsidP="00964E4D">
                      <w:pPr>
                        <w:spacing w:line="300" w:lineRule="exact"/>
                        <w:ind w:left="16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「コーディネーター」をモデル校（高等部）に配置。関係機関からなる「就労支援ネットワーク会議」を設置し、学校の取り組みを支援する。</w:t>
                      </w:r>
                    </w:p>
                    <w:p w:rsidR="00A45B22" w:rsidRPr="00DC2814" w:rsidRDefault="00A45B22" w:rsidP="00964E4D">
                      <w:pPr>
                        <w:spacing w:line="300" w:lineRule="exact"/>
                        <w:ind w:leftChars="100" w:left="370" w:hangingChars="100" w:hanging="160"/>
                        <w:rPr>
                          <w:rFonts w:asciiTheme="majorEastAsia" w:eastAsiaTheme="majorEastAsia" w:hAnsiTheme="majorEastAsia"/>
                          <w:sz w:val="16"/>
                          <w:szCs w:val="16"/>
                        </w:rPr>
                      </w:pPr>
                    </w:p>
                  </w:txbxContent>
                </v:textbox>
              </v:shape>
            </w:pict>
          </mc:Fallback>
        </mc:AlternateContent>
      </w:r>
    </w:p>
    <w:p w:rsidR="00CB60E0" w:rsidRPr="008151FA" w:rsidRDefault="00CB60E0" w:rsidP="00CB60E0">
      <w:pPr>
        <w:rPr>
          <w:rFonts w:ascii="HG創英角ｺﾞｼｯｸUB" w:eastAsia="HG創英角ｺﾞｼｯｸUB" w:hAnsi="HG創英角ｺﾞｼｯｸUB"/>
          <w:color w:val="984806" w:themeColor="accent6" w:themeShade="80"/>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rPr>
          <w:rFonts w:ascii="ＭＳ Ｐゴシック" w:eastAsia="ＭＳ Ｐゴシック" w:hAnsi="ＭＳ Ｐゴシック"/>
          <w:noProof/>
        </w:rPr>
      </w:pPr>
      <w:r w:rsidRPr="00F54D13">
        <w:rPr>
          <w:rFonts w:ascii="ＭＳ Ｐゴシック" w:eastAsia="ＭＳ Ｐゴシック" w:hAnsi="ＭＳ Ｐゴシック" w:hint="eastAsia"/>
          <w:noProof/>
        </w:rPr>
        <w:t xml:space="preserve">　　　　　　　</w:t>
      </w:r>
    </w:p>
    <w:p w:rsidR="00CB60E0" w:rsidRPr="00F54D13" w:rsidRDefault="00CB60E0" w:rsidP="00CB60E0">
      <w:pPr>
        <w:jc w:val="center"/>
        <w:rPr>
          <w:rFonts w:ascii="ＭＳ Ｐゴシック" w:eastAsia="ＭＳ Ｐゴシック" w:hAnsi="ＭＳ Ｐゴシック"/>
          <w:noProof/>
        </w:rPr>
      </w:pPr>
      <w:r w:rsidRPr="00F54D13">
        <w:rPr>
          <w:rFonts w:ascii="ＭＳ Ｐゴシック" w:eastAsia="ＭＳ Ｐゴシック" w:hAnsi="ＭＳ Ｐゴシック" w:hint="eastAsia"/>
          <w:noProof/>
        </w:rPr>
        <w:drawing>
          <wp:anchor distT="0" distB="0" distL="114300" distR="114300" simplePos="0" relativeHeight="251666432" behindDoc="0" locked="0" layoutInCell="1" allowOverlap="1" wp14:anchorId="5EE3B115" wp14:editId="600D60D9">
            <wp:simplePos x="0" y="0"/>
            <wp:positionH relativeFrom="column">
              <wp:posOffset>563245</wp:posOffset>
            </wp:positionH>
            <wp:positionV relativeFrom="paragraph">
              <wp:posOffset>114300</wp:posOffset>
            </wp:positionV>
            <wp:extent cx="847725" cy="1097280"/>
            <wp:effectExtent l="0" t="0" r="9525" b="7620"/>
            <wp:wrapNone/>
            <wp:docPr id="60" name="図 60" descr="C:\Users\MasudaC\AppData\Local\Microsoft\Windows\Temporary Internet Files\Content.IE5\Y6WBLX34\MC900228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udaC\AppData\Local\Microsoft\Windows\Temporary Internet Files\Content.IE5\Y6WBLX34\MC900228236[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772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r w:rsidRPr="00F54D13">
        <w:rPr>
          <w:rFonts w:ascii="ＭＳ Ｐゴシック" w:eastAsia="ＭＳ Ｐゴシック" w:hAnsi="ＭＳ Ｐゴシック" w:hint="eastAsia"/>
          <w:noProof/>
        </w:rPr>
        <w:drawing>
          <wp:anchor distT="0" distB="0" distL="114300" distR="114300" simplePos="0" relativeHeight="251665408" behindDoc="0" locked="0" layoutInCell="1" allowOverlap="1" wp14:anchorId="7C49518D" wp14:editId="23CA7D91">
            <wp:simplePos x="0" y="0"/>
            <wp:positionH relativeFrom="column">
              <wp:posOffset>123825</wp:posOffset>
            </wp:positionH>
            <wp:positionV relativeFrom="paragraph">
              <wp:posOffset>161290</wp:posOffset>
            </wp:positionV>
            <wp:extent cx="1533525" cy="1095375"/>
            <wp:effectExtent l="0" t="0" r="9525" b="9525"/>
            <wp:wrapNone/>
            <wp:docPr id="61" name="図 61" descr="C:\Users\MasudaC\AppData\Local\Microsoft\Windows\Temporary Internet Files\Content.IE5\0PYUSW9I\MC9004166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udaC\AppData\Local\Microsoft\Windows\Temporary Internet Files\Content.IE5\0PYUSW9I\MC900416674[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noProof/>
        </w:rPr>
      </w:pP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jc w:val="center"/>
        <w:rPr>
          <w:rFonts w:ascii="ＭＳ Ｐゴシック" w:eastAsia="ＭＳ Ｐゴシック" w:hAnsi="ＭＳ Ｐゴシック"/>
        </w:rPr>
      </w:pPr>
    </w:p>
    <w:p w:rsidR="00CB60E0" w:rsidRPr="00F54D13" w:rsidRDefault="00CB60E0" w:rsidP="00CB60E0">
      <w:pPr>
        <w:jc w:val="center"/>
      </w:pPr>
    </w:p>
    <w:p w:rsidR="00CB60E0" w:rsidRPr="00F54D13" w:rsidRDefault="00CB60E0" w:rsidP="00CB60E0">
      <w:pPr>
        <w:jc w:val="cente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B60E0" w:rsidRPr="00F54D13" w:rsidRDefault="00CB60E0" w:rsidP="00CB60E0">
      <w:pPr>
        <w:ind w:firstLineChars="100" w:firstLine="210"/>
        <w:rPr>
          <w:rFonts w:ascii="HG丸ｺﾞｼｯｸM-PRO" w:eastAsia="HG丸ｺﾞｼｯｸM-PRO" w:hAnsi="HG丸ｺﾞｼｯｸM-PRO"/>
        </w:rPr>
      </w:pPr>
      <w:r w:rsidRPr="00F54D13">
        <w:rPr>
          <w:rFonts w:hint="eastAsia"/>
        </w:rPr>
        <w:t xml:space="preserve">　</w:t>
      </w:r>
    </w:p>
    <w:tbl>
      <w:tblPr>
        <w:tblStyle w:val="a7"/>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4145"/>
        <w:gridCol w:w="2482"/>
        <w:gridCol w:w="2480"/>
      </w:tblGrid>
      <w:tr w:rsidR="00CB60E0" w:rsidRPr="00F54D13" w:rsidTr="00A46038">
        <w:trPr>
          <w:jc w:val="center"/>
        </w:trPr>
        <w:tc>
          <w:tcPr>
            <w:tcW w:w="4145"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p>
        </w:tc>
        <w:tc>
          <w:tcPr>
            <w:tcW w:w="2482" w:type="dxa"/>
            <w:shd w:val="clear" w:color="auto" w:fill="FBD4B4" w:themeFill="accent6" w:themeFillTint="66"/>
          </w:tcPr>
          <w:p w:rsidR="00CB60E0" w:rsidRPr="00F54D13" w:rsidRDefault="00D959A1"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480" w:type="dxa"/>
            <w:shd w:val="clear" w:color="auto" w:fill="FBD4B4" w:themeFill="accent6" w:themeFillTint="66"/>
          </w:tcPr>
          <w:p w:rsidR="00CB60E0" w:rsidRPr="00F54D13" w:rsidRDefault="00D959A1"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B60E0" w:rsidRPr="00F54D13" w:rsidTr="00A46038">
        <w:trPr>
          <w:jc w:val="center"/>
        </w:trPr>
        <w:tc>
          <w:tcPr>
            <w:tcW w:w="4145"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中学校区における全体指導計画策定率</w:t>
            </w:r>
          </w:p>
        </w:tc>
        <w:tc>
          <w:tcPr>
            <w:tcW w:w="2482" w:type="dxa"/>
            <w:shd w:val="pct5" w:color="auto" w:fill="auto"/>
          </w:tcPr>
          <w:p w:rsidR="00CB60E0" w:rsidRPr="00F54D13" w:rsidRDefault="00E74EAE"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67.0%</w:t>
            </w:r>
          </w:p>
        </w:tc>
        <w:tc>
          <w:tcPr>
            <w:tcW w:w="2480"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r w:rsidR="00D959A1">
              <w:rPr>
                <w:rFonts w:ascii="HG丸ｺﾞｼｯｸM-PRO" w:eastAsia="HG丸ｺﾞｼｯｸM-PRO" w:hAnsi="HG丸ｺﾞｼｯｸM-PRO" w:hint="eastAsia"/>
              </w:rPr>
              <w:t>%</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29</w:t>
            </w:r>
            <w:r w:rsidR="00A0779B" w:rsidRPr="00A0779B">
              <w:rPr>
                <w:rFonts w:ascii="HG丸ｺﾞｼｯｸM-PRO" w:eastAsia="HG丸ｺﾞｼｯｸM-PRO" w:hAnsi="HG丸ｺﾞｼｯｸM-PRO" w:hint="eastAsia"/>
              </w:rPr>
              <w:t>年度末）</w:t>
            </w:r>
          </w:p>
        </w:tc>
      </w:tr>
      <w:tr w:rsidR="00CB60E0" w:rsidRPr="00F54D13" w:rsidTr="00A46038">
        <w:trPr>
          <w:jc w:val="center"/>
        </w:trPr>
        <w:tc>
          <w:tcPr>
            <w:tcW w:w="4145"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高校生の就職内定率</w:t>
            </w:r>
          </w:p>
        </w:tc>
        <w:tc>
          <w:tcPr>
            <w:tcW w:w="2482"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府92.3%</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（国96.6%）</w:t>
            </w:r>
          </w:p>
        </w:tc>
        <w:tc>
          <w:tcPr>
            <w:tcW w:w="2480" w:type="dxa"/>
            <w:shd w:val="pct5" w:color="auto" w:fill="auto"/>
            <w:vAlign w:val="center"/>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全国水準</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29</w:t>
            </w:r>
            <w:r w:rsidR="00A0779B" w:rsidRPr="00A0779B">
              <w:rPr>
                <w:rFonts w:ascii="HG丸ｺﾞｼｯｸM-PRO" w:eastAsia="HG丸ｺﾞｼｯｸM-PRO" w:hAnsi="HG丸ｺﾞｼｯｸM-PRO" w:hint="eastAsia"/>
              </w:rPr>
              <w:t>年度末）</w:t>
            </w:r>
          </w:p>
        </w:tc>
      </w:tr>
      <w:tr w:rsidR="00CB60E0" w:rsidRPr="00F54D13" w:rsidTr="00A46038">
        <w:trPr>
          <w:jc w:val="center"/>
        </w:trPr>
        <w:tc>
          <w:tcPr>
            <w:tcW w:w="4145" w:type="dxa"/>
            <w:shd w:val="pct5" w:color="auto" w:fill="auto"/>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知的障がい支援学校卒業生の就職率</w:t>
            </w:r>
          </w:p>
        </w:tc>
        <w:tc>
          <w:tcPr>
            <w:tcW w:w="2482"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26.3％</w:t>
            </w:r>
            <w:r w:rsidR="00A0779B" w:rsidRPr="00A0779B">
              <w:rPr>
                <w:rFonts w:ascii="HG丸ｺﾞｼｯｸM-PRO" w:eastAsia="HG丸ｺﾞｼｯｸM-PRO" w:hAnsi="HG丸ｺﾞｼｯｸM-PRO" w:hint="eastAsia"/>
              </w:rPr>
              <w:t>（</w:t>
            </w:r>
            <w:r w:rsidR="00D959A1">
              <w:rPr>
                <w:rFonts w:ascii="HG丸ｺﾞｼｯｸM-PRO" w:eastAsia="HG丸ｺﾞｼｯｸM-PRO" w:hAnsi="HG丸ｺﾞｼｯｸM-PRO" w:hint="eastAsia"/>
              </w:rPr>
              <w:t>25</w:t>
            </w:r>
            <w:r w:rsidR="00A0779B" w:rsidRPr="00A0779B">
              <w:rPr>
                <w:rFonts w:ascii="HG丸ｺﾞｼｯｸM-PRO" w:eastAsia="HG丸ｺﾞｼｯｸM-PRO" w:hAnsi="HG丸ｺﾞｼｯｸM-PRO" w:hint="eastAsia"/>
              </w:rPr>
              <w:t>年度）</w:t>
            </w:r>
          </w:p>
        </w:tc>
        <w:tc>
          <w:tcPr>
            <w:tcW w:w="2480" w:type="dxa"/>
            <w:shd w:val="pct5" w:color="auto" w:fill="auto"/>
          </w:tcPr>
          <w:p w:rsidR="00CB60E0" w:rsidRPr="00F54D13" w:rsidRDefault="00CB60E0" w:rsidP="00D959A1">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w:t>
            </w:r>
            <w:r w:rsidR="003033C7" w:rsidRPr="00F54D13">
              <w:rPr>
                <w:rFonts w:ascii="HG丸ｺﾞｼｯｸM-PRO" w:eastAsia="HG丸ｺﾞｼｯｸM-PRO" w:hAnsi="HG丸ｺﾞｼｯｸM-PRO" w:hint="eastAsia"/>
              </w:rPr>
              <w:t>５</w:t>
            </w:r>
            <w:r w:rsidR="00D959A1">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（年度末）</w:t>
            </w:r>
          </w:p>
        </w:tc>
      </w:tr>
    </w:tbl>
    <w:p w:rsidR="00CB60E0" w:rsidRPr="00F54D13" w:rsidRDefault="00CB60E0" w:rsidP="00CB60E0"/>
    <w:p w:rsidR="00CB60E0" w:rsidRPr="00D3010E" w:rsidRDefault="002F04DE"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6160" behindDoc="0" locked="0" layoutInCell="1" allowOverlap="1" wp14:anchorId="1D7544AD" wp14:editId="36D87272">
                <wp:simplePos x="0" y="0"/>
                <wp:positionH relativeFrom="column">
                  <wp:posOffset>-57150</wp:posOffset>
                </wp:positionH>
                <wp:positionV relativeFrom="paragraph">
                  <wp:posOffset>364490</wp:posOffset>
                </wp:positionV>
                <wp:extent cx="6162675" cy="19050"/>
                <wp:effectExtent l="57150" t="38100" r="47625" b="95250"/>
                <wp:wrapNone/>
                <wp:docPr id="1287" name="直線コネクタ 1287"/>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7" o:spid="_x0000_s1026" style="position:absolute;left:0;text-align:lef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8.7pt" to="480.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WKgIAABAEAAAOAAAAZHJzL2Uyb0RvYy54bWysU82O0zAQviPxDpbvNGlLu2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zeaXVGioMEtPXz5/vDj8+n47fTx0+n49XT8SWIYp9Ual+FPN+rO9pYzdza0vi9tQ0op&#10;zHsEi8PA9sg+zvpwnjXfe8LQOR1OR9OrCSUMY8N5Oom7SDqYAGes8y+4bki45FQKFUYBGexeOo+l&#10;MfV3SnArfSukjOuUirQ5Hc+GKW6cAaqqlODx2hjs06mKEpAVypV5GyGdlqIIvwcgZ6vNjbRkByiZ&#10;+Wq1msyDSrDcH2mh9hpc3eXFUJ8mVYDhUXxINRh667m9r4uWbOTWvgGk8TzFj5JChOZG495AZU5i&#10;BENW+w/C11EEYXyPyAUExAh+kKaGjsp4Epw9466XyP7MIVoX9JKw0m6J4bbRxSHuNvpRdjG/fyJB&#10;15c23i8f8vIXAAAA//8DAFBLAwQUAAYACAAAACEA9PCSMd8AAAAIAQAADwAAAGRycy9kb3ducmV2&#10;LnhtbEyPQU+DQBSE7yb+h80z8dYutJS2yKMxJl48GFs1vS7sEwjsW2S3Lf5711M9TmYy802+m0wv&#10;zjS61jJCPI9AEFdWt1wjfLw/zzYgnFesVW+ZEH7Iwa64vclVpu2F93Q++FqEEnaZQmi8HzIpXdWQ&#10;UW5uB+LgfdnRKB/kWEs9qksoN71cRFEqjWo5LDRqoKeGqu5wMgidXC4X5rjvvj/l+s0mZfyqX3rE&#10;+7vp8QGEp8lfw/CHH9ChCEylPbF2okeYbcMVj7BaJyCCv03jFYgSIY0SkEUu/x8ofgEAAP//AwBQ&#10;SwECLQAUAAYACAAAACEAtoM4kv4AAADhAQAAEwAAAAAAAAAAAAAAAAAAAAAAW0NvbnRlbnRfVHlw&#10;ZXNdLnhtbFBLAQItABQABgAIAAAAIQA4/SH/1gAAAJQBAAALAAAAAAAAAAAAAAAAAC8BAABfcmVs&#10;cy8ucmVsc1BLAQItABQABgAIAAAAIQBa5Y/WKgIAABAEAAAOAAAAAAAAAAAAAAAAAC4CAABkcnMv&#10;ZTJvRG9jLnhtbFBLAQItABQABgAIAAAAIQD08JIx3wAAAAgBAAAPAAAAAAAAAAAAAAAAAIQEAABk&#10;cnMvZG93bnJldi54bWxQSwUGAAAAAAQABADzAAAAkAUAAAAA&#10;" strokecolor="#9bbb59" strokeweight="3pt">
                <v:shadow on="t" color="black" opacity="22937f" origin=",.5" offset="0,.63889mm"/>
              </v:line>
            </w:pict>
          </mc:Fallback>
        </mc:AlternateContent>
      </w:r>
      <w:r w:rsidR="00317510" w:rsidRPr="00D3010E">
        <w:rPr>
          <w:rFonts w:ascii="HGP創英角ﾎﾟｯﾌﾟ体" w:eastAsia="HGP創英角ﾎﾟｯﾌﾟ体" w:hAnsi="HGP創英角ﾎﾟｯﾌﾟ体" w:hint="eastAsia"/>
          <w:color w:val="4F6228" w:themeColor="accent3" w:themeShade="80"/>
          <w:sz w:val="32"/>
          <w:szCs w:val="32"/>
        </w:rPr>
        <w:t>重点施策②</w:t>
      </w:r>
      <w:r w:rsidR="00CB60E0" w:rsidRPr="00D3010E">
        <w:rPr>
          <w:rFonts w:ascii="HGP創英角ﾎﾟｯﾌﾟ体" w:eastAsia="HGP創英角ﾎﾟｯﾌﾟ体" w:hAnsi="HGP創英角ﾎﾟｯﾌﾟ体" w:hint="eastAsia"/>
          <w:color w:val="4F6228" w:themeColor="accent3" w:themeShade="80"/>
          <w:sz w:val="32"/>
          <w:szCs w:val="32"/>
        </w:rPr>
        <w:t xml:space="preserve">　　若者の就職支援</w:t>
      </w:r>
    </w:p>
    <w:p w:rsidR="00CB60E0" w:rsidRPr="00F54D13" w:rsidRDefault="00CB60E0" w:rsidP="005B2186">
      <w:pPr>
        <w:spacing w:line="320" w:lineRule="exact"/>
        <w:rPr>
          <w:rFonts w:ascii="HG丸ｺﾞｼｯｸM-PRO" w:eastAsia="HG丸ｺﾞｼｯｸM-PRO" w:hAnsi="HG丸ｺﾞｼｯｸM-PRO"/>
        </w:rPr>
      </w:pPr>
      <w:r w:rsidRPr="00F54D13">
        <w:rPr>
          <w:rFonts w:ascii="HG丸ｺﾞｼｯｸM-PRO" w:eastAsia="HG丸ｺﾞｼｯｸM-PRO" w:hAnsi="HG丸ｺﾞｼｯｸM-PRO" w:hint="eastAsia"/>
        </w:rPr>
        <w:t>○　カウンセリングから就職に至る官民協働方式による若者の就職支援を行います。</w:t>
      </w:r>
    </w:p>
    <w:p w:rsidR="00CB60E0" w:rsidRPr="00F54D13" w:rsidRDefault="00CB60E0" w:rsidP="005B2186">
      <w:pPr>
        <w:spacing w:line="320" w:lineRule="exact"/>
        <w:ind w:left="210" w:hangingChars="100" w:hanging="210"/>
        <w:rPr>
          <w:rFonts w:ascii="HG丸ｺﾞｼｯｸM-PRO" w:eastAsia="HG丸ｺﾞｼｯｸM-PRO" w:hAnsi="HG丸ｺﾞｼｯｸM-PRO"/>
        </w:rPr>
      </w:pPr>
      <w:r w:rsidRPr="00F54D13">
        <w:rPr>
          <w:rFonts w:ascii="HG丸ｺﾞｼｯｸM-PRO" w:eastAsia="HG丸ｺﾞｼｯｸM-PRO" w:hAnsi="HG丸ｺﾞｼｯｸM-PRO" w:hint="eastAsia"/>
        </w:rPr>
        <w:t>○　求職者の若者一人ひとりにあった就職支援を、ＯＳＡＫＡしごとフィールド各コーナー及び関係機関が連携して行い就業力の向上を図ります。</w:t>
      </w:r>
    </w:p>
    <w:p w:rsidR="00CB60E0" w:rsidRPr="00F54D13" w:rsidRDefault="00CB60E0" w:rsidP="005B2186">
      <w:pPr>
        <w:spacing w:line="320" w:lineRule="exact"/>
        <w:ind w:left="210" w:hangingChars="100" w:hanging="210"/>
        <w:rPr>
          <w:rFonts w:ascii="HG丸ｺﾞｼｯｸM-PRO" w:eastAsia="HG丸ｺﾞｼｯｸM-PRO" w:hAnsi="HG丸ｺﾞｼｯｸM-PRO"/>
        </w:rPr>
      </w:pPr>
      <w:r w:rsidRPr="00F54D13">
        <w:rPr>
          <w:rFonts w:ascii="HG丸ｺﾞｼｯｸM-PRO" w:eastAsia="HG丸ｺﾞｼｯｸM-PRO" w:hAnsi="HG丸ｺﾞｼｯｸM-PRO" w:hint="eastAsia"/>
        </w:rPr>
        <w:t>○　ニート状態にある若者の職業的自立に向け、ＯＳＡＫＡしごとフィールド（サポートステーション）を中心に、若者の身近な地域の拠点において、若者一人ひとりにあった職業的自立に向けた支援を行います。</w:t>
      </w: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rPr>
          <w:rFonts w:ascii="HG丸ｺﾞｼｯｸM-PRO" w:eastAsia="HG丸ｺﾞｼｯｸM-PRO" w:hAnsi="HG丸ｺﾞｼｯｸM-PRO"/>
          <w:sz w:val="22"/>
        </w:rPr>
      </w:pPr>
      <w:r w:rsidRPr="00F54D13">
        <w:rPr>
          <w:rFonts w:ascii="HG創英角ｺﾞｼｯｸUB" w:eastAsia="HG創英角ｺﾞｼｯｸUB" w:hAnsi="HG創英角ｺﾞｼｯｸUB" w:hint="eastAsia"/>
          <w:sz w:val="24"/>
          <w:szCs w:val="24"/>
        </w:rPr>
        <w:t xml:space="preserve">　</w:t>
      </w:r>
      <w:r w:rsidRPr="00F54D13">
        <w:rPr>
          <w:rFonts w:ascii="HG丸ｺﾞｼｯｸM-PRO" w:eastAsia="HG丸ｺﾞｼｯｸM-PRO" w:hAnsi="HG丸ｺﾞｼｯｸM-PRO" w:hint="eastAsia"/>
          <w:sz w:val="22"/>
        </w:rPr>
        <w:t>ＯＳＡＫＡしごとフィールドによる若者等の就職支援</w:t>
      </w:r>
    </w:p>
    <w:p w:rsidR="00CB60E0" w:rsidRPr="00F54D13" w:rsidRDefault="00CB60E0" w:rsidP="00CB60E0">
      <w:pPr>
        <w:rPr>
          <w:rFonts w:ascii="HG丸ｺﾞｼｯｸM-PRO" w:eastAsia="HG丸ｺﾞｼｯｸM-PRO" w:hAnsi="HG丸ｺﾞｼｯｸM-PRO"/>
          <w:sz w:val="22"/>
        </w:rPr>
      </w:pPr>
      <w:r w:rsidRPr="00F54D13">
        <w:rPr>
          <w:rFonts w:ascii="HG丸ｺﾞｼｯｸM-PRO" w:eastAsia="HG丸ｺﾞｼｯｸM-PRO" w:hAnsi="HG丸ｺﾞｼｯｸM-PRO"/>
          <w:noProof/>
          <w:sz w:val="22"/>
        </w:rPr>
        <w:drawing>
          <wp:inline distT="0" distB="0" distL="0" distR="0" wp14:anchorId="622BAE1B" wp14:editId="40C326BD">
            <wp:extent cx="3045119" cy="293298"/>
            <wp:effectExtent l="0" t="0" r="3175" b="0"/>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7329" cy="293511"/>
                    </a:xfrm>
                    <a:prstGeom prst="rect">
                      <a:avLst/>
                    </a:prstGeom>
                    <a:noFill/>
                    <a:ln>
                      <a:noFill/>
                    </a:ln>
                  </pic:spPr>
                </pic:pic>
              </a:graphicData>
            </a:graphic>
          </wp:inline>
        </w:drawing>
      </w:r>
      <w:r w:rsidR="005B2186" w:rsidRPr="00F54D13">
        <w:rPr>
          <w:rFonts w:ascii="HG丸ｺﾞｼｯｸM-PRO" w:eastAsia="HG丸ｺﾞｼｯｸM-PRO" w:hAnsi="HG丸ｺﾞｼｯｸM-PRO"/>
          <w:noProof/>
          <w:sz w:val="22"/>
        </w:rPr>
        <w:drawing>
          <wp:inline distT="0" distB="0" distL="0" distR="0" wp14:anchorId="19B1EDD7" wp14:editId="59FE0807">
            <wp:extent cx="6189562" cy="2657475"/>
            <wp:effectExtent l="0" t="0" r="1905" b="0"/>
            <wp:docPr id="1348" name="図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しごとフィールド.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2520" cy="2658745"/>
                    </a:xfrm>
                    <a:prstGeom prst="rect">
                      <a:avLst/>
                    </a:prstGeom>
                  </pic:spPr>
                </pic:pic>
              </a:graphicData>
            </a:graphic>
          </wp:inline>
        </w:drawing>
      </w:r>
    </w:p>
    <w:p w:rsidR="00CB60E0" w:rsidRPr="00F54D13" w:rsidRDefault="00CB60E0" w:rsidP="005B2186">
      <w:pPr>
        <w:spacing w:line="32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○若年者の安定した雇用を支援</w:t>
      </w:r>
    </w:p>
    <w:p w:rsidR="00CB60E0" w:rsidRPr="00473FF7" w:rsidRDefault="00CB60E0"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若者が自分に合った就職ができるように、ＯＳＡＫＡしごとフィールドＪＯＢカフェコーナー等において、求職者の状況に応じた就職活動のアドバイスからキャリアカウンセリングや就職セミナーなど若者の</w:t>
      </w:r>
      <w:r w:rsidR="00C66E24" w:rsidRPr="00473FF7">
        <w:rPr>
          <w:rFonts w:ascii="HG丸ｺﾞｼｯｸM-PRO" w:eastAsia="HG丸ｺﾞｼｯｸM-PRO" w:hAnsi="HG丸ｺﾞｼｯｸM-PRO" w:hint="eastAsia"/>
          <w:noProof/>
          <w:sz w:val="20"/>
        </w:rPr>
        <w:t>スキルアップや</w:t>
      </w:r>
      <w:r w:rsidRPr="00473FF7">
        <w:rPr>
          <w:rFonts w:ascii="HG丸ｺﾞｼｯｸM-PRO" w:eastAsia="HG丸ｺﾞｼｯｸM-PRO" w:hAnsi="HG丸ｺﾞｼｯｸM-PRO" w:hint="eastAsia"/>
          <w:noProof/>
          <w:sz w:val="20"/>
        </w:rPr>
        <w:t>キャリア形成支援を行います。</w:t>
      </w:r>
    </w:p>
    <w:p w:rsidR="00CB60E0" w:rsidRPr="00473FF7" w:rsidRDefault="00CB60E0"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・若者を企業につなげる支援を強化するため、施設内に設置したハローワークコーナーの豊富な求人情報を活用し、その人に応じたミスマッチの少ない求人情報を提供します。</w:t>
      </w:r>
    </w:p>
    <w:p w:rsidR="00CB60E0" w:rsidRPr="00473FF7" w:rsidRDefault="00CB60E0"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・中小企業支援コーナーを設置し、中小企業に対する人材の採用や育成・定着の支援を通じて、若者に優良中小企業の情報を提供することにより、就職マッチングを促進します。</w:t>
      </w:r>
    </w:p>
    <w:p w:rsidR="00C66E24" w:rsidRPr="00473FF7" w:rsidRDefault="00C66E24" w:rsidP="00473FF7">
      <w:pPr>
        <w:spacing w:line="260" w:lineRule="exact"/>
        <w:ind w:leftChars="100" w:left="410" w:hangingChars="100" w:hanging="200"/>
        <w:rPr>
          <w:rFonts w:ascii="HG丸ｺﾞｼｯｸM-PRO" w:eastAsia="HG丸ｺﾞｼｯｸM-PRO" w:hAnsi="HG丸ｺﾞｼｯｸM-PRO"/>
          <w:noProof/>
          <w:sz w:val="20"/>
        </w:rPr>
      </w:pPr>
      <w:r w:rsidRPr="00473FF7">
        <w:rPr>
          <w:rFonts w:ascii="HG丸ｺﾞｼｯｸM-PRO" w:eastAsia="HG丸ｺﾞｼｯｸM-PRO" w:hAnsi="HG丸ｺﾞｼｯｸM-PRO" w:hint="eastAsia"/>
          <w:noProof/>
          <w:sz w:val="20"/>
        </w:rPr>
        <w:t>・OSAKAしごとフィールドを核に、金融機関や商工会・商工会議所と連携し、地域での就職支援を実施します。</w:t>
      </w:r>
    </w:p>
    <w:p w:rsidR="00CB60E0" w:rsidRPr="00F54D13" w:rsidRDefault="00CB60E0" w:rsidP="005B2186">
      <w:pPr>
        <w:spacing w:line="320" w:lineRule="exact"/>
        <w:ind w:left="21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○就職困難な若者の職業的自立を支援</w:t>
      </w:r>
    </w:p>
    <w:p w:rsidR="00CB60E0" w:rsidRPr="00F54D13" w:rsidRDefault="00CB60E0" w:rsidP="00473FF7">
      <w:pPr>
        <w:spacing w:line="260" w:lineRule="exact"/>
        <w:ind w:leftChars="100" w:left="420" w:hangingChars="100" w:hanging="210"/>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・サポートステーションでは、カウンセリングや就労訓練・体験などを通じて就労意欲を高め、自ら就職活動ができるよう支援します。</w:t>
      </w:r>
    </w:p>
    <w:p w:rsidR="00473FF7" w:rsidRDefault="00473FF7" w:rsidP="00473FF7">
      <w:pPr>
        <w:spacing w:line="240" w:lineRule="exact"/>
        <w:rPr>
          <w:rFonts w:ascii="HG創英角ｺﾞｼｯｸUB" w:eastAsia="HG創英角ｺﾞｼｯｸUB" w:hAnsi="HG創英角ｺﾞｼｯｸUB"/>
          <w:color w:val="C0504D" w:themeColor="accent2"/>
          <w:sz w:val="24"/>
          <w:szCs w:val="24"/>
          <w:u w:val="single"/>
        </w:rPr>
      </w:pPr>
    </w:p>
    <w:p w:rsidR="00CB60E0" w:rsidRPr="00F54D13" w:rsidRDefault="00473FF7" w:rsidP="00473FF7">
      <w:pPr>
        <w:rPr>
          <w:rFonts w:ascii="HG丸ｺﾞｼｯｸM-PRO" w:eastAsia="HG丸ｺﾞｼｯｸM-PRO" w:hAnsi="HG丸ｺﾞｼｯｸM-PRO"/>
          <w:sz w:val="22"/>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672576" behindDoc="0" locked="0" layoutInCell="1" allowOverlap="1" wp14:anchorId="4EB6FEA6" wp14:editId="5D541379">
                <wp:simplePos x="0" y="0"/>
                <wp:positionH relativeFrom="column">
                  <wp:posOffset>249555</wp:posOffset>
                </wp:positionH>
                <wp:positionV relativeFrom="paragraph">
                  <wp:posOffset>215900</wp:posOffset>
                </wp:positionV>
                <wp:extent cx="5730875" cy="803275"/>
                <wp:effectExtent l="0" t="0" r="22225" b="15875"/>
                <wp:wrapNone/>
                <wp:docPr id="1346" name="角丸四角形 1346"/>
                <wp:cNvGraphicFramePr/>
                <a:graphic xmlns:a="http://schemas.openxmlformats.org/drawingml/2006/main">
                  <a:graphicData uri="http://schemas.microsoft.com/office/word/2010/wordprocessingShape">
                    <wps:wsp>
                      <wps:cNvSpPr/>
                      <wps:spPr>
                        <a:xfrm>
                          <a:off x="0" y="0"/>
                          <a:ext cx="5730875" cy="803275"/>
                        </a:xfrm>
                        <a:prstGeom prst="roundRect">
                          <a:avLst/>
                        </a:prstGeom>
                        <a:noFill/>
                        <a:ln w="25400" cap="flat" cmpd="sng" algn="ctr">
                          <a:solidFill>
                            <a:srgbClr val="4F81BD"/>
                          </a:solidFill>
                          <a:prstDash val="solid"/>
                        </a:ln>
                        <a:effectLst/>
                      </wps:spPr>
                      <wps:txbx>
                        <w:txbxContent>
                          <w:p w:rsidR="00A45B22" w:rsidRPr="00752D9A" w:rsidRDefault="00A45B22" w:rsidP="00473FF7">
                            <w:pPr>
                              <w:spacing w:line="300" w:lineRule="exact"/>
                              <w:ind w:firstLineChars="100" w:firstLine="210"/>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46" o:spid="_x0000_s1032" style="position:absolute;left:0;text-align:left;margin-left:19.65pt;margin-top:17pt;width:451.25pt;height:63.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3xlhgIAANQEAAAOAAAAZHJzL2Uyb0RvYy54bWysVM1u1DAQviPxDpbvNNntbrtEzVZLV4uQ&#10;KlrRop5nHWcTyfEY27tJeQyuvXHhFXrhbajEYzB20h8KJ8TFmfHMfPZ8/iZHx12j2E5aV6PO+Wgv&#10;5UxqgUWtNzn/eLl6NePMedAFKNQy59fS8eP5yxdHrcnkGCtUhbSMQLTLWpPzynuTJYkTlWzA7aGR&#10;moIl2gY8uXaTFBZaQm9UMk7Tg6RFWxiLQjpHu8s+yOcRvyyl8Gdl6aRnKud0Nx9XG9d1WJP5EWQb&#10;C6aqxXAN+IdbNFBrOvQBagke2NbWf0A1tbDosPR7ApsEy7IWMvZA3YzSZ91cVGBk7IXIceaBJvf/&#10;YMX73blldUFvtz854ExDQ6/089uXH7e3dzc3ZNx9/8pijKhqjcuo4sKc28FzZIa+u9I24UsdsS7S&#10;e/1Ar+w8E7Q5PdxPZ4dTzgTFZun+mGyCSR6rjXX+rcSGBSPnFre6+EBvGKmF3anzff59XjhR46pW&#10;ivYhU5q1OR9PJyk9tQCSU6nAk9kYatDpDWegNqRT4W2EdKjqIpSHamc36xNl2Q5IK5PVbPRmOVzv&#10;t7Rw9hJc1efF0JCmdICRUXXDVQNhPUXB8t26i1wfhIqws8bimvi32AvTGbGqCf8UnD8HS0qkRmi6&#10;/BktpULqDgeLswrt57/th3wSCEU5a0nZ1PmnLVjJmXqnSTqvR5NJGIXoTKaHY3Ls08j6aURvmxMk&#10;QkY0x0ZEM+R7dW+WFpsrGsJFOJVCoAWd3XM8OCe+nzgaYyEXi5hG8jfgT/WFEQE8MBeYveyuwJrh&#10;/T0p5z3eTwFkzxTQ54ZKjYutx7KO8njklbQVHBqdqLJhzMNsPvVj1uPPaP4LAAD//wMAUEsDBBQA&#10;BgAIAAAAIQB2WtdC4gAAAAkBAAAPAAAAZHJzL2Rvd25yZXYueG1sTI/NTsMwEITvSLyDtUhcEHVK&#10;f2jSOFUF4oJUNbRIXN14m0TE6xA7bejTs5zgtBrNp9mZdDXYRpyw87UjBeNRBAKpcKamUsH7/uV+&#10;AcIHTUY3jlDBN3pYZddXqU6MO9MbnnahFBxCPtEKqhDaREpfVGi1H7kWib2j66wOLLtSmk6fOdw2&#10;8iGK5tLqmvhDpVt8qrD43PVWwdfxsd/m5SaPzUexf708r+8uNlfq9mZYL0EEHMIfDL/1uTpk3Ong&#10;ejJeNAom8YRJvlOexH48HfOUA4PzaAYyS+X/BdkPAAAA//8DAFBLAQItABQABgAIAAAAIQC2gziS&#10;/gAAAOEBAAATAAAAAAAAAAAAAAAAAAAAAABbQ29udGVudF9UeXBlc10ueG1sUEsBAi0AFAAGAAgA&#10;AAAhADj9If/WAAAAlAEAAAsAAAAAAAAAAAAAAAAALwEAAF9yZWxzLy5yZWxzUEsBAi0AFAAGAAgA&#10;AAAhAJBrfGWGAgAA1AQAAA4AAAAAAAAAAAAAAAAALgIAAGRycy9lMm9Eb2MueG1sUEsBAi0AFAAG&#10;AAgAAAAhAHZa10LiAAAACQEAAA8AAAAAAAAAAAAAAAAA4AQAAGRycy9kb3ducmV2LnhtbFBLBQYA&#10;AAAABAAEAPMAAADvBQAAAAA=&#10;" filled="f" strokecolor="#4f81bd" strokeweight="2pt">
                <v:textbox>
                  <w:txbxContent>
                    <w:p w:rsidR="00A45B22" w:rsidRPr="00752D9A" w:rsidRDefault="00A45B22" w:rsidP="00473FF7">
                      <w:pPr>
                        <w:spacing w:line="300" w:lineRule="exact"/>
                        <w:ind w:firstLineChars="100" w:firstLine="210"/>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00CB60E0"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5B2186" w:rsidRPr="00F54D13" w:rsidRDefault="005B2186" w:rsidP="00C66E24">
      <w:pPr>
        <w:rPr>
          <w:rFonts w:ascii="HGS創英角ﾎﾟｯﾌﾟ体" w:eastAsia="HGS創英角ﾎﾟｯﾌﾟ体" w:hAnsi="HGS創英角ﾎﾟｯﾌﾟ体"/>
          <w:b/>
          <w:sz w:val="32"/>
          <w:szCs w:val="32"/>
        </w:rPr>
      </w:pPr>
    </w:p>
    <w:p w:rsidR="00473FF7" w:rsidRDefault="00473FF7" w:rsidP="00317510">
      <w:pPr>
        <w:rPr>
          <w:rFonts w:ascii="HGP創英角ﾎﾟｯﾌﾟ体" w:eastAsia="HGP創英角ﾎﾟｯﾌﾟ体" w:hAnsi="HGP創英角ﾎﾟｯﾌﾟ体"/>
          <w:sz w:val="32"/>
          <w:szCs w:val="32"/>
        </w:rPr>
      </w:pPr>
    </w:p>
    <w:p w:rsidR="00317510" w:rsidRPr="00D3010E" w:rsidRDefault="002F04DE" w:rsidP="0031751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4112" behindDoc="0" locked="0" layoutInCell="1" allowOverlap="1" wp14:anchorId="052E5251" wp14:editId="5D18AA31">
                <wp:simplePos x="0" y="0"/>
                <wp:positionH relativeFrom="column">
                  <wp:posOffset>0</wp:posOffset>
                </wp:positionH>
                <wp:positionV relativeFrom="paragraph">
                  <wp:posOffset>393065</wp:posOffset>
                </wp:positionV>
                <wp:extent cx="6162675" cy="19050"/>
                <wp:effectExtent l="57150" t="38100" r="47625" b="95250"/>
                <wp:wrapNone/>
                <wp:docPr id="1286" name="直線コネクタ 12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6" o:spid="_x0000_s1026" style="position:absolute;left:0;text-align:lef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pU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T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BD7YpU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00317510" w:rsidRPr="00D3010E">
        <w:rPr>
          <w:rFonts w:ascii="HGP創英角ﾎﾟｯﾌﾟ体" w:eastAsia="HGP創英角ﾎﾟｯﾌﾟ体" w:hAnsi="HGP創英角ﾎﾟｯﾌﾟ体" w:hint="eastAsia"/>
          <w:color w:val="4F6228" w:themeColor="accent3" w:themeShade="80"/>
          <w:sz w:val="32"/>
          <w:szCs w:val="32"/>
        </w:rPr>
        <w:t>重点施策③　子ども・若者が再チャレンジできる仕組みづくりの推進</w:t>
      </w:r>
    </w:p>
    <w:p w:rsidR="00317510" w:rsidRPr="00F54D13" w:rsidRDefault="00317510" w:rsidP="00317510">
      <w:pPr>
        <w:rPr>
          <w:rFonts w:ascii="HG丸ｺﾞｼｯｸM-PRO" w:eastAsia="HG丸ｺﾞｼｯｸM-PRO" w:hAnsi="HG丸ｺﾞｼｯｸM-PRO" w:cs="メイリオ"/>
          <w:szCs w:val="21"/>
        </w:rPr>
      </w:pPr>
    </w:p>
    <w:p w:rsidR="00317510" w:rsidRPr="00F54D13" w:rsidRDefault="00317510" w:rsidP="00317510">
      <w:pPr>
        <w:rPr>
          <w:rFonts w:ascii="HG丸ｺﾞｼｯｸM-PRO" w:eastAsia="HG丸ｺﾞｼｯｸM-PRO" w:hAnsi="HG丸ｺﾞｼｯｸM-PRO"/>
        </w:rPr>
      </w:pPr>
      <w:r w:rsidRPr="00F54D13">
        <w:rPr>
          <w:rFonts w:hint="eastAsia"/>
        </w:rPr>
        <w:t xml:space="preserve">　</w:t>
      </w:r>
      <w:r w:rsidRPr="00F54D13">
        <w:rPr>
          <w:rFonts w:ascii="HG丸ｺﾞｼｯｸM-PRO" w:eastAsia="HG丸ｺﾞｼｯｸM-PRO" w:hAnsi="HG丸ｺﾞｼｯｸM-PRO" w:hint="eastAsia"/>
        </w:rPr>
        <w:t>ひきこもりやニート等の子ども・若者を支援するため、市町村や民間団体、地域と連携したセーフティネットの整備等の仕組みづくりを推進します。</w:t>
      </w:r>
    </w:p>
    <w:p w:rsidR="00317510" w:rsidRPr="00F54D13" w:rsidRDefault="00317510" w:rsidP="00317510">
      <w:pPr>
        <w:rPr>
          <w:rFonts w:ascii="HG丸ｺﾞｼｯｸM-PRO" w:eastAsia="HG丸ｺﾞｼｯｸM-PRO" w:hAnsi="HG丸ｺﾞｼｯｸM-PRO"/>
          <w:szCs w:val="24"/>
        </w:rPr>
      </w:pPr>
    </w:p>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■困難を抱える青少年を支援するための市町村と連携した地域支援ネットワークの構築</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・住民に身近な市町村とNPO等が中心となり、労働、教育、福祉、医療等の関係機関と連携し、困難を抱える青少年を地域で支援するためのネットワークを推進する</w:t>
      </w:r>
    </w:p>
    <w:p w:rsidR="00317510" w:rsidRPr="00F54D13" w:rsidRDefault="00317510" w:rsidP="00317510">
      <w:pPr>
        <w:rPr>
          <w:rFonts w:ascii="HG丸ｺﾞｼｯｸM-PRO" w:eastAsia="HG丸ｺﾞｼｯｸM-PRO" w:hAnsi="HG丸ｺﾞｼｯｸM-PRO"/>
        </w:rPr>
      </w:pPr>
      <w:r w:rsidRPr="00F54D13">
        <w:rPr>
          <w:rFonts w:ascii="HG丸ｺﾞｼｯｸM-PRO" w:eastAsia="HG丸ｺﾞｼｯｸM-PRO" w:hAnsi="HG丸ｺﾞｼｯｸM-PRO" w:hint="eastAsia"/>
        </w:rPr>
        <w:t>・地域支援ネットワークを推進するため、人材育成や団体育成に取り組む</w:t>
      </w:r>
    </w:p>
    <w:p w:rsidR="00317510" w:rsidRPr="00F54D13" w:rsidRDefault="00317510" w:rsidP="00317510">
      <w:pPr>
        <w:rPr>
          <w:rFonts w:ascii="HG丸ｺﾞｼｯｸM-PRO" w:eastAsia="HG丸ｺﾞｼｯｸM-PRO" w:hAnsi="HG丸ｺﾞｼｯｸM-PRO"/>
          <w:sz w:val="24"/>
          <w:szCs w:val="24"/>
        </w:rPr>
      </w:pPr>
    </w:p>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背景</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■ニートやひきこもり、不登校、発達障がい等の子ども・若者の抱える問題の深刻化等を背景に子ども・若者育成支援推進法が制定（平成22年4月1日施行）</w:t>
      </w:r>
    </w:p>
    <w:p w:rsidR="00317510" w:rsidRPr="00F54D13" w:rsidRDefault="00317510" w:rsidP="00317510">
      <w:pPr>
        <w:rPr>
          <w:rFonts w:ascii="HG丸ｺﾞｼｯｸM-PRO" w:eastAsia="HG丸ｺﾞｼｯｸM-PRO" w:hAnsi="HG丸ｺﾞｼｯｸM-PRO"/>
          <w:sz w:val="24"/>
          <w:szCs w:val="24"/>
        </w:rPr>
      </w:pPr>
      <w:r w:rsidRPr="00F54D13">
        <w:rPr>
          <w:rFonts w:ascii="HG丸ｺﾞｼｯｸM-PRO" w:eastAsia="HG丸ｺﾞｼｯｸM-PRO" w:hAnsi="HG丸ｺﾞｼｯｸM-PRO" w:hint="eastAsia"/>
          <w:szCs w:val="24"/>
        </w:rPr>
        <w:t>・ひきこもり数（推計値）…約5万人（15歳～39歳）</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・ニート…約4万3千人（15歳～34歳）</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・不登校生徒数（高校）…7,765人（平成24年度）</w:t>
      </w: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・高校中退生徒数…4,959人（平成24年度）</w:t>
      </w: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丸ｺﾞｼｯｸM-PRO" w:eastAsia="HG丸ｺﾞｼｯｸM-PRO" w:hAnsi="HG丸ｺﾞｼｯｸM-PRO"/>
          <w:szCs w:val="24"/>
        </w:rPr>
      </w:pPr>
      <w:r w:rsidRPr="00F54D13">
        <w:rPr>
          <w:rFonts w:ascii="HG丸ｺﾞｼｯｸM-PRO" w:eastAsia="HG丸ｺﾞｼｯｸM-PRO" w:hAnsi="HG丸ｺﾞｼｯｸM-PRO" w:hint="eastAsia"/>
          <w:szCs w:val="24"/>
        </w:rPr>
        <w:t>【地域支援ネットワーク　概念図】</w:t>
      </w:r>
    </w:p>
    <w:p w:rsidR="00317510" w:rsidRPr="00F54D13" w:rsidRDefault="00317510" w:rsidP="00317510">
      <w:pPr>
        <w:rPr>
          <w:rFonts w:ascii="HG創英角ｺﾞｼｯｸUB" w:eastAsia="HG創英角ｺﾞｼｯｸUB" w:hAnsi="HG創英角ｺﾞｼｯｸUB"/>
          <w:sz w:val="24"/>
          <w:szCs w:val="24"/>
          <w:u w:val="single"/>
        </w:rPr>
      </w:pPr>
      <w:r w:rsidRPr="00F54D13">
        <w:rPr>
          <w:rFonts w:ascii="HG丸ｺﾞｼｯｸM-PRO" w:eastAsia="HG丸ｺﾞｼｯｸM-PRO" w:hAnsi="HG丸ｺﾞｼｯｸM-PRO" w:hint="eastAsia"/>
          <w:noProof/>
          <w:szCs w:val="24"/>
        </w:rPr>
        <mc:AlternateContent>
          <mc:Choice Requires="wpg">
            <w:drawing>
              <wp:anchor distT="0" distB="0" distL="114300" distR="114300" simplePos="0" relativeHeight="251843584" behindDoc="0" locked="0" layoutInCell="1" allowOverlap="1" wp14:anchorId="2F42E0D4" wp14:editId="33B8000E">
                <wp:simplePos x="0" y="0"/>
                <wp:positionH relativeFrom="column">
                  <wp:posOffset>173355</wp:posOffset>
                </wp:positionH>
                <wp:positionV relativeFrom="paragraph">
                  <wp:posOffset>38100</wp:posOffset>
                </wp:positionV>
                <wp:extent cx="5765978" cy="2410031"/>
                <wp:effectExtent l="57150" t="38100" r="25400" b="28575"/>
                <wp:wrapNone/>
                <wp:docPr id="62" name="グループ化 62"/>
                <wp:cNvGraphicFramePr/>
                <a:graphic xmlns:a="http://schemas.openxmlformats.org/drawingml/2006/main">
                  <a:graphicData uri="http://schemas.microsoft.com/office/word/2010/wordprocessingGroup">
                    <wpg:wgp>
                      <wpg:cNvGrpSpPr/>
                      <wpg:grpSpPr>
                        <a:xfrm>
                          <a:off x="0" y="0"/>
                          <a:ext cx="5765978" cy="2410031"/>
                          <a:chOff x="-1257302" y="0"/>
                          <a:chExt cx="5765980" cy="2199522"/>
                        </a:xfrm>
                      </wpg:grpSpPr>
                      <wpg:grpSp>
                        <wpg:cNvPr id="63" name="グループ化 63"/>
                        <wpg:cNvGrpSpPr/>
                        <wpg:grpSpPr>
                          <a:xfrm>
                            <a:off x="-819151" y="0"/>
                            <a:ext cx="5327829" cy="2199522"/>
                            <a:chOff x="-637998" y="-1533"/>
                            <a:chExt cx="5026262" cy="2616249"/>
                          </a:xfrm>
                        </wpg:grpSpPr>
                        <wpg:grpSp>
                          <wpg:cNvPr id="64" name="グループ化 17"/>
                          <wpg:cNvGrpSpPr/>
                          <wpg:grpSpPr>
                            <a:xfrm>
                              <a:off x="134010" y="-1533"/>
                              <a:ext cx="4254254" cy="2616249"/>
                              <a:chOff x="188746" y="398445"/>
                              <a:chExt cx="4254618" cy="2617109"/>
                            </a:xfrm>
                          </wpg:grpSpPr>
                          <wps:wsp>
                            <wps:cNvPr id="65" name="ドーナツ 65"/>
                            <wps:cNvSpPr/>
                            <wps:spPr>
                              <a:xfrm>
                                <a:off x="512450" y="595069"/>
                                <a:ext cx="3604232" cy="2235617"/>
                              </a:xfrm>
                              <a:prstGeom prst="donut">
                                <a:avLst>
                                  <a:gd name="adj" fmla="val 3030"/>
                                </a:avLst>
                              </a:prstGeom>
                              <a:solidFill>
                                <a:srgbClr val="9BBB59"/>
                              </a:solidFill>
                              <a:ln w="15875" cap="flat" cmpd="sng" algn="ctr">
                                <a:solidFill>
                                  <a:srgbClr val="9BBB59">
                                    <a:shade val="50000"/>
                                  </a:srgbClr>
                                </a:solidFill>
                                <a:prstDash val="solid"/>
                              </a:ln>
                              <a:effectLst/>
                            </wps:spPr>
                            <wps:txbx>
                              <w:txbxContent>
                                <w:p w:rsidR="00A45B22" w:rsidRPr="00140118" w:rsidRDefault="00A45B22" w:rsidP="00317510">
                                  <w:pPr>
                                    <w:rPr>
                                      <w:sz w:val="16"/>
                                      <w:szCs w:val="16"/>
                                    </w:rPr>
                                  </w:pPr>
                                </w:p>
                              </w:txbxContent>
                            </wps:txbx>
                            <wps:bodyPr rtlCol="0" anchor="ctr"/>
                          </wps:wsp>
                          <wps:wsp>
                            <wps:cNvPr id="66" name="角丸四角形 66"/>
                            <wps:cNvSpPr/>
                            <wps:spPr>
                              <a:xfrm>
                                <a:off x="1983003" y="398445"/>
                                <a:ext cx="821191" cy="370926"/>
                              </a:xfrm>
                              <a:prstGeom prst="roundRect">
                                <a:avLst>
                                  <a:gd name="adj" fmla="val 2583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NPO等</w:t>
                                  </w:r>
                                </w:p>
                              </w:txbxContent>
                            </wps:txbx>
                            <wps:bodyPr wrap="square" lIns="36000" tIns="0" rIns="36000" bIns="0" rtlCol="0" anchor="ctr">
                              <a:noAutofit/>
                            </wps:bodyPr>
                          </wps:wsp>
                          <wps:wsp>
                            <wps:cNvPr id="1289" name="角丸四角形 1289"/>
                            <wps:cNvSpPr/>
                            <wps:spPr>
                              <a:xfrm>
                                <a:off x="800442" y="517831"/>
                                <a:ext cx="889986" cy="492335"/>
                              </a:xfrm>
                              <a:prstGeom prst="roundRect">
                                <a:avLst/>
                              </a:prstGeom>
                              <a:solidFill>
                                <a:sysClr val="window" lastClr="FFFFFF"/>
                              </a:solidFill>
                              <a:ln w="15875" cap="flat" cmpd="sng" algn="ctr">
                                <a:solidFill>
                                  <a:srgbClr val="9BBB59"/>
                                </a:solidFill>
                                <a:prstDash val="solid"/>
                              </a:ln>
                              <a:effectLst/>
                            </wps:spPr>
                            <wps:txbx>
                              <w:txbxContent>
                                <w:p w:rsidR="00A45B22" w:rsidRPr="00140118" w:rsidRDefault="00A45B22"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子育て支援・学校</w:t>
                                  </w:r>
                                </w:p>
                                <w:p w:rsidR="00A45B22" w:rsidRPr="00140118" w:rsidRDefault="00A45B22"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適応指導教室</w:t>
                                  </w:r>
                                </w:p>
                              </w:txbxContent>
                            </wps:txbx>
                            <wps:bodyPr wrap="none" lIns="36000" tIns="0" rIns="36000" bIns="0" rtlCol="0" anchor="ctr"/>
                          </wps:wsp>
                          <wps:wsp>
                            <wps:cNvPr id="1290" name="角丸四角形 1290"/>
                            <wps:cNvSpPr/>
                            <wps:spPr>
                              <a:xfrm>
                                <a:off x="188746" y="1184477"/>
                                <a:ext cx="1281116" cy="564719"/>
                              </a:xfrm>
                              <a:prstGeom prst="roundRect">
                                <a:avLst/>
                              </a:prstGeom>
                              <a:solidFill>
                                <a:sysClr val="window" lastClr="FFFFFF"/>
                              </a:solidFill>
                              <a:ln w="15875" cap="flat" cmpd="sng" algn="ctr">
                                <a:solidFill>
                                  <a:srgbClr val="9BBB59"/>
                                </a:solidFill>
                                <a:prstDash val="solid"/>
                              </a:ln>
                              <a:effectLst/>
                            </wps:spPr>
                            <wps:txbx>
                              <w:txbxContent>
                                <w:p w:rsidR="00A45B22" w:rsidRPr="009E7B1A" w:rsidRDefault="00A45B22" w:rsidP="0054429D">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hint="eastAsia"/>
                                      <w:sz w:val="16"/>
                                      <w:szCs w:val="16"/>
                                    </w:rPr>
                                    <w:t>こころの健康総合センター</w:t>
                                  </w:r>
                                </w:p>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cstheme="minorBidi" w:hint="eastAsia"/>
                                      <w:color w:val="000000" w:themeColor="dark1"/>
                                      <w:kern w:val="24"/>
                                      <w:sz w:val="16"/>
                                      <w:szCs w:val="16"/>
                                    </w:rPr>
                                    <w:t>保健所</w:t>
                                  </w:r>
                                </w:p>
                              </w:txbxContent>
                            </wps:txbx>
                            <wps:bodyPr wrap="none" lIns="36000" tIns="0" rIns="36000" bIns="0" rtlCol="0" anchor="ctr"/>
                          </wps:wsp>
                          <wps:wsp>
                            <wps:cNvPr id="1291" name="角丸四角形 1291"/>
                            <wps:cNvSpPr/>
                            <wps:spPr>
                              <a:xfrm>
                                <a:off x="390066" y="1849255"/>
                                <a:ext cx="687821" cy="346932"/>
                              </a:xfrm>
                              <a:prstGeom prst="roundRect">
                                <a:avLst/>
                              </a:prstGeom>
                              <a:solidFill>
                                <a:sysClr val="window" lastClr="FFFFFF"/>
                              </a:solidFill>
                              <a:ln w="15875" cap="flat" cmpd="sng" algn="ctr">
                                <a:solidFill>
                                  <a:srgbClr val="9BBB59"/>
                                </a:solidFill>
                                <a:prstDash val="solid"/>
                              </a:ln>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民生児童委員</w:t>
                                  </w:r>
                                </w:p>
                              </w:txbxContent>
                            </wps:txbx>
                            <wps:bodyPr wrap="none" lIns="36000" tIns="0" rIns="36000" bIns="0" rtlCol="0" anchor="ctr"/>
                          </wps:wsp>
                          <wps:wsp>
                            <wps:cNvPr id="1292" name="角丸四角形 1292"/>
                            <wps:cNvSpPr/>
                            <wps:spPr>
                              <a:xfrm>
                                <a:off x="593676" y="2427431"/>
                                <a:ext cx="1464539" cy="463086"/>
                              </a:xfrm>
                              <a:prstGeom prst="roundRect">
                                <a:avLst/>
                              </a:prstGeom>
                              <a:solidFill>
                                <a:sysClr val="window" lastClr="FFFFFF"/>
                              </a:solidFill>
                              <a:ln w="15875" cap="flat" cmpd="sng" algn="ctr">
                                <a:solidFill>
                                  <a:srgbClr val="9BBB59"/>
                                </a:solidFill>
                                <a:prstDash val="solid"/>
                              </a:ln>
                              <a:effectLst/>
                            </wps:spPr>
                            <wps:txbx>
                              <w:txbxContent>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子ども家庭センター</w:t>
                                  </w:r>
                                </w:p>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子どもライフサポートセンター</w:t>
                                  </w:r>
                                </w:p>
                              </w:txbxContent>
                            </wps:txbx>
                            <wps:bodyPr wrap="none" lIns="36000" tIns="0" rIns="36000" bIns="0" rtlCol="0" anchor="ctr"/>
                          </wps:wsp>
                          <wps:wsp>
                            <wps:cNvPr id="1293" name="角丸四角形 1293"/>
                            <wps:cNvSpPr/>
                            <wps:spPr>
                              <a:xfrm>
                                <a:off x="2731248" y="2424853"/>
                                <a:ext cx="1524077" cy="590701"/>
                              </a:xfrm>
                              <a:prstGeom prst="roundRect">
                                <a:avLst/>
                              </a:prstGeom>
                              <a:solidFill>
                                <a:sysClr val="window" lastClr="FFFFFF"/>
                              </a:solidFill>
                              <a:ln w="15875" cap="flat" cmpd="sng" algn="ctr">
                                <a:solidFill>
                                  <a:srgbClr val="9BBB59"/>
                                </a:solidFill>
                                <a:prstDash val="solid"/>
                              </a:ln>
                              <a:effectLst/>
                            </wps:spPr>
                            <wps:txbx>
                              <w:txbxContent>
                                <w:p w:rsidR="00A45B22" w:rsidRPr="001700CD" w:rsidRDefault="00A45B22" w:rsidP="00317510">
                                  <w:pPr>
                                    <w:pStyle w:val="Web"/>
                                    <w:spacing w:line="240" w:lineRule="exact"/>
                                    <w:rPr>
                                      <w:rFonts w:ascii="HG丸ｺﾞｼｯｸM-PRO" w:eastAsia="HG丸ｺﾞｼｯｸM-PRO" w:hAnsi="HG丸ｺﾞｼｯｸM-PRO"/>
                                      <w:sz w:val="16"/>
                                      <w:szCs w:val="16"/>
                                    </w:rPr>
                                  </w:pPr>
                                  <w:r w:rsidRPr="001700CD">
                                    <w:rPr>
                                      <w:rFonts w:ascii="HG丸ｺﾞｼｯｸM-PRO" w:eastAsia="HG丸ｺﾞｼｯｸM-PRO" w:hAnsi="HG丸ｺﾞｼｯｸM-PRO" w:cstheme="minorBidi" w:hint="eastAsia"/>
                                      <w:color w:val="000000" w:themeColor="dark1"/>
                                      <w:kern w:val="24"/>
                                      <w:sz w:val="16"/>
                                      <w:szCs w:val="16"/>
                                    </w:rPr>
                                    <w:t>地域若者サポートステーション</w:t>
                                  </w:r>
                                </w:p>
                                <w:p w:rsidR="00A45B22" w:rsidRPr="000C0FD0" w:rsidRDefault="00A45B22" w:rsidP="00317510">
                                  <w:pPr>
                                    <w:pStyle w:val="Web"/>
                                    <w:spacing w:line="240" w:lineRule="exact"/>
                                    <w:rPr>
                                      <w:rFonts w:ascii="HG丸ｺﾞｼｯｸM-PRO" w:eastAsia="HG丸ｺﾞｼｯｸM-PRO" w:hAnsi="HG丸ｺﾞｼｯｸM-PRO" w:cstheme="minorBidi"/>
                                      <w:color w:val="000000" w:themeColor="dark1"/>
                                      <w:kern w:val="24"/>
                                      <w:sz w:val="16"/>
                                      <w:szCs w:val="16"/>
                                    </w:rPr>
                                  </w:pPr>
                                  <w:r w:rsidRPr="001700CD">
                                    <w:rPr>
                                      <w:rFonts w:ascii="HG丸ｺﾞｼｯｸM-PRO" w:eastAsia="HG丸ｺﾞｼｯｸM-PRO" w:hAnsi="HG丸ｺﾞｼｯｸM-PRO" w:cstheme="minorBidi" w:hint="eastAsia"/>
                                      <w:color w:val="000000" w:themeColor="dark1"/>
                                      <w:kern w:val="24"/>
                                      <w:sz w:val="16"/>
                                      <w:szCs w:val="16"/>
                                    </w:rPr>
                                    <w:t>ＯＳＡＫＡ</w:t>
                                  </w:r>
                                  <w:r w:rsidRPr="000C0FD0">
                                    <w:rPr>
                                      <w:rFonts w:ascii="HG丸ｺﾞｼｯｸM-PRO" w:eastAsia="HG丸ｺﾞｼｯｸM-PRO" w:hAnsi="HG丸ｺﾞｼｯｸM-PRO" w:cstheme="minorBidi" w:hint="eastAsia"/>
                                      <w:color w:val="000000" w:themeColor="dark1"/>
                                      <w:kern w:val="24"/>
                                      <w:sz w:val="16"/>
                                      <w:szCs w:val="16"/>
                                    </w:rPr>
                                    <w:t>しごとフィールド</w:t>
                                  </w:r>
                                </w:p>
                                <w:p w:rsidR="00A45B22" w:rsidRPr="001700CD" w:rsidRDefault="00A45B22" w:rsidP="00317510">
                                  <w:pPr>
                                    <w:pStyle w:val="Web"/>
                                    <w:spacing w:line="240" w:lineRule="exact"/>
                                    <w:rPr>
                                      <w:sz w:val="16"/>
                                      <w:szCs w:val="16"/>
                                    </w:rPr>
                                  </w:pPr>
                                  <w:r w:rsidRPr="001700CD">
                                    <w:rPr>
                                      <w:rFonts w:ascii="HG丸ｺﾞｼｯｸM-PRO" w:eastAsia="HG丸ｺﾞｼｯｸM-PRO" w:hAnsi="HG丸ｺﾞｼｯｸM-PRO" w:cstheme="minorBidi" w:hint="eastAsia"/>
                                      <w:color w:val="000000" w:themeColor="dark1"/>
                                      <w:kern w:val="24"/>
                                      <w:sz w:val="16"/>
                                      <w:szCs w:val="16"/>
                                    </w:rPr>
                                    <w:t>職業カウンセリングコーナー</w:t>
                                  </w:r>
                                  <w:r w:rsidRPr="001700CD">
                                    <w:rPr>
                                      <w:rFonts w:ascii="HG丸ｺﾞｼｯｸM-PRO" w:eastAsia="HG丸ｺﾞｼｯｸM-PRO" w:hAnsi="HG丸ｺﾞｼｯｸM-PRO" w:cstheme="minorBidi"/>
                                      <w:color w:val="000000" w:themeColor="dark1"/>
                                      <w:kern w:val="24"/>
                                      <w:sz w:val="16"/>
                                      <w:szCs w:val="16"/>
                                    </w:rPr>
                                    <w:t xml:space="preserve"> 等</w:t>
                                  </w:r>
                                </w:p>
                              </w:txbxContent>
                            </wps:txbx>
                            <wps:bodyPr wrap="none" lIns="36000" tIns="0" rIns="36000" bIns="0" rtlCol="0" anchor="ctr"/>
                          </wps:wsp>
                          <wps:wsp>
                            <wps:cNvPr id="1306" name="角丸四角形 1306"/>
                            <wps:cNvSpPr/>
                            <wps:spPr>
                              <a:xfrm>
                                <a:off x="3802890" y="1909678"/>
                                <a:ext cx="590374" cy="286596"/>
                              </a:xfrm>
                              <a:prstGeom prst="roundRect">
                                <a:avLst/>
                              </a:prstGeom>
                              <a:solidFill>
                                <a:sysClr val="window" lastClr="FFFFFF"/>
                              </a:solidFill>
                              <a:ln w="15875" cap="flat" cmpd="sng" algn="ctr">
                                <a:solidFill>
                                  <a:srgbClr val="9BBB59"/>
                                </a:solidFill>
                                <a:prstDash val="solid"/>
                              </a:ln>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福祉事務所</w:t>
                                  </w:r>
                                </w:p>
                              </w:txbxContent>
                            </wps:txbx>
                            <wps:bodyPr wrap="none" lIns="36000" tIns="0" rIns="36000" bIns="0" rtlCol="0" anchor="ctr"/>
                          </wps:wsp>
                          <wps:wsp>
                            <wps:cNvPr id="1309" name="角丸四角形 1309"/>
                            <wps:cNvSpPr/>
                            <wps:spPr>
                              <a:xfrm>
                                <a:off x="3697245" y="1130727"/>
                                <a:ext cx="746119" cy="462321"/>
                              </a:xfrm>
                              <a:prstGeom prst="roundRect">
                                <a:avLst/>
                              </a:prstGeom>
                              <a:solidFill>
                                <a:sysClr val="window" lastClr="FFFFFF"/>
                              </a:solidFill>
                              <a:ln w="15875" cap="flat" cmpd="sng" algn="ctr">
                                <a:solidFill>
                                  <a:srgbClr val="9BBB59"/>
                                </a:solidFill>
                                <a:prstDash val="solid"/>
                              </a:ln>
                              <a:effectLst/>
                            </wps:spPr>
                            <wps:txbx>
                              <w:txbxContent>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公民館</w:t>
                                  </w:r>
                                </w:p>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青少年会館 等</w:t>
                                  </w:r>
                                </w:p>
                              </w:txbxContent>
                            </wps:txbx>
                            <wps:bodyPr wrap="none" lIns="36000" tIns="0" rIns="36000" bIns="0" rtlCol="0" anchor="ctr"/>
                          </wps:wsp>
                          <wps:wsp>
                            <wps:cNvPr id="1338" name="角丸四角形 1338"/>
                            <wps:cNvSpPr/>
                            <wps:spPr>
                              <a:xfrm>
                                <a:off x="3270036" y="594893"/>
                                <a:ext cx="495650" cy="346642"/>
                              </a:xfrm>
                              <a:prstGeom prst="roundRect">
                                <a:avLst/>
                              </a:prstGeom>
                              <a:solidFill>
                                <a:sysClr val="window" lastClr="FFFFFF"/>
                              </a:solidFill>
                              <a:ln w="15875" cap="flat" cmpd="sng" algn="ctr">
                                <a:solidFill>
                                  <a:srgbClr val="9BBB59"/>
                                </a:solidFill>
                                <a:prstDash val="solid"/>
                              </a:ln>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支援団体</w:t>
                                  </w:r>
                                </w:p>
                              </w:txbxContent>
                            </wps:txbx>
                            <wps:bodyPr wrap="none" lIns="36000" tIns="0" rIns="36000" bIns="0" rtlCol="0" anchor="ctr"/>
                          </wps:wsp>
                          <wps:wsp>
                            <wps:cNvPr id="1339" name="角丸四角形 1339"/>
                            <wps:cNvSpPr/>
                            <wps:spPr>
                              <a:xfrm>
                                <a:off x="1985024" y="1328902"/>
                                <a:ext cx="783438" cy="348376"/>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市町村</w:t>
                                  </w:r>
                                </w:p>
                              </w:txbxContent>
                            </wps:txbx>
                            <wps:bodyPr rtlCol="0" anchor="ctr"/>
                          </wps:wsp>
                          <wps:wsp>
                            <wps:cNvPr id="1340" name="円/楕円 1340"/>
                            <wps:cNvSpPr/>
                            <wps:spPr>
                              <a:xfrm>
                                <a:off x="1393256" y="1786763"/>
                                <a:ext cx="1971619" cy="409664"/>
                              </a:xfrm>
                              <a:prstGeom prst="ellipse">
                                <a:avLst/>
                              </a:prstGeom>
                              <a:solidFill>
                                <a:sysClr val="window" lastClr="FFFFFF"/>
                              </a:solidFill>
                              <a:ln w="25400" cap="flat" cmpd="sng" algn="ctr">
                                <a:solidFill>
                                  <a:srgbClr val="9BBB59"/>
                                </a:solidFill>
                                <a:prstDash val="sysDash"/>
                              </a:ln>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地域支援ネットワーク</w:t>
                                  </w:r>
                                </w:p>
                              </w:txbxContent>
                            </wps:txbx>
                            <wps:bodyPr lIns="0" tIns="0" rIns="0" bIns="0" rtlCol="0" anchor="ctr"/>
                          </wps:wsp>
                          <wps:wsp>
                            <wps:cNvPr id="1341" name="上下矢印 1341"/>
                            <wps:cNvSpPr/>
                            <wps:spPr>
                              <a:xfrm>
                                <a:off x="2251521" y="769371"/>
                                <a:ext cx="238233" cy="557143"/>
                              </a:xfrm>
                              <a:prstGeom prst="upDownArrow">
                                <a:avLst>
                                  <a:gd name="adj1" fmla="val 34010"/>
                                  <a:gd name="adj2" fmla="val 5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5B22" w:rsidRPr="00140118" w:rsidRDefault="00A45B22" w:rsidP="00317510">
                                  <w:pPr>
                                    <w:rPr>
                                      <w:sz w:val="16"/>
                                      <w:szCs w:val="16"/>
                                    </w:rPr>
                                  </w:pPr>
                                </w:p>
                              </w:txbxContent>
                            </wps:txbx>
                            <wps:bodyPr wrap="square" rtlCol="0" anchor="ctr">
                              <a:noAutofit/>
                            </wps:bodyPr>
                          </wps:wsp>
                        </wpg:grpSp>
                        <wps:wsp>
                          <wps:cNvPr id="1342" name="上矢印 1342"/>
                          <wps:cNvSpPr/>
                          <wps:spPr>
                            <a:xfrm rot="5400000">
                              <a:off x="-918895" y="1092419"/>
                              <a:ext cx="1415415" cy="691950"/>
                            </a:xfrm>
                            <a:prstGeom prst="upArrow">
                              <a:avLst>
                                <a:gd name="adj1" fmla="val 50000"/>
                                <a:gd name="adj2" fmla="val 2922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 name="テキスト ボックス 1343"/>
                          <wps:cNvSpPr txBox="1"/>
                          <wps:spPr>
                            <a:xfrm>
                              <a:off x="-637998" y="710146"/>
                              <a:ext cx="819150" cy="323850"/>
                            </a:xfrm>
                            <a:prstGeom prst="rect">
                              <a:avLst/>
                            </a:prstGeom>
                            <a:noFill/>
                            <a:ln w="6350">
                              <a:noFill/>
                            </a:ln>
                            <a:effectLst/>
                          </wps:spPr>
                          <wps:txbx>
                            <w:txbxContent>
                              <w:p w:rsidR="00A45B22" w:rsidRPr="00140118" w:rsidRDefault="00A45B22"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団体育成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4" name="テキスト ボックス 1344"/>
                          <wps:cNvSpPr txBox="1"/>
                          <wps:spPr>
                            <a:xfrm>
                              <a:off x="-637997" y="1822021"/>
                              <a:ext cx="655967" cy="323850"/>
                            </a:xfrm>
                            <a:prstGeom prst="rect">
                              <a:avLst/>
                            </a:prstGeom>
                            <a:noFill/>
                            <a:ln w="6350">
                              <a:noFill/>
                            </a:ln>
                            <a:effectLst/>
                          </wps:spPr>
                          <wps:txbx>
                            <w:txbxContent>
                              <w:p w:rsidR="00A45B22" w:rsidRPr="00140118" w:rsidRDefault="00A45B22"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人材育成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5" name="角丸四角形 1345"/>
                        <wps:cNvSpPr/>
                        <wps:spPr>
                          <a:xfrm>
                            <a:off x="-1257302" y="852309"/>
                            <a:ext cx="438151" cy="714375"/>
                          </a:xfrm>
                          <a:prstGeom prst="roundRect">
                            <a:avLst>
                              <a:gd name="adj" fmla="val 25832"/>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45B22" w:rsidRPr="00140118" w:rsidRDefault="00A45B22"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大阪府</w:t>
                              </w:r>
                            </w:p>
                          </w:txbxContent>
                        </wps:txbx>
                        <wps:bodyPr vert="eaVert" wrap="square" lIns="36000" tIns="0" rIns="36000" bIns="0"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62" o:spid="_x0000_s1033" style="position:absolute;left:0;text-align:left;margin-left:13.65pt;margin-top:3pt;width:454pt;height:189.75pt;z-index:251843584;mso-width-relative:margin;mso-height-relative:margin" coordorigin="-12573" coordsize="57659,2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6MYbAoAAFQ9AAAOAAAAZHJzL2Uyb0RvYy54bWzsW1tv3FoVfkfiP1jznsbbd4+aHqUtrZDK&#10;OVVT6LPj8VyQxza2J5Pw2EEVHOAFCXg4SEhHQjwgxHksEvyaaYCfwbf2zZ7JTDqTpqHMmbRKfN3X&#10;b39r7bU+3//sfJwaZ0lZjfLsqMPumR0jyeK8N8oGR50fvnxyEHSMqo6yXpTmWXLUuUiqzmcPvvud&#10;+9Oim1j5ME97SWmgkKzqToujzrCui+7hYRUPk3FU3cuLJMPNfl6Ooxqn5eCwV0ZTlD5ODy3T9A6n&#10;edkryjxOqgpXH4ubnQe8/H4/iesv+v0qqY30qIO21fx3yX+f0u/DB/ej7qCMiuEols2IbtCKcTTK&#10;UKku6nFUR8akHF0pajyKy7zK+/W9OB8f5v3+KE54H9AbZi715mmZTwrel0F3Oij0MGFol8bpxsXG&#10;n589L41R76jjWR0ji8aYo/nrb+azv8xn/5jPfn/5q98ZuINhmhaDLp5+WhYnxfNSXhiIM+r5eb8c&#10;01/0yTjnA3yhBzg5r40YF13fc0MfkIhxz3KYadpMTEE8xDzRewfMcn3bRGOa1+Ph99oFBJhIXgAL&#10;Q9fijTtU9R9SM3Wr9Iluvuqsvbaz9g06exCwkLms3WbdZdvyAyu80uKo23TZs/0wxKigxwfMtXkL&#10;6L7utWl5+CfL8JhnOSG1cuteO+t6zfwb9JrZDjC73GzVccdy6f+VRrc6zoLAdzxegB0GjuMqLKiO&#10;UwEeU3jxmM/M6zsOEqmadVJ92Do5GUZFwpdfRchX0HH1IM5+wRfJl/PZzwyPN35a8Ef1Cqm6FRbL&#10;iuXhMstxxdi5oWt6vFtRVw2e7ZmOZasZt2wXfV+Y8ahblFX9NMnHBh0cdXp5Nqk5BUVnz6qac1FP&#10;Luio9+OO0R+nYLazKDVs0+bEB/jIZ3GkiqMXqzwd9Z6M0pSflIPTR2lp4M2jTvjw4UNXTcHCY2lm&#10;TGEA3MDH+MQRqLyfRjUOxwXIpcoGHSNKB7ARcV3yZi68Xa2ohFc+jHqJqNo18SPHQD7OV8BCOdSL&#10;x1E1FK/wW/KVNKPyEm4SMD60emiyxPTQUX1+es6JUC6Fqnua9y4w6WWdPsqF+YiyeJjDelAfVAkA&#10;HLHLXSAPS0Uw9H/+/Jt3b99efvUVDi7/+bXhedScjcHHwsAG9V5ZeAp9gcXAZ2Ll2r4ZWrx4zTYN&#10;WCT2YKay3gvY2s3wZ7kBoC34azUAYZA5/owyr1+N6iFfiUAXL39QKXxXRpFjjZsCT2sgVI+yeglB&#10;QHhU/yDvicsYitXIGlQEmYGsxSYAblgTBk1g9UY1wSxuXhXjzcJgLlW1brlQpzCTehDTUWZE5KzB&#10;qoh6jSqO0gSLlptmelbOBtUhljnM7kda5eDCVSPHTHUd7fnw1U89ySd1Up4Me1PjNJ2ULyJ02OHj&#10;bvRGRKh8NDo4wXp3+R3Q9SIeV8CBD6G4HqXFMJIQC2Svllqv28DnRJPTem4K1DqX3DSF5wp2/ckk&#10;KpOOkX4/w3KA7cAQGjU/oTa3r57qq6tZjUYmy48ndd4faZIUlclW3R3fMSuA37Sa8fi9bTgPM+A4&#10;wqt0mR8ov1NTXgAPDPxKfqUTWrbNzTmmS7m1yj6upzxBaOo5viAX7OhFpc0oNjC9fIoJi6oaF486&#10;T/iP5MQFi3b7dlW0c6GS2zCb3CsgE7QAzQy7vlsBJrVaWtk7MrfMCrF61sEP97aBX8vVZQyurs+9&#10;jMbhA54ZYxKAruf4THlZewCCkjQ1Khis8NuwFZEzskMIhBe2FoHcPm/s9NkhwiViswUAhpYrd1uK&#10;Ab0A+1Tl9DleqF20PQA3BaCekB0CIEzmWgDKuNCmW97Q9nwBQMuxfGfZBDPHc1xbRkoczzZhj2m5&#10;723wxltXpmdkhxCoQ3XLu14YaBms2xCBlm8j7CICbYCgE7gy1KY4kLmWY8I0czfQDU3fVHugPQlu&#10;SoJ6SnYGgrYJ1lpDgnRvGz/QDkzsauBXYp/BQjP0EA3H+40jCNTZvoqaBgiX70mQ24DN43fMUTOy&#10;QwhcvxG2RUh8cz/QC33EngUCmW361tJWBCF5hP/kVthDFHrPgdsiUOcCdgeBNszmOg7Eva040EJ4&#10;1BaeoBs6gbDiDQU6oetRboRiMbbjeQjb7P1AuMFbUKA2SjsEwGsoELuGbQCI/IdrWjCyZIRtsscc&#10;YQ0CER90CPACgYGNbcuHI1CF0ZeCyPukBmUUyQVqMjX7pEaTf904NktDqBMK/09JDSU+0KHjTybj&#10;SgoHZfYu37w5/Neffos/Br+8FeHYCKe5MvjmBwiDLG88Q5952unCtsDjTuz62EeSpqOiInWCTOIL&#10;fvo42QeoMCijdCtZfdHO67IPFxVl8CXhbmHztBMibZ7IhqHdS5kwXHlfFowaecfJBtvRod53b798&#10;9/aX//7j15e//oawpsOKEKGcKO2Vki400TEpvLIsF2EMFAbj5iOM6/PXG9tm2QHSW8K2ua7PHA7F&#10;9UibFI/zaXZclkhYabTRwaAlL0F1LX0JlwVhDBefQSSxeaadnt5rAERGng+YVBvsNQAcP22dxl4D&#10;IPRJIjNI9LTg3CsRwBrjSeDaILHf6CfvKstqU1Ze7CxBfA3r6VD2etYjT7oRZ1APJQcehMi3hjLG&#10;Af2SI8asIUHmMBf/BQt6IYPs5HoPf1Jsw4Ca3a5hQCu0LFXpx2fAqiWkI26h3i4qhhAKWi1SWZRB&#10;kZJlhe5FCgN5oU1VIZV546o24MBWt0LS6Kyqa41yaAshlJomtYOjXgrHJMtJJknugrqiM9Ucju/T&#10;GPHxuSWN0Zp+6i0Bb+RC86o4yRK7Ry2NofwuIyluyct6mKOzJIp/UuaZ0PVhsUGwggUHBwpifv63&#10;TM7orxgAUQYfnNFgWL8YDYxyBGVZPSyT5Dm0oFxL9Z7CmFShyTGVBfG2t5pbFaLZp8lZkr4k5alH&#10;+ryOMYRwi3ur4n3x3JLSU9ImJw+8UhXxkxF0o88gxnkelRDJ4iI+aai/wK9+mqPwXB6h/Lz86arr&#10;9DzUxrjbMVaJskLm0FZCuKKO62PpS2GWvCNcUnknm4y55BRuFVrHD+n5RrLVL/PxK3z5cEy14lZb&#10;mCpPHtXQFeEWvp2Ik+NjfoxvDoqofpadFDHJ+2iqaMfw8vxVVBZy8mskwz7Plfb5yu5CPEtvbmBN&#10;pA+tP1z4KIJseMg6RTifvZm//uv89d/ns58b89kf5rPZ/PXfcE5+tM5MSYti1OcPc3xyoP1rISq5&#10;4lEftPT5UKAjTy1oRmUNufgfI82jRXCv32dLygWlrABqe+OmSUXJLQnbfLL0nat0Q8XQcIs+0JEW&#10;NANruNtyGHYR+aAXsQi+TbhHCFN4TtfiXufDboR7ZMMpTBrAWxGZoMaL8lykJ2W23P4Uga9X9g5T&#10;/icF/P/F9gFe/LrElPiiiJhv/SaCTJnaNrS/PQtcS6ZWG8AjKcA/8yKmp8gJvnUR9L25PISqa0dO&#10;2kGR/YcR5Ee35f2Le48NNgT7HEJaCme5rT3f/RyC+Ay05eMIhzyJfgTHfLVLfhffSXA+xKe7fErk&#10;joq+DW6fc8et+Rj6wX8BAAD//wMAUEsDBBQABgAIAAAAIQBTBBYQ3wAAAAgBAAAPAAAAZHJzL2Rv&#10;d25yZXYueG1sTI9BS8NAFITvgv9heYI3u0lDahvzUkpRT0WwFaS3bfY1Cc3uhuw2Sf+9z5Mehxlm&#10;vsnXk2nFQL1vnEWIZxEIsqXTja0Qvg5vT0sQPiirVessIdzIw7q4v8tVpt1oP2nYh0pwifWZQqhD&#10;6DIpfVmTUX7mOrLsnV1vVGDZV1L3auRy08p5FC2kUY3lhVp1tK2pvOyvBuF9VOMmiV+H3eW8vR0P&#10;6cf3LibEx4dp8wIi0BT+wvCLz+hQMNPJXa32okWYPyecRFjwI7ZXScr6hJAs0xRkkcv/B4ofAAAA&#10;//8DAFBLAQItABQABgAIAAAAIQC2gziS/gAAAOEBAAATAAAAAAAAAAAAAAAAAAAAAABbQ29udGVu&#10;dF9UeXBlc10ueG1sUEsBAi0AFAAGAAgAAAAhADj9If/WAAAAlAEAAAsAAAAAAAAAAAAAAAAALwEA&#10;AF9yZWxzLy5yZWxzUEsBAi0AFAAGAAgAAAAhANb3oxhsCgAAVD0AAA4AAAAAAAAAAAAAAAAALgIA&#10;AGRycy9lMm9Eb2MueG1sUEsBAi0AFAAGAAgAAAAhAFMEFhDfAAAACAEAAA8AAAAAAAAAAAAAAAAA&#10;xgwAAGRycy9kb3ducmV2LnhtbFBLBQYAAAAABAAEAPMAAADSDQAAAAA=&#10;">
                <v:group id="グループ化 63" o:spid="_x0000_s1034" style="position:absolute;left:-8191;width:53277;height:21995" coordorigin="-6379,-15" coordsize="50262,2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グループ化 17" o:spid="_x0000_s1035" style="position:absolute;left:1340;top:-15;width:42542;height:26162" coordorigin="1887,3984" coordsize="42546,2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65" o:spid="_x0000_s1036" type="#_x0000_t23" style="position:absolute;left:5124;top:5950;width:36042;height:22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BocEA&#10;AADbAAAADwAAAGRycy9kb3ducmV2LnhtbESPQYvCMBSE74L/ITzBm6YuWKQaRZSFhT3pKnp8Ns+m&#10;2LyUJmr7742w4HGYmW+Yxaq1lXhQ40vHCibjBARx7nTJhYLD3/doBsIHZI2VY1LQkYfVst9bYKbd&#10;k3f02IdCRAj7DBWYEOpMSp8bsujHriaO3tU1FkOUTSF1g88It5X8SpJUWiw5LhisaWMov+3vVoHl&#10;9N6dut/t7bC7HM/Gk85PpNRw0K7nIAK14RP+b/9oBekU3l/i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waHBAAAA2wAAAA8AAAAAAAAAAAAAAAAAmAIAAGRycy9kb3du&#10;cmV2LnhtbFBLBQYAAAAABAAEAPUAAACGAwAAAAA=&#10;" adj="406" fillcolor="#9bbb59" strokecolor="#71893f" strokeweight="1.25pt">
                      <v:textbox>
                        <w:txbxContent>
                          <w:p w:rsidR="00A45B22" w:rsidRPr="00140118" w:rsidRDefault="00A45B22" w:rsidP="00317510">
                            <w:pPr>
                              <w:rPr>
                                <w:sz w:val="16"/>
                                <w:szCs w:val="16"/>
                              </w:rPr>
                            </w:pPr>
                          </w:p>
                        </w:txbxContent>
                      </v:textbox>
                    </v:shape>
                    <v:roundrect id="角丸四角形 66" o:spid="_x0000_s1037" style="position:absolute;left:19830;top:3984;width:8211;height:3709;visibility:visible;mso-wrap-style:square;v-text-anchor:middle" arcsize="16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BiMUA&#10;AADbAAAADwAAAGRycy9kb3ducmV2LnhtbESPQWsCMRSE7wX/Q3hCbzVbK1tZjaLSivVQqIpeH5vX&#10;3cXNy5pEXfvrTaHQ4zAz3zDjaWtqcSHnK8sKnnsJCOLc6ooLBbvt+9MQhA/IGmvLpOBGHqaTzsMY&#10;M22v/EWXTShEhLDPUEEZQpNJ6fOSDPqebYij922dwRClK6R2eI1wU8t+kqTSYMVxocSGFiXlx83Z&#10;KOD5z3L9saaDO50WxQvtB69vnwOlHrvtbAQiUBv+w3/tlVaQpvD7Jf4A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sGIxQAAANsAAAAPAAAAAAAAAAAAAAAAAJgCAABkcnMv&#10;ZG93bnJldi54bWxQSwUGAAAAAAQABAD1AAAAigMAAAAA&#10;" fillcolor="#dafda7" strokecolor="#98b954">
                      <v:fill color2="#f5ffe6" rotate="t" angle="180" colors="0 #dafda7;22938f #e4fdc2;1 #f5ffe6" focus="100%" type="gradient"/>
                      <v:shadow on="t" color="black" opacity="24903f" origin=",.5" offset="0,.55556mm"/>
                      <v:textbox inset="1mm,0,1mm,0">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NPO等</w:t>
                            </w:r>
                          </w:p>
                        </w:txbxContent>
                      </v:textbox>
                    </v:roundrect>
                    <v:roundrect id="角丸四角形 1289" o:spid="_x0000_s1038" style="position:absolute;left:8004;top:5178;width:8900;height:492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gqsUA&#10;AADdAAAADwAAAGRycy9kb3ducmV2LnhtbESPQW/CMAyF75P4D5GRuK3JOExdR0AdEtMuaFtBO1uN&#10;aQqNUzUZlH+/TELiZus9v+95sRpdJ840hNazhqdMgSCuvWm50bDfbR5zECEiG+w8k4YrBVgtJw8L&#10;LIy/8Dedq9iIFMKhQA02xr6QMtSWHIbM98RJO/jBYUzr0Egz4CWFu07OlXqWDltOBIs9rS3Vp+rX&#10;Je6XLY+o3qj83F7ziqRq3n9OWs+mY/kKItIY7+bb9YdJ9ef5C/x/k0a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GCqxQAAAN0AAAAPAAAAAAAAAAAAAAAAAJgCAABkcnMv&#10;ZG93bnJldi54bWxQSwUGAAAAAAQABAD1AAAAigMAAAAA&#10;" fillcolor="window" strokecolor="#9bbb59" strokeweight="1.25pt">
                      <v:textbox inset="1mm,0,1mm,0">
                        <w:txbxContent>
                          <w:p w:rsidR="00A45B22" w:rsidRPr="00140118" w:rsidRDefault="00A45B22"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子育て支援・学校</w:t>
                            </w:r>
                          </w:p>
                          <w:p w:rsidR="00A45B22" w:rsidRPr="00140118" w:rsidRDefault="00A45B22" w:rsidP="00317510">
                            <w:pPr>
                              <w:pStyle w:val="Web"/>
                              <w:spacing w:line="26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適応指導教室</w:t>
                            </w:r>
                          </w:p>
                        </w:txbxContent>
                      </v:textbox>
                    </v:roundrect>
                    <v:roundrect id="角丸四角形 1290" o:spid="_x0000_s1039" style="position:absolute;left:1887;top:11844;width:12811;height:564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f6sQA&#10;AADdAAAADwAAAGRycy9kb3ducmV2LnhtbESPTW/CMAyG70j7D5En7QbJOEysI6BuEmgXxFamna3G&#10;azoap2oyKP8eH5B2s+X34/FyPYZOnWhIbWQLjzMDiriOruXGwtdhM12AShnZYReZLFwowXp1N1li&#10;4eKZP+lU5UZJCKcCLfic+0LrVHsKmGaxJ5bbTxwCZlmHRrsBzxIeOj035kkHbFkaPPb05qk+Vn9B&#10;ej98+Yvmlcr97rKoSJtm+3209uF+LF9AZRrzv/jmfneCP38WfvlGRt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X+rEAAAA3QAAAA8AAAAAAAAAAAAAAAAAmAIAAGRycy9k&#10;b3ducmV2LnhtbFBLBQYAAAAABAAEAPUAAACJAwAAAAA=&#10;" fillcolor="window" strokecolor="#9bbb59" strokeweight="1.25pt">
                      <v:textbox inset="1mm,0,1mm,0">
                        <w:txbxContent>
                          <w:p w:rsidR="00A45B22" w:rsidRPr="009E7B1A" w:rsidRDefault="00A45B22" w:rsidP="0054429D">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hint="eastAsia"/>
                                <w:sz w:val="16"/>
                                <w:szCs w:val="16"/>
                              </w:rPr>
                              <w:t>こころの健康総合センター</w:t>
                            </w:r>
                          </w:p>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9E7B1A">
                              <w:rPr>
                                <w:rFonts w:ascii="HG丸ｺﾞｼｯｸM-PRO" w:eastAsia="HG丸ｺﾞｼｯｸM-PRO" w:hAnsi="HG丸ｺﾞｼｯｸM-PRO" w:cstheme="minorBidi" w:hint="eastAsia"/>
                                <w:color w:val="000000" w:themeColor="dark1"/>
                                <w:kern w:val="24"/>
                                <w:sz w:val="16"/>
                                <w:szCs w:val="16"/>
                              </w:rPr>
                              <w:t>保健所</w:t>
                            </w:r>
                          </w:p>
                        </w:txbxContent>
                      </v:textbox>
                    </v:roundrect>
                    <v:roundrect id="角丸四角形 1291" o:spid="_x0000_s1040" style="position:absolute;left:3900;top:18492;width:6878;height:3469;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ccQA&#10;AADdAAAADwAAAGRycy9kb3ducmV2LnhtbESPQWsCMRCF70L/Q5hCb5rooejWKKug9FKsa+l52Ew3&#10;q5vJsom6/ntTELzN8N6878182btGXKgLtWcN45ECQVx6U3Ol4eewGU5BhIhssPFMGm4UYLl4Gcwx&#10;M/7Ke7oUsRIphEOGGmyMbSZlKC05DCPfEiftz3cOY1q7SpoOryncNXKi1Lt0WHMiWGxpbak8FWeX&#10;uN82P6JaUb77uk0Lkqra/p60fnvt8w8Qkfr4ND+uP02qP5mN4f+bN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P+nHEAAAA3QAAAA8AAAAAAAAAAAAAAAAAmAIAAGRycy9k&#10;b3ducmV2LnhtbFBLBQYAAAAABAAEAPUAAACJAwAAAAA=&#10;" fillcolor="window" strokecolor="#9bbb59" strokeweight="1.25pt">
                      <v:textbox inset="1mm,0,1mm,0">
                        <w:txbxContent>
                          <w:p w:rsidR="00A45B22" w:rsidRPr="00140118" w:rsidRDefault="00A45B22"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民生児童委員</w:t>
                            </w:r>
                          </w:p>
                        </w:txbxContent>
                      </v:textbox>
                    </v:roundrect>
                    <v:roundrect id="角丸四角形 1292" o:spid="_x0000_s1041" style="position:absolute;left:5936;top:24274;width:14646;height:4631;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kBsUA&#10;AADdAAAADwAAAGRycy9kb3ducmV2LnhtbESPQW/CMAyF70j8h8hI3GiyHibWEVCHxLQLGuumna3G&#10;NIXGqZoMyr9fkCbtZus9v+95tRldJy40hNazhodMgSCuvWm50fD1uVssQYSIbLDzTBpuFGCznk5W&#10;WBh/5Q+6VLERKYRDgRpsjH0hZagtOQyZ74mTdvSDw5jWoZFmwGsKd53MlXqUDltOBIs9bS3V5+rH&#10;Je7BlidUL1S+72/LiqRqXr/PWs9nY/kMItIY/81/128m1c+fcrh/k0a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WQGxQAAAN0AAAAPAAAAAAAAAAAAAAAAAJgCAABkcnMv&#10;ZG93bnJldi54bWxQSwUGAAAAAAQABAD1AAAAigMAAAAA&#10;" fillcolor="window" strokecolor="#9bbb59" strokeweight="1.25pt">
                      <v:textbox inset="1mm,0,1mm,0">
                        <w:txbxContent>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子ども家庭センター</w:t>
                            </w:r>
                          </w:p>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子どもライフサポートセンター</w:t>
                            </w:r>
                          </w:p>
                        </w:txbxContent>
                      </v:textbox>
                    </v:roundrect>
                    <v:roundrect id="角丸四角形 1293" o:spid="_x0000_s1042" style="position:absolute;left:27312;top:24248;width:15241;height:590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ncQA&#10;AADdAAAADwAAAGRycy9kb3ducmV2LnhtbESPQWsCMRCF7wX/QxjBW01qQexqlFWweJHWbel52Iyb&#10;rZvJsom6/vtGEHqb4b1535vFqneNuFAXas8aXsYKBHHpTc2Vhu+v7fMMRIjIBhvPpOFGAVbLwdMC&#10;M+OvfKBLESuRQjhkqMHG2GZShtKSwzD2LXHSjr5zGNPaVdJ0eE3hrpETpabSYc2JYLGljaXyVJxd&#10;4n7a/BfVmvKP/W1WkFTV+89J69Gwz+cgIvXx3/y43plUf/L2Cvdv0gh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wZ3EAAAA3QAAAA8AAAAAAAAAAAAAAAAAmAIAAGRycy9k&#10;b3ducmV2LnhtbFBLBQYAAAAABAAEAPUAAACJAwAAAAA=&#10;" fillcolor="window" strokecolor="#9bbb59" strokeweight="1.25pt">
                      <v:textbox inset="1mm,0,1mm,0">
                        <w:txbxContent>
                          <w:p w:rsidR="00A45B22" w:rsidRPr="001700CD" w:rsidRDefault="00A45B22" w:rsidP="00317510">
                            <w:pPr>
                              <w:pStyle w:val="Web"/>
                              <w:spacing w:line="240" w:lineRule="exact"/>
                              <w:rPr>
                                <w:rFonts w:ascii="HG丸ｺﾞｼｯｸM-PRO" w:eastAsia="HG丸ｺﾞｼｯｸM-PRO" w:hAnsi="HG丸ｺﾞｼｯｸM-PRO"/>
                                <w:sz w:val="16"/>
                                <w:szCs w:val="16"/>
                              </w:rPr>
                            </w:pPr>
                            <w:r w:rsidRPr="001700CD">
                              <w:rPr>
                                <w:rFonts w:ascii="HG丸ｺﾞｼｯｸM-PRO" w:eastAsia="HG丸ｺﾞｼｯｸM-PRO" w:hAnsi="HG丸ｺﾞｼｯｸM-PRO" w:cstheme="minorBidi" w:hint="eastAsia"/>
                                <w:color w:val="000000" w:themeColor="dark1"/>
                                <w:kern w:val="24"/>
                                <w:sz w:val="16"/>
                                <w:szCs w:val="16"/>
                              </w:rPr>
                              <w:t>地域若者サポートステーション</w:t>
                            </w:r>
                          </w:p>
                          <w:p w:rsidR="00A45B22" w:rsidRPr="000C0FD0" w:rsidRDefault="00A45B22" w:rsidP="00317510">
                            <w:pPr>
                              <w:pStyle w:val="Web"/>
                              <w:spacing w:line="240" w:lineRule="exact"/>
                              <w:rPr>
                                <w:rFonts w:ascii="HG丸ｺﾞｼｯｸM-PRO" w:eastAsia="HG丸ｺﾞｼｯｸM-PRO" w:hAnsi="HG丸ｺﾞｼｯｸM-PRO" w:cstheme="minorBidi"/>
                                <w:color w:val="000000" w:themeColor="dark1"/>
                                <w:kern w:val="24"/>
                                <w:sz w:val="16"/>
                                <w:szCs w:val="16"/>
                              </w:rPr>
                            </w:pPr>
                            <w:r w:rsidRPr="001700CD">
                              <w:rPr>
                                <w:rFonts w:ascii="HG丸ｺﾞｼｯｸM-PRO" w:eastAsia="HG丸ｺﾞｼｯｸM-PRO" w:hAnsi="HG丸ｺﾞｼｯｸM-PRO" w:cstheme="minorBidi" w:hint="eastAsia"/>
                                <w:color w:val="000000" w:themeColor="dark1"/>
                                <w:kern w:val="24"/>
                                <w:sz w:val="16"/>
                                <w:szCs w:val="16"/>
                              </w:rPr>
                              <w:t>ＯＳＡＫＡ</w:t>
                            </w:r>
                            <w:r w:rsidRPr="000C0FD0">
                              <w:rPr>
                                <w:rFonts w:ascii="HG丸ｺﾞｼｯｸM-PRO" w:eastAsia="HG丸ｺﾞｼｯｸM-PRO" w:hAnsi="HG丸ｺﾞｼｯｸM-PRO" w:cstheme="minorBidi" w:hint="eastAsia"/>
                                <w:color w:val="000000" w:themeColor="dark1"/>
                                <w:kern w:val="24"/>
                                <w:sz w:val="16"/>
                                <w:szCs w:val="16"/>
                              </w:rPr>
                              <w:t>しごとフィールド</w:t>
                            </w:r>
                          </w:p>
                          <w:p w:rsidR="00A45B22" w:rsidRPr="001700CD" w:rsidRDefault="00A45B22" w:rsidP="00317510">
                            <w:pPr>
                              <w:pStyle w:val="Web"/>
                              <w:spacing w:line="240" w:lineRule="exact"/>
                              <w:rPr>
                                <w:sz w:val="16"/>
                                <w:szCs w:val="16"/>
                              </w:rPr>
                            </w:pPr>
                            <w:r w:rsidRPr="001700CD">
                              <w:rPr>
                                <w:rFonts w:ascii="HG丸ｺﾞｼｯｸM-PRO" w:eastAsia="HG丸ｺﾞｼｯｸM-PRO" w:hAnsi="HG丸ｺﾞｼｯｸM-PRO" w:cstheme="minorBidi" w:hint="eastAsia"/>
                                <w:color w:val="000000" w:themeColor="dark1"/>
                                <w:kern w:val="24"/>
                                <w:sz w:val="16"/>
                                <w:szCs w:val="16"/>
                              </w:rPr>
                              <w:t>職業カウンセリングコーナー</w:t>
                            </w:r>
                            <w:r w:rsidRPr="001700CD">
                              <w:rPr>
                                <w:rFonts w:ascii="HG丸ｺﾞｼｯｸM-PRO" w:eastAsia="HG丸ｺﾞｼｯｸM-PRO" w:hAnsi="HG丸ｺﾞｼｯｸM-PRO" w:cstheme="minorBidi"/>
                                <w:color w:val="000000" w:themeColor="dark1"/>
                                <w:kern w:val="24"/>
                                <w:sz w:val="16"/>
                                <w:szCs w:val="16"/>
                              </w:rPr>
                              <w:t xml:space="preserve"> 等</w:t>
                            </w:r>
                          </w:p>
                        </w:txbxContent>
                      </v:textbox>
                    </v:roundrect>
                    <v:roundrect id="角丸四角形 1306" o:spid="_x0000_s1043" style="position:absolute;left:38028;top:19096;width:5904;height:2866;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4H8QA&#10;AADdAAAADwAAAGRycy9kb3ducmV2LnhtbESPQWvCQBCF7wX/wzJCb3XXFkRSV4mCxUuxpqXnITvN&#10;psnOhuwa47/vCgVvM7w373uz2oyuFQP1ofasYT5TIIhLb2quNHx97p+WIEJENth6Jg1XCrBZTx5W&#10;mBl/4RMNRaxECuGQoQYbY5dJGUpLDsPMd8RJ+/G9w5jWvpKmx0sKd618VmohHdacCBY72lkqm+Ls&#10;EvfD5r+otpQf36/LgqSq3r4brR+nY/4KItIY7+b/64NJ9V/UAm7fpBH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N+B/EAAAA3QAAAA8AAAAAAAAAAAAAAAAAmAIAAGRycy9k&#10;b3ducmV2LnhtbFBLBQYAAAAABAAEAPUAAACJAwAAAAA=&#10;" fillcolor="window" strokecolor="#9bbb59" strokeweight="1.25pt">
                      <v:textbox inset="1mm,0,1mm,0">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福祉事務所</w:t>
                            </w:r>
                          </w:p>
                        </w:txbxContent>
                      </v:textbox>
                    </v:roundrect>
                    <v:roundrect id="角丸四角形 1309" o:spid="_x0000_s1044" style="position:absolute;left:36972;top:11307;width:7461;height:4623;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sbcUA&#10;AADdAAAADwAAAGRycy9kb3ducmV2LnhtbESPQWsCMRCF70L/Q5hCb92kFsSuRtkKLb2I7bZ4Hjbj&#10;ZnUzWTaprv/eCIK3Gd6b972ZLwfXiiP1ofGs4SVTIIgrbxquNfz9fjxPQYSIbLD1TBrOFGC5eBjN&#10;MTf+xD90LGMtUgiHHDXYGLtcylBZchgy3xEnbed7hzGtfS1Nj6cU7lo5VmoiHTacCBY7WlmqDuW/&#10;S9xvW+xRvVOxWZ+nJUlVf24PWj89DsUMRKQh3s236y+T6r+qN7h+k0a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mxtxQAAAN0AAAAPAAAAAAAAAAAAAAAAAJgCAABkcnMv&#10;ZG93bnJldi54bWxQSwUGAAAAAAQABAD1AAAAigMAAAAA&#10;" fillcolor="window" strokecolor="#9bbb59" strokeweight="1.25pt">
                      <v:textbox inset="1mm,0,1mm,0">
                        <w:txbxContent>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公民館</w:t>
                            </w:r>
                          </w:p>
                          <w:p w:rsidR="00A45B22" w:rsidRPr="00140118" w:rsidRDefault="00A45B22" w:rsidP="00317510">
                            <w:pPr>
                              <w:pStyle w:val="Web"/>
                              <w:spacing w:line="240" w:lineRule="exact"/>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青少年会館 等</w:t>
                            </w:r>
                          </w:p>
                        </w:txbxContent>
                      </v:textbox>
                    </v:roundrect>
                    <v:roundrect id="角丸四角形 1338" o:spid="_x0000_s1045" style="position:absolute;left:32700;top:5948;width:4956;height:3467;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DS8QA&#10;AADdAAAADwAAAGRycy9kb3ducmV2LnhtbESPTWvDMAyG74X9B6PBbq29FkbJ6pZs0LFL2ZqOnUWs&#10;xVljOcRem/776jDoTULvx6PVZgydOtGQ2sgWHmcGFHEdXcuNha/DdroElTKywy4yWbhQgs36brLC&#10;wsUz7+lU5UZJCKcCLfic+0LrVHsKmGaxJ5bbTxwCZlmHRrsBzxIeOj035kkHbFkaPPb06qk+Vn9B&#10;ej99+YvmhcqP3WVZkTbN2/fR2of7sXwGlWnMN/G/+90J/mIh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A0vEAAAA3QAAAA8AAAAAAAAAAAAAAAAAmAIAAGRycy9k&#10;b3ducmV2LnhtbFBLBQYAAAAABAAEAPUAAACJAwAAAAA=&#10;" fillcolor="window" strokecolor="#9bbb59" strokeweight="1.25pt">
                      <v:textbox inset="1mm,0,1mm,0">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支援団体</w:t>
                            </w:r>
                          </w:p>
                        </w:txbxContent>
                      </v:textbox>
                    </v:roundrect>
                    <v:roundrect id="角丸四角形 1339" o:spid="_x0000_s1046" style="position:absolute;left:19850;top:13289;width:7834;height:3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xMMA&#10;AADdAAAADwAAAGRycy9kb3ducmV2LnhtbERPTWvCQBC9C/0PyxS81U2qLTW6kVKq1OZUFc9DdkyC&#10;2dmwu5r477uFgrd5vM9ZrgbTiis531hWkE4SEMSl1Q1XCg779dMbCB+QNbaWScGNPKzyh9ESM217&#10;/qHrLlQihrDPUEEdQpdJ6cuaDPqJ7Ygjd7LOYIjQVVI77GO4aeVzkrxKgw3Hhho7+qipPO8uRsF2&#10;2PabXn675PMlzGZFcTzcUqPU+HF4X4AINIS7+N/9peP86XQO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6xMMAAADd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市町村</w:t>
                            </w:r>
                          </w:p>
                        </w:txbxContent>
                      </v:textbox>
                    </v:roundrect>
                    <v:oval id="円/楕円 1340" o:spid="_x0000_s1047" style="position:absolute;left:13932;top:17867;width:19716;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Sa8cA&#10;AADdAAAADwAAAGRycy9kb3ducmV2LnhtbESPQWvCQBCF7wX/wzIFb3VTK2JTVxFBqCK2pkJ7HLLT&#10;bDA7G7Krpv++cyj0NsN7894382XvG3WlLtaBDTyOMlDEZbA1VwZOH5uHGaiYkC02gcnAD0VYLgZ3&#10;c8xtuPGRrkWqlIRwzNGAS6nNtY6lI49xFFpi0b5D5zHJ2lXadniTcN/ocZZNtceapcFhS2tH5bm4&#10;eAOhcfEzO7x/rU57v53sxvX++a0wZnjfr15AJerTv/nv+tUK/tNE+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6UmvHAAAA3QAAAA8AAAAAAAAAAAAAAAAAmAIAAGRy&#10;cy9kb3ducmV2LnhtbFBLBQYAAAAABAAEAPUAAACMAwAAAAA=&#10;" fillcolor="window" strokecolor="#9bbb59" strokeweight="2pt">
                      <v:stroke dashstyle="3 1"/>
                      <v:textbox inset="0,0,0,0">
                        <w:txbxContent>
                          <w:p w:rsidR="00A45B22" w:rsidRPr="00140118" w:rsidRDefault="00A45B22" w:rsidP="00317510">
                            <w:pPr>
                              <w:pStyle w:val="Web"/>
                              <w:jc w:val="center"/>
                              <w:rPr>
                                <w:rFonts w:ascii="HG丸ｺﾞｼｯｸM-PRO" w:eastAsia="HG丸ｺﾞｼｯｸM-PRO" w:hAnsi="HG丸ｺﾞｼｯｸM-PRO"/>
                                <w:sz w:val="16"/>
                                <w:szCs w:val="16"/>
                              </w:rPr>
                            </w:pPr>
                            <w:r w:rsidRPr="00140118">
                              <w:rPr>
                                <w:rFonts w:ascii="HG丸ｺﾞｼｯｸM-PRO" w:eastAsia="HG丸ｺﾞｼｯｸM-PRO" w:hAnsi="HG丸ｺﾞｼｯｸM-PRO" w:cstheme="minorBidi" w:hint="eastAsia"/>
                                <w:color w:val="000000" w:themeColor="dark1"/>
                                <w:kern w:val="24"/>
                                <w:sz w:val="16"/>
                                <w:szCs w:val="16"/>
                              </w:rPr>
                              <w:t>地域支援ネットワーク</w:t>
                            </w: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341" o:spid="_x0000_s1048" type="#_x0000_t70" style="position:absolute;left:22515;top:7693;width:2382;height:5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IA8QA&#10;AADdAAAADwAAAGRycy9kb3ducmV2LnhtbERP22rCQBB9F/oPyxT6VjeJUtrUTUgLhUoRvPQDhuyY&#10;Dc3Ohuyq0a93C4JvczjXWZSj7cSRBt86VpBOExDEtdMtNwp+d1/PryB8QNbYOSYFZ/JQFg+TBeba&#10;nXhDx21oRAxhn6MCE0KfS+lrQxb91PXEkdu7wWKIcGikHvAUw20nsyR5kRZbjg0Ge/o0VP9tD1bB&#10;LHtbt7v9clO5w8pffs6mTulDqafHsXoHEWgMd/HN/a3j/Nk8hf9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SAPEAAAA3QAAAA8AAAAAAAAAAAAAAAAAmAIAAGRycy9k&#10;b3ducmV2LnhtbFBLBQYAAAAABAAEAPUAAACJAwAAAAA=&#10;" adj="7127,4618" fillcolor="#dafda7" strokecolor="#98b954">
                      <v:fill color2="#f5ffe6" rotate="t" angle="180" colors="0 #dafda7;22938f #e4fdc2;1 #f5ffe6" focus="100%" type="gradient"/>
                      <v:shadow on="t" color="black" opacity="24903f" origin=",.5" offset="0,.55556mm"/>
                      <v:textbox>
                        <w:txbxContent>
                          <w:p w:rsidR="00A45B22" w:rsidRPr="00140118" w:rsidRDefault="00A45B22" w:rsidP="00317510">
                            <w:pPr>
                              <w:rPr>
                                <w:sz w:val="16"/>
                                <w:szCs w:val="16"/>
                              </w:rPr>
                            </w:pPr>
                          </w:p>
                        </w:txbxContent>
                      </v:textbox>
                    </v:shape>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342" o:spid="_x0000_s1049" type="#_x0000_t68" style="position:absolute;left:-9190;top:10925;width:14155;height:69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QR8MA&#10;AADdAAAADwAAAGRycy9kb3ducmV2LnhtbERPS2vCQBC+F/oflil4KWZjfFCiq4hQ6U2MPfQ4ZKeb&#10;YHY2ZLcx+uu7guBtPr7nrDaDbURPna8dK5gkKQji0umajYLv0+f4A4QPyBobx6TgSh4269eXFeba&#10;XfhIfRGMiCHsc1RQhdDmUvqyIos+cS1x5H5dZzFE2BmpO7zEcNvILE0X0mLNsaHClnYVlefizyro&#10;t6bwO1O837KJpCP3+8P8J1Nq9DZslyACDeEpfri/dJw/nWV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QR8MAAADdAAAADwAAAAAAAAAAAAAAAACYAgAAZHJzL2Rv&#10;d25yZXYueG1sUEsFBgAAAAAEAAQA9QAAAIgDAAAAAA==&#10;" adj="6312" fillcolor="#769535" stroked="f">
                    <v:fill color2="#9cc746" rotate="t" angle="180" colors="0 #769535;52429f #9bc348;1 #9cc746" focus="100%" type="gradient">
                      <o:fill v:ext="view" type="gradientUnscaled"/>
                    </v:fill>
                    <v:shadow on="t" color="black" opacity="22937f" origin=",.5" offset="0,.63889mm"/>
                  </v:shape>
                  <v:shape id="テキスト ボックス 1343" o:spid="_x0000_s1050" type="#_x0000_t202" style="position:absolute;left:-6379;top:7101;width:819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QfcQA&#10;AADdAAAADwAAAGRycy9kb3ducmV2LnhtbERPS4vCMBC+L/gfwgje1lRdRapRpCAuix58XLyNzdgW&#10;m0ltonb99ZsFwdt8fM+ZzhtTijvVrrCsoNeNQBCnVhecKTjsl59jEM4jaywtk4JfcjCftT6mGGv7&#10;4C3ddz4TIYRdjApy76tYSpfmZNB1bUUcuLOtDfoA60zqGh8h3JSyH0UjabDg0JBjRUlO6WV3Mwp+&#10;kuUGt6e+GT/LZLU+L6rr4ThUqtNuFhMQnhr/Fr/c3zrMH3wN4P+bc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WEH3EAAAA3QAAAA8AAAAAAAAAAAAAAAAAmAIAAGRycy9k&#10;b3ducmV2LnhtbFBLBQYAAAAABAAEAPUAAACJAwAAAAA=&#10;" filled="f" stroked="f" strokeweight=".5pt">
                    <v:textbox>
                      <w:txbxContent>
                        <w:p w:rsidR="00A45B22" w:rsidRPr="00140118" w:rsidRDefault="00A45B22"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団体育成</w:t>
                          </w:r>
                        </w:p>
                      </w:txbxContent>
                    </v:textbox>
                  </v:shape>
                  <v:shape id="テキスト ボックス 1344" o:spid="_x0000_s1051" type="#_x0000_t202" style="position:absolute;left:-6379;top:18220;width:655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CcUA&#10;AADdAAAADwAAAGRycy9kb3ducmV2LnhtbERPTWvCQBC9F/wPywi91Y3WSoiuIgGxlPagzaW3MTsm&#10;wexszG6TtL++WxC8zeN9zmozmFp01LrKsoLpJAJBnFtdcaEg+9w9xSCcR9ZYWyYFP+Rgsx49rDDR&#10;tucDdUdfiBDCLkEFpfdNIqXLSzLoJrYhDtzZtgZ9gG0hdYt9CDe1nEXRQhqsODSU2FBaUn45fhsF&#10;b+nuAw+nmYl/63T/ft421+zrRanH8bBdgvA0+Lv45n7VYf7zfA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4gJxQAAAN0AAAAPAAAAAAAAAAAAAAAAAJgCAABkcnMv&#10;ZG93bnJldi54bWxQSwUGAAAAAAQABAD1AAAAigMAAAAA&#10;" filled="f" stroked="f" strokeweight=".5pt">
                    <v:textbox>
                      <w:txbxContent>
                        <w:p w:rsidR="00A45B22" w:rsidRPr="00140118" w:rsidRDefault="00A45B22" w:rsidP="00317510">
                          <w:pPr>
                            <w:rPr>
                              <w:rFonts w:ascii="HG丸ｺﾞｼｯｸM-PRO" w:eastAsia="HG丸ｺﾞｼｯｸM-PRO" w:hAnsi="HG丸ｺﾞｼｯｸM-PRO"/>
                              <w:sz w:val="16"/>
                              <w:szCs w:val="16"/>
                            </w:rPr>
                          </w:pPr>
                          <w:r w:rsidRPr="00140118">
                            <w:rPr>
                              <w:rFonts w:ascii="HG丸ｺﾞｼｯｸM-PRO" w:eastAsia="HG丸ｺﾞｼｯｸM-PRO" w:hAnsi="HG丸ｺﾞｼｯｸM-PRO" w:hint="eastAsia"/>
                              <w:sz w:val="16"/>
                              <w:szCs w:val="16"/>
                            </w:rPr>
                            <w:t>人材育成</w:t>
                          </w:r>
                        </w:p>
                      </w:txbxContent>
                    </v:textbox>
                  </v:shape>
                </v:group>
                <v:roundrect id="角丸四角形 1345" o:spid="_x0000_s1052" style="position:absolute;left:-12573;top:8523;width:4382;height:7143;visibility:visible;mso-wrap-style:square;v-text-anchor:middle" arcsize="169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XusMA&#10;AADdAAAADwAAAGRycy9kb3ducmV2LnhtbERP3WrCMBS+F3yHcAbeabqpZXTGIhVBHBuz2wMcmrO2&#10;rDkpSVbr25vBwLvz8f2eTT6aTgzkfGtZweMiAUFcWd1yreDr8zB/BuEDssbOMim4kod8O51sMNP2&#10;wmcaylCLGMI+QwVNCH0mpa8aMugXtieO3Ld1BkOErpba4SWGm04+JUkqDbYcGxrsqWio+il/jYJU&#10;HrTF/cf+7fV98GdTnPSxTJWaPYy7FxCBxnAX/7uPOs5frtb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XusMAAADd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style="layout-flow:vertical-ideographic" inset="1mm,0,1mm,0">
                    <w:txbxContent>
                      <w:p w:rsidR="00A45B22" w:rsidRPr="00140118" w:rsidRDefault="00A45B22" w:rsidP="00317510">
                        <w:pPr>
                          <w:pStyle w:val="Web"/>
                          <w:jc w:val="center"/>
                          <w:rPr>
                            <w:rFonts w:ascii="HG丸ｺﾞｼｯｸM-PRO" w:eastAsia="HG丸ｺﾞｼｯｸM-PRO" w:hAnsi="HG丸ｺﾞｼｯｸM-PRO"/>
                            <w:sz w:val="16"/>
                            <w:szCs w:val="16"/>
                          </w:rPr>
                        </w:pPr>
                        <w:r>
                          <w:rPr>
                            <w:rFonts w:ascii="HG丸ｺﾞｼｯｸM-PRO" w:eastAsia="HG丸ｺﾞｼｯｸM-PRO" w:hAnsi="HG丸ｺﾞｼｯｸM-PRO" w:cstheme="minorBidi" w:hint="eastAsia"/>
                            <w:color w:val="000000" w:themeColor="dark1"/>
                            <w:kern w:val="24"/>
                            <w:sz w:val="16"/>
                            <w:szCs w:val="16"/>
                          </w:rPr>
                          <w:t>大阪府</w:t>
                        </w:r>
                      </w:p>
                    </w:txbxContent>
                  </v:textbox>
                </v:roundrect>
              </v:group>
            </w:pict>
          </mc:Fallback>
        </mc:AlternateContent>
      </w: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Pr>
        <w:rPr>
          <w:rFonts w:ascii="HG創英角ｺﾞｼｯｸUB" w:eastAsia="HG創英角ｺﾞｼｯｸUB" w:hAnsi="HG創英角ｺﾞｼｯｸUB"/>
          <w:sz w:val="24"/>
          <w:szCs w:val="24"/>
          <w:u w:val="single"/>
        </w:rPr>
      </w:pPr>
    </w:p>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F54D13" w:rsidRDefault="00317510" w:rsidP="00317510"/>
    <w:p w:rsidR="00317510" w:rsidRPr="008151FA" w:rsidRDefault="00317510" w:rsidP="003175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317510" w:rsidRPr="00F54D13" w:rsidRDefault="00317510" w:rsidP="00317510"/>
    <w:p w:rsidR="00317510" w:rsidRPr="00F54D13" w:rsidRDefault="00317510" w:rsidP="00317510">
      <w:r w:rsidRPr="00F54D13">
        <w:rPr>
          <w:rFonts w:ascii="HG丸ｺﾞｼｯｸM-PRO" w:eastAsia="HG丸ｺﾞｼｯｸM-PRO" w:hAnsi="HG丸ｺﾞｼｯｸM-PRO"/>
          <w:noProof/>
          <w:sz w:val="22"/>
        </w:rPr>
        <mc:AlternateContent>
          <mc:Choice Requires="wps">
            <w:drawing>
              <wp:anchor distT="0" distB="0" distL="114300" distR="114300" simplePos="0" relativeHeight="251842560" behindDoc="0" locked="0" layoutInCell="1" allowOverlap="1" wp14:anchorId="34E6E72A" wp14:editId="193EF414">
                <wp:simplePos x="0" y="0"/>
                <wp:positionH relativeFrom="column">
                  <wp:posOffset>297180</wp:posOffset>
                </wp:positionH>
                <wp:positionV relativeFrom="paragraph">
                  <wp:posOffset>22860</wp:posOffset>
                </wp:positionV>
                <wp:extent cx="5730875" cy="952500"/>
                <wp:effectExtent l="0" t="0" r="22225" b="19050"/>
                <wp:wrapNone/>
                <wp:docPr id="17" name="角丸四角形 17"/>
                <wp:cNvGraphicFramePr/>
                <a:graphic xmlns:a="http://schemas.openxmlformats.org/drawingml/2006/main">
                  <a:graphicData uri="http://schemas.microsoft.com/office/word/2010/wordprocessingShape">
                    <wps:wsp>
                      <wps:cNvSpPr/>
                      <wps:spPr>
                        <a:xfrm>
                          <a:off x="0" y="0"/>
                          <a:ext cx="5730875" cy="952500"/>
                        </a:xfrm>
                        <a:prstGeom prst="roundRect">
                          <a:avLst/>
                        </a:prstGeom>
                        <a:solidFill>
                          <a:sysClr val="window" lastClr="FFFFFF"/>
                        </a:solidFill>
                        <a:ln w="25400" cap="flat" cmpd="sng" algn="ctr">
                          <a:solidFill>
                            <a:srgbClr val="4F81BD"/>
                          </a:solidFill>
                          <a:prstDash val="solid"/>
                        </a:ln>
                        <a:effectLst/>
                      </wps:spPr>
                      <wps:txbx>
                        <w:txbxContent>
                          <w:p w:rsidR="00A45B22" w:rsidRPr="00530ACB" w:rsidRDefault="00A45B22" w:rsidP="00964E4D">
                            <w:pPr>
                              <w:ind w:firstLineChars="100" w:firstLine="220"/>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府内全域で市町村とNPO等の民間支援機関が中心のネットワークにより、関係機関と連携しながら地域で困難を抱える青少年を支援します。</w:t>
                            </w:r>
                          </w:p>
                          <w:p w:rsidR="00A45B22" w:rsidRPr="00530ACB" w:rsidRDefault="00A45B22" w:rsidP="00317510">
                            <w:pPr>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大阪府は、人材育成や団体育成の面から、地域での支援をバックアップします。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7" o:spid="_x0000_s1053" style="position:absolute;left:0;text-align:left;margin-left:23.4pt;margin-top:1.8pt;width:451.25pt;height: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klmAIAAAoFAAAOAAAAZHJzL2Uyb0RvYy54bWysVEtu2zAQ3RfoHQjuG9mOXSdG5MCN4aJA&#10;kARNiqxpirIEUCRL0pbcY3SbXTa9Qja9TQP0GH2kFOfTrIp6Qc9whvN580ZHx00lyUZYV2qV0v5e&#10;jxKhuM5KtUrpl6vFuwNKnGcqY1IrkdKtcPR4+vbNUW0mYqALLTNhCYIoN6lNSgvvzSRJHC9Exdye&#10;NkLBmGtbMQ/VrpLMshrRK5kMer33Sa1tZqzmwjnczlsjncb4eS64P89zJzyRKUVtPp42nstwJtMj&#10;NllZZoqSd2Wwf6iiYqVC0l2oOfOMrG35V6iq5FY7nfs9rqtE53nJRewB3fR7L7q5LJgRsReA48wO&#10;Jvf/wvKzzYUlZYbZjSlRrMKMfv/4/uvu7v7mBsL9z1sCC2CqjZvA+9Jc2E5zEEPPTW6r8I9uSBOh&#10;3e6gFY0nHJej8X7vYDyihMN2OBqMehH75PG1sc5/FLoiQUip1WuVfcb8Iqxsc+o80sL/wS9kdFqW&#10;2aKUMipbdyIt2TCMGgzJdE2JZM7jMqWL+At9IMSzZ1KROqWD0RAVEc7AwVwyD7EyQMWpFSVMrkBu&#10;7m2s5dlrZ1fLXdbh4qD/Yf5aklD0nLmirS5G6NykCrWLSNWux4B0i22QfLNs4oAG++FJuFrqbIup&#10;Wd3S2Rm+KJHgFM1eMAv+ohPspD/HkUuN9nQnUVJo++21++APWsFKSY19QOtf18wKYPhJgXCH/eEw&#10;LFBUhqPxAIp9alk+tah1daIxhz623/AoBn8vH8Tc6uoaqzsLWWFiiiN3C3KnnPh2T7H8XMxm0Q1L&#10;Y5g/VZeGh+ABugDtVXPNrOmY48G5M/2wO2zygjutb3ip9GztdV5GYj3iCooEBQsXydJ9HMJGP9Wj&#10;1+MnbPoHAAD//wMAUEsDBBQABgAIAAAAIQCUQD/x3AAAAAgBAAAPAAAAZHJzL2Rvd25yZXYueG1s&#10;TI9BT4QwEIXvJv6HZky8uWXdtVmQsjFGb3sBPeitwCwQaUvaYcF/73jS45v38t43+XG1o7hgiIN3&#10;GrabBAS6xreD6zS8v73eHUBEMq41o3eo4RsjHIvrq9xkrV9ciZeKOsElLmZGQ080ZVLGpkdr4sZP&#10;6Ng7+2ANsQydbINZuNyO8j5JlLRmcLzQmwmfe2y+qtlqqMuUPuZPKsOiKlVtm9PpJUStb2/Wp0cQ&#10;hCv9heEXn9GhYKbaz66NYtSwV0xOGnYKBNvpPt2BqDn3wBdZ5PL/A8UPAAAA//8DAFBLAQItABQA&#10;BgAIAAAAIQC2gziS/gAAAOEBAAATAAAAAAAAAAAAAAAAAAAAAABbQ29udGVudF9UeXBlc10ueG1s&#10;UEsBAi0AFAAGAAgAAAAhADj9If/WAAAAlAEAAAsAAAAAAAAAAAAAAAAALwEAAF9yZWxzLy5yZWxz&#10;UEsBAi0AFAAGAAgAAAAhAEdnqSWYAgAACgUAAA4AAAAAAAAAAAAAAAAALgIAAGRycy9lMm9Eb2Mu&#10;eG1sUEsBAi0AFAAGAAgAAAAhAJRAP/HcAAAACAEAAA8AAAAAAAAAAAAAAAAA8gQAAGRycy9kb3du&#10;cmV2LnhtbFBLBQYAAAAABAAEAPMAAAD7BQAAAAA=&#10;" fillcolor="window" strokecolor="#4f81bd" strokeweight="2pt">
                <v:textbox>
                  <w:txbxContent>
                    <w:p w:rsidR="00A45B22" w:rsidRPr="00530ACB" w:rsidRDefault="00A45B22" w:rsidP="00964E4D">
                      <w:pPr>
                        <w:ind w:firstLineChars="100" w:firstLine="220"/>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府内全域で市町村とNPO等の民間支援機関が中心のネットワークにより、関係機関と連携しながら地域で困難を抱える青少年を支援します。</w:t>
                      </w:r>
                    </w:p>
                    <w:p w:rsidR="00A45B22" w:rsidRPr="00530ACB" w:rsidRDefault="00A45B22" w:rsidP="00317510">
                      <w:pPr>
                        <w:jc w:val="left"/>
                        <w:rPr>
                          <w:rFonts w:ascii="HG丸ｺﾞｼｯｸM-PRO" w:eastAsia="HG丸ｺﾞｼｯｸM-PRO" w:hAnsi="HG丸ｺﾞｼｯｸM-PRO"/>
                          <w:sz w:val="22"/>
                        </w:rPr>
                      </w:pPr>
                      <w:r w:rsidRPr="00530ACB">
                        <w:rPr>
                          <w:rFonts w:ascii="HG丸ｺﾞｼｯｸM-PRO" w:eastAsia="HG丸ｺﾞｼｯｸM-PRO" w:hAnsi="HG丸ｺﾞｼｯｸM-PRO" w:hint="eastAsia"/>
                          <w:sz w:val="22"/>
                        </w:rPr>
                        <w:t>大阪府は、人材育成や団体育成の面から、地域での支援をバックアップします。</w:t>
                      </w:r>
                    </w:p>
                  </w:txbxContent>
                </v:textbox>
              </v:roundrect>
            </w:pict>
          </mc:Fallback>
        </mc:AlternateContent>
      </w:r>
    </w:p>
    <w:p w:rsidR="00317510" w:rsidRPr="00F54D13" w:rsidRDefault="00317510" w:rsidP="00317510"/>
    <w:p w:rsidR="00317510" w:rsidRPr="00F54D13" w:rsidRDefault="00317510" w:rsidP="00317510"/>
    <w:p w:rsidR="00317510" w:rsidRPr="00F54D13" w:rsidRDefault="00317510" w:rsidP="00317510"/>
    <w:p w:rsidR="00CB60E0" w:rsidRPr="00D3010E" w:rsidRDefault="00D840D0" w:rsidP="00317510">
      <w:pPr>
        <w:rPr>
          <w:rFonts w:ascii="HGS創英角ﾎﾟｯﾌﾟ体" w:eastAsia="HGS創英角ﾎﾟｯﾌﾟ体" w:hAnsi="HGS創英角ﾎﾟｯﾌﾟ体"/>
          <w:b/>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2064" behindDoc="0" locked="0" layoutInCell="1" allowOverlap="1" wp14:anchorId="52FDB595" wp14:editId="6A2BE6B9">
                <wp:simplePos x="0" y="0"/>
                <wp:positionH relativeFrom="column">
                  <wp:posOffset>-19050</wp:posOffset>
                </wp:positionH>
                <wp:positionV relativeFrom="paragraph">
                  <wp:posOffset>402590</wp:posOffset>
                </wp:positionV>
                <wp:extent cx="6162675" cy="19050"/>
                <wp:effectExtent l="57150" t="38100" r="47625" b="95250"/>
                <wp:wrapNone/>
                <wp:docPr id="1285" name="直線コネクタ 1285"/>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5" o:spid="_x0000_s1026" style="position:absolute;left:0;text-align:lef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1.7pt" to="483.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J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TShR0OCWHu6/P/z4cjp+O336fDp+PR1/khjGabXGZfjTtbq1veXMrQ2t70vbkFIK&#10;8wHB4jCwPbKPsz6cZ833njB0TofT0fQFVmQYG87TSdxF0sEEOGOdf8l1Q8Ilp1KoMArIYPfKeSyN&#10;qb9TglvpGyFlXKdUpM3peDZMceMMUFWlBI/XxmCfTlWUgKxQrszbCOm0FEX4PQA5W22upSU7QMnM&#10;V6vVZB5UguX+SAu11+DqLi+G+jSpAgyP4kOqwdBbz+1dXbRkI7f2LSCN5yl+lBQiNDca9wYqcxIj&#10;GLLafxS+jiII43tELiAgRvCDNDV0VMaT4OwZd71E9mcO0bqgl4SVdksMt40uDnG30Y+yi/n9Ewm6&#10;vrTxfvmQl78AAAD//wMAUEsDBBQABgAIAAAAIQDJMg0T3gAAAAgBAAAPAAAAZHJzL2Rvd25yZXYu&#10;eG1sTI/BTsMwEETvSPyDtUjcWqdNSCHEqRASFw6IFhBXJ16SKPY6xG4b/p7lVI6zs5p5U25nZ8UR&#10;p9B7UrBaJiCQGm96ahW8vz0tbkGEqMlo6wkV/GCAbXV5UerC+BPt8LiPreAQCoVW0MU4FlKGpkOn&#10;w9KPSOx9+cnpyHJqpZn0icOdleskyaXTPXFDp0d87LAZ9genYJBpunafu+H7Q25efVavXsyzVer6&#10;an64BxFxjudn+MNndKiYqfYHMkFYBYuUp0QFeZqBYP8u39yAqPmQZyCrUv4fUP0CAAD//wMAUEsB&#10;Ai0AFAAGAAgAAAAhALaDOJL+AAAA4QEAABMAAAAAAAAAAAAAAAAAAAAAAFtDb250ZW50X1R5cGVz&#10;XS54bWxQSwECLQAUAAYACAAAACEAOP0h/9YAAACUAQAACwAAAAAAAAAAAAAAAAAvAQAAX3JlbHMv&#10;LnJlbHNQSwECLQAUAAYACAAAACEAKfP0CSkCAAAQBAAADgAAAAAAAAAAAAAAAAAuAgAAZHJzL2Uy&#10;b0RvYy54bWxQSwECLQAUAAYACAAAACEAyTINE9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S創英角ﾎﾟｯﾌﾟ体" w:eastAsia="HGS創英角ﾎﾟｯﾌﾟ体" w:hAnsi="HGS創英角ﾎﾟｯﾌﾟ体" w:hint="eastAsia"/>
          <w:b/>
          <w:color w:val="4F6228" w:themeColor="accent3" w:themeShade="80"/>
          <w:sz w:val="32"/>
          <w:szCs w:val="32"/>
        </w:rPr>
        <w:t>重点政策④　安心して妊娠・出産できる仕組みの充実</w:t>
      </w:r>
    </w:p>
    <w:p w:rsidR="00CB60E0" w:rsidRPr="00F54D13" w:rsidRDefault="00CB60E0" w:rsidP="00CB60E0">
      <w:r w:rsidRPr="00F54D13">
        <w:rPr>
          <w:noProof/>
        </w:rPr>
        <mc:AlternateContent>
          <mc:Choice Requires="wpg">
            <w:drawing>
              <wp:anchor distT="0" distB="0" distL="114300" distR="114300" simplePos="0" relativeHeight="251674624" behindDoc="0" locked="0" layoutInCell="1" allowOverlap="1" wp14:anchorId="3819E841" wp14:editId="54EFDE1A">
                <wp:simplePos x="0" y="0"/>
                <wp:positionH relativeFrom="column">
                  <wp:posOffset>278130</wp:posOffset>
                </wp:positionH>
                <wp:positionV relativeFrom="paragraph">
                  <wp:posOffset>141605</wp:posOffset>
                </wp:positionV>
                <wp:extent cx="5466359" cy="1172648"/>
                <wp:effectExtent l="0" t="0" r="20320" b="27940"/>
                <wp:wrapNone/>
                <wp:docPr id="1349" name="Group 148"/>
                <wp:cNvGraphicFramePr/>
                <a:graphic xmlns:a="http://schemas.openxmlformats.org/drawingml/2006/main">
                  <a:graphicData uri="http://schemas.microsoft.com/office/word/2010/wordprocessingGroup">
                    <wpg:wgp>
                      <wpg:cNvGrpSpPr/>
                      <wpg:grpSpPr bwMode="auto">
                        <a:xfrm>
                          <a:off x="0" y="0"/>
                          <a:ext cx="5466359" cy="1172648"/>
                          <a:chOff x="0" y="-17"/>
                          <a:chExt cx="2645" cy="529"/>
                        </a:xfrm>
                      </wpg:grpSpPr>
                      <wps:wsp>
                        <wps:cNvPr id="1350" name="AutoShape 149"/>
                        <wps:cNvSpPr>
                          <a:spLocks noChangeArrowheads="1"/>
                        </wps:cNvSpPr>
                        <wps:spPr bwMode="auto">
                          <a:xfrm>
                            <a:off x="0" y="93"/>
                            <a:ext cx="2645" cy="419"/>
                          </a:xfrm>
                          <a:prstGeom prst="roundRect">
                            <a:avLst>
                              <a:gd name="adj" fmla="val 5833"/>
                            </a:avLst>
                          </a:prstGeom>
                          <a:solidFill>
                            <a:srgbClr val="FFFFFF"/>
                          </a:solidFill>
                          <a:ln w="9525">
                            <a:solidFill>
                              <a:srgbClr val="000000"/>
                            </a:solidFill>
                            <a:round/>
                            <a:headEnd/>
                            <a:tailEnd/>
                          </a:ln>
                        </wps:spPr>
                        <wps:txbx>
                          <w:txbxContent>
                            <w:p w:rsidR="00A45B22" w:rsidRDefault="00A45B22"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p>
                            <w:p w:rsidR="00A45B22" w:rsidRPr="00FD3F28" w:rsidRDefault="00A45B22"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～「ハイリスク妊婦」の未然防止～</w:t>
                              </w:r>
                            </w:p>
                            <w:p w:rsidR="00A45B22" w:rsidRPr="00FD3F28" w:rsidRDefault="00A45B22"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望まない妊娠・出産に悩む妊婦等に対し、相談や保健・医療・福祉機関等への連絡、サービスの紹介など、情報提供と必要な支援に繋ぐことにより、妊婦の孤立化を防ぎます。</w:t>
                              </w:r>
                            </w:p>
                          </w:txbxContent>
                        </wps:txbx>
                        <wps:bodyPr lIns="74295" tIns="8890" rIns="74295" bIns="8890"/>
                      </wps:wsp>
                      <wps:wsp>
                        <wps:cNvPr id="1351" name="AutoShape 150"/>
                        <wps:cNvSpPr>
                          <a:spLocks noChangeArrowheads="1"/>
                        </wps:cNvSpPr>
                        <wps:spPr bwMode="auto">
                          <a:xfrm>
                            <a:off x="84" y="-17"/>
                            <a:ext cx="1954" cy="254"/>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A45B22" w:rsidRPr="00FD3F28" w:rsidRDefault="00A45B22"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「にんしんSOS」相談事業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48" o:spid="_x0000_s1054" style="position:absolute;left:0;text-align:left;margin-left:21.9pt;margin-top:11.15pt;width:430.4pt;height:92.35pt;z-index:251674624;mso-width-relative:margin;mso-height-relative:margin" coordorigin=",-17" coordsize="264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8GAMAAKgIAAAOAAAAZHJzL2Uyb0RvYy54bWzMVslu2zAQvRfoPxC8J7Jky7GFyEHgxEGB&#10;LkHTomeaopaWIgWSsZx+fYcjyUuaFkEKBNVB4Gg425s3pM4vtrUkG2FspVVKw9MRJUJxnVWqSOnX&#10;L6uTGSXWMZUxqZVI6YOw9GLx9s152yQi0qWWmTAEnCibtE1KS+eaJAgsL0XN7KluhAJlrk3NHIim&#10;CDLDWvBeyyAajaZBq03WGM2FtfD1qlPSBfrPc8Hdpzy3whGZUsjN4dvge+3fweKcJYVhTVnxPg32&#10;gixqVikIunN1xRwj96b6zVVdcaOtzt0p13Wg87ziAmuAasLRo2pujL5vsJYiaYtmBxNA+winF7vl&#10;Hze3hlQZ9G48mVOiWA1dwsAknMw8Pm1TJLDtxjR3za3pPxSdRNbtB52BBbt3GgHY5qb2QEBpZIs4&#10;P+xwFltHOHyMJ9PpOIZoHHRheBZNu0gs4SW0a293Ep51HeLldW8Le+POMI7mXhmwpIsZ+ET7vHzW&#10;QCi7x8z+G2Z3JWsEtsJ6MHaYxUCqDrNLQAB3AW6YmM8AtnrQPCC2ea/5D0uUXpZMFeLSGN2WgmWQ&#10;WYiFHBl4wYLpMxGejzugBoj3ME3CY5hY0hjrboSuiV+kFEimss8wKdg/tnlvHTI56wtj2XdK8lrC&#10;XGyYJPFsjLEA934vrAaXWKiWVbaqpETBFOulNAQsU7rCp2+aPdwmFWlTOo+jGJM40tlDFyN8nnKB&#10;ZeA4e1CvVYZrxyrZrSFLqYAuA7AdRdx2vUX6RxPv1CvXOnsA3OU7BZ05m0Rz4JtDYTabQ7vNoWK9&#10;V3guentg3evRL3yCfsDJvpRXoN9sQglM8W5SBwKG8xg0fsAjWHhshjnds6UnYKlN9VMrx+QdHI5S&#10;Po+HYRSPsNA/EhGOdeQhMdp9q1yJ0+mHDeltB55b0mjo9Khj3iHZVqsl0K1PvrCdWbcbYoPm7ww/&#10;tgg75j5h8igI1FMMyclKETgs8By1nEnhD+ohob487/E/mJ94IN1L5wcK5UCFlHJnaC8sHd7VR6OF&#10;5zxch0ip/ur29+2hjKO4/8FY/AIAAP//AwBQSwMEFAAGAAgAAAAhAOGydpvgAAAACQEAAA8AAABk&#10;cnMvZG93bnJldi54bWxMj8FOwzAQRO9I/IO1SNyonaSUEuJUVQWcKiRaJNTbNtkmUeN1FLtJ+veY&#10;Exx3ZjTzNltNphUD9a6xrCGaKRDEhS0brjR87d8eliCcRy6xtUwaruRgld/eZJiWduRPGna+EqGE&#10;XYoaau+7VEpX1GTQzWxHHLyT7Q36cPaVLHscQ7lpZazUQhpsOCzU2NGmpuK8uxgN7yOO6yR6Hbbn&#10;0+Z62D9+fG8j0vr+blq/gPA0+b8w/OIHdMgD09FeuHSi1TBPArnXEMcJiOA/q/kCxDEI6kmBzDP5&#10;/4P8BwAA//8DAFBLAQItABQABgAIAAAAIQC2gziS/gAAAOEBAAATAAAAAAAAAAAAAAAAAAAAAABb&#10;Q29udGVudF9UeXBlc10ueG1sUEsBAi0AFAAGAAgAAAAhADj9If/WAAAAlAEAAAsAAAAAAAAAAAAA&#10;AAAALwEAAF9yZWxzLy5yZWxzUEsBAi0AFAAGAAgAAAAhAKqx37wYAwAAqAgAAA4AAAAAAAAAAAAA&#10;AAAALgIAAGRycy9lMm9Eb2MueG1sUEsBAi0AFAAGAAgAAAAhAOGydpvgAAAACQEAAA8AAAAAAAAA&#10;AAAAAAAAcgUAAGRycy9kb3ducmV2LnhtbFBLBQYAAAAABAAEAPMAAAB/BgAAAAA=&#10;">
                <v:roundrect id="AutoShape 149" o:spid="_x0000_s1055" style="position:absolute;top:93;width:2645;height:419;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UW8UA&#10;AADdAAAADwAAAGRycy9kb3ducmV2LnhtbESPT0sDQQzF74LfYYjgzc6qKLJ2Wqoo6MVi/3hOd9Kd&#10;xZ3MMhPb1U9vDoK3hPfy3i/T+Rh7c6BcusQOLicVGOIm+Y5bB5v188UdmCLIHvvE5OCbCsxnpydT&#10;rH068jsdVtIaDeFSo4MgMtTWliZQxDJJA7Fq+5Qjiq65tT7jUcNjb6+q6tZG7FgbAg70GKj5XH1F&#10;B3n58/Yhy+Fpt7A5N1sfXtfy4Nz52bi4ByM0yr/57/rFK/71jfLrNz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JRbxQAAAN0AAAAPAAAAAAAAAAAAAAAAAJgCAABkcnMv&#10;ZG93bnJldi54bWxQSwUGAAAAAAQABAD1AAAAigMAAAAA&#10;">
                  <v:textbox inset="5.85pt,.7pt,5.85pt,.7pt">
                    <w:txbxContent>
                      <w:p w:rsidR="00A45B22" w:rsidRDefault="00A45B22"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p>
                      <w:p w:rsidR="00A45B22" w:rsidRPr="00FD3F28" w:rsidRDefault="00A45B22"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～「ハイリスク妊婦」の未然防止～</w:t>
                        </w:r>
                      </w:p>
                      <w:p w:rsidR="00A45B22" w:rsidRPr="00FD3F28" w:rsidRDefault="00A45B22"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望まない妊娠・出産に悩む妊婦等に対し、相談や保健・医療・福祉機関等への連絡、サービスの紹介など、情報提供と必要な支援に繋ぐことにより、妊婦の孤立化を防ぎます。</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0" o:spid="_x0000_s1056" type="#_x0000_t98" style="position:absolute;left:84;top:-17;width:1954;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qsMMA&#10;AADdAAAADwAAAGRycy9kb3ducmV2LnhtbERPS2vCQBC+C/6HZYRepG58VqKraKHQi2hVeh6yYxLN&#10;zobsNon/visI3ubje85y3ZpC1FS53LKC4SACQZxYnXOq4Hz6ep+DcB5ZY2GZFNzJwXrV7Swx1rbh&#10;H6qPPhUhhF2MCjLvy1hKl2Rk0A1sSRy4i60M+gCrVOoKmxBuCjmKopk0mHNoyLCkz4yS2/HPKJhf&#10;63xmRvvfW3/3MTkUrjHb/kapt167WYDw1PqX+On+1mH+eDqEx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HqsMMAAADdAAAADwAAAAAAAAAAAAAAAACYAgAAZHJzL2Rv&#10;d25yZXYueG1sUEsFBgAAAAAEAAQA9QAAAIgDAAAAAA==&#10;" fillcolor="#ffc000">
                  <v:fill rotate="t" angle="90" focus="50%" type="gradient"/>
                  <v:textbox inset="5.85pt,.7pt,5.85pt,.7pt">
                    <w:txbxContent>
                      <w:p w:rsidR="00A45B22" w:rsidRPr="00FD3F28" w:rsidRDefault="00A45B22" w:rsidP="00CB60E0">
                        <w:pPr>
                          <w:pStyle w:val="Web"/>
                          <w:spacing w:line="312" w:lineRule="auto"/>
                          <w:textAlignment w:val="baseline"/>
                        </w:pPr>
                        <w:r w:rsidRPr="00FD3F28">
                          <w:rPr>
                            <w:rFonts w:ascii="HG丸ｺﾞｼｯｸM-PRO" w:eastAsia="HG丸ｺﾞｼｯｸM-PRO" w:hAnsi="HG丸ｺﾞｼｯｸM-PRO" w:cstheme="minorBidi" w:hint="eastAsia"/>
                            <w:color w:val="000000" w:themeColor="text1"/>
                            <w:kern w:val="24"/>
                          </w:rPr>
                          <w:t>「にんしんSOS」相談事業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5648" behindDoc="0" locked="0" layoutInCell="1" allowOverlap="1" wp14:anchorId="11287925" wp14:editId="58BC30EB">
                <wp:simplePos x="0" y="0"/>
                <wp:positionH relativeFrom="column">
                  <wp:posOffset>278130</wp:posOffset>
                </wp:positionH>
                <wp:positionV relativeFrom="paragraph">
                  <wp:posOffset>19050</wp:posOffset>
                </wp:positionV>
                <wp:extent cx="5391150" cy="1123950"/>
                <wp:effectExtent l="0" t="0" r="19050" b="19050"/>
                <wp:wrapNone/>
                <wp:docPr id="1352" name="Group 145"/>
                <wp:cNvGraphicFramePr/>
                <a:graphic xmlns:a="http://schemas.openxmlformats.org/drawingml/2006/main">
                  <a:graphicData uri="http://schemas.microsoft.com/office/word/2010/wordprocessingGroup">
                    <wpg:wgp>
                      <wpg:cNvGrpSpPr/>
                      <wpg:grpSpPr bwMode="auto">
                        <a:xfrm>
                          <a:off x="0" y="0"/>
                          <a:ext cx="5391150" cy="1123950"/>
                          <a:chOff x="0" y="23"/>
                          <a:chExt cx="2604" cy="507"/>
                        </a:xfrm>
                      </wpg:grpSpPr>
                      <wps:wsp>
                        <wps:cNvPr id="1353" name="AutoShape 146"/>
                        <wps:cNvSpPr>
                          <a:spLocks noChangeArrowheads="1"/>
                        </wps:cNvSpPr>
                        <wps:spPr bwMode="auto">
                          <a:xfrm>
                            <a:off x="0" y="108"/>
                            <a:ext cx="2604" cy="422"/>
                          </a:xfrm>
                          <a:prstGeom prst="roundRect">
                            <a:avLst>
                              <a:gd name="adj" fmla="val 5833"/>
                            </a:avLst>
                          </a:prstGeom>
                          <a:solidFill>
                            <a:srgbClr val="FFFFFF"/>
                          </a:solidFill>
                          <a:ln w="9525">
                            <a:solidFill>
                              <a:srgbClr val="000000"/>
                            </a:solidFill>
                            <a:round/>
                            <a:headEnd/>
                            <a:tailEnd/>
                          </a:ln>
                        </wps:spPr>
                        <wps:txbx>
                          <w:txbxContent>
                            <w:p w:rsidR="00A45B22" w:rsidRDefault="00A45B22"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A45B22" w:rsidRPr="00FD3F28" w:rsidRDefault="00A45B22"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～「ハイリスク妊婦」への支援</w:t>
                              </w:r>
                              <w:r w:rsidRPr="00FD3F28">
                                <w:rPr>
                                  <w:rFonts w:ascii="HG丸ｺﾞｼｯｸM-PRO" w:eastAsia="HG丸ｺﾞｼｯｸM-PRO" w:hAnsi="HG丸ｺﾞｼｯｸM-PRO" w:cstheme="minorBidi" w:hint="eastAsia"/>
                                  <w:color w:val="000000" w:themeColor="text1"/>
                                  <w:kern w:val="24"/>
                                  <w:sz w:val="21"/>
                                  <w:szCs w:val="21"/>
                                </w:rPr>
                                <w:t>～</w:t>
                              </w:r>
                            </w:p>
                            <w:p w:rsidR="00A45B22" w:rsidRPr="00FD3F28" w:rsidRDefault="00A45B22" w:rsidP="00CB60E0">
                              <w:pPr>
                                <w:pStyle w:val="Web"/>
                                <w:spacing w:line="0" w:lineRule="atLeast"/>
                                <w:textAlignment w:val="baseline"/>
                                <w:rPr>
                                  <w:sz w:val="21"/>
                                  <w:szCs w:val="21"/>
                                </w:rPr>
                              </w:pPr>
                              <w:r w:rsidRPr="00C529A5">
                                <w:rPr>
                                  <w:rFonts w:ascii="HG丸ｺﾞｼｯｸM-PRO" w:eastAsia="HG丸ｺﾞｼｯｸM-PRO" w:hAnsi="HG丸ｺﾞｼｯｸM-PRO" w:cstheme="minorBidi" w:hint="eastAsia"/>
                                  <w:kern w:val="24"/>
                                  <w:sz w:val="21"/>
                                  <w:szCs w:val="21"/>
                                </w:rPr>
                                <w:t>妊婦健診の未受診</w:t>
                              </w:r>
                              <w:r w:rsidRPr="00FD3F28">
                                <w:rPr>
                                  <w:rFonts w:ascii="HG丸ｺﾞｼｯｸM-PRO" w:eastAsia="HG丸ｺﾞｼｯｸM-PRO" w:hAnsi="HG丸ｺﾞｼｯｸM-PRO" w:cstheme="minorBidi" w:hint="eastAsia"/>
                                  <w:color w:val="000000" w:themeColor="text1"/>
                                  <w:kern w:val="24"/>
                                  <w:sz w:val="21"/>
                                  <w:szCs w:val="21"/>
                                </w:rPr>
                                <w:t>や飛び込みによる出</w:t>
                              </w:r>
                              <w:r>
                                <w:rPr>
                                  <w:rFonts w:ascii="HG丸ｺﾞｼｯｸM-PRO" w:eastAsia="HG丸ｺﾞｼｯｸM-PRO" w:hAnsi="HG丸ｺﾞｼｯｸM-PRO" w:cstheme="minorBidi" w:hint="eastAsia"/>
                                  <w:color w:val="000000" w:themeColor="text1"/>
                                  <w:kern w:val="24"/>
                                  <w:sz w:val="21"/>
                                  <w:szCs w:val="21"/>
                                </w:rPr>
                                <w:t>産等をするいわゆる「ハイリスク妊婦」について、</w:t>
                              </w:r>
                              <w:r w:rsidRPr="00FD3F28">
                                <w:rPr>
                                  <w:rFonts w:ascii="Arial" w:eastAsia="HG丸ｺﾞｼｯｸM-PRO" w:hAnsi="HG丸ｺﾞｼｯｸM-PRO" w:cstheme="minorBidi" w:hint="eastAsia"/>
                                  <w:color w:val="000000" w:themeColor="text1"/>
                                  <w:kern w:val="24"/>
                                  <w:sz w:val="21"/>
                                  <w:szCs w:val="21"/>
                                </w:rPr>
                                <w:t>その未然防止</w:t>
                              </w:r>
                              <w:r>
                                <w:rPr>
                                  <w:rFonts w:ascii="Arial" w:eastAsia="HG丸ｺﾞｼｯｸM-PRO" w:hAnsi="HG丸ｺﾞｼｯｸM-PRO" w:cstheme="minorBidi" w:hint="eastAsia"/>
                                  <w:color w:val="000000" w:themeColor="text1"/>
                                  <w:kern w:val="24"/>
                                  <w:sz w:val="21"/>
                                  <w:szCs w:val="21"/>
                                </w:rPr>
                                <w:t>や出産前後の保健医療等における支援体制の構築等に取り組みます</w:t>
                              </w:r>
                              <w:r w:rsidRPr="00FD3F28">
                                <w:rPr>
                                  <w:rFonts w:ascii="Arial" w:eastAsia="HG丸ｺﾞｼｯｸM-PRO" w:hAnsi="HG丸ｺﾞｼｯｸM-PRO" w:cstheme="minorBidi" w:hint="eastAsia"/>
                                  <w:color w:val="000000" w:themeColor="text1"/>
                                  <w:kern w:val="24"/>
                                  <w:sz w:val="21"/>
                                  <w:szCs w:val="21"/>
                                </w:rPr>
                                <w:t>。</w:t>
                              </w:r>
                            </w:p>
                          </w:txbxContent>
                        </wps:txbx>
                        <wps:bodyPr lIns="74295" tIns="8890" rIns="74295" bIns="8890"/>
                      </wps:wsp>
                      <wps:wsp>
                        <wps:cNvPr id="1354" name="AutoShape 147"/>
                        <wps:cNvSpPr>
                          <a:spLocks noChangeArrowheads="1"/>
                        </wps:cNvSpPr>
                        <wps:spPr bwMode="auto">
                          <a:xfrm>
                            <a:off x="73" y="23"/>
                            <a:ext cx="1962" cy="200"/>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A45B22" w:rsidRPr="00FD3F28" w:rsidRDefault="00A45B22" w:rsidP="00CB60E0">
                              <w:pPr>
                                <w:pStyle w:val="Web"/>
                                <w:spacing w:line="312" w:lineRule="auto"/>
                                <w:textAlignment w:val="baseline"/>
                              </w:pPr>
                              <w:r w:rsidRPr="00C529A5">
                                <w:rPr>
                                  <w:rFonts w:ascii="HG丸ｺﾞｼｯｸM-PRO" w:eastAsia="HG丸ｺﾞｼｯｸM-PRO" w:hAnsi="HG丸ｺﾞｼｯｸM-PRO" w:cstheme="minorBidi" w:hint="eastAsia"/>
                                  <w:kern w:val="24"/>
                                </w:rPr>
                                <w:t>妊婦健診の未受診</w:t>
                              </w:r>
                              <w:r w:rsidRPr="00FD3F28">
                                <w:rPr>
                                  <w:rFonts w:ascii="HG丸ｺﾞｼｯｸM-PRO" w:eastAsia="HG丸ｺﾞｼｯｸM-PRO" w:hAnsi="HG丸ｺﾞｼｯｸM-PRO" w:cstheme="minorBidi" w:hint="eastAsia"/>
                                  <w:color w:val="000000" w:themeColor="text1"/>
                                  <w:kern w:val="24"/>
                                </w:rPr>
                                <w:t>や飛び込みによる出産等対策事業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45" o:spid="_x0000_s1057" style="position:absolute;left:0;text-align:left;margin-left:21.9pt;margin-top:1.5pt;width:424.5pt;height:88.5pt;z-index:251675648;mso-width-relative:margin;mso-height-relative:margin" coordorigin=",23" coordsize="260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qFAMAAKcIAAAOAAAAZHJzL2Uyb0RvYy54bWzMVttu2zAMfR+wfxD0vvqSOE2COkWRNsWA&#10;bivWDXtWZPmyyZIhqXG6rx9F27l0RVF02LA8GKIoUuThIZWz820tyUYYW2mV0ugkpEQorrNKFSn9&#10;+mX1bkqJdUxlTGolUvogLD1fvH1z1jZzEetSy0wYAk6UnbdNSkvnmnkQWF6KmtkT3QgFylybmjkQ&#10;TRFkhrXgvZZBHIaToNUma4zmwlrYveyUdIH+81xw9ynPrXBEphRic/g1+F37b7A4Y/PCsKaseB8G&#10;e0UUNasUXLpzdckcI/em+s1VXXGjrc7dCdd1oPO84gJzgGyi8FE210bfN5hLMW+LZgcTQPsIp1e7&#10;5R83t4ZUGdRulMSUKFZDlfBiEo0Tj0/bFHM4dm2au+bW9BtFJ5F1+0FnYMHunUYAtrmpPRCQGtki&#10;zg87nMXWEQ6byWgWRQmUg4MuiuLRDASsBC+hXHu7eDRsX/Wm8SQcd3ZJeOqVAZt3VwY+zj4sHzTw&#10;ye4hs38G2V3JGoGVsB6LPWSjAbILAABPAWwTH5iPAI56zDwetrnR/IclSi9LpgpxYYxuS8EyiCzC&#10;RI4MvGDB9IUAR+G0Q2qAeI/TOI6PcGLzxlh3LXRN/CKlQDKVfYZOwfqxzY11yOSsJwPLvlOS1xL6&#10;YsMkSaYjrAoA35+F1eASM9WyylaVlCiYYr2UhoBlSlf466Oxh8ekIm1KZ0mcYBBHOnvoIsTfUy4w&#10;DSSRR/VKZbh2rJLdGqKUCvgyINtVyG3XW6R/vCvaWmcPALx8r6A0p+N4lsDcQGE6nQFpzaFivVd4&#10;MnrnQLt/xz9ohq5lD/mHjXFEp7/Hv1PoAOjioVMH/kWzCUwT398wpZ/nX6lN9VMrx+QdzEYpX0bD&#10;KE52jp/mIUx1pCEx2n2rXInd6ZsN2W0HmlvSaCh02BHvkGur1RLY1gdf2M6sOw13g+Z5gh9bRB1x&#10;nzB5dAnwtBiCk5UiMCxwjFrOpPBzegioT897/A/aZ8e517YPJMqBCinlztBeWDp8qo86C+c8vIY4&#10;+vuX2z+3hzJ24v7/xeIXAAAA//8DAFBLAwQUAAYACAAAACEAQj9+gt0AAAAIAQAADwAAAGRycy9k&#10;b3ducmV2LnhtbEyPQUvDQBSE74L/YXmCN7ubRiXGbEop6qkItoJ422Zfk9Ds25DdJum/93nS4zDD&#10;zDfFanadGHEIrScNyUKBQKq8banW8Ll/vctAhGjIms4TarhggFV5fVWY3PqJPnDcxVpwCYXcaGhi&#10;7HMpQ9WgM2HheyT2jn5wJrIcamkHM3G56+RSqUfpTEu80JgeNw1Wp93ZaXibzLROk5dxezpuLt/7&#10;h/evbYJa397M62cQEef4F4ZffEaHkpkO/kw2iE7DfcrkUUPKj9jOnpasD5zLlAJZFvL/gfIHAAD/&#10;/wMAUEsBAi0AFAAGAAgAAAAhALaDOJL+AAAA4QEAABMAAAAAAAAAAAAAAAAAAAAAAFtDb250ZW50&#10;X1R5cGVzXS54bWxQSwECLQAUAAYACAAAACEAOP0h/9YAAACUAQAACwAAAAAAAAAAAAAAAAAvAQAA&#10;X3JlbHMvLnJlbHNQSwECLQAUAAYACAAAACEAYAsG6hQDAACnCAAADgAAAAAAAAAAAAAAAAAuAgAA&#10;ZHJzL2Uyb0RvYy54bWxQSwECLQAUAAYACAAAACEAQj9+gt0AAAAIAQAADwAAAAAAAAAAAAAAAABu&#10;BQAAZHJzL2Rvd25yZXYueG1sUEsFBgAAAAAEAAQA8wAAAHgGAAAAAA==&#10;">
                <v:roundrect id="AutoShape 146" o:spid="_x0000_s1058" style="position:absolute;top:108;width:2604;height:422;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4KLMMA&#10;AADdAAAADwAAAGRycy9kb3ducmV2LnhtbERPTU8CMRC9m/gfmjHhJl0lGrNQCBpI9CIRhPOwHbYb&#10;ttNNO8Dqr7cmJt7m5X3OZNb7Vp0ppiawgbthAYq4Crbh2sDnZnn7BCoJssU2MBn4ogSz6fXVBEsb&#10;LvxB57XUKodwKtGAE+lKrVPlyGMaho44c4cQPUqGsdY24iWH+1bfF8Wj9thwbnDY0Yuj6rg+eQNx&#10;9f2+k1W32M91jNXWureNPBszuOnnY1BCvfyL/9yvNs8fPYzg95t8gp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4KLMMAAADdAAAADwAAAAAAAAAAAAAAAACYAgAAZHJzL2Rv&#10;d25yZXYueG1sUEsFBgAAAAAEAAQA9QAAAIgDAAAAAA==&#10;">
                  <v:textbox inset="5.85pt,.7pt,5.85pt,.7pt">
                    <w:txbxContent>
                      <w:p w:rsidR="00A45B22" w:rsidRDefault="00A45B22"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A45B22" w:rsidRPr="00FD3F28" w:rsidRDefault="00A45B22"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～「ハイリスク妊婦」への支援</w:t>
                        </w:r>
                        <w:r w:rsidRPr="00FD3F28">
                          <w:rPr>
                            <w:rFonts w:ascii="HG丸ｺﾞｼｯｸM-PRO" w:eastAsia="HG丸ｺﾞｼｯｸM-PRO" w:hAnsi="HG丸ｺﾞｼｯｸM-PRO" w:cstheme="minorBidi" w:hint="eastAsia"/>
                            <w:color w:val="000000" w:themeColor="text1"/>
                            <w:kern w:val="24"/>
                            <w:sz w:val="21"/>
                            <w:szCs w:val="21"/>
                          </w:rPr>
                          <w:t>～</w:t>
                        </w:r>
                      </w:p>
                      <w:p w:rsidR="00A45B22" w:rsidRPr="00FD3F28" w:rsidRDefault="00A45B22" w:rsidP="00CB60E0">
                        <w:pPr>
                          <w:pStyle w:val="Web"/>
                          <w:spacing w:line="0" w:lineRule="atLeast"/>
                          <w:textAlignment w:val="baseline"/>
                          <w:rPr>
                            <w:sz w:val="21"/>
                            <w:szCs w:val="21"/>
                          </w:rPr>
                        </w:pPr>
                        <w:r w:rsidRPr="00C529A5">
                          <w:rPr>
                            <w:rFonts w:ascii="HG丸ｺﾞｼｯｸM-PRO" w:eastAsia="HG丸ｺﾞｼｯｸM-PRO" w:hAnsi="HG丸ｺﾞｼｯｸM-PRO" w:cstheme="minorBidi" w:hint="eastAsia"/>
                            <w:kern w:val="24"/>
                            <w:sz w:val="21"/>
                            <w:szCs w:val="21"/>
                          </w:rPr>
                          <w:t>妊婦健診の未受診</w:t>
                        </w:r>
                        <w:r w:rsidRPr="00FD3F28">
                          <w:rPr>
                            <w:rFonts w:ascii="HG丸ｺﾞｼｯｸM-PRO" w:eastAsia="HG丸ｺﾞｼｯｸM-PRO" w:hAnsi="HG丸ｺﾞｼｯｸM-PRO" w:cstheme="minorBidi" w:hint="eastAsia"/>
                            <w:color w:val="000000" w:themeColor="text1"/>
                            <w:kern w:val="24"/>
                            <w:sz w:val="21"/>
                            <w:szCs w:val="21"/>
                          </w:rPr>
                          <w:t>や飛び込みによる出</w:t>
                        </w:r>
                        <w:r>
                          <w:rPr>
                            <w:rFonts w:ascii="HG丸ｺﾞｼｯｸM-PRO" w:eastAsia="HG丸ｺﾞｼｯｸM-PRO" w:hAnsi="HG丸ｺﾞｼｯｸM-PRO" w:cstheme="minorBidi" w:hint="eastAsia"/>
                            <w:color w:val="000000" w:themeColor="text1"/>
                            <w:kern w:val="24"/>
                            <w:sz w:val="21"/>
                            <w:szCs w:val="21"/>
                          </w:rPr>
                          <w:t>産等をするいわゆる「ハイリスク妊婦」について、</w:t>
                        </w:r>
                        <w:r w:rsidRPr="00FD3F28">
                          <w:rPr>
                            <w:rFonts w:ascii="Arial" w:eastAsia="HG丸ｺﾞｼｯｸM-PRO" w:hAnsi="HG丸ｺﾞｼｯｸM-PRO" w:cstheme="minorBidi" w:hint="eastAsia"/>
                            <w:color w:val="000000" w:themeColor="text1"/>
                            <w:kern w:val="24"/>
                            <w:sz w:val="21"/>
                            <w:szCs w:val="21"/>
                          </w:rPr>
                          <w:t>その未然防止</w:t>
                        </w:r>
                        <w:r>
                          <w:rPr>
                            <w:rFonts w:ascii="Arial" w:eastAsia="HG丸ｺﾞｼｯｸM-PRO" w:hAnsi="HG丸ｺﾞｼｯｸM-PRO" w:cstheme="minorBidi" w:hint="eastAsia"/>
                            <w:color w:val="000000" w:themeColor="text1"/>
                            <w:kern w:val="24"/>
                            <w:sz w:val="21"/>
                            <w:szCs w:val="21"/>
                          </w:rPr>
                          <w:t>や出産前後の保健医療等における支援体制の構築等に取り組みます</w:t>
                        </w:r>
                        <w:r w:rsidRPr="00FD3F28">
                          <w:rPr>
                            <w:rFonts w:ascii="Arial" w:eastAsia="HG丸ｺﾞｼｯｸM-PRO" w:hAnsi="HG丸ｺﾞｼｯｸM-PRO" w:cstheme="minorBidi" w:hint="eastAsia"/>
                            <w:color w:val="000000" w:themeColor="text1"/>
                            <w:kern w:val="24"/>
                            <w:sz w:val="21"/>
                            <w:szCs w:val="21"/>
                          </w:rPr>
                          <w:t>。</w:t>
                        </w:r>
                      </w:p>
                    </w:txbxContent>
                  </v:textbox>
                </v:roundrect>
                <v:shape id="AutoShape 147" o:spid="_x0000_s1059" type="#_x0000_t98" style="position:absolute;left:73;top:23;width:1962;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JKMUA&#10;AADdAAAADwAAAGRycy9kb3ducmV2LnhtbERPTWvCQBC9F/wPyxS8SLPR2lRiVlGh4KXYqvQ8ZMck&#10;NTsbsmsS/323UOhtHu9zsvVgatFR6yrLCqZRDII4t7riQsH59Pa0AOE8ssbaMim4k4P1avSQYapt&#10;z5/UHX0hQgi7FBWU3jeplC4vyaCLbEMcuIttDfoA20LqFvsQbmo5i+NEGqw4NJTY0K6k/Hq8GQWL&#10;765KzOzwdZ28v84/ateb7WSj1Phx2CxBeBr8v/jPvddh/vPLHH6/C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kkoxQAAAN0AAAAPAAAAAAAAAAAAAAAAAJgCAABkcnMv&#10;ZG93bnJldi54bWxQSwUGAAAAAAQABAD1AAAAigMAAAAA&#10;" fillcolor="#ffc000">
                  <v:fill rotate="t" angle="90" focus="50%" type="gradient"/>
                  <v:textbox inset="5.85pt,.7pt,5.85pt,.7pt">
                    <w:txbxContent>
                      <w:p w:rsidR="00A45B22" w:rsidRPr="00FD3F28" w:rsidRDefault="00A45B22" w:rsidP="00CB60E0">
                        <w:pPr>
                          <w:pStyle w:val="Web"/>
                          <w:spacing w:line="312" w:lineRule="auto"/>
                          <w:textAlignment w:val="baseline"/>
                        </w:pPr>
                        <w:r w:rsidRPr="00C529A5">
                          <w:rPr>
                            <w:rFonts w:ascii="HG丸ｺﾞｼｯｸM-PRO" w:eastAsia="HG丸ｺﾞｼｯｸM-PRO" w:hAnsi="HG丸ｺﾞｼｯｸM-PRO" w:cstheme="minorBidi" w:hint="eastAsia"/>
                            <w:kern w:val="24"/>
                          </w:rPr>
                          <w:t>妊婦健診の未受診</w:t>
                        </w:r>
                        <w:r w:rsidRPr="00FD3F28">
                          <w:rPr>
                            <w:rFonts w:ascii="HG丸ｺﾞｼｯｸM-PRO" w:eastAsia="HG丸ｺﾞｼｯｸM-PRO" w:hAnsi="HG丸ｺﾞｼｯｸM-PRO" w:cstheme="minorBidi" w:hint="eastAsia"/>
                            <w:color w:val="000000" w:themeColor="text1"/>
                            <w:kern w:val="24"/>
                          </w:rPr>
                          <w:t>や飛び込みによる出産等対策事業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8720" behindDoc="0" locked="0" layoutInCell="1" allowOverlap="1" wp14:anchorId="46AD9537" wp14:editId="0C4243C3">
                <wp:simplePos x="0" y="0"/>
                <wp:positionH relativeFrom="column">
                  <wp:posOffset>278130</wp:posOffset>
                </wp:positionH>
                <wp:positionV relativeFrom="paragraph">
                  <wp:posOffset>196850</wp:posOffset>
                </wp:positionV>
                <wp:extent cx="5391150" cy="1218739"/>
                <wp:effectExtent l="0" t="0" r="19050" b="19685"/>
                <wp:wrapNone/>
                <wp:docPr id="25" name="Group 145"/>
                <wp:cNvGraphicFramePr/>
                <a:graphic xmlns:a="http://schemas.openxmlformats.org/drawingml/2006/main">
                  <a:graphicData uri="http://schemas.microsoft.com/office/word/2010/wordprocessingGroup">
                    <wpg:wgp>
                      <wpg:cNvGrpSpPr/>
                      <wpg:grpSpPr bwMode="auto">
                        <a:xfrm>
                          <a:off x="0" y="0"/>
                          <a:ext cx="5391150" cy="1218739"/>
                          <a:chOff x="0" y="23"/>
                          <a:chExt cx="2604" cy="488"/>
                        </a:xfrm>
                      </wpg:grpSpPr>
                      <wps:wsp>
                        <wps:cNvPr id="26" name="AutoShape 146"/>
                        <wps:cNvSpPr>
                          <a:spLocks noChangeArrowheads="1"/>
                        </wps:cNvSpPr>
                        <wps:spPr bwMode="auto">
                          <a:xfrm>
                            <a:off x="0" y="108"/>
                            <a:ext cx="2604" cy="403"/>
                          </a:xfrm>
                          <a:prstGeom prst="roundRect">
                            <a:avLst>
                              <a:gd name="adj" fmla="val 5833"/>
                            </a:avLst>
                          </a:prstGeom>
                          <a:solidFill>
                            <a:srgbClr val="FFFFFF"/>
                          </a:solidFill>
                          <a:ln w="9525">
                            <a:solidFill>
                              <a:srgbClr val="000000"/>
                            </a:solidFill>
                            <a:round/>
                            <a:headEnd/>
                            <a:tailEnd/>
                          </a:ln>
                        </wps:spPr>
                        <wps:txbx>
                          <w:txbxContent>
                            <w:p w:rsidR="00A45B22" w:rsidRDefault="00A45B22"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A45B22" w:rsidRPr="00FD3F28" w:rsidRDefault="00A45B22"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不妊・不育に悩む夫婦への支援～</w:t>
                              </w:r>
                            </w:p>
                            <w:p w:rsidR="00A45B22" w:rsidRPr="00FD3F28" w:rsidRDefault="00A45B22" w:rsidP="00CB60E0">
                              <w:pPr>
                                <w:pStyle w:val="Web"/>
                                <w:spacing w:line="0" w:lineRule="atLeast"/>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不妊・不育に関する相談や情報提供を行い、不妊・不育に悩む人々の身体的、精神的負担の軽減と支援を図ります。また、保険が適用されず高額となる特定不妊治療に要する費用の一部を助成します。</w:t>
                              </w:r>
                            </w:p>
                          </w:txbxContent>
                        </wps:txbx>
                        <wps:bodyPr lIns="74295" tIns="8890" rIns="74295" bIns="8890"/>
                      </wps:wsp>
                      <wps:wsp>
                        <wps:cNvPr id="27" name="AutoShape 147"/>
                        <wps:cNvSpPr>
                          <a:spLocks noChangeArrowheads="1"/>
                        </wps:cNvSpPr>
                        <wps:spPr bwMode="auto">
                          <a:xfrm>
                            <a:off x="73" y="23"/>
                            <a:ext cx="1962" cy="200"/>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A45B22" w:rsidRPr="00FD3F28" w:rsidRDefault="00A45B22" w:rsidP="00CB60E0">
                              <w:pPr>
                                <w:pStyle w:val="Web"/>
                                <w:spacing w:line="312" w:lineRule="auto"/>
                                <w:textAlignment w:val="baseline"/>
                              </w:pPr>
                              <w:r>
                                <w:rPr>
                                  <w:rFonts w:ascii="HG丸ｺﾞｼｯｸM-PRO" w:eastAsia="HG丸ｺﾞｼｯｸM-PRO" w:hAnsi="HG丸ｺﾞｼｯｸM-PRO" w:cstheme="minorBidi" w:hint="eastAsia"/>
                                  <w:color w:val="000000" w:themeColor="text1"/>
                                  <w:kern w:val="24"/>
                                </w:rPr>
                                <w:t>不妊・不育総合対策及び特定不妊治療費助成事業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_x0000_s1060" style="position:absolute;left:0;text-align:left;margin-left:21.9pt;margin-top:15.5pt;width:424.5pt;height:95.95pt;z-index:251678720;mso-width-relative:margin;mso-height-relative:margin" coordorigin=",23" coordsize="260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dQDwMAAKEIAAAOAAAAZHJzL2Uyb0RvYy54bWzMVslu3DAMvRfoPwi6N15mN+IJgsmCAmkb&#10;NC161sjy0sqSISnxpF9firZnSQdFkABBfTBMUaTIx0fKp2ebWpIHYWylVUqjk5ASobjOKlWk9Pu3&#10;qw9zSqxjKmNSK5HSR2Hp2fL9u9O2SUSsSy0zYQg4UTZpm5SWzjVJEFheiprZE90IBcpcm5o5EE0R&#10;ZIa14L2WQRyG06DVJmuM5sJaWL3olHSJ/vNccPclz61wRKYUYnP4Nvhe+3ewPGVJYVhTVrwPg70g&#10;ippVCg7durpgjpF7U/3lqq640Vbn7oTrOtB5XnGBOUA2Ufgkm2uj7xvMpUjaotnCBNA+wenFbvnn&#10;h1tDqiyl8YQSxWqoER5LovHEo9M2RQKbrk1z19yafqHoJLJuP+kMLNi905j+Jje1hwESIxtE+XGL&#10;stg4wmFxMlpE0QSKwUEXxdF8Nlp0deAlFGtnF4+G5cveNJ6G485uPJ97ZcCS7sjAx9mH5YMGNtkd&#10;YPZ1gN2VrBFYB+uxGACbDoCdQ/q4B0Cb+rD8+bDRI+bRsM2N5r8sUXpVMlWIc2N0WwqWQVwRpnFg&#10;4AULps+ENwoRCpYMAO+hFCKEW5RY0hjrroWuif9IKRBMZV+hS7B67OHGOmRx1lOBZT8pyWsJPfHA&#10;JJnMR4PDfi+4HlxiplpW2VUlJQqmWK+kIWCZ0it8+prZ/W1SkTaliwkQ8N8uQnyOucA0AHeWeFQv&#10;VYbfjlWy+4YopQK2DMh2FXKb9aajPgLolWudPQLw8qOC0szG8QKawqEwny+AsmZfsd4pPBW9PZDu&#10;rdg3O8a+2RuybzaiBDp46NKBfdFiGnc9CvO5L9YwFgaq9Owrtal+a+WYvIOpKOXzSBjFk63j4yyE&#10;eY4kJEa7H5UrsTd9q3mGFHYguSWNhjKHHe0OyboCrvXBF7Yz63bD2aBBoh5aeH4ftYg62h4xeXII&#10;sHQbnKwUgVGBI9RyJgVM6G5U4B2z7bH/oHlweL+meSBRDlRIKXeG9sLK4SV90Fc44+EexLHf39n+&#10;ot2XsQ93fxbLPwAAAP//AwBQSwMEFAAGAAgAAAAhABfp+EDgAAAACQEAAA8AAABkcnMvZG93bnJl&#10;di54bWxMj81OwzAQhO9IvIO1lbhR5wdQm2ZTVRVwqpDaIiFubrxNosZ2FLtJ+vYsJzjOzmrmm3w9&#10;mVYM1PvGWYR4HoEgWzrd2Arh8/j2uADhg7Jatc4Swo08rIv7u1xl2o12T8MhVIJDrM8UQh1Cl0np&#10;y5qM8nPXkWXv7HqjAsu+krpXI4ebViZR9CKNaiw31KqjbU3l5XA1CO+jGjdp/DrsLuft7fv4/PG1&#10;iwnxYTZtViACTeHvGX7xGR0KZjq5q9VetAhPKZMHhDTmSewvlgkfTghJkixBFrn8v6D4AQAA//8D&#10;AFBLAQItABQABgAIAAAAIQC2gziS/gAAAOEBAAATAAAAAAAAAAAAAAAAAAAAAABbQ29udGVudF9U&#10;eXBlc10ueG1sUEsBAi0AFAAGAAgAAAAhADj9If/WAAAAlAEAAAsAAAAAAAAAAAAAAAAALwEAAF9y&#10;ZWxzLy5yZWxzUEsBAi0AFAAGAAgAAAAhAAR+R1APAwAAoQgAAA4AAAAAAAAAAAAAAAAALgIAAGRy&#10;cy9lMm9Eb2MueG1sUEsBAi0AFAAGAAgAAAAhABfp+EDgAAAACQEAAA8AAAAAAAAAAAAAAAAAaQUA&#10;AGRycy9kb3ducmV2LnhtbFBLBQYAAAAABAAEAPMAAAB2BgAAAAA=&#10;">
                <v:roundrect id="AutoShape 146" o:spid="_x0000_s1061" style="position:absolute;top:108;width:2604;height:403;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SNcMA&#10;AADbAAAADwAAAGRycy9kb3ducmV2LnhtbESPQWsCMRSE74X+h/AK3mq2HqRsjaKlhXpRqtXzc/Pc&#10;LG5eluRV1/76plDwOMzMN8xk1vtWnSmmJrCBp2EBirgKtuHawNf2/fEZVBJki21gMnClBLPp/d0E&#10;Sxsu/EnnjdQqQziVaMCJdKXWqXLkMQ1DR5y9Y4geJctYaxvxkuG+1aOiGGuPDecFhx29OqpOm29v&#10;IK5/VntZd2+HuY6x2lm33MrCmMFDP38BJdTLLfzf/rAGRmP4+5J/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gSNcMAAADbAAAADwAAAAAAAAAAAAAAAACYAgAAZHJzL2Rv&#10;d25yZXYueG1sUEsFBgAAAAAEAAQA9QAAAIgDAAAAAA==&#10;">
                  <v:textbox inset="5.85pt,.7pt,5.85pt,.7pt">
                    <w:txbxContent>
                      <w:p w:rsidR="00A45B22" w:rsidRDefault="00A45B22" w:rsidP="00CB60E0">
                        <w:pPr>
                          <w:pStyle w:val="Web"/>
                          <w:jc w:val="center"/>
                          <w:textAlignment w:val="baseline"/>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w:t>
                        </w:r>
                      </w:p>
                      <w:p w:rsidR="00A45B22" w:rsidRPr="00FD3F28" w:rsidRDefault="00A45B22" w:rsidP="00CB60E0">
                        <w:pPr>
                          <w:pStyle w:val="Web"/>
                          <w:jc w:val="center"/>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不妊・不育に悩む夫婦への支援～</w:t>
                        </w:r>
                      </w:p>
                      <w:p w:rsidR="00A45B22" w:rsidRPr="00FD3F28" w:rsidRDefault="00A45B22" w:rsidP="00CB60E0">
                        <w:pPr>
                          <w:pStyle w:val="Web"/>
                          <w:spacing w:line="0" w:lineRule="atLeast"/>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不妊・不育に関する相談や情報提供を行い、不妊・不育に悩む人々の身体的、精神的負担の軽減と支援を図ります。また、保険が適用されず高額となる特定不妊治療に要する費用の一部を助成します。</w:t>
                        </w:r>
                      </w:p>
                    </w:txbxContent>
                  </v:textbox>
                </v:roundrect>
                <v:shape id="AutoShape 147" o:spid="_x0000_s1062" type="#_x0000_t98" style="position:absolute;left:73;top:23;width:1962;height: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90MMA&#10;AADbAAAADwAAAGRycy9kb3ducmV2LnhtbESPT4vCMBTE74LfITzBi2hqWVSqUXRB2MviXzw/mmdb&#10;bV5Kk227394sLHgcZuY3zGrTmVI0VLvCsoLpJAJBnFpdcKbgetmPFyCcR9ZYWiYFv+Rgs+73Vpho&#10;2/KJmrPPRICwS1BB7n2VSOnSnAy6ia2Ig3e3tUEfZJ1JXWMb4KaUcRTNpMGCw0KOFX3mlD7PP0bB&#10;4tEUMxMfbs/R9/zjWLrW7EZbpYaDbrsE4anz7/B/+0sriOfw9y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90MMAAADbAAAADwAAAAAAAAAAAAAAAACYAgAAZHJzL2Rv&#10;d25yZXYueG1sUEsFBgAAAAAEAAQA9QAAAIgDAAAAAA==&#10;" fillcolor="#ffc000">
                  <v:fill rotate="t" angle="90" focus="50%" type="gradient"/>
                  <v:textbox inset="5.85pt,.7pt,5.85pt,.7pt">
                    <w:txbxContent>
                      <w:p w:rsidR="00A45B22" w:rsidRPr="00FD3F28" w:rsidRDefault="00A45B22" w:rsidP="00CB60E0">
                        <w:pPr>
                          <w:pStyle w:val="Web"/>
                          <w:spacing w:line="312" w:lineRule="auto"/>
                          <w:textAlignment w:val="baseline"/>
                        </w:pPr>
                        <w:r>
                          <w:rPr>
                            <w:rFonts w:ascii="HG丸ｺﾞｼｯｸM-PRO" w:eastAsia="HG丸ｺﾞｼｯｸM-PRO" w:hAnsi="HG丸ｺﾞｼｯｸM-PRO" w:cstheme="minorBidi" w:hint="eastAsia"/>
                            <w:color w:val="000000" w:themeColor="text1"/>
                            <w:kern w:val="24"/>
                          </w:rPr>
                          <w:t>不妊・不育総合対策及び特定不妊治療費助成事業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6672" behindDoc="0" locked="0" layoutInCell="1" allowOverlap="1" wp14:anchorId="652E4F14" wp14:editId="3C9C97CB">
                <wp:simplePos x="0" y="0"/>
                <wp:positionH relativeFrom="column">
                  <wp:posOffset>278130</wp:posOffset>
                </wp:positionH>
                <wp:positionV relativeFrom="paragraph">
                  <wp:posOffset>74295</wp:posOffset>
                </wp:positionV>
                <wp:extent cx="5314950" cy="2266950"/>
                <wp:effectExtent l="0" t="0" r="19050" b="19050"/>
                <wp:wrapNone/>
                <wp:docPr id="1355" name="Group 152"/>
                <wp:cNvGraphicFramePr/>
                <a:graphic xmlns:a="http://schemas.openxmlformats.org/drawingml/2006/main">
                  <a:graphicData uri="http://schemas.microsoft.com/office/word/2010/wordprocessingGroup">
                    <wpg:wgp>
                      <wpg:cNvGrpSpPr/>
                      <wpg:grpSpPr bwMode="auto">
                        <a:xfrm>
                          <a:off x="0" y="0"/>
                          <a:ext cx="5314950" cy="2266950"/>
                          <a:chOff x="0" y="-126"/>
                          <a:chExt cx="2604" cy="1428"/>
                        </a:xfrm>
                      </wpg:grpSpPr>
                      <wpg:grpSp>
                        <wpg:cNvPr id="1356" name="Group 153"/>
                        <wpg:cNvGrpSpPr>
                          <a:grpSpLocks/>
                        </wpg:cNvGrpSpPr>
                        <wpg:grpSpPr bwMode="auto">
                          <a:xfrm>
                            <a:off x="0" y="113"/>
                            <a:ext cx="2604" cy="1189"/>
                            <a:chOff x="0" y="113"/>
                            <a:chExt cx="2604" cy="1189"/>
                          </a:xfrm>
                        </wpg:grpSpPr>
                        <pic:pic xmlns:pic="http://schemas.openxmlformats.org/drawingml/2006/picture">
                          <pic:nvPicPr>
                            <pic:cNvPr id="1357" name="図 1357" descr="救急車１"/>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40" y="512"/>
                              <a:ext cx="28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8" name="AutoShape 155"/>
                          <wps:cNvSpPr>
                            <a:spLocks noChangeArrowheads="1"/>
                          </wps:cNvSpPr>
                          <wps:spPr bwMode="auto">
                            <a:xfrm>
                              <a:off x="0" y="113"/>
                              <a:ext cx="2604" cy="1189"/>
                            </a:xfrm>
                            <a:prstGeom prst="roundRect">
                              <a:avLst>
                                <a:gd name="adj" fmla="val 5833"/>
                              </a:avLst>
                            </a:prstGeom>
                            <a:solidFill>
                              <a:srgbClr val="FFFFFF"/>
                            </a:solidFill>
                            <a:ln w="9525">
                              <a:solidFill>
                                <a:srgbClr val="000000"/>
                              </a:solidFill>
                              <a:round/>
                              <a:headEnd/>
                              <a:tailEnd/>
                            </a:ln>
                          </wps:spPr>
                          <wps:txbx>
                            <w:txbxContent>
                              <w:p w:rsidR="00A45B22" w:rsidRPr="00FD3F28" w:rsidRDefault="00A45B22"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～「ハイリスク妊婦」の</w:t>
                                </w:r>
                                <w:r w:rsidRPr="00FD3F28">
                                  <w:rPr>
                                    <w:rFonts w:ascii="HG丸ｺﾞｼｯｸM-PRO" w:eastAsia="HG丸ｺﾞｼｯｸM-PRO" w:hAnsi="HG丸ｺﾞｼｯｸM-PRO" w:cstheme="minorBidi" w:hint="eastAsia"/>
                                    <w:color w:val="000000" w:themeColor="text1"/>
                                    <w:kern w:val="24"/>
                                    <w:sz w:val="21"/>
                                    <w:szCs w:val="21"/>
                                  </w:rPr>
                                  <w:t>受け入れ体制を整備～</w:t>
                                </w:r>
                              </w:p>
                              <w:p w:rsidR="00A45B22" w:rsidRPr="00FD3F28" w:rsidRDefault="00A45B22"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府内を３つの区域に分け、当番制により受け入れ担当病院を決定。当番病院は患者受け入れに必要な体制を確保し、</w:t>
                                </w:r>
                                <w:r>
                                  <w:rPr>
                                    <w:rFonts w:ascii="HG丸ｺﾞｼｯｸM-PRO" w:eastAsia="HG丸ｺﾞｼｯｸM-PRO" w:hAnsi="HG丸ｺﾞｼｯｸM-PRO" w:cstheme="minorBidi" w:hint="eastAsia"/>
                                    <w:color w:val="000000" w:themeColor="text1"/>
                                    <w:kern w:val="24"/>
                                    <w:sz w:val="21"/>
                                    <w:szCs w:val="21"/>
                                  </w:rPr>
                                  <w:t>かかりつけ医のない妊婦等の</w:t>
                                </w:r>
                                <w:r w:rsidRPr="00FD3F28">
                                  <w:rPr>
                                    <w:rFonts w:ascii="HG丸ｺﾞｼｯｸM-PRO" w:eastAsia="HG丸ｺﾞｼｯｸM-PRO" w:hAnsi="HG丸ｺﾞｼｯｸM-PRO" w:cstheme="minorBidi" w:hint="eastAsia"/>
                                    <w:color w:val="000000" w:themeColor="text1"/>
                                    <w:kern w:val="24"/>
                                    <w:sz w:val="21"/>
                                    <w:szCs w:val="21"/>
                                  </w:rPr>
                                  <w:t>救急搬送を必ず受け入れます。</w:t>
                                </w:r>
                              </w:p>
                            </w:txbxContent>
                          </wps:txbx>
                          <wps:bodyPr lIns="74295" tIns="8890" rIns="74295" bIns="8890"/>
                        </wps:wsp>
                        <wps:wsp>
                          <wps:cNvPr id="1359" name="AutoShape 156"/>
                          <wps:cNvSpPr>
                            <a:spLocks noChangeArrowheads="1"/>
                          </wps:cNvSpPr>
                          <wps:spPr bwMode="auto">
                            <a:xfrm>
                              <a:off x="779" y="930"/>
                              <a:ext cx="819" cy="219"/>
                            </a:xfrm>
                            <a:prstGeom prst="cube">
                              <a:avLst>
                                <a:gd name="adj" fmla="val 10597"/>
                              </a:avLst>
                            </a:prstGeom>
                            <a:gradFill rotWithShape="1">
                              <a:gsLst>
                                <a:gs pos="0">
                                  <a:srgbClr val="FFFFFF"/>
                                </a:gs>
                                <a:gs pos="100000">
                                  <a:srgbClr val="FFCC00"/>
                                </a:gs>
                              </a:gsLst>
                              <a:path path="rect">
                                <a:fillToRect l="50000" t="50000" r="50000" b="50000"/>
                              </a:path>
                            </a:gradFill>
                            <a:ln w="15875">
                              <a:solidFill>
                                <a:srgbClr val="000000"/>
                              </a:solidFill>
                              <a:miter lim="800000"/>
                              <a:headEnd/>
                              <a:tailEnd/>
                            </a:ln>
                          </wps:spPr>
                          <wps:txbx>
                            <w:txbxContent>
                              <w:p w:rsidR="00A45B22" w:rsidRDefault="00A45B22" w:rsidP="00964E4D">
                                <w:pPr>
                                  <w:pStyle w:val="Web"/>
                                  <w:spacing w:line="372" w:lineRule="auto"/>
                                  <w:ind w:firstLineChars="200" w:firstLine="320"/>
                                  <w:textAlignment w:val="baseline"/>
                                </w:pPr>
                                <w:r>
                                  <w:rPr>
                                    <w:rFonts w:ascii="HG丸ｺﾞｼｯｸM-PRO" w:eastAsia="HG丸ｺﾞｼｯｸM-PRO" w:hAnsi="HG丸ｺﾞｼｯｸM-PRO" w:cstheme="minorBidi" w:hint="eastAsia"/>
                                    <w:color w:val="000000" w:themeColor="text1"/>
                                    <w:kern w:val="24"/>
                                    <w:sz w:val="16"/>
                                    <w:szCs w:val="16"/>
                                  </w:rPr>
                                  <w:t>一次救急医療協力病院</w:t>
                                </w:r>
                              </w:p>
                            </w:txbxContent>
                          </wps:txbx>
                          <wps:bodyPr lIns="74295" tIns="8890" rIns="74295" bIns="8890"/>
                        </wps:wsp>
                        <wps:wsp>
                          <wps:cNvPr id="1360" name="AutoShape 157"/>
                          <wps:cNvSpPr>
                            <a:spLocks noChangeArrowheads="1"/>
                          </wps:cNvSpPr>
                          <wps:spPr bwMode="auto">
                            <a:xfrm>
                              <a:off x="779" y="653"/>
                              <a:ext cx="819" cy="180"/>
                            </a:xfrm>
                            <a:prstGeom prst="cube">
                              <a:avLst>
                                <a:gd name="adj" fmla="val 16667"/>
                              </a:avLst>
                            </a:prstGeom>
                            <a:solidFill>
                              <a:srgbClr val="FFFFFF"/>
                            </a:solidFill>
                            <a:ln w="9525">
                              <a:solidFill>
                                <a:srgbClr val="000000"/>
                              </a:solidFill>
                              <a:miter lim="800000"/>
                              <a:headEnd/>
                              <a:tailEnd/>
                            </a:ln>
                          </wps:spPr>
                          <wps:txbx>
                            <w:txbxContent>
                              <w:p w:rsidR="00A45B22" w:rsidRDefault="00A45B22" w:rsidP="00CB60E0">
                                <w:pPr>
                                  <w:pStyle w:val="Web"/>
                                  <w:jc w:val="center"/>
                                  <w:textAlignment w:val="baseline"/>
                                </w:pPr>
                                <w:r>
                                  <w:rPr>
                                    <w:rFonts w:ascii="HG丸ｺﾞｼｯｸM-PRO" w:eastAsia="HG丸ｺﾞｼｯｸM-PRO" w:hAnsi="HG丸ｺﾞｼｯｸM-PRO" w:cstheme="minorBidi" w:hint="eastAsia"/>
                                    <w:color w:val="000000" w:themeColor="text1"/>
                                    <w:kern w:val="24"/>
                                    <w:sz w:val="16"/>
                                    <w:szCs w:val="16"/>
                                  </w:rPr>
                                  <w:t>一般の産婦人科</w:t>
                                </w:r>
                              </w:p>
                            </w:txbxContent>
                          </wps:txbx>
                          <wps:bodyPr lIns="74295" tIns="9000" rIns="74295" bIns="8890" anchor="ctr"/>
                        </wps:wsp>
                        <wps:wsp>
                          <wps:cNvPr id="1361" name="Oval 158"/>
                          <wps:cNvSpPr>
                            <a:spLocks noChangeArrowheads="1"/>
                          </wps:cNvSpPr>
                          <wps:spPr bwMode="auto">
                            <a:xfrm>
                              <a:off x="49" y="653"/>
                              <a:ext cx="526" cy="189"/>
                            </a:xfrm>
                            <a:prstGeom prst="ellipse">
                              <a:avLst/>
                            </a:prstGeom>
                            <a:solidFill>
                              <a:srgbClr val="FFFFFF"/>
                            </a:solidFill>
                            <a:ln w="9525">
                              <a:solidFill>
                                <a:srgbClr val="000000"/>
                              </a:solidFill>
                              <a:round/>
                              <a:headEnd/>
                              <a:tailEnd/>
                            </a:ln>
                          </wps:spPr>
                          <wps:txbx>
                            <w:txbxContent>
                              <w:p w:rsidR="00A45B22" w:rsidRDefault="00A45B22" w:rsidP="00CB60E0">
                                <w:pPr>
                                  <w:pStyle w:val="Web"/>
                                  <w:spacing w:line="230"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正常分娩</w:t>
                                </w:r>
                              </w:p>
                            </w:txbxContent>
                          </wps:txbx>
                          <wps:bodyPr lIns="74295" tIns="8890" rIns="74295" bIns="8890"/>
                        </wps:wsp>
                        <wps:wsp>
                          <wps:cNvPr id="1362" name="Oval 159"/>
                          <wps:cNvSpPr>
                            <a:spLocks noChangeArrowheads="1"/>
                          </wps:cNvSpPr>
                          <wps:spPr bwMode="auto">
                            <a:xfrm>
                              <a:off x="49" y="942"/>
                              <a:ext cx="526" cy="288"/>
                            </a:xfrm>
                            <a:prstGeom prst="ellipse">
                              <a:avLst/>
                            </a:prstGeom>
                            <a:solidFill>
                              <a:srgbClr val="FFCC00"/>
                            </a:solidFill>
                            <a:ln w="9525">
                              <a:solidFill>
                                <a:srgbClr val="000000"/>
                              </a:solidFill>
                              <a:round/>
                              <a:headEnd/>
                              <a:tailEnd/>
                            </a:ln>
                          </wps:spPr>
                          <wps:txbx>
                            <w:txbxContent>
                              <w:p w:rsidR="00A45B22" w:rsidRDefault="00A45B22" w:rsidP="00CB60E0">
                                <w:pPr>
                                  <w:pStyle w:val="Web"/>
                                  <w:spacing w:line="0" w:lineRule="atLeast"/>
                                  <w:jc w:val="center"/>
                                  <w:textAlignment w:val="baseline"/>
                                </w:pPr>
                                <w:r>
                                  <w:rPr>
                                    <w:rFonts w:ascii="HG丸ｺﾞｼｯｸM-PRO" w:eastAsia="HG丸ｺﾞｼｯｸM-PRO" w:hAnsi="HG丸ｺﾞｼｯｸM-PRO" w:cstheme="minorBidi" w:hint="eastAsia"/>
                                    <w:color w:val="000000" w:themeColor="text1"/>
                                    <w:kern w:val="24"/>
                                    <w:sz w:val="16"/>
                                    <w:szCs w:val="16"/>
                                  </w:rPr>
                                  <w:t>産婦人科</w:t>
                                </w:r>
                              </w:p>
                              <w:p w:rsidR="00A45B22" w:rsidRDefault="00A45B22" w:rsidP="00CB60E0">
                                <w:pPr>
                                  <w:pStyle w:val="Web"/>
                                  <w:spacing w:line="172"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救急搬送</w:t>
                                </w:r>
                              </w:p>
                            </w:txbxContent>
                          </wps:txbx>
                          <wps:bodyPr lIns="74295" tIns="8890" rIns="74295" bIns="8890"/>
                        </wps:wsp>
                        <wps:wsp>
                          <wps:cNvPr id="1363" name="Line 160"/>
                          <wps:cNvCnPr/>
                          <wps:spPr bwMode="auto">
                            <a:xfrm>
                              <a:off x="543" y="750"/>
                              <a:ext cx="20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Line 161"/>
                          <wps:cNvCnPr/>
                          <wps:spPr bwMode="auto">
                            <a:xfrm>
                              <a:off x="551" y="1038"/>
                              <a:ext cx="20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Oval 162"/>
                          <wps:cNvSpPr>
                            <a:spLocks noChangeArrowheads="1"/>
                          </wps:cNvSpPr>
                          <wps:spPr bwMode="auto">
                            <a:xfrm>
                              <a:off x="1727" y="485"/>
                              <a:ext cx="144" cy="753"/>
                            </a:xfrm>
                            <a:prstGeom prst="ellipse">
                              <a:avLst/>
                            </a:prstGeom>
                            <a:solidFill>
                              <a:srgbClr val="FFFFFF"/>
                            </a:solidFill>
                            <a:ln w="9525">
                              <a:solidFill>
                                <a:srgbClr val="000000"/>
                              </a:solidFill>
                              <a:round/>
                              <a:headEnd/>
                              <a:tailEnd/>
                            </a:ln>
                          </wps:spPr>
                          <wps:txbx>
                            <w:txbxContent>
                              <w:p w:rsidR="00A45B22" w:rsidRDefault="00A45B22" w:rsidP="00CB60E0">
                                <w:r w:rsidRPr="007C772E">
                                  <w:rPr>
                                    <w:rFonts w:hint="eastAsia"/>
                                    <w:sz w:val="16"/>
                                    <w:szCs w:val="16"/>
                                  </w:rPr>
                                  <w:t>ハイリスク分娩</w:t>
                                </w:r>
                              </w:p>
                            </w:txbxContent>
                          </wps:txbx>
                          <wps:bodyPr vert="eaVert" lIns="0" tIns="0" rIns="0" bIns="0"/>
                        </wps:wsp>
                        <wps:wsp>
                          <wps:cNvPr id="1366" name="AutoShape 163"/>
                          <wps:cNvSpPr>
                            <a:spLocks noChangeArrowheads="1"/>
                          </wps:cNvSpPr>
                          <wps:spPr bwMode="auto">
                            <a:xfrm>
                              <a:off x="1554" y="653"/>
                              <a:ext cx="136" cy="208"/>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A45B22" w:rsidRDefault="00A45B22" w:rsidP="00CB60E0"/>
                            </w:txbxContent>
                          </wps:txbx>
                          <wps:bodyPr lIns="74295" tIns="8890" rIns="74295" bIns="8890"/>
                        </wps:wsp>
                        <wps:wsp>
                          <wps:cNvPr id="1367" name="Line 164"/>
                          <wps:cNvCnPr/>
                          <wps:spPr bwMode="auto">
                            <a:xfrm>
                              <a:off x="1887" y="862"/>
                              <a:ext cx="17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 name="AutoShape 165"/>
                          <wps:cNvSpPr>
                            <a:spLocks noChangeArrowheads="1"/>
                          </wps:cNvSpPr>
                          <wps:spPr bwMode="auto">
                            <a:xfrm>
                              <a:off x="2031" y="544"/>
                              <a:ext cx="432" cy="655"/>
                            </a:xfrm>
                            <a:prstGeom prst="cube">
                              <a:avLst>
                                <a:gd name="adj" fmla="val 16667"/>
                              </a:avLst>
                            </a:prstGeom>
                            <a:solidFill>
                              <a:srgbClr val="FFFFFF"/>
                            </a:solidFill>
                            <a:ln w="9525">
                              <a:solidFill>
                                <a:srgbClr val="000000"/>
                              </a:solidFill>
                              <a:miter lim="800000"/>
                              <a:headEnd/>
                              <a:tailEnd/>
                            </a:ln>
                          </wps:spPr>
                          <wps:txbx>
                            <w:txbxContent>
                              <w:p w:rsidR="00A45B22" w:rsidRPr="00FD3F28" w:rsidRDefault="00A45B22"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OGCS</w:t>
                                </w:r>
                              </w:p>
                              <w:p w:rsidR="00A45B22" w:rsidRPr="00FD3F28" w:rsidRDefault="00A45B22"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(産婦人科</w:t>
                                </w:r>
                                <w:r w:rsidRPr="00FD3F28">
                                  <w:rPr>
                                    <w:rFonts w:ascii="HG丸ｺﾞｼｯｸM-PRO" w:eastAsia="HG丸ｺﾞｼｯｸM-PRO" w:hAnsi="HG丸ｺﾞｼｯｸM-PRO" w:cstheme="minorBidi" w:hint="eastAsia"/>
                                    <w:b/>
                                    <w:bCs/>
                                    <w:color w:val="000000" w:themeColor="text1"/>
                                    <w:kern w:val="24"/>
                                    <w:sz w:val="16"/>
                                    <w:szCs w:val="16"/>
                                  </w:rPr>
                                  <w:t>診療</w:t>
                                </w:r>
                                <w:r w:rsidRPr="00FD3F28">
                                  <w:rPr>
                                    <w:rFonts w:ascii="HG丸ｺﾞｼｯｸM-PRO" w:eastAsia="HG丸ｺﾞｼｯｸM-PRO" w:hAnsi="HG丸ｺﾞｼｯｸM-PRO" w:cstheme="minorBidi" w:hint="eastAsia"/>
                                    <w:color w:val="000000" w:themeColor="text1"/>
                                    <w:kern w:val="24"/>
                                    <w:sz w:val="16"/>
                                    <w:szCs w:val="16"/>
                                  </w:rPr>
                                  <w:t>相互援助システム)の</w:t>
                                </w:r>
                              </w:p>
                              <w:p w:rsidR="00A45B22" w:rsidRDefault="00A45B22" w:rsidP="00CB60E0">
                                <w:pPr>
                                  <w:pStyle w:val="Web"/>
                                  <w:spacing w:line="276" w:lineRule="auto"/>
                                  <w:textAlignment w:val="baseline"/>
                                </w:pPr>
                                <w:r w:rsidRPr="00FD3F28">
                                  <w:rPr>
                                    <w:rFonts w:ascii="HG丸ｺﾞｼｯｸM-PRO" w:eastAsia="HG丸ｺﾞｼｯｸM-PRO" w:hAnsi="HG丸ｺﾞｼｯｸM-PRO" w:cstheme="minorBidi" w:hint="eastAsia"/>
                                    <w:color w:val="000000" w:themeColor="text1"/>
                                    <w:kern w:val="24"/>
                                    <w:sz w:val="16"/>
                                    <w:szCs w:val="16"/>
                                  </w:rPr>
                                  <w:t>参加病院</w:t>
                                </w:r>
                              </w:p>
                            </w:txbxContent>
                          </wps:txbx>
                          <wps:bodyPr lIns="74295" tIns="9000" rIns="74295" bIns="8890"/>
                        </wps:wsp>
                        <wps:wsp>
                          <wps:cNvPr id="1369" name="AutoShape 166"/>
                          <wps:cNvSpPr>
                            <a:spLocks noChangeArrowheads="1"/>
                          </wps:cNvSpPr>
                          <wps:spPr bwMode="auto">
                            <a:xfrm>
                              <a:off x="1554" y="942"/>
                              <a:ext cx="136" cy="207"/>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A45B22" w:rsidRDefault="00A45B22" w:rsidP="00CB60E0"/>
                            </w:txbxContent>
                          </wps:txbx>
                          <wps:bodyPr lIns="74295" tIns="8890" rIns="74295" bIns="8890"/>
                        </wps:wsp>
                      </wpg:grpSp>
                      <wps:wsp>
                        <wps:cNvPr id="1370" name="AutoShape 167"/>
                        <wps:cNvSpPr>
                          <a:spLocks noChangeArrowheads="1"/>
                        </wps:cNvSpPr>
                        <wps:spPr bwMode="auto">
                          <a:xfrm>
                            <a:off x="85" y="-126"/>
                            <a:ext cx="1979" cy="296"/>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A45B22" w:rsidRPr="007C772E" w:rsidRDefault="00A45B22" w:rsidP="00CB60E0">
                              <w:pPr>
                                <w:rPr>
                                  <w:color w:val="0070C0"/>
                                  <w:sz w:val="24"/>
                                  <w:szCs w:val="24"/>
                                </w:rPr>
                              </w:pPr>
                              <w:r w:rsidRPr="007C772E">
                                <w:rPr>
                                  <w:rFonts w:ascii="HG丸ｺﾞｼｯｸM-PRO" w:eastAsia="HG丸ｺﾞｼｯｸM-PRO" w:hAnsi="HG丸ｺﾞｼｯｸM-PRO" w:hint="eastAsia"/>
                                  <w:color w:val="000000" w:themeColor="text1"/>
                                  <w:kern w:val="24"/>
                                  <w:sz w:val="24"/>
                                  <w:szCs w:val="24"/>
                                </w:rPr>
                                <w:t>一次救急医療ネットワーク整備事業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152" o:spid="_x0000_s1063" style="position:absolute;left:0;text-align:left;margin-left:21.9pt;margin-top:5.85pt;width:418.5pt;height:178.5pt;z-index:251676672;mso-width-relative:margin;mso-height-relative:margin" coordorigin=",-126" coordsize="2604,1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Mih17CAAAlysAAA4AAABkcnMvZTJvRG9jLnhtbOxay47byBXdB8g/&#10;ENrLIimSIgW3B22p2xjAkzHiSbKmSEpihi8UqVZ3ggCznt0ssso6X5Bl8jsZZJdfyLm3ii+93A9b&#10;cWPcQHcXH1Wsuvfccx9VL7+6TRPtJhJlnGcXA+OFPtCiLMjDOFtdDH733fXQHWhl5Wehn+RZdDG4&#10;i8rBV69+/auX22Iamfk6T8JIaBgkK6fb4mKwrqpiOhqVwTpK/fJFXkQZHi5zkfoVLsVqFAp/i9HT&#10;ZGTqujPa5iIsRB5EZYm7c/lw8IrHXy6joPp2uSyjSksuBphbxX8F/13Q39Grl/50JfxiHQdqGv4j&#10;ZpH6cYaPNkPN/crXNiLeGyqNA5GX+bJ6EeTpKF8u4yDiNWA1hr6zmjci3xS8ltV0uyoaMUG0O3J6&#10;9LDBb27eCS0OobuxbQ+0zE+hJf6wZtgmyWdbrKZ47Y0o3hfvhLqxklfaYvtNHqKHv6lyFsDtUqQk&#10;CCxNu2U53zVyjm4rLcBNe2xYng11BHhmmo5DF6yJYA11tf2GhunUD65UZ9PRLdnTsEyXno78qfzq&#10;iKaqZibnzRfNEtqVOrsrHdNA/ZVKdWLRb/Pg+5K+s/u887l7CsIw+EP+tBZFZzWG69Vr7Qmh6ROs&#10;D8hA9ToigyIOpvhVyEFrDzkftjD0qjYiGqhB0nuNkfri+00xBMgLv4oXcRJXd2ywAAlNKrt5Fwfv&#10;hLzogXBSq+bff/uHBlDiOozKADb7819/+vmHv//nnz/+918/kaRoHOoqB/JpoawqLctnaz9bRZdl&#10;AQIAtDFkfUuIfLuO/LCk26TU/ih82ZvcIomL6zhJCA7UVmLAfHZs8IAkYQSw73kebNIoqyRhiSiB&#10;RPKsXMdFOdDENEoXEexPfB1ingHIsoI9FSLOKjYoIOVtWdHXCTPMKX823Utd98zXw5mtz4aWPrka&#10;XnrWZDjRryaWbrnGzJj9hXob1nRTRpCKn8yLWE0dd/cmf5BAFNVKamKK0258JlISHE+o/s9TxC2S&#10;EM21FMFvIXu8h3YloipYU3MJQar7eLl5wFJvBU0qKcE1HzQq2wKJgENsg5mqY1Yu/A6xiyGZpTEP&#10;oESU1ZsoTzVqQOyYJcvZv8Ea5LrqV2jGWU7K53UkWe8GxpR3DmnI070r98q1hpbpXEFD8/nw8npm&#10;DZ1rY2LPx/PZbG7UGlrHYRhl9JmnK4jlnSdxWEO2FKvFLBFScdf8w7CH9NvXRgSUdhq1UmmwFnSe&#10;YVr6a9MbXjvuZGhdW/bQm+juUDe81x5I2bPm1/0lvY2z6OlL0rYXA882bdZSZ9IEss7adP7ZX5s/&#10;TeMKMUYSpxcDt3nJnxILXGUhq7by40S2O6Kg6beigLprRTNcCaB4SljFLzkPRDBlTQ+4up+NUfxy&#10;yPe/X/tFhCXTsD1+BLClk76Ey+W34KhtWrd6lbw0w0A6rhPU1+tAF/cyOmlyjVcigJBT3/dkJ4wu&#10;32Qh8QDrlC2PZrwK1dL88I8DbZkmCMVAOJrtjtltYkD1LlpdIz2OimOIJ9t9MrAQnin8HMMSMwTi&#10;BilaqaLqdnHLEdeYgx56uMjDO9Bd8nUG1Ews00MkVvGF63qQt+g+WLQPiK6oP3B3PgB6hwDIYRpN&#10;BVj91ACcTDAFcLsnBdiyvmvgAceUaJBs6sCwRYti/WCzIONq8HQce4ZuexM12GHwIXtgttVEXv0h&#10;rtZskxRdMKRL5bxXpVbk0K7Ot3vM1cPoqpTd5NuG5Cu6tdNlNtMZPlgjdeF/6lOIuNYa/el4N3K8&#10;3+VkcpQJ2TQsZ0OqhWhGtZAVyZaUHw0jR1erpKlI0zFsd3I2Uj5tSBzJPTdDcqCBfSZnrJ3ZkBx7&#10;JytpDMlwa5DVeV1Nuw83JMdxThvS/4nFHxgenEaiyphPUbrHtneM0jU/C9Y57DGoBNPOufndoWyJ&#10;qwDfku+FlZ8xtrAks+8B0kYdQMbzMkk+zuxRggyk7JC74jEV9TOTtoHvHq0SFyu278HxM4gWVIni&#10;FLQ+v2jBMXfQxI75TPym0ORZO9lhgyYTaeLJOOGJaOo46c8NTVZt1c8p9nTGNZo4tTTgQqE+haZZ&#10;pqqT98xjbAujIYyc1MXHJpOpC4wf8H0J8sM2iNznmV7pgJKNsYt4TsZ/RymIA776wz3QnMw2tOqu&#10;QNmoEjEKXwmKdfhcGoUDLYlQl6eWnN/nWbFoJNXJvmUBA0QPtXAE2mTfpG+ZfVNL4pdWR1fnzIQc&#10;1KGlp1RobMJQJEEPRqMNv0sFK33MnNRmNaYOnFJWU6PiSCj2BY4fq4D2TOHYbN/IwA2utyXHT52T&#10;GxMThXqA1HK5FtXC17DUds1EZhm/xNCtKc8pZ4sNU5SeI//3+A+K5oIO5eN1QyYHuCNrPdLwz05v&#10;zSZZp9IID3xGUNk2sANQ7eUDxljlA6b+gQhOxKt1dUm7Pq2r5gpLp9YI5u0UG7k2gkX2a0KIY9t3&#10;TCqRKI96uCjU89y90o3nzWafLMf4qLlsU9N7ViFis3+onHIT6D7CKRuuK1nNlWTaYbUJHnxxymfc&#10;1XqmTvnQdo3T+IMzVMsRPsrI0oYjZlqr8xxrDFIjDDty/+i4Z35AufwXUeVrirTHmfF0lQ96OH+6&#10;cmjjxmlI/gxQxD6l9Od7FZmOP69rxEeynC/+HIHJ47Ybm0LucdQ+oIAI/KrDVmfbepwc2jGRmwoU&#10;HJ8BwUhuKB5tz6XVXGp4tCnJe48em9RxMkV1P/5TnlV+8h5nAZPkeFzaDTkNijlPhpwfYR8Se4r1&#10;N/r7kHJLkIvn3TMXj9u57H8EglrVm6QoYWD/A8cboegSZ5boXJQ8pYWX9jYgn3Qo5GQ1jehZnu5h&#10;lm6LTe3efVPHfqwx9TZ61MWswsbPTrbHdobTnzwldVKVjpd2r9mbtOdpX/0P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CRAO1eAAAAAJAQAADwAAAGRycy9kb3ducmV2LnhtbEyPQUvD&#10;QBCF74L/YZmCN7uJ0Tak2ZRS1FMRbAXxts1Ok9DsbMhuk/TfO57s8b03vPdNvp5sKwbsfeNIQTyP&#10;QCCVzjRUKfg6vD2mIHzQZHTrCBVc0cO6uL/LdWbcSJ847EMluIR8phXUIXSZlL6s0Wo/dx0SZyfX&#10;Wx1Y9pU0vR653LbyKYoW0uqGeKHWHW5rLM/7i1XwPupxk8Svw+582l5/Di8f37sYlXqYTZsViIBT&#10;+D+GP3xGh4KZju5CxotWwXPC5IH9eAmC8zSN2DgqSBbpEmSRy9sPil8AAAD//wMAUEsDBAoAAAAA&#10;AAAAIQCn0auM3w8AAN8PAAAVAAAAZHJzL21lZGlhL2ltYWdlMS5qcGVn/9j/4AAQSkZJRgABAQEA&#10;SABIAAD/2wBDAAoHBwgHBgoICAgLCgoLDhgQDg0NDh0VFhEYIx8lJCIfIiEmKzcvJik0KSEiMEEx&#10;NDk7Pj4+JS5ESUM8SDc9Pjv/2wBDAQoLCw4NDhwQEBw7KCIoOzs7Ozs7Ozs7Ozs7Ozs7Ozs7Ozs7&#10;Ozs7Ozs7Ozs7Ozs7Ozs7Ozs7Ozs7Ozs7Ozs7Ozv/wAARCABaAJ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CiikY4UnOMDr6UALTaom7lmD&#10;CGAbBwXd9oNZHiHWLjQdNe8kubbcPlVTEx3uffcM0pPlVxwpznNRgtWdPVe4nEK7yCzE4VB1Y+le&#10;baB481HWPEsGmXEccEd0WEZgxuXClju3A7unHTHvXe/2dcGYTHUrotjAG1OP/HaUZKSujavQnQly&#10;TWpJ9uuf+gVdf99J/wDFUhvbjac6XdAY67k4/Wl+x3X/AEErr/vlP/iaUWVzkf8AE1uv++U/+Jqj&#10;AlhmWZUlTO11DD1HOCKtVmppVxCm1NSucZJ5VMZ/75pfs16v3L+Rj/00jBH8qANGkIyCKobNT/5+&#10;4P8AwFb/AOKo2an3u4AP+uDf/FUASaldpp2nz3cgJSCJpGA7hRk/yrgZ/iwFY/Z9Id07MZtufwxX&#10;Wa3pmpapolzZC+hhM6bSRA3Q8Y69686ufht4gt1PkGzuABwN5U/kRiuetKomuXY9XLqeDnf6w9eh&#10;6R4b1iPxBpFvqccRjWXnYxzggsp/lW1XCfDeO80vS5dP1SGS0nW5PlRyjG5WAOQTwed3Su7raN7a&#10;nn1oxjVkoPQWiiiqMgooooACMgg1nSN9quxbYwI1Dye5JI/9lNaDY2nPTFULbLXt8xxuDIn5KD/7&#10;M1AFtgFT0AHQdq85+J1lqdxJZzQW8s9rF5hkWEbsN2JX/dzzXXeJLu5sbWH7DMsUss+xnKbuMM39&#10;KwTqmuY/5Cin2+zLUzipx5WbUK8qE1URlfDfwrNHfNruoQNE4Gy2SQYIB6v+PQe2a9NHWuBn1rXI&#10;PKVdQUl3AH+jdBnmpv7V1z/oKr/4DLShFRVkPEV516jnI7uiuDbVtcVSTqgIAzj7Oop0uqaskcHl&#10;6gQzqSS8akcMen/fNWYHdUVwn9r6521Vf/AZaii1nX3klT+0lHlvtz9lX0U/+zUAegUVwbarrxUj&#10;+1l5H/PqtWtKu9Xurie3m1VzII2ZdkSAZ7fw+uaAOypG+6fpXnGjeI9Y1CwS4fUpPM3uG/dJ2OB/&#10;DWh/a2sf9BWb/v2n/wATQB2UsaSx7XUOOmCMg1UNvcWwZ7ZmZAMmEnIx/snrn26VzH9q6ueDqs+D&#10;1+RP/iadBqWrSyPAl7K80sbCMMkfDgbgOncBqAOvgdJY1ZM47eo9QanridH1e4trtZLqd5Y7hl3M&#10;yjK5GA/HbPFdkDzkY7Yx3B70ASUUUUAIfun6VSsv4m/vTP8A+hGrLkBGJ6AVztp4r0CKALLqtsrg&#10;nI3cgk7v60Xit2XGnOekYt+iYzxS/wDpmnp/0zkP/oNZA6iq3ihdD8R3sM//AAklpbrHHja0G/8A&#10;9mFY3/CN+H/+hvsv/AP/AOzrP2kH1NfqmIf2H9zNef8A19n/ANdW/wDQWq1XN/8ACMaBuRv+Exsv&#10;lyP+PP8A+zp//CN+H/8Aob7L/wAA/wD7Onzw7j+q4hfYf3M2704sbg+kTfyq3dn/AEwJ/djY/wDk&#10;V65n/hHNAX5h4uszjnAtMZ/HfxV/W7fRtauIriPxFaRERYIZevzu3/s3/jtCnHow+q1+sH9zNI9K&#10;rQ/Lf3i+vlv+Yx/7LWJ/YGlH/maLH/vmox4f0oStJ/wlFl8ygfc96HOHVh9UrvaD+5nUfSrOly+T&#10;rEBH3WIx9c7B+jtXJf2DpR4/4SayPttqzp1hpWlXovx4ls3MSMyoI8l2KEDmlzw7h9Ur9YP7mWdM&#10;i+w6rq9iv3Uu2Zf9wj5f0ArSqDUG0ifXbjU7PxRYwfaggeOW23/dGB/EvbNJ5tn/ANDdpf8A4BP/&#10;APHaOeHcPqtfpB/cyyDg59KbKZBsliOJYmDof9ociq/mWp4TxbpO49M2jjn6+bWfdXHiS2nKLpyX&#10;akZSa3tpJFYeu4EgVSlF7MznRqw1kmvVGpqF5a2t0POcQxXZU2+7uX6gfQ7l/Cuq8NXZntPsrn95&#10;bnp/sdv8/wCzXmPiWHVdY8K2Mcul3gvrTUxt22rxjy2ViTz6MOta3ha71ay8Q2R1GaL7PIPKw8kQ&#10;f5ug2g5PzKKfNbQn2c7Xseq0VDkN0airsZ3XYWTBjYHpg5rlLPwf4evbGG7fTVDzIJGO9vmLLn+t&#10;b9400TW0EDiP+FmZN3RSeKjt7e9trdIRexMI1C4MHXAx/e9qzcVLRo2p1alN3hJr0ZhTfD/RzIGi&#10;tbRF9HR2/wDag/lWXq+g+GNFj3XsdmrkfLGkTl2+g8zit7xLqd54f0WbUHu4MhQEzBwT2PXtXgl3&#10;qOr+LNXdIDLPLO3TcMn6k9B7UuSGzRosXiOs39534vPCe8L/AGQ2M8t9mz/7WrodM8OeGdYh8ywW&#10;wk4+ZfJfev1G+vJZ/AniC0jM32YMycsqSDcP5foTSeHvEF3ZXsUbSvHKrYSUMVIPofUUckOwPF1+&#10;k3957bB4D0YSgy2NqwHP7tHU/wDodSWvgnw5JaRE6aMsi/xt/wDFVpeGdXXXNGgu8YlPyyD0Ydfz&#10;FXtM/wCPG1/65/0FHs4PoL65iF9t/ezE/wCEF8Of9Awf99t/8VR/wgvhz/oGD/vtv/iq6iij2UOw&#10;fXcT0m/vZy//AAgnhz/oGL/38Yf1rDudH8OxeLoPD66Ihaaya48/zmG3acY29816G4+RselZE2i2&#10;MmtprTFjeR27W6EHaBGTn7vf60eyh2GsbiOs397OZufh/p+oaXbJYSJp8/yu83lmXdlSDwzdzg/h&#10;VCz8I6B4flkHiDWIrsSKPLikjWN055ICNmrHi/xg+i6LbWVo5hd7VZJZR1RCuAF9z2rxq51q/wBR&#10;uNlrvVnJ/wBWC0j+5xR7KHYf1zEfzv72ex/Zvh3dqYEaOJm+62ZEwfqePzpy/DKxdd8Gp3HlnlNh&#10;XH5968XN3rGmSr9pWaMN/DcxkBvzFd34D8bNYXKJuP2YsBcQO3CZP3h7DrS9lT7Fxx+JjtL79fzO&#10;sm+GtpEF8zVLpo5HVWGVzgnj9atr8PNJ02F7tfPeW3UyxyPL91l5B4wOo9K6vVcHS5pG+ZY189SO&#10;+w7h/Kq80l1eaaWihjH2i3YKWkxgsM+lCow3SCeOxE1aUiezvbW9txJa3Ec6AlSyHcAe+feisbwh&#10;ptzpek3EN4VSU3UhbYc7eeP8/wC1RWqdjicoQdmjWv7hLeW0kmYhRMyu+3IXKt1NRz+ItGtXCS6v&#10;YxP1CtMqmtdhlSPUVzWs+DbDXb4XN3NPHIqCMeUyjOCx/u/7VIDhvi7rdlfaLb22nX0FyihpJPJk&#10;Dc7lUZx7FqzvhrBHHoFxOoUyyXBDuOuAMY/X/wAert774V6Hc2ksJu775xxlgefpjmvJ47nV/htr&#10;s9hcxiSNiC0fRZlxw6t2OKAPUAATg9K8p+I1vFb+JVkiUJJNAssmP724jP8A47W1cfFK3+zn7Pp0&#10;3nEdJJBtB/XP5CqfhPwrqPxD12S/vndLNX/fzDv6ImeOKAPTfh1dW9v4cdrm4ijaS4d9rybf4VGf&#10;/HWrbh1u1hhji2ghAF/4+YcHvkbmrHHwu0o9NQvxgYA3J0H/AAGk/wCFX6V/z/X/AP30n/xFAG//&#10;AMJDad0/8mbf/wCLqdNWaRd0NjKyHuJomz/4/XM/8Kv0r/n+v/8AvpP/AIipP+FXaHt+aa+Y92LJ&#10;/wDE0AdL/aMv/QNm/wC+k/8Aiqa1/Kylf7Nm5GOWT/Guc/4VdoP/AD1vf++k/wDiaT/hV2g/89r0&#10;f8CT/wCJoA8r+J0s0OvSWrscLsVlJ6FYo8D9a67whpNrpmiWzwoBcXMavLLj5mJG7H0xT/HHwuiH&#10;h+W90cXE1za/vPKbBDJ3UADqBzXMeFfHVra6fDp2rMyCIBUuAu4BR90ELzxzQB3V5a299C1vcwiS&#10;KXgqy5/EGvHoI20zxRLaK+VSR4s+3b8sCu71P4h6PaWzfZJGu5WBAUKePfcen0rC8FeE9V8U6jc6&#10;sJUjiDs7TS5VZJG6hT3wGNAHrmmalaS+CIIhcJ5v2MIFL8khQv8ASug0sEaTZA8EWy5H4CuPtfDf&#10;jHT4FhtdfgjjjUIAQGUBT/tLWvoeka3Z25i1LWXl2Kqxi3RMKAOf4O4IoA2bb/j6uv8ArqP/AEAU&#10;VLaWotolRWY9y5+8aKALNI+djbTg44OM0tFAHKatY+NpudM1rTITu4JtGDgehJcg/gK5XVvBfxE1&#10;iCW31DXtHu4j/DLbISv0zESD7g16rRQB4C3wR8UFWf7TpregWV+fyTArQg8EfE+1iSGHVmiij4VU&#10;vGAA/KvbqKAPDbvwf8Vw4K6nezZ7xamQB+q1B/wiHxbPH9oal/4Nv/s695ooA8IXwj8W0beL7UMg&#10;f9BbP/s9P/4Rv4vHj7dfH/uIr/8AFV7pRQB4kmi/GONAgupyO2+7iY/qc1YMfxpiVQspcMMHBtiR&#10;9c17LRQB5FDd/GVGYvYQzZGMObfn/vlhXL6v4A8d61eteT+GreGR/vC2kiQMfUjf196+haKAPnS2&#10;+FXjGOZZH0aGaNSGZGuV2vjsdrZrvtPl+J1jClpbaBoVrBEuI495CY9gJM59zXptFAHCW918TZAq&#10;y6b4fU9d8kkrD+bVcjk+IofLweGxGByFecfrtrr6KAM2x/tWWNjqUVorcf8AHvIWH/jy0VpUUAf/&#10;2VBLAQItABQABgAIAAAAIQCKFT+YDAEAABUCAAATAAAAAAAAAAAAAAAAAAAAAABbQ29udGVudF9U&#10;eXBlc10ueG1sUEsBAi0AFAAGAAgAAAAhADj9If/WAAAAlAEAAAsAAAAAAAAAAAAAAAAAPQEAAF9y&#10;ZWxzLy5yZWxzUEsBAi0AFAAGAAgAAAAhALkMih17CAAAlysAAA4AAAAAAAAAAAAAAAAAPAIAAGRy&#10;cy9lMm9Eb2MueG1sUEsBAi0AFAAGAAgAAAAhAFhgsxu6AAAAIgEAABkAAAAAAAAAAAAAAAAA4woA&#10;AGRycy9fcmVscy9lMm9Eb2MueG1sLnJlbHNQSwECLQAUAAYACAAAACEACRAO1eAAAAAJAQAADwAA&#10;AAAAAAAAAAAAAADUCwAAZHJzL2Rvd25yZXYueG1sUEsBAi0ACgAAAAAAAAAhAKfRq4zfDwAA3w8A&#10;ABUAAAAAAAAAAAAAAAAA4QwAAGRycy9tZWRpYS9pbWFnZTEuanBlZ1BLBQYAAAAABgAGAH0BAADz&#10;HAAAAAA=&#10;">
                <v:group id="Group 153" o:spid="_x0000_s1064" style="position:absolute;top:113;width:2604;height:1189" coordorigin=",113" coordsize="2604,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7" o:spid="_x0000_s1065" type="#_x0000_t75" alt="救急車１" style="position:absolute;left:540;top:512;width:288;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6gHDAAAA3QAAAA8AAABkcnMvZG93bnJldi54bWxET01rwkAQvQv+h2UKvemmlhpNsxEJCIVS&#10;bdWDxyE7ZkOzsyG71fTfdwuCt3m8z8lXg23FhXrfOFbwNE1AEFdON1wrOB42kwUIH5A1to5JwS95&#10;WBXjUY6Zdlf+oss+1CKGsM9QgQmhy6T0lSGLfuo64sidXW8xRNjXUvd4jeG2lbMkmUuLDccGgx2V&#10;hqrv/Y9VkPrFUhpX4uf79oOS0u9O51oq9fgwrF9BBBrCXXxzv+k4//klhf9v4gm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qAcMAAADdAAAADwAAAAAAAAAAAAAAAACf&#10;AgAAZHJzL2Rvd25yZXYueG1sUEsFBgAAAAAEAAQA9wAAAI8DAAAAAA==&#10;">
                    <v:imagedata r:id="rId18" o:title="救急車１"/>
                  </v:shape>
                  <v:roundrect id="AutoShape 155" o:spid="_x0000_s1066" style="position:absolute;top:113;width:2604;height:1189;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YXcUA&#10;AADdAAAADwAAAGRycy9kb3ducmV2LnhtbESPT0sDQQzF74LfYYjgzc6qKLJ2Wqoo6MVi/3hOd9Kd&#10;xZ3MMhPb1U9vDoK3hPfy3i/T+Rh7c6BcusQOLicVGOIm+Y5bB5v188UdmCLIHvvE5OCbCsxnpydT&#10;rH068jsdVtIaDeFSo4MgMtTWliZQxDJJA7Fq+5Qjiq65tT7jUcNjb6+q6tZG7FgbAg70GKj5XH1F&#10;B3n58/Yhy+Fpt7A5N1sfXtfy4Nz52bi4ByM0yr/57/rFK/71jeLqNzqC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phdxQAAAN0AAAAPAAAAAAAAAAAAAAAAAJgCAABkcnMv&#10;ZG93bnJldi54bWxQSwUGAAAAAAQABAD1AAAAigMAAAAA&#10;">
                    <v:textbox inset="5.85pt,.7pt,5.85pt,.7pt">
                      <w:txbxContent>
                        <w:p w:rsidR="00A45B22" w:rsidRPr="00FD3F28" w:rsidRDefault="00A45B22" w:rsidP="00CB60E0">
                          <w:pPr>
                            <w:pStyle w:val="Web"/>
                            <w:jc w:val="center"/>
                            <w:textAlignment w:val="baseline"/>
                            <w:rPr>
                              <w:sz w:val="21"/>
                              <w:szCs w:val="21"/>
                            </w:rPr>
                          </w:pPr>
                          <w:r>
                            <w:rPr>
                              <w:rFonts w:ascii="HG丸ｺﾞｼｯｸM-PRO" w:eastAsia="HG丸ｺﾞｼｯｸM-PRO" w:hAnsi="HG丸ｺﾞｼｯｸM-PRO" w:cstheme="minorBidi" w:hint="eastAsia"/>
                              <w:color w:val="000000" w:themeColor="text1"/>
                              <w:kern w:val="24"/>
                              <w:sz w:val="21"/>
                              <w:szCs w:val="21"/>
                            </w:rPr>
                            <w:t>～「ハイリスク妊婦」の</w:t>
                          </w:r>
                          <w:r w:rsidRPr="00FD3F28">
                            <w:rPr>
                              <w:rFonts w:ascii="HG丸ｺﾞｼｯｸM-PRO" w:eastAsia="HG丸ｺﾞｼｯｸM-PRO" w:hAnsi="HG丸ｺﾞｼｯｸM-PRO" w:cstheme="minorBidi" w:hint="eastAsia"/>
                              <w:color w:val="000000" w:themeColor="text1"/>
                              <w:kern w:val="24"/>
                              <w:sz w:val="21"/>
                              <w:szCs w:val="21"/>
                            </w:rPr>
                            <w:t>受け入れ体制を整備～</w:t>
                          </w:r>
                        </w:p>
                        <w:p w:rsidR="00A45B22" w:rsidRPr="00FD3F28" w:rsidRDefault="00A45B22" w:rsidP="00CB60E0">
                          <w:pPr>
                            <w:pStyle w:val="Web"/>
                            <w:spacing w:line="0" w:lineRule="atLeast"/>
                            <w:textAlignment w:val="baseline"/>
                            <w:rPr>
                              <w:sz w:val="21"/>
                              <w:szCs w:val="21"/>
                            </w:rPr>
                          </w:pPr>
                          <w:r w:rsidRPr="00FD3F28">
                            <w:rPr>
                              <w:rFonts w:ascii="HG丸ｺﾞｼｯｸM-PRO" w:eastAsia="HG丸ｺﾞｼｯｸM-PRO" w:hAnsi="HG丸ｺﾞｼｯｸM-PRO" w:cstheme="minorBidi" w:hint="eastAsia"/>
                              <w:color w:val="000000" w:themeColor="text1"/>
                              <w:kern w:val="24"/>
                              <w:sz w:val="21"/>
                              <w:szCs w:val="21"/>
                            </w:rPr>
                            <w:t>府内を３つの区域に分け、当番制により受け入れ担当病院を決定。当番病院は患者受け入れに必要な体制を確保し、</w:t>
                          </w:r>
                          <w:r>
                            <w:rPr>
                              <w:rFonts w:ascii="HG丸ｺﾞｼｯｸM-PRO" w:eastAsia="HG丸ｺﾞｼｯｸM-PRO" w:hAnsi="HG丸ｺﾞｼｯｸM-PRO" w:cstheme="minorBidi" w:hint="eastAsia"/>
                              <w:color w:val="000000" w:themeColor="text1"/>
                              <w:kern w:val="24"/>
                              <w:sz w:val="21"/>
                              <w:szCs w:val="21"/>
                            </w:rPr>
                            <w:t>かかりつけ医のない妊婦等の</w:t>
                          </w:r>
                          <w:r w:rsidRPr="00FD3F28">
                            <w:rPr>
                              <w:rFonts w:ascii="HG丸ｺﾞｼｯｸM-PRO" w:eastAsia="HG丸ｺﾞｼｯｸM-PRO" w:hAnsi="HG丸ｺﾞｼｯｸM-PRO" w:cstheme="minorBidi" w:hint="eastAsia"/>
                              <w:color w:val="000000" w:themeColor="text1"/>
                              <w:kern w:val="24"/>
                              <w:sz w:val="21"/>
                              <w:szCs w:val="21"/>
                            </w:rPr>
                            <w:t>救急搬送を必ず受け入れます。</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56" o:spid="_x0000_s1067" type="#_x0000_t16" style="position:absolute;left:779;top:930;width:81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7zMMA&#10;AADdAAAADwAAAGRycy9kb3ducmV2LnhtbERP3WrCMBS+H+wdwhF2N1MdE1eNMgRBkOHsfIBjc2yK&#10;zUlJYlvffhkIuzsf3+9ZrgfbiI58qB0rmIwzEMSl0zVXCk4/29c5iBCRNTaOScGdAqxXz09LzLXr&#10;+UhdESuRQjjkqMDE2OZShtKQxTB2LXHiLs5bjAn6SmqPfQq3jZxm2UxarDk1GGxpY6i8Fjer4Nrv&#10;v/zMHO+3TTHdn74nhyKeO6VeRsPnAkSkIf6LH+6dTvPf3j/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b7zMMAAADdAAAADwAAAAAAAAAAAAAAAACYAgAAZHJzL2Rv&#10;d25yZXYueG1sUEsFBgAAAAAEAAQA9QAAAIgDAAAAAA==&#10;" adj="2289" strokeweight="1.25pt">
                    <v:fill color2="#fc0" rotate="t" focusposition=".5,.5" focussize="" focus="100%" type="gradientRadial">
                      <o:fill v:ext="view" type="gradientCenter"/>
                    </v:fill>
                    <v:textbox inset="5.85pt,.7pt,5.85pt,.7pt">
                      <w:txbxContent>
                        <w:p w:rsidR="00A45B22" w:rsidRDefault="00A45B22" w:rsidP="00964E4D">
                          <w:pPr>
                            <w:pStyle w:val="Web"/>
                            <w:spacing w:line="372" w:lineRule="auto"/>
                            <w:ind w:firstLineChars="200" w:firstLine="320"/>
                            <w:textAlignment w:val="baseline"/>
                          </w:pPr>
                          <w:r>
                            <w:rPr>
                              <w:rFonts w:ascii="HG丸ｺﾞｼｯｸM-PRO" w:eastAsia="HG丸ｺﾞｼｯｸM-PRO" w:hAnsi="HG丸ｺﾞｼｯｸM-PRO" w:cstheme="minorBidi" w:hint="eastAsia"/>
                              <w:color w:val="000000" w:themeColor="text1"/>
                              <w:kern w:val="24"/>
                              <w:sz w:val="16"/>
                              <w:szCs w:val="16"/>
                            </w:rPr>
                            <w:t>一次救急医療協力病院</w:t>
                          </w:r>
                        </w:p>
                      </w:txbxContent>
                    </v:textbox>
                  </v:shape>
                  <v:shape id="AutoShape 157" o:spid="_x0000_s1068" type="#_x0000_t16" style="position:absolute;left:779;top:653;width:819;height: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Cs8cA&#10;AADdAAAADwAAAGRycy9kb3ducmV2LnhtbESPQWsCMRCF74X+hzAFL6VmrUXK1ihFLEhB0LVCj8Nm&#10;urs0mSxJ1O2/dw5CbzO8N+99M18O3qkzxdQFNjAZF6CI62A7bgx8HT6eXkGljGzRBSYDf5Rgubi/&#10;m2Npw4X3dK5yoySEU4kG2pz7UutUt+QxjUNPLNpPiB6zrLHRNuJFwr3Tz0Ux0x47loYWe1q1VP9W&#10;J29g1+wr9+j0ZLc9HT7zMX73x/WLMaOH4f0NVKYh/5tv1xsr+NOZ8Ms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nQrPHAAAA3QAAAA8AAAAAAAAAAAAAAAAAmAIAAGRy&#10;cy9kb3ducmV2LnhtbFBLBQYAAAAABAAEAPUAAACMAwAAAAA=&#10;" adj="3600">
                    <v:textbox inset="5.85pt,.25mm,5.85pt,.7pt">
                      <w:txbxContent>
                        <w:p w:rsidR="00A45B22" w:rsidRDefault="00A45B22" w:rsidP="00CB60E0">
                          <w:pPr>
                            <w:pStyle w:val="Web"/>
                            <w:jc w:val="center"/>
                            <w:textAlignment w:val="baseline"/>
                          </w:pPr>
                          <w:r>
                            <w:rPr>
                              <w:rFonts w:ascii="HG丸ｺﾞｼｯｸM-PRO" w:eastAsia="HG丸ｺﾞｼｯｸM-PRO" w:hAnsi="HG丸ｺﾞｼｯｸM-PRO" w:cstheme="minorBidi" w:hint="eastAsia"/>
                              <w:color w:val="000000" w:themeColor="text1"/>
                              <w:kern w:val="24"/>
                              <w:sz w:val="16"/>
                              <w:szCs w:val="16"/>
                            </w:rPr>
                            <w:t>一般の産婦人科</w:t>
                          </w:r>
                        </w:p>
                      </w:txbxContent>
                    </v:textbox>
                  </v:shape>
                  <v:oval id="Oval 158" o:spid="_x0000_s1069" style="position:absolute;left:49;top:653;width:526;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q0McA&#10;AADdAAAADwAAAGRycy9kb3ducmV2LnhtbESPQWvCQBCF7wX/wzKCt7qJASnRVbRQKFTBWkW9Ddkx&#10;CWZnQ3aN0V/fLQi9zfDevO/NdN6ZSrTUuNKygngYgSDOrC45V7D7+Xh9A+E8ssbKMim4k4P5rPcy&#10;xVTbG39Tu/W5CCHsUlRQeF+nUrqsIINuaGvioJ1tY9CHtcmlbvAWwk0lR1E0lgZLDoQCa3ovKLts&#10;ryZA4seXTTbR6VgfqtV6OdqvkjZWatDvFhMQnjr/b35ef+pQPxnH8PdNGEH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JqtDHAAAA3QAAAA8AAAAAAAAAAAAAAAAAmAIAAGRy&#10;cy9kb3ducmV2LnhtbFBLBQYAAAAABAAEAPUAAACMAwAAAAA=&#10;">
                    <v:textbox inset="5.85pt,.7pt,5.85pt,.7pt">
                      <w:txbxContent>
                        <w:p w:rsidR="00A45B22" w:rsidRDefault="00A45B22" w:rsidP="00CB60E0">
                          <w:pPr>
                            <w:pStyle w:val="Web"/>
                            <w:spacing w:line="230"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正常分娩</w:t>
                          </w:r>
                        </w:p>
                      </w:txbxContent>
                    </v:textbox>
                  </v:oval>
                  <v:oval id="Oval 159" o:spid="_x0000_s1070" style="position:absolute;left:49;top:942;width:52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N0MIA&#10;AADdAAAADwAAAGRycy9kb3ducmV2LnhtbERPTYvCMBC9L/gfwgheljVVoUjXKKJUZPGy6t5nm7Et&#10;JpPSRFv//UYQ9jaP9zmLVW+NuFPra8cKJuMEBHHhdM2lgvMp/5iD8AFZo3FMCh7kYbUcvC0w067j&#10;b7ofQyliCPsMFVQhNJmUvqjIoh+7hjhyF9daDBG2pdQtdjHcGjlNklRarDk2VNjQpqLierxZBV+0&#10;NbsuLfPi8PPebK673P/mRqnRsF9/ggjUh3/xy73Xcf4sncLz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w3QwgAAAN0AAAAPAAAAAAAAAAAAAAAAAJgCAABkcnMvZG93&#10;bnJldi54bWxQSwUGAAAAAAQABAD1AAAAhwMAAAAA&#10;" fillcolor="#fc0">
                    <v:textbox inset="5.85pt,.7pt,5.85pt,.7pt">
                      <w:txbxContent>
                        <w:p w:rsidR="00A45B22" w:rsidRDefault="00A45B22" w:rsidP="00CB60E0">
                          <w:pPr>
                            <w:pStyle w:val="Web"/>
                            <w:spacing w:line="0" w:lineRule="atLeast"/>
                            <w:jc w:val="center"/>
                            <w:textAlignment w:val="baseline"/>
                          </w:pPr>
                          <w:r>
                            <w:rPr>
                              <w:rFonts w:ascii="HG丸ｺﾞｼｯｸM-PRO" w:eastAsia="HG丸ｺﾞｼｯｸM-PRO" w:hAnsi="HG丸ｺﾞｼｯｸM-PRO" w:cstheme="minorBidi" w:hint="eastAsia"/>
                              <w:color w:val="000000" w:themeColor="text1"/>
                              <w:kern w:val="24"/>
                              <w:sz w:val="16"/>
                              <w:szCs w:val="16"/>
                            </w:rPr>
                            <w:t>産婦人科</w:t>
                          </w:r>
                        </w:p>
                        <w:p w:rsidR="00A45B22" w:rsidRDefault="00A45B22" w:rsidP="00CB60E0">
                          <w:pPr>
                            <w:pStyle w:val="Web"/>
                            <w:spacing w:line="172" w:lineRule="auto"/>
                            <w:jc w:val="center"/>
                            <w:textAlignment w:val="baseline"/>
                          </w:pPr>
                          <w:r>
                            <w:rPr>
                              <w:rFonts w:ascii="HG丸ｺﾞｼｯｸM-PRO" w:eastAsia="HG丸ｺﾞｼｯｸM-PRO" w:hAnsi="HG丸ｺﾞｼｯｸM-PRO" w:cstheme="minorBidi" w:hint="eastAsia"/>
                              <w:color w:val="000000" w:themeColor="text1"/>
                              <w:kern w:val="24"/>
                              <w:sz w:val="16"/>
                              <w:szCs w:val="16"/>
                            </w:rPr>
                            <w:t>救急搬送</w:t>
                          </w:r>
                        </w:p>
                      </w:txbxContent>
                    </v:textbox>
                  </v:oval>
                  <v:line id="Line 160" o:spid="_x0000_s1071" style="position:absolute;visibility:visible;mso-wrap-style:square" from="543,750" to="74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SScMAAADdAAAADwAAAGRycy9kb3ducmV2LnhtbERPTWvDMAy9F/YfjAa7Nc5WSENWt2yF&#10;wqDskGawqxarSWgsB9ttkn9fDwa76fE+tdlNphc3cr6zrOA5SUEQ11Z33Cj4qg7LHIQPyBp7y6Rg&#10;Jg+77cNig4W2I5d0O4VGxBD2BSpoQxgKKX3dkkGf2IE4cmfrDIYIXSO1wzGGm16+pGkmDXYcG1oc&#10;aN9SfTldjYL3z6Gc9c/ap/vvdV5No9MlHpV6epzeXkEEmsK/+M/9oeP8VbaC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1UknDAAAA3QAAAA8AAAAAAAAAAAAA&#10;AAAAoQIAAGRycy9kb3ducmV2LnhtbFBLBQYAAAAABAAEAPkAAACRAwAAAAA=&#10;" strokeweight="3pt">
                    <v:stroke endarrow="block"/>
                  </v:line>
                  <v:line id="Line 161" o:spid="_x0000_s1072" style="position:absolute;visibility:visible;mso-wrap-style:square" from="551,1038" to="75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KPcMAAADdAAAADwAAAGRycy9kb3ducmV2LnhtbERPTWvCQBC9F/wPywjemo21JBJdxQqF&#10;QukhWuh1zI5JMDsbdrcm+ffdQqG3ebzP2e5H04k7Od9aVrBMUhDEldUt1wo+z6+PaxA+IGvsLJOC&#10;iTzsd7OHLRbaDlzS/RRqEUPYF6igCaEvpPRVQwZ9YnviyF2tMxgidLXUDocYbjr5lKaZNNhybGiw&#10;p2ND1e30bRS8fPTlpC+5T49f+fo8Dk6X+K7UYj4eNiACjeFf/Od+03H+KnuG32/i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cyj3DAAAA3QAAAA8AAAAAAAAAAAAA&#10;AAAAoQIAAGRycy9kb3ducmV2LnhtbFBLBQYAAAAABAAEAPkAAACRAwAAAAA=&#10;" strokeweight="3pt">
                    <v:stroke endarrow="block"/>
                  </v:line>
                  <v:oval id="Oval 162" o:spid="_x0000_s1073" style="position:absolute;left:1727;top:485;width:144;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rf8cA&#10;AADdAAAADwAAAGRycy9kb3ducmV2LnhtbESPQWvCQBCF74L/YRnBS2k2Kg2aZhW1tPRioaYHj0N2&#10;mg1mZ0N21fTfdwsFbzO8N+97U2wG24or9b5xrGCWpCCIK6cbrhV8la+PSxA+IGtsHZOCH/KwWY9H&#10;Beba3fiTrsdQixjCPkcFJoQul9JXhiz6xHXEUft2vcUQ176WusdbDLetnKdpJi02HAkGO9obqs7H&#10;i42QNn1ZvF32uw/rH8yhLJerU+WVmk6G7TOIQEO4m/+v33Wsv8ie4O+bOIJ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FK3/HAAAA3QAAAA8AAAAAAAAAAAAAAAAAmAIAAGRy&#10;cy9kb3ducmV2LnhtbFBLBQYAAAAABAAEAPUAAACMAwAAAAA=&#10;">
                    <v:textbox style="layout-flow:vertical-ideographic" inset="0,0,0,0">
                      <w:txbxContent>
                        <w:p w:rsidR="00A45B22" w:rsidRDefault="00A45B22" w:rsidP="00CB60E0">
                          <w:r w:rsidRPr="007C772E">
                            <w:rPr>
                              <w:rFonts w:hint="eastAsia"/>
                              <w:sz w:val="16"/>
                              <w:szCs w:val="16"/>
                            </w:rPr>
                            <w:t>ハイリスク分娩</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 o:spid="_x0000_s1074" type="#_x0000_t13" style="position:absolute;left:1554;top:653;width:136;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izsUA&#10;AADdAAAADwAAAGRycy9kb3ducmV2LnhtbESPzW7CMBCE75V4B2uRuBWHIEUlYBC0gvZW8fMAq3jz&#10;I+J1sB1I+/R1pUq97Wpm55tdbQbTijs531hWMJsmIIgLqxuuFFzO++cXED4ga2wtk4Iv8rBZj55W&#10;mGv74CPdT6ESMYR9jgrqELpcSl/UZNBPbUcctdI6gyGurpLa4SOGm1amSZJJgw1HQo0dvdZUXE+9&#10;iZDQp29pvzjcSlkV3++7T3fGUqnJeNguQQQawr/57/pDx/rzLIPfb+II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mLOxQAAAN0AAAAPAAAAAAAAAAAAAAAAAJgCAABkcnMv&#10;ZG93bnJldi54bWxQSwUGAAAAAAQABAD1AAAAigMAAAAA&#10;" fillcolor="#9cf">
                    <v:textbox inset="5.85pt,.7pt,5.85pt,.7pt">
                      <w:txbxContent>
                        <w:p w:rsidR="00A45B22" w:rsidRDefault="00A45B22" w:rsidP="00CB60E0"/>
                      </w:txbxContent>
                    </v:textbox>
                  </v:shape>
                  <v:line id="Line 164" o:spid="_x0000_s1075" style="position:absolute;visibility:visible;mso-wrap-style:square" from="1887,862" to="206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USsMAAADdAAAADwAAAGRycy9kb3ducmV2LnhtbERPyWrDMBC9F/IPYgK9NXJasIMbJTSG&#10;QqH04CSQ68Sa2qbWyEiql7+vCoHc5vHW2e4n04mBnG8tK1ivEhDEldUt1wrOp/enDQgfkDV2lknB&#10;TB72u8XDFnNtRy5pOIZaxBD2OSpoQuhzKX3VkEG/sj1x5L6tMxgidLXUDscYbjr5nCSpNNhybGiw&#10;p6Kh6uf4axQcvvpy1tfMJ8Ul25ym0ekSP5V6XE5vryACTeEuvrk/dJz/kmbw/0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OVErDAAAA3QAAAA8AAAAAAAAAAAAA&#10;AAAAoQIAAGRycy9kb3ducmV2LnhtbFBLBQYAAAAABAAEAPkAAACRAwAAAAA=&#10;" strokeweight="3pt">
                    <v:stroke endarrow="block"/>
                  </v:line>
                  <v:shape id="AutoShape 165" o:spid="_x0000_s1076" type="#_x0000_t16" style="position:absolute;left:2031;top:544;width:43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QV8MA&#10;AADdAAAADwAAAGRycy9kb3ducmV2LnhtbESPT4vCQAzF78J+hyEL3nS6K4h2HcUVBfHkPzyHTrYt&#10;djK1M1vrtzcHwVvCe3nvl9mic5VqqQmlZwNfwwQUceZtybmB82kzmIAKEdli5ZkMPCjAYv7Rm2Fq&#10;/Z0P1B5jriSEQ4oGihjrVOuQFeQwDH1NLNqfbxxGWZtc2wbvEu4q/Z0kY+2wZGkosKZVQdn1+O8M&#10;7Nenmu32d8q3iy0nercm256N6X92yx9Qkbr4Nr+ut1bwR2PBlW9kBD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IQV8MAAADdAAAADwAAAAAAAAAAAAAAAACYAgAAZHJzL2Rv&#10;d25yZXYueG1sUEsFBgAAAAAEAAQA9QAAAIgDAAAAAA==&#10;" adj="3600">
                    <v:textbox inset="5.85pt,.25mm,5.85pt,.7pt">
                      <w:txbxContent>
                        <w:p w:rsidR="00A45B22" w:rsidRPr="00FD3F28" w:rsidRDefault="00A45B22"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OGCS</w:t>
                          </w:r>
                        </w:p>
                        <w:p w:rsidR="00A45B22" w:rsidRPr="00FD3F28" w:rsidRDefault="00A45B22" w:rsidP="00CB60E0">
                          <w:pPr>
                            <w:pStyle w:val="Web"/>
                            <w:spacing w:line="0" w:lineRule="atLeast"/>
                            <w:textAlignment w:val="baseline"/>
                            <w:rPr>
                              <w:sz w:val="16"/>
                              <w:szCs w:val="16"/>
                            </w:rPr>
                          </w:pPr>
                          <w:r w:rsidRPr="00FD3F28">
                            <w:rPr>
                              <w:rFonts w:ascii="HG丸ｺﾞｼｯｸM-PRO" w:eastAsia="HG丸ｺﾞｼｯｸM-PRO" w:hAnsi="HG丸ｺﾞｼｯｸM-PRO" w:cstheme="minorBidi" w:hint="eastAsia"/>
                              <w:color w:val="000000" w:themeColor="text1"/>
                              <w:kern w:val="24"/>
                              <w:sz w:val="16"/>
                              <w:szCs w:val="16"/>
                            </w:rPr>
                            <w:t>(産婦人科</w:t>
                          </w:r>
                          <w:r w:rsidRPr="00FD3F28">
                            <w:rPr>
                              <w:rFonts w:ascii="HG丸ｺﾞｼｯｸM-PRO" w:eastAsia="HG丸ｺﾞｼｯｸM-PRO" w:hAnsi="HG丸ｺﾞｼｯｸM-PRO" w:cstheme="minorBidi" w:hint="eastAsia"/>
                              <w:b/>
                              <w:bCs/>
                              <w:color w:val="000000" w:themeColor="text1"/>
                              <w:kern w:val="24"/>
                              <w:sz w:val="16"/>
                              <w:szCs w:val="16"/>
                            </w:rPr>
                            <w:t>診療</w:t>
                          </w:r>
                          <w:r w:rsidRPr="00FD3F28">
                            <w:rPr>
                              <w:rFonts w:ascii="HG丸ｺﾞｼｯｸM-PRO" w:eastAsia="HG丸ｺﾞｼｯｸM-PRO" w:hAnsi="HG丸ｺﾞｼｯｸM-PRO" w:cstheme="minorBidi" w:hint="eastAsia"/>
                              <w:color w:val="000000" w:themeColor="text1"/>
                              <w:kern w:val="24"/>
                              <w:sz w:val="16"/>
                              <w:szCs w:val="16"/>
                            </w:rPr>
                            <w:t>相互援助システム)の</w:t>
                          </w:r>
                        </w:p>
                        <w:p w:rsidR="00A45B22" w:rsidRDefault="00A45B22" w:rsidP="00CB60E0">
                          <w:pPr>
                            <w:pStyle w:val="Web"/>
                            <w:spacing w:line="276" w:lineRule="auto"/>
                            <w:textAlignment w:val="baseline"/>
                          </w:pPr>
                          <w:r w:rsidRPr="00FD3F28">
                            <w:rPr>
                              <w:rFonts w:ascii="HG丸ｺﾞｼｯｸM-PRO" w:eastAsia="HG丸ｺﾞｼｯｸM-PRO" w:hAnsi="HG丸ｺﾞｼｯｸM-PRO" w:cstheme="minorBidi" w:hint="eastAsia"/>
                              <w:color w:val="000000" w:themeColor="text1"/>
                              <w:kern w:val="24"/>
                              <w:sz w:val="16"/>
                              <w:szCs w:val="16"/>
                            </w:rPr>
                            <w:t>参加病院</w:t>
                          </w:r>
                        </w:p>
                      </w:txbxContent>
                    </v:textbox>
                  </v:shape>
                  <v:shape id="AutoShape 166" o:spid="_x0000_s1077" type="#_x0000_t13" style="position:absolute;left:1554;top:942;width:13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2vMYA&#10;AADdAAAADwAAAGRycy9kb3ducmV2LnhtbESPzW7CMBCE75V4B2uRuBWHIKEScCIoou2tKvAAq3jz&#10;I+J1ajuQ9unrSpV629XMzje7LUbTiRs531pWsJgnIIhLq1uuFVzOx8cnED4ga+wsk4Iv8lDkk4ct&#10;Ztre+YNup1CLGMI+QwVNCH0mpS8bMujntieOWmWdwRBXV0vt8B7DTSfTJFlJgy1HQoM9PTdUXk+D&#10;iZAwpId0WL98VrIuv1/37+6MlVKz6bjbgAg0hn/z3/WbjvWXqzX8fhNH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2vMYAAADdAAAADwAAAAAAAAAAAAAAAACYAgAAZHJz&#10;L2Rvd25yZXYueG1sUEsFBgAAAAAEAAQA9QAAAIsDAAAAAA==&#10;" fillcolor="#9cf">
                    <v:textbox inset="5.85pt,.7pt,5.85pt,.7pt">
                      <w:txbxContent>
                        <w:p w:rsidR="00A45B22" w:rsidRDefault="00A45B22" w:rsidP="00CB60E0"/>
                      </w:txbxContent>
                    </v:textbox>
                  </v:shape>
                </v:group>
                <v:shape id="AutoShape 167" o:spid="_x0000_s1078" type="#_x0000_t98" style="position:absolute;left:85;top:-126;width:1979;height: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TS8cA&#10;AADdAAAADwAAAGRycy9kb3ducmV2LnhtbESPT2vCQBDF7wW/wzJCL1I3/iFK6ipaKHgRrS09D9lp&#10;kpqdDdltkn77zkHobYb35r3fbHaDq1VHbag8G5hNE1DEubcVFwY+3l+f1qBCRLZYeyYDvxRgtx09&#10;bDCzvuc36q6xUBLCIUMDZYxNpnXIS3IYpr4hFu3Ltw6jrG2hbYu9hLtaz5Mk1Q4rloYSG3opKb9d&#10;f5yB9XdXpW5+/rxNTqvlpQ69O0z2xjyOh/0zqEhD/Dffr49W8Bcr4ZdvZAS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4E0vHAAAA3QAAAA8AAAAAAAAAAAAAAAAAmAIAAGRy&#10;cy9kb3ducmV2LnhtbFBLBQYAAAAABAAEAPUAAACMAwAAAAA=&#10;" fillcolor="#ffc000">
                  <v:fill rotate="t" angle="90" focus="50%" type="gradient"/>
                  <v:textbox inset="5.85pt,.7pt,5.85pt,.7pt">
                    <w:txbxContent>
                      <w:p w:rsidR="00A45B22" w:rsidRPr="007C772E" w:rsidRDefault="00A45B22" w:rsidP="00CB60E0">
                        <w:pPr>
                          <w:rPr>
                            <w:color w:val="0070C0"/>
                            <w:sz w:val="24"/>
                            <w:szCs w:val="24"/>
                          </w:rPr>
                        </w:pPr>
                        <w:r w:rsidRPr="007C772E">
                          <w:rPr>
                            <w:rFonts w:ascii="HG丸ｺﾞｼｯｸM-PRO" w:eastAsia="HG丸ｺﾞｼｯｸM-PRO" w:hAnsi="HG丸ｺﾞｼｯｸM-PRO" w:hint="eastAsia"/>
                            <w:color w:val="000000" w:themeColor="text1"/>
                            <w:kern w:val="24"/>
                            <w:sz w:val="24"/>
                            <w:szCs w:val="24"/>
                          </w:rPr>
                          <w:t>一次救急医療ネットワーク整備事業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r w:rsidRPr="00F54D13">
        <w:rPr>
          <w:noProof/>
        </w:rPr>
        <mc:AlternateContent>
          <mc:Choice Requires="wpg">
            <w:drawing>
              <wp:anchor distT="0" distB="0" distL="114300" distR="114300" simplePos="0" relativeHeight="251677696" behindDoc="0" locked="0" layoutInCell="1" allowOverlap="1" wp14:anchorId="5E78254E" wp14:editId="423C0404">
                <wp:simplePos x="0" y="0"/>
                <wp:positionH relativeFrom="column">
                  <wp:posOffset>348615</wp:posOffset>
                </wp:positionH>
                <wp:positionV relativeFrom="paragraph">
                  <wp:posOffset>180975</wp:posOffset>
                </wp:positionV>
                <wp:extent cx="5248275" cy="1181100"/>
                <wp:effectExtent l="0" t="0" r="28575" b="19050"/>
                <wp:wrapNone/>
                <wp:docPr id="22" name="Group 6"/>
                <wp:cNvGraphicFramePr/>
                <a:graphic xmlns:a="http://schemas.openxmlformats.org/drawingml/2006/main">
                  <a:graphicData uri="http://schemas.microsoft.com/office/word/2010/wordprocessingGroup">
                    <wpg:wgp>
                      <wpg:cNvGrpSpPr/>
                      <wpg:grpSpPr bwMode="auto">
                        <a:xfrm>
                          <a:off x="0" y="0"/>
                          <a:ext cx="5248275" cy="1181100"/>
                          <a:chOff x="0" y="-69"/>
                          <a:chExt cx="2640" cy="627"/>
                        </a:xfrm>
                      </wpg:grpSpPr>
                      <wps:wsp>
                        <wps:cNvPr id="23" name="AutoShape 7"/>
                        <wps:cNvSpPr>
                          <a:spLocks noChangeArrowheads="1"/>
                        </wps:cNvSpPr>
                        <wps:spPr bwMode="auto">
                          <a:xfrm>
                            <a:off x="0" y="117"/>
                            <a:ext cx="2640" cy="441"/>
                          </a:xfrm>
                          <a:prstGeom prst="roundRect">
                            <a:avLst>
                              <a:gd name="adj" fmla="val 5833"/>
                            </a:avLst>
                          </a:prstGeom>
                          <a:solidFill>
                            <a:srgbClr val="FFFFFF"/>
                          </a:solidFill>
                          <a:ln w="9525">
                            <a:solidFill>
                              <a:srgbClr val="000000"/>
                            </a:solidFill>
                            <a:round/>
                            <a:headEnd/>
                            <a:tailEnd/>
                          </a:ln>
                        </wps:spPr>
                        <wps:txbx>
                          <w:txbxContent>
                            <w:p w:rsidR="00A45B22" w:rsidRDefault="00A45B22" w:rsidP="00CB60E0">
                              <w:pPr>
                                <w:pStyle w:val="Web"/>
                                <w:spacing w:line="0" w:lineRule="atLeast"/>
                                <w:textAlignment w:val="baseline"/>
                                <w:rPr>
                                  <w:rFonts w:ascii="HG丸ｺﾞｼｯｸM-PRO" w:eastAsia="HG丸ｺﾞｼｯｸM-PRO" w:hAnsi="HG丸ｺﾞｼｯｸM-PRO" w:cstheme="minorBidi"/>
                                  <w:color w:val="000000" w:themeColor="text1"/>
                                  <w:kern w:val="24"/>
                                  <w:sz w:val="16"/>
                                  <w:szCs w:val="16"/>
                                </w:rPr>
                              </w:pPr>
                            </w:p>
                            <w:p w:rsidR="00A45B22" w:rsidRDefault="00A45B22" w:rsidP="00CB60E0">
                              <w:pPr>
                                <w:pStyle w:val="Web"/>
                                <w:spacing w:line="0" w:lineRule="atLeast"/>
                                <w:jc w:val="center"/>
                                <w:textAlignment w:val="baseline"/>
                                <w:rPr>
                                  <w:rFonts w:ascii="HG丸ｺﾞｼｯｸM-PRO" w:eastAsia="HG丸ｺﾞｼｯｸM-PRO" w:hAnsi="HG丸ｺﾞｼｯｸM-PRO"/>
                                  <w:sz w:val="21"/>
                                  <w:szCs w:val="21"/>
                                </w:rPr>
                              </w:pPr>
                              <w:r w:rsidRPr="00F729F4">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緊急搬送を円滑化（第3の当直として非常勤配置）～</w:t>
                              </w:r>
                            </w:p>
                            <w:p w:rsidR="00A45B22" w:rsidRPr="00F729F4" w:rsidRDefault="00A45B22" w:rsidP="00CB60E0">
                              <w:pPr>
                                <w:pStyle w:val="Web"/>
                                <w:spacing w:line="0" w:lineRule="atLeast"/>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府立母子総合医療センターに、母体に危険があるなど緊急搬送が必要な妊婦の搬送先調整を担う専任医師をコーディネーターとして配置します。</w:t>
                              </w:r>
                            </w:p>
                            <w:p w:rsidR="00A45B22" w:rsidRPr="00F729F4" w:rsidRDefault="00A45B22" w:rsidP="00CB60E0">
                              <w:pPr>
                                <w:pStyle w:val="Web"/>
                                <w:spacing w:line="0" w:lineRule="atLeast"/>
                                <w:textAlignment w:val="baseline"/>
                                <w:rPr>
                                  <w:rFonts w:ascii="HG丸ｺﾞｼｯｸM-PRO" w:eastAsia="HG丸ｺﾞｼｯｸM-PRO" w:hAnsi="HG丸ｺﾞｼｯｸM-PRO"/>
                                  <w:sz w:val="21"/>
                                  <w:szCs w:val="21"/>
                                </w:rPr>
                              </w:pPr>
                            </w:p>
                          </w:txbxContent>
                        </wps:txbx>
                        <wps:bodyPr lIns="74295" tIns="8890" rIns="74295" bIns="8890"/>
                      </wps:wsp>
                      <wps:wsp>
                        <wps:cNvPr id="24" name="AutoShape 8"/>
                        <wps:cNvSpPr>
                          <a:spLocks noChangeArrowheads="1"/>
                        </wps:cNvSpPr>
                        <wps:spPr bwMode="auto">
                          <a:xfrm>
                            <a:off x="78" y="-69"/>
                            <a:ext cx="2008" cy="254"/>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A45B22" w:rsidRPr="00C22A8D" w:rsidRDefault="00A45B22" w:rsidP="00CB60E0">
                              <w:pPr>
                                <w:rPr>
                                  <w:color w:val="0070C0"/>
                                </w:rPr>
                              </w:pPr>
                              <w:r>
                                <w:rPr>
                                  <w:rFonts w:ascii="HG丸ｺﾞｼｯｸM-PRO" w:eastAsia="HG丸ｺﾞｼｯｸM-PRO" w:hAnsi="HG丸ｺﾞｼｯｸM-PRO" w:hint="eastAsia"/>
                                  <w:color w:val="000000" w:themeColor="text1"/>
                                  <w:kern w:val="24"/>
                                  <w:sz w:val="24"/>
                                  <w:szCs w:val="24"/>
                                </w:rPr>
                                <w:t>周産期緊急医療体制コーディネーター設置事業</w:t>
                              </w:r>
                            </w:p>
                          </w:txbxContent>
                        </wps:txbx>
                        <wps:bodyPr lIns="74295" tIns="8890" rIns="74295" bIns="8890" anchor="ctr" anchorCtr="0"/>
                      </wps:wsp>
                    </wpg:wgp>
                  </a:graphicData>
                </a:graphic>
                <wp14:sizeRelH relativeFrom="margin">
                  <wp14:pctWidth>0</wp14:pctWidth>
                </wp14:sizeRelH>
                <wp14:sizeRelV relativeFrom="margin">
                  <wp14:pctHeight>0</wp14:pctHeight>
                </wp14:sizeRelV>
              </wp:anchor>
            </w:drawing>
          </mc:Choice>
          <mc:Fallback>
            <w:pict>
              <v:group id="Group 6" o:spid="_x0000_s1079" style="position:absolute;left:0;text-align:left;margin-left:27.45pt;margin-top:14.25pt;width:413.25pt;height:93pt;z-index:251677696;mso-width-relative:margin;mso-height-relative:margin" coordorigin=",-69" coordsize="264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MlGAMAAJ0IAAAOAAAAZHJzL2Uyb0RvYy54bWzMVltP2zAUfp+0/2D5HXKhLW1EilChaBLb&#10;0Ni0Z9dxLptjR7Zpyn79jk+SXoBNiElofYhycnxu3/nOcc/ON7Uka2FspVVKo+OQEqG4zipVpPTb&#10;1+XRlBLrmMqY1Eqk9EFYej5//+6sbRIR61LLTBgCTpRN2ialpXNNEgSWl6Jm9lg3QoEy16ZmDkRT&#10;BJlhLXivZRCH4SRotckao7mwFr5edko6R/95Lrj7nOdWOCJTCrk5fBp8rvwzmJ+xpDCsKSvep8Fe&#10;kUXNKgVBt64umWPk3lRPXNUVN9rq3B1zXQc6zysusAaoJgofVXNt9H2DtRRJWzRbmADaRzi92i3/&#10;tL41pMpSGseUKFZDjzAsmXhs2qZI4Mi1ae6aW9N/KDqJrNqPOoPz7N5pLH6Tm9qDAGWRDWL8sMVY&#10;bBzh8HEcj6bx6ZgSDroomkZR2HeBl9Cqnd3RZNZ1h5dXvW08GUEPveEkPvXKgCVdzMAn2uflswYy&#10;2R1e9t/wuitZI7AN1oMx4HUy4HUB9eMZgkn56HDMA+bBsM2N5j8tUXpRMlWIC2N0WwqWQVYRFnFg&#10;4AULpi9EN4owJksGfHcYjUad+wEjljTGumuha+JfUgrsUtkXGBFsHlvfWIcUznoesOwHJXktYSDW&#10;TJLx9OSkB70/C/APLrFSLatsWUmJgilWC2kIWKZ0ib/e2O4fk4q0KZ2N4zEmcaCz+y5C/D3nAsvA&#10;OfaoXqkM3x2rZPcOWUoFXBmQ7fjhNqsN8h4ohby2yUpnDwC8/KCgNaejeAYsdShMpzMgntlXrHYK&#10;T0TvHCj3VtwbPeXedCjjDbh3ClsdpnA7olvyhSFo/IDG41Hfq2EpDEzpyVdqU/3SyjF5BxtRypdx&#10;MIrH3bqApj5PQtjlyEFitPteuRIH008aUtsOHLek0dDlsGPdPtGWywVQrU++sJ1Zdxpig+bv7D60&#10;gOX2B5NHQaCeYkhOVorApsAFajmTArbzMMpDeT6J/2B2MC3P/dfODhTKgQop5c7QXlg4vKAPxgoX&#10;PNyBuPP7+9pfsvsyjuHuX8X8NwAAAP//AwBQSwMEFAAGAAgAAAAhAFLYPTngAAAACQEAAA8AAABk&#10;cnMvZG93bnJldi54bWxMj0FLw0AQhe+C/2EZwZvdpCYSYzalFPVUhLaCeJtmp0lodjdkt0n67x1P&#10;enzzHu99U6xm04mRBt86qyBeRCDIVk63tlbweXh7yED4gFZj5ywpuJKHVXl7U2Cu3WR3NO5DLbjE&#10;+hwVNCH0uZS+asigX7ieLHsnNxgMLIda6gEnLjedXEbRkzTYWl5osKdNQ9V5fzEK3iec1o/x67g9&#10;nzbX70P68bWNSan7u3n9AiLQHP7C8IvP6FAy09FdrPaiU5Amz5xUsMxSEOxnWZyAOPIhTlKQZSH/&#10;f1D+AAAA//8DAFBLAQItABQABgAIAAAAIQC2gziS/gAAAOEBAAATAAAAAAAAAAAAAAAAAAAAAABb&#10;Q29udGVudF9UeXBlc10ueG1sUEsBAi0AFAAGAAgAAAAhADj9If/WAAAAlAEAAAsAAAAAAAAAAAAA&#10;AAAALwEAAF9yZWxzLy5yZWxzUEsBAi0AFAAGAAgAAAAhAKOSkyUYAwAAnQgAAA4AAAAAAAAAAAAA&#10;AAAALgIAAGRycy9lMm9Eb2MueG1sUEsBAi0AFAAGAAgAAAAhAFLYPTngAAAACQEAAA8AAAAAAAAA&#10;AAAAAAAAcgUAAGRycy9kb3ducmV2LnhtbFBLBQYAAAAABAAEAPMAAAB/BgAAAAA=&#10;">
                <v:roundrect id="AutoShape 7" o:spid="_x0000_s1080" style="position:absolute;top:117;width:2640;height:441;visibility:visible;mso-wrap-style:square;v-text-anchor:top" arcsize="38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cMA&#10;AADbAAAADwAAAGRycy9kb3ducmV2LnhtbESPQWsCMRSE74X+h/AKvdWsClK2RlGxYC+Vauv5uXnd&#10;LN28LMmrbv31TUHocZiZb5jpvPetOlFMTWADw0EBirgKtuHawPv++eERVBJki21gMvBDCeaz25sp&#10;ljac+Y1OO6lVhnAq0YAT6UqtU+XIYxqEjjh7nyF6lCxjrW3Ec4b7Vo+KYqI9NpwXHHa0clR97b69&#10;gbi9vB5k262PCx1j9WHdy16Wxtzf9YsnUEK9/Iev7Y01MBrD35f8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rcMAAADbAAAADwAAAAAAAAAAAAAAAACYAgAAZHJzL2Rv&#10;d25yZXYueG1sUEsFBgAAAAAEAAQA9QAAAIgDAAAAAA==&#10;">
                  <v:textbox inset="5.85pt,.7pt,5.85pt,.7pt">
                    <w:txbxContent>
                      <w:p w:rsidR="00A45B22" w:rsidRDefault="00A45B22" w:rsidP="00CB60E0">
                        <w:pPr>
                          <w:pStyle w:val="Web"/>
                          <w:spacing w:line="0" w:lineRule="atLeast"/>
                          <w:textAlignment w:val="baseline"/>
                          <w:rPr>
                            <w:rFonts w:ascii="HG丸ｺﾞｼｯｸM-PRO" w:eastAsia="HG丸ｺﾞｼｯｸM-PRO" w:hAnsi="HG丸ｺﾞｼｯｸM-PRO" w:cstheme="minorBidi"/>
                            <w:color w:val="000000" w:themeColor="text1"/>
                            <w:kern w:val="24"/>
                            <w:sz w:val="16"/>
                            <w:szCs w:val="16"/>
                          </w:rPr>
                        </w:pPr>
                      </w:p>
                      <w:p w:rsidR="00A45B22" w:rsidRDefault="00A45B22" w:rsidP="00CB60E0">
                        <w:pPr>
                          <w:pStyle w:val="Web"/>
                          <w:spacing w:line="0" w:lineRule="atLeast"/>
                          <w:jc w:val="center"/>
                          <w:textAlignment w:val="baseline"/>
                          <w:rPr>
                            <w:rFonts w:ascii="HG丸ｺﾞｼｯｸM-PRO" w:eastAsia="HG丸ｺﾞｼｯｸM-PRO" w:hAnsi="HG丸ｺﾞｼｯｸM-PRO"/>
                            <w:sz w:val="21"/>
                            <w:szCs w:val="21"/>
                          </w:rPr>
                        </w:pPr>
                        <w:r w:rsidRPr="00F729F4">
                          <w:rPr>
                            <w:rFonts w:ascii="HG丸ｺﾞｼｯｸM-PRO" w:eastAsia="HG丸ｺﾞｼｯｸM-PRO" w:hAnsi="HG丸ｺﾞｼｯｸM-PRO" w:hint="eastAsia"/>
                            <w:sz w:val="21"/>
                            <w:szCs w:val="21"/>
                          </w:rPr>
                          <w:t>～</w:t>
                        </w:r>
                        <w:r>
                          <w:rPr>
                            <w:rFonts w:ascii="HG丸ｺﾞｼｯｸM-PRO" w:eastAsia="HG丸ｺﾞｼｯｸM-PRO" w:hAnsi="HG丸ｺﾞｼｯｸM-PRO" w:hint="eastAsia"/>
                            <w:sz w:val="21"/>
                            <w:szCs w:val="21"/>
                          </w:rPr>
                          <w:t>緊急搬送を円滑化（第3の当直として非常勤配置）～</w:t>
                        </w:r>
                      </w:p>
                      <w:p w:rsidR="00A45B22" w:rsidRPr="00F729F4" w:rsidRDefault="00A45B22" w:rsidP="00CB60E0">
                        <w:pPr>
                          <w:pStyle w:val="Web"/>
                          <w:spacing w:line="0" w:lineRule="atLeast"/>
                          <w:textAlignment w:val="baseline"/>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府立母子総合医療センターに、母体に危険があるなど緊急搬送が必要な妊婦の搬送先調整を担う専任医師をコーディネーターとして配置します。</w:t>
                        </w:r>
                      </w:p>
                      <w:p w:rsidR="00A45B22" w:rsidRPr="00F729F4" w:rsidRDefault="00A45B22" w:rsidP="00CB60E0">
                        <w:pPr>
                          <w:pStyle w:val="Web"/>
                          <w:spacing w:line="0" w:lineRule="atLeast"/>
                          <w:textAlignment w:val="baseline"/>
                          <w:rPr>
                            <w:rFonts w:ascii="HG丸ｺﾞｼｯｸM-PRO" w:eastAsia="HG丸ｺﾞｼｯｸM-PRO" w:hAnsi="HG丸ｺﾞｼｯｸM-PRO"/>
                            <w:sz w:val="21"/>
                            <w:szCs w:val="21"/>
                          </w:rPr>
                        </w:pPr>
                      </w:p>
                    </w:txbxContent>
                  </v:textbox>
                </v:roundrect>
                <v:shape id="AutoShape 8" o:spid="_x0000_s1081" type="#_x0000_t98" style="position:absolute;left:78;top:-69;width:2008;height: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jp8MA&#10;AADbAAAADwAAAGRycy9kb3ducmV2LnhtbESPT4vCMBTE7wt+h/AEL6KpRVSqUXRB2MviXzw/mmdb&#10;bV5Kk227334jCHscZuY3zGrTmVI0VLvCsoLJOAJBnFpdcKbgetmPFiCcR9ZYWiYFv+Rgs+59rDDR&#10;tuUTNWefiQBhl6CC3PsqkdKlORl0Y1sRB+9ua4M+yDqTusY2wE0p4yiaSYMFh4UcK/rMKX2ef4yC&#10;xaMpZiY+3J7D7/n0WLrW7IZbpQb9brsE4anz/+F3+0sriKf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jp8MAAADbAAAADwAAAAAAAAAAAAAAAACYAgAAZHJzL2Rv&#10;d25yZXYueG1sUEsFBgAAAAAEAAQA9QAAAIgDAAAAAA==&#10;" fillcolor="#ffc000">
                  <v:fill rotate="t" angle="90" focus="50%" type="gradient"/>
                  <v:textbox inset="5.85pt,.7pt,5.85pt,.7pt">
                    <w:txbxContent>
                      <w:p w:rsidR="00A45B22" w:rsidRPr="00C22A8D" w:rsidRDefault="00A45B22" w:rsidP="00CB60E0">
                        <w:pPr>
                          <w:rPr>
                            <w:color w:val="0070C0"/>
                          </w:rPr>
                        </w:pPr>
                        <w:r>
                          <w:rPr>
                            <w:rFonts w:ascii="HG丸ｺﾞｼｯｸM-PRO" w:eastAsia="HG丸ｺﾞｼｯｸM-PRO" w:hAnsi="HG丸ｺﾞｼｯｸM-PRO" w:hint="eastAsia"/>
                            <w:color w:val="000000" w:themeColor="text1"/>
                            <w:kern w:val="24"/>
                            <w:sz w:val="24"/>
                            <w:szCs w:val="24"/>
                          </w:rPr>
                          <w:t>周産期緊急医療体制コーディネーター設置事業</w:t>
                        </w:r>
                      </w:p>
                    </w:txbxContent>
                  </v:textbox>
                </v:shape>
              </v:group>
            </w:pict>
          </mc:Fallback>
        </mc:AlternateContent>
      </w:r>
    </w:p>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F54D13" w:rsidRDefault="00CB60E0" w:rsidP="00CB60E0"/>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D840D0" w:rsidRDefault="002F04DE" w:rsidP="00CB60E0">
      <w:r w:rsidRPr="00F54D13">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1372EFC3" wp14:editId="3B64CB4E">
                <wp:simplePos x="0" y="0"/>
                <wp:positionH relativeFrom="column">
                  <wp:posOffset>299720</wp:posOffset>
                </wp:positionH>
                <wp:positionV relativeFrom="paragraph">
                  <wp:posOffset>57150</wp:posOffset>
                </wp:positionV>
                <wp:extent cx="5730875" cy="652780"/>
                <wp:effectExtent l="0" t="0" r="22225" b="13970"/>
                <wp:wrapNone/>
                <wp:docPr id="28" name="角丸四角形 28"/>
                <wp:cNvGraphicFramePr/>
                <a:graphic xmlns:a="http://schemas.openxmlformats.org/drawingml/2006/main">
                  <a:graphicData uri="http://schemas.microsoft.com/office/word/2010/wordprocessingShape">
                    <wps:wsp>
                      <wps:cNvSpPr/>
                      <wps:spPr>
                        <a:xfrm>
                          <a:off x="0" y="0"/>
                          <a:ext cx="5730875" cy="652780"/>
                        </a:xfrm>
                        <a:prstGeom prst="roundRect">
                          <a:avLst/>
                        </a:prstGeom>
                        <a:solidFill>
                          <a:sysClr val="window" lastClr="FFFFFF"/>
                        </a:solidFill>
                        <a:ln w="25400" cap="flat" cmpd="sng" algn="ctr">
                          <a:solidFill>
                            <a:srgbClr val="4F81BD"/>
                          </a:solidFill>
                          <a:prstDash val="solid"/>
                        </a:ln>
                        <a:effectLst/>
                      </wps:spPr>
                      <wps:txbx>
                        <w:txbxContent>
                          <w:p w:rsidR="00A45B22" w:rsidRPr="00D05181" w:rsidRDefault="00A45B22" w:rsidP="00964E4D">
                            <w:pPr>
                              <w:ind w:firstLineChars="100" w:firstLine="220"/>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8" o:spid="_x0000_s1082" style="position:absolute;left:0;text-align:left;margin-left:23.6pt;margin-top:4.5pt;width:451.25pt;height:51.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vcmAIAAAoFAAAOAAAAZHJzL2Uyb0RvYy54bWysVEtu2zAQ3RfoHQjuG9muHbtG5MCN4aJA&#10;kARNiqxpirIEUCRL0pbcY3SbXTe9Qja9TQP0GH2kFOfTrIp6Qc9whvN580ZHx00lyVZYV2qV0v5B&#10;jxKhuM5KtU7p56vlmwklzjOVMamVSOlOOHo8e/3qqDZTMdCFlpmwBEGUm9YmpYX3ZpokjheiYu5A&#10;G6FgzLWtmIdq10lmWY3olUwGvd5hUmubGau5cA63i9ZIZzF+ngvuz/PcCU9kSlGbj6eN5yqcyeyI&#10;TdeWmaLkXRnsH6qoWKmQdB9qwTwjG1v+FaoqudVO5/6A6yrReV5yEXtAN/3es24uC2ZE7AXgOLOH&#10;yf2/sPxse2FJmaV0gEkpVmFGv398+3V7e3dzA+Hu53cCC2CqjZvC+9Jc2E5zEEPPTW6r8I9uSBOh&#10;3e2hFY0nHJej8dveZDyihMN2OBqMJxH75OG1sc5/ELoiQUip1RuVfcL8Iqxse+o80sL/3i9kdFqW&#10;2bKUMio7dyIt2TKMGgzJdE2JZM7jMqXL+At9IMSTZ1KRGt2Phj3wgzNwMJfMQ6wMUHFqTQmTa5Cb&#10;extrefLa2fVqn3W4nPTfL15KEopeMFe01cUInZtUoXYRqdr1GJBusQ2Sb1ZNHNBwEJ6Eq5XOdpia&#10;1S2dneHLEglO0ewFs+AvOsFO+nMcudRoT3cSJYW2X1+6D/6gFayU1NgHtP5lw6wAhh8VCPeuPxyG&#10;BYrKcDQeQLGPLavHFrWpTjTm0Mf2Gx7F4O/lvZhbXV1jdechK0xMceRuQe6UE9/uKZafi/k8umFp&#10;DPOn6tLwEDxAF6C9aq6ZNR1zPDh3pu93h02fcaf1DS+Vnm+8zstIrAdcQZGgYOEiWbqPQ9jox3r0&#10;eviEzf4AAAD//wMAUEsDBBQABgAIAAAAIQBLNJcF3AAAAAgBAAAPAAAAZHJzL2Rvd25yZXYueG1s&#10;TI9BT4NAEIXvJv6HzTTxZheahhZkaYzRWy9gD3pbYARSdpbsLgX/veNJj5P35c338tNqRnFD5wdL&#10;CuJtBAKpse1AnYLL+9vjEYQPmlo9WkIF3+jhVNzf5Tpr7UIl3qrQCS4hn2kFfQhTJqVvejTab+2E&#10;xNmXdUYHPl0nW6cXLjej3EVRIo0eiD/0esKXHptrNRsFdZmGj/kzlG5JqqSKm/P51XmlHjbr8xOI&#10;gGv4g+FXn9WhYKfaztR6MSrYH3ZMKkh5EcfpPj2AqJmL4yPIIpf/BxQ/AAAA//8DAFBLAQItABQA&#10;BgAIAAAAIQC2gziS/gAAAOEBAAATAAAAAAAAAAAAAAAAAAAAAABbQ29udGVudF9UeXBlc10ueG1s&#10;UEsBAi0AFAAGAAgAAAAhADj9If/WAAAAlAEAAAsAAAAAAAAAAAAAAAAALwEAAF9yZWxzLy5yZWxz&#10;UEsBAi0AFAAGAAgAAAAhANYqi9yYAgAACgUAAA4AAAAAAAAAAAAAAAAALgIAAGRycy9lMm9Eb2Mu&#10;eG1sUEsBAi0AFAAGAAgAAAAhAEs0lwXcAAAACAEAAA8AAAAAAAAAAAAAAAAA8gQAAGRycy9kb3du&#10;cmV2LnhtbFBLBQYAAAAABAAEAPMAAAD7BQAAAAA=&#10;" fillcolor="window" strokecolor="#4f81bd" strokeweight="2pt">
                <v:textbox>
                  <w:txbxContent>
                    <w:p w:rsidR="00A45B22" w:rsidRPr="00D05181" w:rsidRDefault="00A45B22" w:rsidP="00964E4D">
                      <w:pPr>
                        <w:ind w:firstLineChars="100" w:firstLine="220"/>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v:textbox>
              </v:roundrect>
            </w:pict>
          </mc:Fallback>
        </mc:AlternateContent>
      </w:r>
    </w:p>
    <w:p w:rsidR="00CB60E0" w:rsidRPr="00F54D13" w:rsidRDefault="00CB60E0" w:rsidP="00CB60E0"/>
    <w:p w:rsidR="00CB60E0" w:rsidRPr="00D3010E" w:rsidRDefault="00D840D0"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90016" behindDoc="0" locked="0" layoutInCell="1" allowOverlap="1" wp14:anchorId="3D3BA494" wp14:editId="342590E4">
                <wp:simplePos x="0" y="0"/>
                <wp:positionH relativeFrom="column">
                  <wp:posOffset>-19050</wp:posOffset>
                </wp:positionH>
                <wp:positionV relativeFrom="paragraph">
                  <wp:posOffset>364490</wp:posOffset>
                </wp:positionV>
                <wp:extent cx="6162675" cy="19050"/>
                <wp:effectExtent l="57150" t="38100" r="47625" b="95250"/>
                <wp:wrapNone/>
                <wp:docPr id="1284" name="直線コネクタ 128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4" o:spid="_x0000_s1026" style="position:absolute;left:0;text-align:left;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8.7pt" to="483.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zeaXVG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xPmVtN8AAAAIAQAADwAAAGRycy9kb3ducmV2&#10;LnhtbEyPT0+DQBTE7yZ+h80z8dYuLRQUeTTGxIsHY/8Yrwv7BAL7Ftlti9/e9aTHyUxmflNsZzOI&#10;M02us4ywWkYgiGurO24QjofnxR0I5xVrNVgmhG9ysC2vrwqVa3vhHZ33vhGhhF2uEFrvx1xKV7dk&#10;lFvakTh4n3Yyygc5NVJP6hLKzSDXUZRKozoOC60a6amlut+fDEIv43htPnb917vM3mxSrV71y4B4&#10;ezM/PoDwNPu/MPziB3QoA1NlT6ydGBAWcbjiETZZAiL492m2AVEhpFECsizk/wPlDwAAAP//AwBQ&#10;SwECLQAUAAYACAAAACEAtoM4kv4AAADhAQAAEwAAAAAAAAAAAAAAAAAAAAAAW0NvbnRlbnRfVHlw&#10;ZXNdLnhtbFBLAQItABQABgAIAAAAIQA4/SH/1gAAAJQBAAALAAAAAAAAAAAAAAAAAC8BAABfcmVs&#10;cy8ucmVsc1BLAQItABQABgAIAAAAIQAw+/GLKgIAABAEAAAOAAAAAAAAAAAAAAAAAC4CAABkcnMv&#10;ZTJvRG9jLnhtbFBLAQItABQABgAIAAAAIQDE+ZW03wAAAAgBAAAPAAAAAAAAAAAAAAAAAIQEAABk&#10;cnMvZG93bnJldi54bWxQSwUGAAAAAAQABADzAAAAkAU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重点施策⑤　　地域の教育コミュニティづくりと家庭教育の支援</w:t>
      </w:r>
    </w:p>
    <w:p w:rsidR="00CB60E0" w:rsidRPr="00F54D13" w:rsidRDefault="00CB60E0" w:rsidP="00CB60E0">
      <w:pPr>
        <w:rPr>
          <w:noProof/>
        </w:rPr>
      </w:pPr>
      <w:r w:rsidRPr="00F54D13">
        <w:rPr>
          <w:rFonts w:hint="eastAsia"/>
          <w:noProof/>
        </w:rPr>
        <mc:AlternateContent>
          <mc:Choice Requires="wps">
            <w:drawing>
              <wp:anchor distT="0" distB="0" distL="114300" distR="114300" simplePos="0" relativeHeight="251681792" behindDoc="0" locked="0" layoutInCell="1" allowOverlap="1" wp14:anchorId="401160A0" wp14:editId="75B4B1DD">
                <wp:simplePos x="0" y="0"/>
                <wp:positionH relativeFrom="column">
                  <wp:posOffset>-74295</wp:posOffset>
                </wp:positionH>
                <wp:positionV relativeFrom="paragraph">
                  <wp:posOffset>98425</wp:posOffset>
                </wp:positionV>
                <wp:extent cx="6334125" cy="1333500"/>
                <wp:effectExtent l="0" t="0" r="28575" b="19050"/>
                <wp:wrapNone/>
                <wp:docPr id="1371" name="テキスト ボックス 1371"/>
                <wp:cNvGraphicFramePr/>
                <a:graphic xmlns:a="http://schemas.openxmlformats.org/drawingml/2006/main">
                  <a:graphicData uri="http://schemas.microsoft.com/office/word/2010/wordprocessingShape">
                    <wps:wsp>
                      <wps:cNvSpPr txBox="1"/>
                      <wps:spPr>
                        <a:xfrm>
                          <a:off x="0" y="0"/>
                          <a:ext cx="6334125" cy="1333500"/>
                        </a:xfrm>
                        <a:prstGeom prst="rect">
                          <a:avLst/>
                        </a:prstGeom>
                        <a:solidFill>
                          <a:srgbClr val="CCFF99"/>
                        </a:solidFill>
                        <a:ln w="6350">
                          <a:solidFill>
                            <a:prstClr val="black"/>
                          </a:solidFill>
                        </a:ln>
                        <a:effectLst/>
                      </wps:spPr>
                      <wps:txbx>
                        <w:txbxContent>
                          <w:p w:rsidR="00A45B22" w:rsidRPr="00BD5243" w:rsidRDefault="00A45B22" w:rsidP="00CB60E0">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A45B22" w:rsidRDefault="00A45B22"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A45B22" w:rsidRDefault="00A45B22"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多様な親学習の機会の提供と、家庭教育に不安や負担感を持つ保護者への支援を促進します。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1" o:spid="_x0000_s1083" type="#_x0000_t202" style="position:absolute;left:0;text-align:left;margin-left:-5.85pt;margin-top:7.75pt;width:498.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5mfAIAANIEAAAOAAAAZHJzL2Uyb0RvYy54bWysVM1u2zAMvg/YOwi6r07ipF2DOkWWIsOA&#10;oi3QDj0rspwYk0WNUmJ3xwYo9hB7hWHnPY9fZJTy07+dhl1kUqQ+kh9Jn5w2lWYrha4Ek/HuQYcz&#10;ZSTkpZln/PPN9N17zpwXJhcajMr4nXL8dPT2zUlth6oHC9C5QkYgxg1rm/GF93aYJE4uVCXcAVhl&#10;yFgAVsKTivMkR1ETeqWTXqdzmNSAuUWQyjm6PdsY+SjiF4WS/rIonPJMZ5xy8/HEeM7CmYxOxHCO&#10;wi5KuU1D/EMWlSgNBd1DnQkv2BLLV1BVKREcFP5AQpVAUZRSxRqomm7nRTXXC2FVrIXIcXZPk/t/&#10;sPJidYWszKl36VGXMyMq6lK7fmjvf7b3v9v1d9auf7TrdXv/i3QWvYi02rohvb229No3H6AhgEBm&#10;uHd0GbhoCqzCl6pkZCf67/aUq8YzSZeHadrv9gacSbJ10zQddGJTksfnFp3/qKBiQcg4Uk8j1WJ1&#10;7jyFJNedS4jmQJf5tNQ6KjifTTSylaD+TybT6fFxyJKePHPThtUhl0EnIj+zBew9xEwL+eU1AuFp&#10;E+KpOHLbvB65CJJvZk0kup/uiJpBfkf8IWzG0lk5LSnauXD+SiDNIVFGu+Uv6Sg0UIqwlThbAH77&#10;233wp/EgK2c1zXXG3delQMWZ/mRocI67/X5YhKj0B0c9UvCpZfbUYpbVBIg6mgzKLorB3+udWCBU&#10;t7SC4xCVTMJIip1x6XGnTPxm32iJpRqPoxsNvxX+3FxbGcADdYHnm+ZWoN022tOMXMBuB8TwRb83&#10;vuGlgfHSQ1HGYQhUb3ilNgeFFic2fLvkYTOf6tHr8Vc0+gMAAP//AwBQSwMEFAAGAAgAAAAhANCX&#10;6cLfAAAACgEAAA8AAABkcnMvZG93bnJldi54bWxMj0FPwkAQhe8m/IfNkHghsG1NFWq3xBiNJ0IE&#10;L9y23aFt7M7W7gLl3zue8Djvvbz5Xr4ebSfOOPjWkYJ4EYFAqpxpqVbwtX+fL0H4oMnozhEquKKH&#10;dTG5y3Vm3IU+8bwLteAS8plW0ITQZ1L6qkGr/cL1SOwd3WB14HOopRn0hcttJ5MoepRWt8QfGt3j&#10;a4PV9+5kFSTlz4wOs4PZm95vrtXDx/aN8dT9dHx5BhFwDLcw/OEzOhTMVLoTGS86BfM4fuIoG2kK&#10;ggOrZcpbSm5PWJFFLv9PKH4BAAD//wMAUEsBAi0AFAAGAAgAAAAhALaDOJL+AAAA4QEAABMAAAAA&#10;AAAAAAAAAAAAAAAAAFtDb250ZW50X1R5cGVzXS54bWxQSwECLQAUAAYACAAAACEAOP0h/9YAAACU&#10;AQAACwAAAAAAAAAAAAAAAAAvAQAAX3JlbHMvLnJlbHNQSwECLQAUAAYACAAAACEAgLGOZnwCAADS&#10;BAAADgAAAAAAAAAAAAAAAAAuAgAAZHJzL2Uyb0RvYy54bWxQSwECLQAUAAYACAAAACEA0Jfpwt8A&#10;AAAKAQAADwAAAAAAAAAAAAAAAADWBAAAZHJzL2Rvd25yZXYueG1sUEsFBgAAAAAEAAQA8wAAAOIF&#10;AAAAAA==&#10;" fillcolor="#cf9" strokeweight=".5pt">
                <v:textbox>
                  <w:txbxContent>
                    <w:p w:rsidR="00A45B22" w:rsidRPr="00BD5243" w:rsidRDefault="00A45B22" w:rsidP="00CB60E0">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A45B22" w:rsidRDefault="00A45B22"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A45B22" w:rsidRDefault="00A45B22" w:rsidP="00964E4D">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多様な親学習の機会の提供と、家庭教育に不安や負担感を持つ保護者への支援を促進します。</w:t>
                      </w:r>
                    </w:p>
                  </w:txbxContent>
                </v:textbox>
              </v:shape>
            </w:pict>
          </mc:Fallback>
        </mc:AlternateContent>
      </w:r>
    </w:p>
    <w:p w:rsidR="00CB60E0" w:rsidRPr="00F54D13" w:rsidRDefault="00CB60E0" w:rsidP="00CB60E0">
      <w:pPr>
        <w:rPr>
          <w:noProof/>
        </w:rPr>
      </w:pPr>
    </w:p>
    <w:p w:rsidR="00CB60E0" w:rsidRPr="00F54D13" w:rsidRDefault="00CB60E0" w:rsidP="00CB60E0"/>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ind w:firstLineChars="100" w:firstLine="210"/>
        <w:rPr>
          <w:rFonts w:ascii="HG丸ｺﾞｼｯｸM-PRO" w:eastAsia="HG丸ｺﾞｼｯｸM-PRO" w:hAnsi="HG丸ｺﾞｼｯｸM-PRO" w:cs="メイリオ"/>
          <w:szCs w:val="21"/>
        </w:rPr>
      </w:pPr>
    </w:p>
    <w:p w:rsidR="00CB60E0" w:rsidRPr="00F54D13" w:rsidRDefault="00CB60E0" w:rsidP="00CB60E0">
      <w:pPr>
        <w:rPr>
          <w:rFonts w:ascii="HG丸ｺﾞｼｯｸM-PRO" w:eastAsia="HG丸ｺﾞｼｯｸM-PRO" w:hAnsi="HG丸ｺﾞｼｯｸM-PRO"/>
        </w:rPr>
      </w:pPr>
    </w:p>
    <w:p w:rsidR="00CB60E0" w:rsidRPr="00F54D13" w:rsidRDefault="00CB60E0" w:rsidP="00CB60E0">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p>
    <w:p w:rsidR="00CB60E0" w:rsidRPr="00F54D13" w:rsidRDefault="00CB60E0" w:rsidP="00CB60E0">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未来を担う子どもたちを健やかに育むため、学校・家庭・地域が連携協力し、地域住民等の参画による「学校支援地域本部」「おおさか元気広場」「家庭教育支援」の３つの教育支援活動を支援します。</w:t>
      </w:r>
    </w:p>
    <w:p w:rsidR="00CB60E0" w:rsidRPr="00F54D13" w:rsidRDefault="00CB60E0" w:rsidP="00CB60E0">
      <w:pPr>
        <w:ind w:firstLineChars="100" w:firstLine="220"/>
      </w:pPr>
      <w:r w:rsidRPr="00F54D13">
        <w:rPr>
          <w:rFonts w:ascii="HG丸ｺﾞｼｯｸM-PRO" w:eastAsia="HG丸ｺﾞｼｯｸM-PRO" w:hAnsi="HG丸ｺﾞｼｯｸM-PRO" w:hint="eastAsia"/>
          <w:sz w:val="22"/>
        </w:rPr>
        <w:t>また、これらの</w:t>
      </w:r>
      <w:r w:rsidR="007636FC" w:rsidRPr="00F54D13">
        <w:rPr>
          <w:rFonts w:ascii="HG丸ｺﾞｼｯｸM-PRO" w:eastAsia="HG丸ｺﾞｼｯｸM-PRO" w:hAnsi="HG丸ｺﾞｼｯｸM-PRO" w:hint="eastAsia"/>
          <w:sz w:val="22"/>
        </w:rPr>
        <w:t>取り組み</w:t>
      </w:r>
      <w:r w:rsidRPr="00F54D13">
        <w:rPr>
          <w:rFonts w:ascii="HG丸ｺﾞｼｯｸM-PRO" w:eastAsia="HG丸ｺﾞｼｯｸM-PRO" w:hAnsi="HG丸ｺﾞｼｯｸM-PRO" w:hint="eastAsia"/>
          <w:sz w:val="22"/>
        </w:rPr>
        <w:t>を通じて、子どもたちの社会性・自主性・創造性等の豊かな人間性を育むとともに、地域社会全体の教育力の向上を図り、地域の教育コミュニティの活性化を推進します。</w:t>
      </w: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B60E0" w:rsidRPr="00F54D13" w:rsidRDefault="00CB60E0" w:rsidP="00CB60E0">
      <w:pPr>
        <w:jc w:val="center"/>
      </w:pPr>
      <w:r w:rsidRPr="00F54D13">
        <w:rPr>
          <w:rFonts w:hint="eastAsia"/>
          <w:noProof/>
        </w:rPr>
        <mc:AlternateContent>
          <mc:Choice Requires="wps">
            <w:drawing>
              <wp:anchor distT="0" distB="0" distL="114300" distR="114300" simplePos="0" relativeHeight="251682816" behindDoc="0" locked="0" layoutInCell="1" allowOverlap="1" wp14:anchorId="30186006" wp14:editId="32289FDF">
                <wp:simplePos x="0" y="0"/>
                <wp:positionH relativeFrom="column">
                  <wp:posOffset>802005</wp:posOffset>
                </wp:positionH>
                <wp:positionV relativeFrom="paragraph">
                  <wp:posOffset>111760</wp:posOffset>
                </wp:positionV>
                <wp:extent cx="5591175" cy="2047875"/>
                <wp:effectExtent l="0" t="0" r="9525" b="9525"/>
                <wp:wrapNone/>
                <wp:docPr id="1372" name="テキスト ボックス 1372"/>
                <wp:cNvGraphicFramePr/>
                <a:graphic xmlns:a="http://schemas.openxmlformats.org/drawingml/2006/main">
                  <a:graphicData uri="http://schemas.microsoft.com/office/word/2010/wordprocessingShape">
                    <wps:wsp>
                      <wps:cNvSpPr txBox="1"/>
                      <wps:spPr>
                        <a:xfrm>
                          <a:off x="0" y="0"/>
                          <a:ext cx="5591175" cy="2047875"/>
                        </a:xfrm>
                        <a:prstGeom prst="rect">
                          <a:avLst/>
                        </a:prstGeom>
                        <a:solidFill>
                          <a:srgbClr val="4F81BD">
                            <a:lumMod val="20000"/>
                            <a:lumOff val="80000"/>
                          </a:srgbClr>
                        </a:solidFill>
                        <a:ln w="6350">
                          <a:noFill/>
                        </a:ln>
                        <a:effectLst/>
                      </wps:spPr>
                      <wps:txbx>
                        <w:txbxContent>
                          <w:p w:rsidR="00A45B22" w:rsidRDefault="00A45B22" w:rsidP="00CB60E0">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教育コミュニティづくり推進事業</w:t>
                            </w:r>
                          </w:p>
                          <w:p w:rsidR="00A45B22" w:rsidRDefault="00A45B22" w:rsidP="00964E4D">
                            <w:pPr>
                              <w:spacing w:line="300" w:lineRule="exact"/>
                              <w:ind w:firstLineChars="100" w:firstLine="16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学校支援地域本部</w:t>
                            </w:r>
                          </w:p>
                          <w:p w:rsidR="00A45B22" w:rsidRPr="0084000A" w:rsidRDefault="00A45B22" w:rsidP="00964E4D">
                            <w:pPr>
                              <w:spacing w:line="300" w:lineRule="exact"/>
                              <w:ind w:leftChars="173" w:left="363" w:firstLineChars="87" w:firstLine="139"/>
                              <w:rPr>
                                <w:rFonts w:asciiTheme="majorEastAsia" w:eastAsiaTheme="majorEastAsia" w:hAnsiTheme="majorEastAsia"/>
                                <w:b/>
                                <w:sz w:val="24"/>
                                <w:szCs w:val="24"/>
                              </w:rPr>
                            </w:pPr>
                            <w:r>
                              <w:rPr>
                                <w:rFonts w:asciiTheme="majorEastAsia" w:eastAsiaTheme="majorEastAsia" w:hAnsiTheme="majorEastAsia" w:hint="eastAsia"/>
                                <w:sz w:val="16"/>
                                <w:szCs w:val="16"/>
                              </w:rPr>
                              <w:t>中学校区を単位に、地域の大人が多く関わり、子どもの安全見守りや放課後等の学習支援、学びの環境整備などの学校支援活動を実施する。</w:t>
                            </w:r>
                          </w:p>
                          <w:p w:rsidR="00A45B22" w:rsidRDefault="00A45B22"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おおさか元気広場</w:t>
                            </w:r>
                          </w:p>
                          <w:p w:rsidR="00A45B22" w:rsidRDefault="00A45B22" w:rsidP="00964E4D">
                            <w:pPr>
                              <w:spacing w:line="300" w:lineRule="exact"/>
                              <w:ind w:leftChars="166" w:left="349" w:firstLineChars="96" w:firstLine="154"/>
                              <w:rPr>
                                <w:rFonts w:asciiTheme="majorEastAsia" w:eastAsiaTheme="majorEastAsia" w:hAnsiTheme="majorEastAsia"/>
                                <w:sz w:val="16"/>
                                <w:szCs w:val="16"/>
                              </w:rPr>
                            </w:pPr>
                            <w:r>
                              <w:rPr>
                                <w:rFonts w:asciiTheme="majorEastAsia" w:eastAsiaTheme="majorEastAsia" w:hAnsiTheme="majorEastAsia" w:hint="eastAsia"/>
                                <w:sz w:val="16"/>
                                <w:szCs w:val="16"/>
                              </w:rPr>
                              <w:t>地域人材の参画により、放課後や週末等に、安全で安心な子どもの活動場所を確保し、子どもの体験・交流活動や学習活動等を促進する。</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●家庭教育支援</w:t>
                            </w:r>
                          </w:p>
                          <w:p w:rsidR="00A45B22" w:rsidRPr="00DC2814"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身近な地域において、すべての保護者が家庭教育に関する学習や相談ができるよう、親学習の機会の提供と家庭教育支援チームによる訪問型の支援を促進する。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2" o:spid="_x0000_s1084" type="#_x0000_t202" style="position:absolute;left:0;text-align:left;margin-left:63.15pt;margin-top:8.8pt;width:440.25pt;height:16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AUjAIAAOEEAAAOAAAAZHJzL2Uyb0RvYy54bWysVM1u2zAMvg/YOwi6r7ZTZ0mDOkXaIsOA&#10;ri3QDj0rspwYkERNUmJ3xwYY9hB7hWHnPY9fZJSctF2307CLLP7oI/mR9PFJqyTZCOtq0AXNDlJK&#10;hOZQ1npZ0I+38zdjSpxnumQStCjovXD0ZPr61XFjJmIAK5ClsARBtJs0pqAr780kSRxfCcXcARih&#10;0ViBVcyjaJdJaVmD6EomgzR9mzRgS2OBC+dQe94b6TTiV5Xg/qqqnPBEFhRz8/G08VyEM5kes8nS&#10;MrOq+S4N9g9ZKFZrDPoIdc48I2tb/wGlam7BQeUPOKgEqqrmItaA1WTpi2puVsyIWAuS48wjTe7/&#10;wfLLzbUldYm9OxwNKNFMYZe67Zfu4Xv38LPbfiXd9lu33XYPP1Am0QtJa4yb4Nsbg699ewotAgQy&#10;g96hMnDRVlaFL1ZJ0I703z9SLlpPOCqHw6MsGw0p4WgbpPlojALiJE/PjXX+nQBFwqWgFnsaqWab&#10;C+d7171LiOZA1uW8ljIKdrk4k5ZsGPY/n4+z0/P4Vq7VByh7NY5RuhsEVOO49OrxXo2puB4mpvUb&#10;vtSkKejbw2EaYTWEwH1OUocERJzBXaJP5ISbbxdtZD7P98wtoLxHQi30c+oMn9dY9AVz/ppZHEzk&#10;EJfNX+FRScDQsLtRsgL7+W/64I/zglZKGhz0grpPa2YFJfK9xkk6yvI8bEYU8uFogIJ9blk8t+i1&#10;OgPkMsO1Njxeg7+X+2tlQd3hTs5CVDQxzTF2Qf3+eub79cOd5mI2i064C4b5C31jeIAOxIWW3rZ3&#10;zJpd3z2OzCXsV4JNXrS/9w0vNczWHqo6zkYgumcVmxcE3KPYxt3Oh0V9Lkevpz/T9BcAAAD//wMA&#10;UEsDBBQABgAIAAAAIQBnUG9E3gAAAAsBAAAPAAAAZHJzL2Rvd25yZXYueG1sTI9NS8NAEIbvgv9h&#10;GcGb3bSRKDGbYoWgF4XWQq+b7DQJ7s6G7LZJ/73Tk97mZR7ej2I9OyvOOIbek4LlIgGB1HjTU6tg&#10;/109PIMIUZPR1hMquGCAdXl7U+jc+Im2eN7FVrAJhVwr6GIccilD06HTYeEHJP4d/eh0ZDm20ox6&#10;YnNn5SpJMul0T5zQ6QHfOmx+dien4PhZy32V2mrjPjaH4fKO2WH6Uur+bn59ARFxjn8wXOtzdSi5&#10;U+1PZIKwrFdZyigfTxmIK8BxPKZWkD4mS5BlIf9vKH8BAAD//wMAUEsBAi0AFAAGAAgAAAAhALaD&#10;OJL+AAAA4QEAABMAAAAAAAAAAAAAAAAAAAAAAFtDb250ZW50X1R5cGVzXS54bWxQSwECLQAUAAYA&#10;CAAAACEAOP0h/9YAAACUAQAACwAAAAAAAAAAAAAAAAAvAQAAX3JlbHMvLnJlbHNQSwECLQAUAAYA&#10;CAAAACEAk6kAFIwCAADhBAAADgAAAAAAAAAAAAAAAAAuAgAAZHJzL2Uyb0RvYy54bWxQSwECLQAU&#10;AAYACAAAACEAZ1BvRN4AAAALAQAADwAAAAAAAAAAAAAAAADmBAAAZHJzL2Rvd25yZXYueG1sUEsF&#10;BgAAAAAEAAQA8wAAAPEFAAAAAA==&#10;" fillcolor="#dce6f2" stroked="f" strokeweight=".5pt">
                <v:textbox>
                  <w:txbxContent>
                    <w:p w:rsidR="00A45B22" w:rsidRDefault="00A45B22" w:rsidP="00CB60E0">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教育コミュニティづくり推進事業</w:t>
                      </w:r>
                    </w:p>
                    <w:p w:rsidR="00A45B22" w:rsidRDefault="00A45B22" w:rsidP="00964E4D">
                      <w:pPr>
                        <w:spacing w:line="300" w:lineRule="exact"/>
                        <w:ind w:firstLineChars="100" w:firstLine="16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学校支援地域本部</w:t>
                      </w:r>
                    </w:p>
                    <w:p w:rsidR="00A45B22" w:rsidRPr="0084000A" w:rsidRDefault="00A45B22" w:rsidP="00964E4D">
                      <w:pPr>
                        <w:spacing w:line="300" w:lineRule="exact"/>
                        <w:ind w:leftChars="173" w:left="363" w:firstLineChars="87" w:firstLine="139"/>
                        <w:rPr>
                          <w:rFonts w:asciiTheme="majorEastAsia" w:eastAsiaTheme="majorEastAsia" w:hAnsiTheme="majorEastAsia"/>
                          <w:b/>
                          <w:sz w:val="24"/>
                          <w:szCs w:val="24"/>
                        </w:rPr>
                      </w:pPr>
                      <w:r>
                        <w:rPr>
                          <w:rFonts w:asciiTheme="majorEastAsia" w:eastAsiaTheme="majorEastAsia" w:hAnsiTheme="majorEastAsia" w:hint="eastAsia"/>
                          <w:sz w:val="16"/>
                          <w:szCs w:val="16"/>
                        </w:rPr>
                        <w:t>中学校区を単位に、地域の大人が多く関わり、子どもの安全見守りや放課後等の学習支援、学びの環境整備などの学校支援活動を実施する。</w:t>
                      </w:r>
                    </w:p>
                    <w:p w:rsidR="00A45B22" w:rsidRDefault="00A45B22"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おおさか元気広場</w:t>
                      </w:r>
                    </w:p>
                    <w:p w:rsidR="00A45B22" w:rsidRDefault="00A45B22" w:rsidP="00964E4D">
                      <w:pPr>
                        <w:spacing w:line="300" w:lineRule="exact"/>
                        <w:ind w:leftChars="166" w:left="349" w:firstLineChars="96" w:firstLine="154"/>
                        <w:rPr>
                          <w:rFonts w:asciiTheme="majorEastAsia" w:eastAsiaTheme="majorEastAsia" w:hAnsiTheme="majorEastAsia"/>
                          <w:sz w:val="16"/>
                          <w:szCs w:val="16"/>
                        </w:rPr>
                      </w:pPr>
                      <w:r>
                        <w:rPr>
                          <w:rFonts w:asciiTheme="majorEastAsia" w:eastAsiaTheme="majorEastAsia" w:hAnsiTheme="majorEastAsia" w:hint="eastAsia"/>
                          <w:sz w:val="16"/>
                          <w:szCs w:val="16"/>
                        </w:rPr>
                        <w:t>地域人材の参画により、放課後や週末等に、安全で安心な子どもの活動場所を確保し、子どもの体験・交流活動や学習活動等を促進する。</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●家庭教育支援</w:t>
                      </w:r>
                    </w:p>
                    <w:p w:rsidR="00A45B22" w:rsidRPr="00DC2814"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身近な地域において、すべての保護者が家庭教育に関する学習や相談ができるよう、親学習の機会の提供と家庭教育支援チームによる訪問型の支援を促進する。　</w:t>
                      </w:r>
                    </w:p>
                  </w:txbxContent>
                </v:textbox>
              </v:shape>
            </w:pict>
          </mc:Fallback>
        </mc:AlternateContent>
      </w:r>
    </w:p>
    <w:p w:rsidR="00CB60E0" w:rsidRPr="00F54D13" w:rsidRDefault="00CB60E0" w:rsidP="00CB60E0">
      <w:pPr>
        <w:rPr>
          <w:noProof/>
        </w:rPr>
      </w:pPr>
      <w:r w:rsidRPr="00F54D13">
        <w:rPr>
          <w:rFonts w:hint="eastAsia"/>
          <w:noProof/>
        </w:rPr>
        <w:t xml:space="preserve">　　　　　　　</w:t>
      </w:r>
    </w:p>
    <w:p w:rsidR="00CB60E0" w:rsidRPr="00F54D13" w:rsidRDefault="00CB60E0" w:rsidP="00CB60E0">
      <w:pPr>
        <w:jc w:val="center"/>
        <w:rPr>
          <w:noProof/>
        </w:rPr>
      </w:pPr>
    </w:p>
    <w:p w:rsidR="00CB60E0" w:rsidRPr="00F54D13" w:rsidRDefault="00CB60E0" w:rsidP="00CB60E0">
      <w:pPr>
        <w:jc w:val="center"/>
        <w:rPr>
          <w:noProof/>
        </w:rPr>
      </w:pPr>
      <w:r w:rsidRPr="00F54D13">
        <w:rPr>
          <w:noProof/>
        </w:rPr>
        <w:drawing>
          <wp:anchor distT="0" distB="0" distL="114300" distR="114300" simplePos="0" relativeHeight="251683840" behindDoc="0" locked="0" layoutInCell="1" allowOverlap="1" wp14:anchorId="5B89F1BF" wp14:editId="560C0E04">
            <wp:simplePos x="0" y="0"/>
            <wp:positionH relativeFrom="column">
              <wp:posOffset>-219075</wp:posOffset>
            </wp:positionH>
            <wp:positionV relativeFrom="paragraph">
              <wp:posOffset>207645</wp:posOffset>
            </wp:positionV>
            <wp:extent cx="1019175" cy="1047750"/>
            <wp:effectExtent l="0" t="0" r="9525" b="0"/>
            <wp:wrapNone/>
            <wp:docPr id="1373" name="図 1373"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daC\AppData\Local\Microsoft\Windows\Temporary Internet Files\Content.IE5\0PYUSW9I\MC900445936[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0E0" w:rsidRPr="00F54D13" w:rsidRDefault="00CB60E0" w:rsidP="00CB60E0">
      <w:pPr>
        <w:jc w:val="center"/>
        <w:rPr>
          <w:noProof/>
        </w:rPr>
      </w:pPr>
    </w:p>
    <w:p w:rsidR="00CB60E0" w:rsidRPr="00F54D13" w:rsidRDefault="00CB60E0" w:rsidP="00CB60E0">
      <w:pPr>
        <w:jc w:val="center"/>
        <w:rPr>
          <w:noProof/>
        </w:rPr>
      </w:pPr>
    </w:p>
    <w:p w:rsidR="00CB60E0" w:rsidRPr="00F54D13" w:rsidRDefault="00CB60E0" w:rsidP="00CB60E0">
      <w:pPr>
        <w:jc w:val="center"/>
        <w:rPr>
          <w:noProof/>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F54D13" w:rsidRDefault="00CB60E0" w:rsidP="00CB60E0">
      <w:pPr>
        <w:rPr>
          <w:rFonts w:ascii="HG創英角ｺﾞｼｯｸUB" w:eastAsia="HG創英角ｺﾞｼｯｸUB" w:hAnsi="HG創英角ｺﾞｼｯｸUB"/>
          <w:sz w:val="24"/>
          <w:szCs w:val="24"/>
          <w:u w:val="single"/>
        </w:rPr>
      </w:pPr>
    </w:p>
    <w:p w:rsidR="00CB60E0" w:rsidRPr="008151FA" w:rsidRDefault="00CB60E0" w:rsidP="00CB60E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W w:w="9992" w:type="dxa"/>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3948"/>
        <w:gridCol w:w="3118"/>
        <w:gridCol w:w="2926"/>
      </w:tblGrid>
      <w:tr w:rsidR="00CB60E0" w:rsidRPr="00F54D13" w:rsidTr="00A46038">
        <w:trPr>
          <w:jc w:val="center"/>
        </w:trPr>
        <w:tc>
          <w:tcPr>
            <w:tcW w:w="3948" w:type="dxa"/>
            <w:shd w:val="clear" w:color="auto" w:fill="FBD4B4" w:themeFill="accent6" w:themeFillTint="66"/>
          </w:tcPr>
          <w:p w:rsidR="00CB60E0" w:rsidRPr="00F54D13" w:rsidRDefault="00CB60E0" w:rsidP="00A46038">
            <w:pPr>
              <w:jc w:val="center"/>
              <w:rPr>
                <w:rFonts w:ascii="HG丸ｺﾞｼｯｸM-PRO" w:eastAsia="HG丸ｺﾞｼｯｸM-PRO" w:hAnsi="HG丸ｺﾞｼｯｸM-PRO"/>
              </w:rPr>
            </w:pPr>
            <w:r w:rsidRPr="00F54D13">
              <w:rPr>
                <w:rFonts w:hint="eastAsia"/>
              </w:rPr>
              <w:t xml:space="preserve">　</w:t>
            </w:r>
          </w:p>
        </w:tc>
        <w:tc>
          <w:tcPr>
            <w:tcW w:w="3118" w:type="dxa"/>
            <w:shd w:val="clear" w:color="auto" w:fill="FBD4B4" w:themeFill="accent6" w:themeFillTint="66"/>
          </w:tcPr>
          <w:p w:rsidR="00CB60E0" w:rsidRPr="00F54D13" w:rsidRDefault="00354496"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926" w:type="dxa"/>
            <w:shd w:val="clear" w:color="auto" w:fill="FBD4B4" w:themeFill="accent6" w:themeFillTint="66"/>
          </w:tcPr>
          <w:p w:rsidR="00CB60E0" w:rsidRPr="00F54D13" w:rsidRDefault="00354496"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B60E0" w:rsidRPr="00F54D13" w:rsidTr="00A46038">
        <w:trPr>
          <w:trHeight w:val="783"/>
          <w:jc w:val="center"/>
        </w:trPr>
        <w:tc>
          <w:tcPr>
            <w:tcW w:w="394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中学校区における学校支援活動の</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p>
        </w:tc>
      </w:tr>
      <w:tr w:rsidR="00CB60E0" w:rsidRPr="00F54D13" w:rsidTr="00A46038">
        <w:trPr>
          <w:trHeight w:val="1107"/>
          <w:jc w:val="center"/>
        </w:trPr>
        <w:tc>
          <w:tcPr>
            <w:tcW w:w="3948" w:type="dxa"/>
            <w:shd w:val="pct5" w:color="auto" w:fill="auto"/>
            <w:vAlign w:val="center"/>
          </w:tcPr>
          <w:p w:rsidR="00B31D6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小学校区・府立支援学校における、</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「おおさか元気広場」の実施率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小学校区     89.2%</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府立支援学校 82.6%</w:t>
            </w:r>
          </w:p>
        </w:tc>
        <w:tc>
          <w:tcPr>
            <w:tcW w:w="2926" w:type="dxa"/>
            <w:shd w:val="pct5" w:color="auto" w:fill="auto"/>
            <w:vAlign w:val="center"/>
          </w:tcPr>
          <w:p w:rsidR="00CB60E0" w:rsidRPr="00F54D13" w:rsidRDefault="00A0779B"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小学校</w:t>
            </w:r>
            <w:r w:rsidR="00CB60E0" w:rsidRPr="00F54D13">
              <w:rPr>
                <w:rFonts w:ascii="HG丸ｺﾞｼｯｸM-PRO" w:eastAsia="HG丸ｺﾞｼｯｸM-PRO" w:hAnsi="HG丸ｺﾞｼｯｸM-PRO" w:hint="eastAsia"/>
              </w:rPr>
              <w:t>100%</w:t>
            </w:r>
            <w:r w:rsidRPr="00A0779B">
              <w:rPr>
                <w:rFonts w:ascii="HG丸ｺﾞｼｯｸM-PRO" w:eastAsia="HG丸ｺﾞｼｯｸM-PRO" w:hAnsi="HG丸ｺﾞｼｯｸM-PRO" w:hint="eastAsia"/>
              </w:rPr>
              <w:t>（29年度末）</w:t>
            </w:r>
          </w:p>
          <w:p w:rsidR="00CB60E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府立支援学校100%</w:t>
            </w:r>
          </w:p>
          <w:p w:rsidR="00A0779B" w:rsidRPr="00F54D13" w:rsidRDefault="00A0779B" w:rsidP="00A46038">
            <w:pPr>
              <w:jc w:val="center"/>
              <w:rPr>
                <w:rFonts w:ascii="HG丸ｺﾞｼｯｸM-PRO" w:eastAsia="HG丸ｺﾞｼｯｸM-PRO" w:hAnsi="HG丸ｺﾞｼｯｸM-PRO"/>
              </w:rPr>
            </w:pPr>
            <w:r w:rsidRPr="00A0779B">
              <w:rPr>
                <w:rFonts w:ascii="HG丸ｺﾞｼｯｸM-PRO" w:eastAsia="HG丸ｺﾞｼｯｸM-PRO" w:hAnsi="HG丸ｺﾞｼｯｸM-PRO" w:hint="eastAsia"/>
              </w:rPr>
              <w:t>（29年度末）</w:t>
            </w:r>
          </w:p>
        </w:tc>
      </w:tr>
      <w:tr w:rsidR="00CB60E0" w:rsidRPr="00F54D13" w:rsidTr="00A46038">
        <w:trPr>
          <w:trHeight w:val="811"/>
          <w:jc w:val="center"/>
        </w:trPr>
        <w:tc>
          <w:tcPr>
            <w:tcW w:w="3948" w:type="dxa"/>
            <w:shd w:val="pct5" w:color="auto" w:fill="auto"/>
            <w:vAlign w:val="center"/>
          </w:tcPr>
          <w:p w:rsidR="00B31D6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市町村（政令市を除く）における、</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大人に対する親学習の実施率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63.4%</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100%</w:t>
            </w:r>
            <w:r w:rsidR="00A0779B" w:rsidRPr="00A0779B">
              <w:rPr>
                <w:rFonts w:ascii="HG丸ｺﾞｼｯｸM-PRO" w:eastAsia="HG丸ｺﾞｼｯｸM-PRO" w:hAnsi="HG丸ｺﾞｼｯｸM-PRO" w:hint="eastAsia"/>
              </w:rPr>
              <w:t>（29年度末）</w:t>
            </w:r>
          </w:p>
        </w:tc>
      </w:tr>
      <w:tr w:rsidR="00CB60E0" w:rsidRPr="00F54D13" w:rsidTr="00A46038">
        <w:trPr>
          <w:trHeight w:val="823"/>
          <w:jc w:val="center"/>
        </w:trPr>
        <w:tc>
          <w:tcPr>
            <w:tcW w:w="3948" w:type="dxa"/>
            <w:shd w:val="pct5" w:color="auto" w:fill="auto"/>
            <w:vAlign w:val="center"/>
          </w:tcPr>
          <w:p w:rsidR="00B31D60"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中学校・府立学校における、</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生徒に対する授業での親学習の実施率</w:t>
            </w:r>
          </w:p>
        </w:tc>
        <w:tc>
          <w:tcPr>
            <w:tcW w:w="3118"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 69.1%</w:t>
            </w:r>
          </w:p>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　校 90.3%</w:t>
            </w:r>
          </w:p>
        </w:tc>
        <w:tc>
          <w:tcPr>
            <w:tcW w:w="2926" w:type="dxa"/>
            <w:shd w:val="pct5" w:color="auto" w:fill="auto"/>
            <w:vAlign w:val="center"/>
          </w:tcPr>
          <w:p w:rsidR="00CB60E0" w:rsidRPr="00F54D13" w:rsidRDefault="00CB60E0"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中学校100</w:t>
            </w:r>
            <w:r w:rsidR="00354496">
              <w:rPr>
                <w:rFonts w:ascii="HG丸ｺﾞｼｯｸM-PRO" w:eastAsia="HG丸ｺﾞｼｯｸM-PRO" w:hAnsi="HG丸ｺﾞｼｯｸM-PRO" w:hint="eastAsia"/>
              </w:rPr>
              <w:t>%</w:t>
            </w:r>
            <w:r w:rsidR="00A0779B" w:rsidRPr="00A0779B">
              <w:rPr>
                <w:rFonts w:ascii="HG丸ｺﾞｼｯｸM-PRO" w:eastAsia="HG丸ｺﾞｼｯｸM-PRO" w:hAnsi="HG丸ｺﾞｼｯｸM-PRO" w:hint="eastAsia"/>
              </w:rPr>
              <w:t>（29年度末）</w:t>
            </w:r>
          </w:p>
          <w:p w:rsidR="00CB60E0" w:rsidRPr="00F54D13" w:rsidRDefault="00CB60E0" w:rsidP="00A0779B">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高　校100%</w:t>
            </w:r>
            <w:r w:rsidR="00A0779B" w:rsidRPr="00A0779B">
              <w:rPr>
                <w:rFonts w:ascii="HG丸ｺﾞｼｯｸM-PRO" w:eastAsia="HG丸ｺﾞｼｯｸM-PRO" w:hAnsi="HG丸ｺﾞｼｯｸM-PRO" w:hint="eastAsia"/>
              </w:rPr>
              <w:t>（29年度末）</w:t>
            </w:r>
          </w:p>
        </w:tc>
      </w:tr>
    </w:tbl>
    <w:p w:rsidR="00CB60E0" w:rsidRPr="00D3010E" w:rsidRDefault="00CB60E0" w:rsidP="00CB60E0">
      <w:pPr>
        <w:pStyle w:val="a3"/>
        <w:ind w:firstLineChars="100" w:firstLine="321"/>
        <w:rPr>
          <w:noProof/>
          <w:sz w:val="36"/>
          <w:szCs w:val="36"/>
        </w:rPr>
      </w:pPr>
      <w:r w:rsidRPr="00D3010E">
        <w:rPr>
          <w:rFonts w:ascii="HGS創英角ﾎﾟｯﾌﾟ体" w:eastAsia="HGS創英角ﾎﾟｯﾌﾟ体" w:hAnsi="HGS創英角ﾎﾟｯﾌﾟ体" w:cs="Meiryo UI" w:hint="eastAsia"/>
          <w:b/>
          <w:color w:val="4F6228" w:themeColor="accent3" w:themeShade="80"/>
          <w:sz w:val="32"/>
          <w:szCs w:val="32"/>
        </w:rPr>
        <w:lastRenderedPageBreak/>
        <w:t xml:space="preserve">重点施策⑥　</w:t>
      </w:r>
      <w:r w:rsidR="00404117" w:rsidRPr="00D3010E">
        <w:rPr>
          <w:rFonts w:ascii="HGS創英角ﾎﾟｯﾌﾟ体" w:eastAsia="HGS創英角ﾎﾟｯﾌﾟ体" w:hAnsi="HGS創英角ﾎﾟｯﾌﾟ体" w:cs="Meiryo UI" w:hint="eastAsia"/>
          <w:b/>
          <w:color w:val="4F6228" w:themeColor="accent3" w:themeShade="80"/>
          <w:sz w:val="32"/>
          <w:szCs w:val="32"/>
        </w:rPr>
        <w:t>就学前の子育て支援の充実</w:t>
      </w:r>
      <w:r w:rsidRPr="00D3010E">
        <w:rPr>
          <w:noProof/>
          <w:sz w:val="36"/>
          <w:szCs w:val="36"/>
        </w:rPr>
        <mc:AlternateContent>
          <mc:Choice Requires="wps">
            <w:drawing>
              <wp:anchor distT="0" distB="0" distL="114300" distR="114300" simplePos="0" relativeHeight="251693056" behindDoc="0" locked="0" layoutInCell="1" allowOverlap="1" wp14:anchorId="2C66D04C" wp14:editId="7F51AF79">
                <wp:simplePos x="0" y="0"/>
                <wp:positionH relativeFrom="column">
                  <wp:posOffset>0</wp:posOffset>
                </wp:positionH>
                <wp:positionV relativeFrom="paragraph">
                  <wp:posOffset>914400</wp:posOffset>
                </wp:positionV>
                <wp:extent cx="5401945" cy="8863965"/>
                <wp:effectExtent l="0" t="0" r="0" b="0"/>
                <wp:wrapNone/>
                <wp:docPr id="49" name="Genko:A4:20:20:P:2::" hidden="1"/>
                <wp:cNvGraphicFramePr/>
                <a:graphic xmlns:a="http://schemas.openxmlformats.org/drawingml/2006/main">
                  <a:graphicData uri="http://schemas.microsoft.com/office/word/2010/wordprocessingShape">
                    <wps:wsp>
                      <wps:cNvSpPr/>
                      <wps:spPr>
                        <a:xfrm>
                          <a:off x="0" y="0"/>
                          <a:ext cx="5401945" cy="8863965"/>
                        </a:xfrm>
                        <a:prstGeom prst="rect">
                          <a:avLst/>
                        </a:prstGeom>
                        <a:noFill/>
                        <a:ln w="12700" cap="flat" cmpd="sng" algn="ctr">
                          <a:solidFill>
                            <a:srgbClr val="009300"/>
                          </a:solidFill>
                          <a:prstDash val="solid"/>
                        </a:ln>
                        <a:effectLst/>
                        <a:extLst>
                          <a:ext uri="{909E8E84-426E-40DD-AFC4-6F175D3DCCD1}">
                            <a14:hiddenFill xmlns:a14="http://schemas.microsoft.com/office/drawing/2010/main">
                              <a:solidFill>
                                <a:srgbClr val="FFFFFF">
                                  <a:alpha val="0"/>
                                </a:srgbClr>
                              </a:solid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1C1254" id="Genko:A4:20:20:P:2::" o:spid="_x0000_s1026" style="position:absolute;left:0;text-align:left;margin-left:0;margin-top:1in;width:425.35pt;height:697.95pt;z-index:25169305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b01wIAAMwFAAAOAAAAZHJzL2Uyb0RvYy54bWysVN9v2jAQfp+0/8HyO82PBkqihgqRUk2q&#10;WqR26rNxHBLNsT3bELqp//vOTqDQ7WGahpBz5zuf7777fNc3+5ajHdOmkSLH0UWIERNUlo3Y5Pjr&#10;83I0xchYIkrCpWA5fmUG38w+f7ruVMZiWUteMo0giDBZp3JcW6uyIDC0Zi0xF1IxAcZK6pZYUPUm&#10;KDXpIHrLgzgMJ0Endam0pMwY2C16I575+FXFqH2sKsMs4jmG3KxftV/Xbg1m1yTbaKLqhg5pkH/I&#10;oiWNgEuPoQpiCdrq5rdQbUO1NLKyF1S2gayqhjJfA1QThR+qeaqJYr4WAMeoI0zm/4WlD7uVRk2Z&#10;4yTFSJAWenTHxDeZzZMsDt1/lcVZhlHdlCVzPXaYdcpkcPRJrfSgGRAdAPtKt+4LpaG9x/n1iDPb&#10;W0Rhc5yEUZqMMaJgm04nl+lk7KIG78eVNvaOyRY5IccaGunxJbt7Y3vXg4u7Tchlwznsk4wL1EGW&#10;8VUI/aYEOFVxYkFsFVRpxAYjwjdQCLXahzSSN6U77k4bvVkvuEY74ggTppcQpb/uzM3dXRBT937e&#10;NLhx4cIwT70+VdD2FkS/Dwh4WvxMw/R2ejtNRkk8uR0lYVGM5stFMposo6txcVksFkX05vKLkqyH&#10;3qV4oGiU/B0FhsfSk+tI0rNSzipe+l+PNFc1GXA4QNCD4xt1EiM4z9GboeTD15ceOMb0HHHSWpav&#10;wDstobfQJqPosgFI74mxK6LhBcImTBX7CEvFJTRUDhIQUeoff9p3/oAKWDHq4EVDs79viWYY8S8C&#10;nkwaJYkbAV5JxlcxKPrUsj61iG27kMCByGfnRedv+UGstGxfYPjM3a1gIoLC3T2tBmVh+0kD44uy&#10;+dy7wbNXxN6LJ0VdcEcKR6bn/QvRamC7BfQe5OH1k+wD6Xtfd1LI+dbKqvEv4h1XQN4pMDJ8D4bx&#10;5mbSqe693ofw7BcAAAD//wMAUEsDBBQABgAIAAAAIQCAUTRV4AAAAAkBAAAPAAAAZHJzL2Rvd25y&#10;ZXYueG1sTI/BTsMwEETvSPyDtZW4UafQtGkap6qQUIXEoQ18gBsvSZR4HcVuE/h6llO57c6sZt9k&#10;u8l24oqDbxwpWMwjEEilMw1VCj4/Xh8TED5oMrpzhAq+0cMuv7/LdGrcSCe8FqESHEI+1QrqEPpU&#10;Sl/WaLWfux6JvS83WB14HSppBj1yuO3kUxStpNUN8Yda9/hSY9kWF6vgULXF/i0+msNPuziuk9N7&#10;O668Ug+zab8FEXAKt2P4w2d0yJnp7C5kvOgUcJHA6nLJA9tJHK1BnFmJnzcbkHkm/zfIfwEAAP//&#10;AwBQSwECLQAUAAYACAAAACEAtoM4kv4AAADhAQAAEwAAAAAAAAAAAAAAAAAAAAAAW0NvbnRlbnRf&#10;VHlwZXNdLnhtbFBLAQItABQABgAIAAAAIQA4/SH/1gAAAJQBAAALAAAAAAAAAAAAAAAAAC8BAABf&#10;cmVscy8ucmVsc1BLAQItABQABgAIAAAAIQBJ4Tb01wIAAMwFAAAOAAAAAAAAAAAAAAAAAC4CAABk&#10;cnMvZTJvRG9jLnhtbFBLAQItABQABgAIAAAAIQCAUTRV4AAAAAkBAAAPAAAAAAAAAAAAAAAAADEF&#10;AABkcnMvZG93bnJldi54bWxQSwUGAAAAAAQABADzAAAAPgYAAAAA&#10;" filled="f" strokecolor="#009300" strokeweight="1pt">
                <v:fill opacity="0"/>
              </v:rect>
            </w:pict>
          </mc:Fallback>
        </mc:AlternateContent>
      </w:r>
    </w:p>
    <w:p w:rsidR="00CB60E0" w:rsidRPr="00F54D13" w:rsidRDefault="00D840D0" w:rsidP="00CB60E0">
      <w:pPr>
        <w:spacing w:line="0" w:lineRule="atLeast"/>
        <w:rPr>
          <w:rFonts w:ascii="メイリオ" w:eastAsia="メイリオ" w:hAnsi="メイリオ" w:cs="メイリオ"/>
          <w:szCs w:val="21"/>
        </w:rPr>
      </w:pPr>
      <w:r>
        <w:rPr>
          <w:rFonts w:hint="eastAsia"/>
          <w:noProof/>
          <w:sz w:val="36"/>
          <w:szCs w:val="36"/>
        </w:rPr>
        <mc:AlternateContent>
          <mc:Choice Requires="wps">
            <w:drawing>
              <wp:anchor distT="0" distB="0" distL="114300" distR="114300" simplePos="0" relativeHeight="251987968" behindDoc="0" locked="0" layoutInCell="1" allowOverlap="1" wp14:anchorId="1A153FD3" wp14:editId="3C3E386D">
                <wp:simplePos x="0" y="0"/>
                <wp:positionH relativeFrom="column">
                  <wp:posOffset>114300</wp:posOffset>
                </wp:positionH>
                <wp:positionV relativeFrom="paragraph">
                  <wp:posOffset>24765</wp:posOffset>
                </wp:positionV>
                <wp:extent cx="6162675" cy="19050"/>
                <wp:effectExtent l="57150" t="38100" r="47625" b="95250"/>
                <wp:wrapNone/>
                <wp:docPr id="1283" name="直線コネクタ 12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3" o:spid="_x0000_s1026" style="position:absolute;left:0;text-align:left;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95pt" to="494.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iz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BD2+Fw3AAAAAYBAAAPAAAAZHJzL2Rvd25yZXYu&#10;eG1sTI/BTsMwEETvSPyDtUjcqNMG2iTEqRASFw6IFiquTrwkUex1iN02/D3LCY6jGc28Kbezs+KE&#10;U+g9KVguEhBIjTc9tQre355uMhAhajLaekIF3xhgW11elLow/kw7PO1jK7iEQqEVdDGOhZSh6dDp&#10;sPAjEnuffnI6spxaaSZ95nJn5SpJ1tLpnnih0yM+dtgM+6NTMMg0XbmP3fB1kJtXf1svX8yzVer6&#10;an64BxFxjn9h+MVndKiYqfZHMkFY1hlfiQrSHATbeZbdgagVrHOQVSn/41c/AAAA//8DAFBLAQIt&#10;ABQABgAIAAAAIQC2gziS/gAAAOEBAAATAAAAAAAAAAAAAAAAAAAAAABbQ29udGVudF9UeXBlc10u&#10;eG1sUEsBAi0AFAAGAAgAAAAhADj9If/WAAAAlAEAAAsAAAAAAAAAAAAAAAAALwEAAF9yZWxzLy5y&#10;ZWxzUEsBAi0AFAAGAAgAAAAhAP3PCLMpAgAAEAQAAA4AAAAAAAAAAAAAAAAALgIAAGRycy9lMm9E&#10;b2MueG1sUEsBAi0AFAAGAAgAAAAhAEPb4XDcAAAABgEAAA8AAAAAAAAAAAAAAAAAgwQAAGRycy9k&#10;b3ducmV2LnhtbFBLBQYAAAAABAAEAPMAAACMBQAAAAA=&#10;" strokecolor="#9bbb59" strokeweight="3pt">
                <v:shadow on="t" color="black" opacity="22937f" origin=",.5" offset="0,.63889mm"/>
              </v:line>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5888" behindDoc="0" locked="0" layoutInCell="1" allowOverlap="1" wp14:anchorId="3A077EF8" wp14:editId="4C9ED3F9">
                <wp:simplePos x="0" y="0"/>
                <wp:positionH relativeFrom="column">
                  <wp:posOffset>114300</wp:posOffset>
                </wp:positionH>
                <wp:positionV relativeFrom="paragraph">
                  <wp:posOffset>107951</wp:posOffset>
                </wp:positionV>
                <wp:extent cx="6267450" cy="876300"/>
                <wp:effectExtent l="19050" t="38100" r="114300" b="95250"/>
                <wp:wrapNone/>
                <wp:docPr id="54" name="直方体 54"/>
                <wp:cNvGraphicFramePr/>
                <a:graphic xmlns:a="http://schemas.openxmlformats.org/drawingml/2006/main">
                  <a:graphicData uri="http://schemas.microsoft.com/office/word/2010/wordprocessingShape">
                    <wps:wsp>
                      <wps:cNvSpPr/>
                      <wps:spPr>
                        <a:xfrm>
                          <a:off x="0" y="0"/>
                          <a:ext cx="6267450" cy="876300"/>
                        </a:xfrm>
                        <a:prstGeom prst="cube">
                          <a:avLst>
                            <a:gd name="adj" fmla="val 0"/>
                          </a:avLst>
                        </a:prstGeom>
                        <a:solidFill>
                          <a:srgbClr val="FFFFFF"/>
                        </a:solidFill>
                        <a:ln w="6350"/>
                        <a:effectLst>
                          <a:outerShdw blurRad="50800" dist="50800" dir="1800000" algn="ctr" rotWithShape="0">
                            <a:srgbClr val="000000">
                              <a:alpha val="8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次の３つの</w:t>
                            </w:r>
                            <w:r>
                              <w:rPr>
                                <w:rFonts w:ascii="メイリオ" w:eastAsia="メイリオ" w:hAnsi="メイリオ" w:cs="メイリオ" w:hint="eastAsia"/>
                                <w:color w:val="000000" w:themeColor="text1"/>
                                <w:sz w:val="20"/>
                                <w:szCs w:val="20"/>
                              </w:rPr>
                              <w:t>取り組み</w:t>
                            </w:r>
                            <w:r w:rsidRPr="006601F0">
                              <w:rPr>
                                <w:rFonts w:ascii="メイリオ" w:eastAsia="メイリオ" w:hAnsi="メイリオ" w:cs="メイリオ" w:hint="eastAsia"/>
                                <w:color w:val="000000" w:themeColor="text1"/>
                                <w:sz w:val="20"/>
                                <w:szCs w:val="20"/>
                              </w:rPr>
                              <w:t>を柱に、市町村と連携しながら、就学前の子育て支援の充実を図ります。</w:t>
                            </w:r>
                          </w:p>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幼稚園・保育所に加えて、「認定こども園」の普及を図ります。</w:t>
                            </w:r>
                          </w:p>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xml:space="preserve">○　</w:t>
                            </w:r>
                            <w:r w:rsidRPr="00627B80">
                              <w:rPr>
                                <w:rFonts w:ascii="メイリオ" w:eastAsia="メイリオ" w:hAnsi="メイリオ" w:cs="メイリオ" w:hint="eastAsia"/>
                                <w:color w:val="000000" w:themeColor="text1"/>
                                <w:sz w:val="20"/>
                                <w:szCs w:val="20"/>
                              </w:rPr>
                              <w:t>教育・保育の場の確保、待機児童の解消及び教育・保育条件の維持・向上に努めます。</w:t>
                            </w:r>
                          </w:p>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地域の子育てを支援する機能を充実します。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直方体 54" o:spid="_x0000_s1085" type="#_x0000_t16" style="position:absolute;left:0;text-align:left;margin-left:9pt;margin-top:8.5pt;width:493.5pt;height: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4DgMAAHEGAAAOAAAAZHJzL2Uyb0RvYy54bWysVc1uEzEQviPxDpbvdJM0SUvUTRW1CkKq&#10;2qop6tnx2tlFXtvYTjbhNZB64TW4cOBtELwG45/dBFpxQOSw9dgz38x889Oz820t0IYZWymZ4/5R&#10;DyMmqSoqucrxu/v5q1OMrCOyIEJJluMds/h8+vLFWaMnbKBKJQpmEIBIO2l0jkvn9CTLLC1ZTeyR&#10;0kzCI1emJg5Es8oKQxpAr0U26PXGWaNMoY2izFq4vYyPeBrwOWfU3XBumUMixxCbC18Tvkv/zaZn&#10;ZLIyRJcVTWGQf4iiJpUEpx3UJXEErU31BKquqFFWcXdEVZ0pzivKQg6QTb/3RzaLkmgWcgFyrO5o&#10;sv8Pll5vbg2qihyPhhhJUkONfn7+8uPx6/dvnxDcAUGNthPQW+hbkyQLR5/tlpva/4U80DaQuutI&#10;ZVuHKFyOB+OT4Qi4p/B2ejI+7gXWs721Nta9YapG/pBjul76pMmEbK6sC6QWKTJSvMeI1wJKtCEC&#10;tUBJESBbKG9llaiKeSVEEMxqeSEMArMcz8PPpwYmv6kJiRoI+RjiDZ3BQgulMNTaMbMoiwYtxdrc&#10;EU9a7xTSQUXlA+8E6K8+3MMPIyJWMBjUGYyMcg+VK0NVPU1P4gom8Z4IXZIYbUBqg41phMC7cIJ0&#10;EGnmCxZLFE5uJ5j3JeQd41BrKMogOvdTxjpaCKVMun58KknBov9RSCSR1VoEnwHQI3NgucNOAK1m&#10;BGmxI0zS96Yx7s44sfI3484ieFbSdcZ1JZV5LjMBWSXPUR/CP6DGH912uQ1zMBx5VX+1VMUOhgPK&#10;FlrbajqvoEOviHW3xEAPQnlh9bkb+HChoHFUOmFUKvPxuXuvD9MLrxg1sHZybD+siWEYibcS5vp1&#10;fzgEWBeE4ehkAII5fFkevsh1faGgofuwZDUNR6/vRHvkRtUPsCFn3is8EUnBd+rHKFy4uA5hx1I2&#10;mwU12E2auCu50NSDe6L9ZN1vH4jRaUwdDPi1aldUmtZI8l7XW0o1WzvFK+cf97wmAfZa6KW0g/3i&#10;PJSD1v4/xfQXAAAA//8DAFBLAwQUAAYACAAAACEAn1R6WdsAAAAKAQAADwAAAGRycy9kb3ducmV2&#10;LnhtbExPwUrDQBS8C/7D8gRvdrdCtcRsilh6KHhpVUpvr9nXJJh9G7KbJv69ryc9zQzzmDeTrybf&#10;qgv1sQlsYT4zoIjL4BquLHx+bB6WoGJCdtgGJgs/FGFV3N7kmLkw8o4u+1QpCeGYoYU6pS7TOpY1&#10;eYyz0BGLdw69xySyr7TrcZRw3+pHY560x4blQ40dvdVUfu8Hb2FzGN1x57bb9RAP70du5uvq/GXt&#10;/d30+gIq0ZT+juFaX6pDIZ1OYWAXVSt6KVOS4LPg1TdmIewkbCFEF7n+P6H4BQAA//8DAFBLAQIt&#10;ABQABgAIAAAAIQC2gziS/gAAAOEBAAATAAAAAAAAAAAAAAAAAAAAAABbQ29udGVudF9UeXBlc10u&#10;eG1sUEsBAi0AFAAGAAgAAAAhADj9If/WAAAAlAEAAAsAAAAAAAAAAAAAAAAALwEAAF9yZWxzLy5y&#10;ZWxzUEsBAi0AFAAGAAgAAAAhAD9NQXgOAwAAcQYAAA4AAAAAAAAAAAAAAAAALgIAAGRycy9lMm9E&#10;b2MueG1sUEsBAi0AFAAGAAgAAAAhAJ9UelnbAAAACgEAAA8AAAAAAAAAAAAAAAAAaAUAAGRycy9k&#10;b3ducmV2LnhtbFBLBQYAAAAABAAEAPMAAABwBgAAAAA=&#10;" adj="0" strokecolor="#243f60 [1604]" strokeweight=".5pt">
                <v:shadow on="t" color="black" opacity="52428f" offset="1.2221mm"/>
                <v:textbox>
                  <w:txbxContent>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次の３つの</w:t>
                      </w:r>
                      <w:r>
                        <w:rPr>
                          <w:rFonts w:ascii="メイリオ" w:eastAsia="メイリオ" w:hAnsi="メイリオ" w:cs="メイリオ" w:hint="eastAsia"/>
                          <w:color w:val="000000" w:themeColor="text1"/>
                          <w:sz w:val="20"/>
                          <w:szCs w:val="20"/>
                        </w:rPr>
                        <w:t>取り組み</w:t>
                      </w:r>
                      <w:r w:rsidRPr="006601F0">
                        <w:rPr>
                          <w:rFonts w:ascii="メイリオ" w:eastAsia="メイリオ" w:hAnsi="メイリオ" w:cs="メイリオ" w:hint="eastAsia"/>
                          <w:color w:val="000000" w:themeColor="text1"/>
                          <w:sz w:val="20"/>
                          <w:szCs w:val="20"/>
                        </w:rPr>
                        <w:t>を柱に、市町村と連携しながら、就学前の子育て支援の充実を図ります。</w:t>
                      </w:r>
                    </w:p>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幼稚園・保育所に加えて、「認定こども園」の普及を図ります。</w:t>
                      </w:r>
                    </w:p>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xml:space="preserve">○　</w:t>
                      </w:r>
                      <w:r w:rsidRPr="00627B80">
                        <w:rPr>
                          <w:rFonts w:ascii="メイリオ" w:eastAsia="メイリオ" w:hAnsi="メイリオ" w:cs="メイリオ" w:hint="eastAsia"/>
                          <w:color w:val="000000" w:themeColor="text1"/>
                          <w:sz w:val="20"/>
                          <w:szCs w:val="20"/>
                        </w:rPr>
                        <w:t>教育・保育の場の確保、待機児童の解消及び教育・保育条件の維持・向上に努めます。</w:t>
                      </w:r>
                    </w:p>
                    <w:p w:rsidR="00A45B22" w:rsidRPr="006601F0" w:rsidRDefault="00A45B22" w:rsidP="00964E4D">
                      <w:pPr>
                        <w:spacing w:line="300" w:lineRule="exact"/>
                        <w:ind w:firstLineChars="100" w:firstLine="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　地域の子育てを支援する機能を充実します。</w:t>
                      </w:r>
                    </w:p>
                  </w:txbxContent>
                </v:textbox>
              </v:shape>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9927E0"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5104" behindDoc="0" locked="0" layoutInCell="1" allowOverlap="1" wp14:anchorId="0436D62C" wp14:editId="46C2F9E0">
                <wp:simplePos x="0" y="0"/>
                <wp:positionH relativeFrom="column">
                  <wp:posOffset>3019425</wp:posOffset>
                </wp:positionH>
                <wp:positionV relativeFrom="paragraph">
                  <wp:posOffset>22035</wp:posOffset>
                </wp:positionV>
                <wp:extent cx="3362325" cy="1181100"/>
                <wp:effectExtent l="19050" t="38100" r="123825" b="95250"/>
                <wp:wrapNone/>
                <wp:docPr id="56" name="正方形/長方形 56"/>
                <wp:cNvGraphicFramePr/>
                <a:graphic xmlns:a="http://schemas.openxmlformats.org/drawingml/2006/main">
                  <a:graphicData uri="http://schemas.microsoft.com/office/word/2010/wordprocessingShape">
                    <wps:wsp>
                      <wps:cNvSpPr/>
                      <wps:spPr>
                        <a:xfrm>
                          <a:off x="0" y="0"/>
                          <a:ext cx="3362325" cy="1181100"/>
                        </a:xfrm>
                        <a:prstGeom prst="rect">
                          <a:avLst/>
                        </a:prstGeom>
                        <a:solidFill>
                          <a:srgbClr val="FFFFFF"/>
                        </a:solidFill>
                        <a:ln w="6350"/>
                        <a:effectLst>
                          <a:outerShdw blurRad="50800" dist="50800" dir="1800000" algn="l" rotWithShape="0">
                            <a:prstClr val="black">
                              <a:alpha val="8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A45B22" w:rsidRPr="006601F0" w:rsidRDefault="00A45B22" w:rsidP="009927E0">
                            <w:pPr>
                              <w:spacing w:line="340" w:lineRule="exact"/>
                              <w:rPr>
                                <w:rFonts w:ascii="メイリオ" w:eastAsia="メイリオ" w:hAnsi="メイリオ" w:cs="メイリオ"/>
                                <w:color w:val="000000" w:themeColor="text1"/>
                                <w:sz w:val="20"/>
                                <w:szCs w:val="20"/>
                                <w:u w:val="single"/>
                              </w:rPr>
                            </w:pPr>
                            <w:r w:rsidRPr="006601F0">
                              <w:rPr>
                                <w:rFonts w:ascii="メイリオ" w:eastAsia="メイリオ" w:hAnsi="メイリオ" w:cs="メイリオ" w:hint="eastAsia"/>
                                <w:color w:val="000000" w:themeColor="text1"/>
                                <w:sz w:val="20"/>
                                <w:szCs w:val="20"/>
                                <w:u w:val="single"/>
                              </w:rPr>
                              <w:t>教育と保育を一体的に行う施設を増やします</w:t>
                            </w:r>
                          </w:p>
                          <w:p w:rsidR="00A45B22" w:rsidRPr="006601F0"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◆幼稚園と保育所の機能や特長をあわせ持ち、地域の子育て支援も行う施設です。</w:t>
                            </w:r>
                          </w:p>
                          <w:p w:rsidR="00A45B22" w:rsidRPr="006601F0"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◆新たな設置や幼稚園・保育所からの移行を進め、普及を図っていきます。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86" style="position:absolute;left:0;text-align:left;margin-left:237.75pt;margin-top:1.75pt;width:264.75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GDAMAAFEGAAAOAAAAZHJzL2Uyb0RvYy54bWysVc1uEzEQviPxDpbvdLP5o0TdVFGrIKSq&#10;VE1Rz47Xm13htY3tZBPeAx4AzpwRBx6HSrwF4/FmG0q5IPaw8ezMfPPNjycnp9tako2wrtIqo+lR&#10;jxKhuM4rtcrom5v5s2NKnGcqZ1IrkdGdcPR0+vTJSWMmoq9LLXNhCYAoN2lMRkvvzSRJHC9FzdyR&#10;NkKBstC2Zh5Eu0pyyxpAr2XS7/XGSaNtbqzmwjn4eh6VdIr4RSG4f10UTngiMwrcPL4tvpfhnUxP&#10;2GRlmSkr3tJg/8CiZpWCoB3UOfOMrG31B1RdcaudLvwR13Wii6LiAnOAbNLeg2wWJTMCc4HiONOV&#10;yf0/WH65ubKkyjM6GlOiWA09uvvy+e7jtx/fPyU/P3yNJwJaKFVj3AQ8FubKtpKDY8h7W9g6/EJG&#10;ZIvl3XXlFVtPOHwcDMb9QX9ECQddmh6naQ8bkNy7G+v8S6FrEg4ZtdA/LCvbXDgPIcF0bxKiOS2r&#10;fF5JiYJdLc+kJRsGvZ7jEziDy29mUpEmo+PBqG2+wCkBeKS/9sIuyrwhS7m21yzUpXcMNEleBUKd&#10;ACOUwnd4KGFyBbMvKbHa31a+xLaF7ANioNuxWkrG38aEpClZpIowLdPWGlnrPReUDmgmoQ2x8Hjy&#10;OylCKKmuRQG9hFL3MQjeItFFZ5wL5dOoKlkuYvwRZtFWKty74IExETAgF1DiDrsF2FtGkD12hGnt&#10;g2vk3TnHovyFWHTuPDCyVr5zriul7WOZSciqjRztgf5BacLRb5dbnPNhN8lLne9g+KFrOLDO8HkF&#10;3bpgzl8xC2sAegurzb+GVyE1TI1uT5SU2r5/7Huwh9sJWkoaWCsZde/WzApK5CsF9/ZFOhyGPYTC&#10;cPS8D4I91CwPNWpdn2mY5hSWqOF4DPZe7o+F1fUtbMBZiAoqpjjEzij3di+c+bjuYIdyMZuhGewe&#10;w/yFWhgewEOhw+TdbG+ZNe3d83BtL/V+BbHJgysYbYOn0rO110WF9zOUOta1bQHsLZyldseGxXgo&#10;o9X9P8H0FwAAAP//AwBQSwMEFAAGAAgAAAAhAABQocjgAAAACgEAAA8AAABkcnMvZG93bnJldi54&#10;bWxMj0FLw0AQhe+C/2EZwYvYXavRJGZTpKAHhUJr8bzJjkkwOxuy2yb6652e9DQzvMeb7xWr2fXi&#10;iGPoPGm4WSgQSLW3HTUa9u/P1ymIEA1Z03tCDd8YYFWenxUmt36iLR53sREcQiE3GtoYh1zKULfo&#10;TFj4AYm1Tz86E/kcG2lHM3G46+VSqXvpTEf8oTUDrlusv3YHp4GmnyrzcrNJ11dv+8y/fiy384vW&#10;lxfz0yOIiHP8M8MJn9GhZKbKH8gG0Wu4e0gStmq45XHSlUq4XMVbmiUgy0L+r1D+AgAA//8DAFBL&#10;AQItABQABgAIAAAAIQC2gziS/gAAAOEBAAATAAAAAAAAAAAAAAAAAAAAAABbQ29udGVudF9UeXBl&#10;c10ueG1sUEsBAi0AFAAGAAgAAAAhADj9If/WAAAAlAEAAAsAAAAAAAAAAAAAAAAALwEAAF9yZWxz&#10;Ly5yZWxzUEsBAi0AFAAGAAgAAAAhAEz7GEYMAwAAUQYAAA4AAAAAAAAAAAAAAAAALgIAAGRycy9l&#10;Mm9Eb2MueG1sUEsBAi0AFAAGAAgAAAAhAABQocjgAAAACgEAAA8AAAAAAAAAAAAAAAAAZgUAAGRy&#10;cy9kb3ducmV2LnhtbFBLBQYAAAAABAAEAPMAAABzBgAAAAA=&#10;" strokecolor="#243f60 [1604]" strokeweight=".5pt">
                <v:shadow on="t" color="black" opacity="52428f" origin="-.5" offset="1.2221mm"/>
                <v:textbox>
                  <w:txbxContent>
                    <w:p w:rsidR="00A45B22" w:rsidRPr="006601F0" w:rsidRDefault="00A45B22" w:rsidP="009927E0">
                      <w:pPr>
                        <w:spacing w:line="340" w:lineRule="exact"/>
                        <w:rPr>
                          <w:rFonts w:ascii="メイリオ" w:eastAsia="メイリオ" w:hAnsi="メイリオ" w:cs="メイリオ"/>
                          <w:color w:val="000000" w:themeColor="text1"/>
                          <w:sz w:val="20"/>
                          <w:szCs w:val="20"/>
                          <w:u w:val="single"/>
                        </w:rPr>
                      </w:pPr>
                      <w:r w:rsidRPr="006601F0">
                        <w:rPr>
                          <w:rFonts w:ascii="メイリオ" w:eastAsia="メイリオ" w:hAnsi="メイリオ" w:cs="メイリオ" w:hint="eastAsia"/>
                          <w:color w:val="000000" w:themeColor="text1"/>
                          <w:sz w:val="20"/>
                          <w:szCs w:val="20"/>
                          <w:u w:val="single"/>
                        </w:rPr>
                        <w:t>教育と保育を一体的に行う施設を増やします</w:t>
                      </w:r>
                    </w:p>
                    <w:p w:rsidR="00A45B22" w:rsidRPr="006601F0"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◆幼稚園と保育所の機能や特長をあわせ持ち、地域の子育て支援も行う施設です。</w:t>
                      </w:r>
                    </w:p>
                    <w:p w:rsidR="00A45B22" w:rsidRPr="006601F0"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6601F0">
                        <w:rPr>
                          <w:rFonts w:ascii="メイリオ" w:eastAsia="メイリオ" w:hAnsi="メイリオ" w:cs="メイリオ" w:hint="eastAsia"/>
                          <w:color w:val="000000" w:themeColor="text1"/>
                          <w:sz w:val="20"/>
                          <w:szCs w:val="20"/>
                        </w:rPr>
                        <w:t>◆新たな設置や幼稚園・保育所からの移行を進め、普及を図っていきます。</w:t>
                      </w:r>
                    </w:p>
                  </w:txbxContent>
                </v:textbox>
              </v:rect>
            </w:pict>
          </mc:Fallback>
        </mc:AlternateContent>
      </w:r>
    </w:p>
    <w:p w:rsidR="00CB60E0" w:rsidRPr="00F54D13" w:rsidRDefault="009927E0"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4080" behindDoc="0" locked="0" layoutInCell="1" allowOverlap="1" wp14:anchorId="40F8E070" wp14:editId="26C70F44">
                <wp:simplePos x="0" y="0"/>
                <wp:positionH relativeFrom="column">
                  <wp:posOffset>3018790</wp:posOffset>
                </wp:positionH>
                <wp:positionV relativeFrom="paragraph">
                  <wp:posOffset>1000315</wp:posOffset>
                </wp:positionV>
                <wp:extent cx="3362325" cy="1622838"/>
                <wp:effectExtent l="19050" t="38100" r="123825" b="92075"/>
                <wp:wrapNone/>
                <wp:docPr id="57" name="正方形/長方形 57"/>
                <wp:cNvGraphicFramePr/>
                <a:graphic xmlns:a="http://schemas.openxmlformats.org/drawingml/2006/main">
                  <a:graphicData uri="http://schemas.microsoft.com/office/word/2010/wordprocessingShape">
                    <wps:wsp>
                      <wps:cNvSpPr/>
                      <wps:spPr>
                        <a:xfrm>
                          <a:off x="0" y="0"/>
                          <a:ext cx="3362325" cy="1622838"/>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A45B22" w:rsidRPr="00F01D05"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教育・</w:t>
                            </w:r>
                            <w:r>
                              <w:rPr>
                                <w:rFonts w:ascii="メイリオ" w:eastAsia="メイリオ" w:hAnsi="メイリオ" w:cs="メイリオ" w:hint="eastAsia"/>
                                <w:color w:val="000000" w:themeColor="text1"/>
                                <w:sz w:val="20"/>
                                <w:szCs w:val="20"/>
                              </w:rPr>
                              <w:t>保育の場の確保、待機児童の解消及び教育・保育条件の維持・向上に</w:t>
                            </w:r>
                            <w:r w:rsidRPr="00F01D05">
                              <w:rPr>
                                <w:rFonts w:ascii="メイリオ" w:eastAsia="メイリオ" w:hAnsi="メイリオ" w:cs="メイリオ" w:hint="eastAsia"/>
                                <w:color w:val="000000" w:themeColor="text1"/>
                                <w:sz w:val="20"/>
                                <w:szCs w:val="20"/>
                              </w:rPr>
                              <w:t>努めます</w:t>
                            </w:r>
                          </w:p>
                          <w:p w:rsidR="00A45B22" w:rsidRPr="00F01D05"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◆幼稚園、保育所、地域型保育など、地域の様々な状況に合わせて教育・保育の場を確保します。特に、待機児童の多い０～２歳児を対象とする事業を増やし、その解消に努める市町村を支援します。</w:t>
                            </w:r>
                          </w:p>
                          <w:p w:rsidR="00A45B22" w:rsidRPr="006601F0"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◆子どもの教育・保育条件の維持・向上に努めます。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87" style="position:absolute;left:0;text-align:left;margin-left:237.7pt;margin-top:78.75pt;width:264.75pt;height:12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ZF4QIAAMAFAAAOAAAAZHJzL2Uyb0RvYy54bWysVM1uEzEQviPxDpbvdLObn4aomyo0CkKq&#10;2ooU9Tzr9WZXeG1jO9mU9ygPAGfOiAOPQyXegrF3k6aFE2IP3hnPeH6/mZPTbS3IhhtbKZnS+KhH&#10;CZdM5ZVcpfTd9eLFmBLrQOYglOQpveWWnk6fPztp9IQnqlQi54agEWknjU5p6ZyeRJFlJa/BHinN&#10;JQoLZWpwyJpVlBto0HotoqTXG0WNMrk2inFr8XbeCuk02C8KztxlUVjuiEgpxubCacKZ+TOansBk&#10;ZUCXFevCgH+IooZKotO9qTk4IGtT/WGqrphRVhXuiKk6UkVRMR5ywGzi3pNsliVoHnLB4li9L5P9&#10;f2bZxebKkCpP6fCYEgk19uj+65f7T99//vgc/br71lIEpViqRtsJvljqK9NxFkmf97Ywtf9jRmQb&#10;ynu7Ly/fOsLwst8fJf1kSAlDWTxKknF/7K1GD8+1se41VzXxREoN9i+UFTbn1rWqOxXvzSpR5YtK&#10;iMCYVXYmDNkA9noRvs76IzUhSZPSUX+IcGCAkCsEOCRrjUWwckUJiBVimTkTXD96bA99DBbj+NW8&#10;VSoh563nYQ+/neNWPaT4yI5PYg62bJ8EUfdESJ8LD9DFnENN146bZZk3JBNr8xZ8s3pjdELyyldp&#10;zyCuY7z3/rskBCVGuZvKlQFLviXeone/L1UmgL1vqyx0CW1IwUwXUqcdslC7WAJ3EGbksdGiwVNu&#10;m20DrAZ74GQqv0WsYTwBH1azRYVxnIN1V2Bw6jBq3CTuEo9CKGyS6ihKSmU+/u3e6+MwoJSSBqcY&#10;O/hhDYZTIt5IHJOX8WCAZl1gBsPjBBlzKMkOJXJdnykET4w7S7NAen0ndmRhVH2DC2fmvaIIJEPf&#10;LVY65sy12wVXFuOzWVDDUdfgzuVSM29814Hr7Q0Y3UHd4ZRcqN3Ew+QJ4ltd/1Kq2dqpogrj4Evd&#10;1hX74RlcE6Ez3Urze+iQD1oPi3f6GwAA//8DAFBLAwQUAAYACAAAACEAnIuuS+EAAAAMAQAADwAA&#10;AGRycy9kb3ducmV2LnhtbEyPMU/DMBCFdyT+g3VILIjaoQmhIU6FilhQFwILmxubxGp8jmI3Tfvr&#10;uU4wnr6n974r17Pr2WTGYD1KSBYCmMHGa4uthK/Pt/snYCEq1Kr3aCScTIB1dX1VqkL7I36YqY4t&#10;oxIMhZLQxTgUnIemM06FhR8MEvvxo1ORzrHlelRHKnc9fxDikTtlkRY6NZhNZ5p9fXAS7kJ29s6u&#10;tnubn96X47T5Pr/WUt7ezC/PwKKZ418YLvqkDhU57fwBdWC9hDTPUooSyPIM2CUhRLoCtiOWLBPg&#10;Vcn/P1H9AgAA//8DAFBLAQItABQABgAIAAAAIQC2gziS/gAAAOEBAAATAAAAAAAAAAAAAAAAAAAA&#10;AABbQ29udGVudF9UeXBlc10ueG1sUEsBAi0AFAAGAAgAAAAhADj9If/WAAAAlAEAAAsAAAAAAAAA&#10;AAAAAAAALwEAAF9yZWxzLy5yZWxzUEsBAi0AFAAGAAgAAAAhAIe4tkXhAgAAwAUAAA4AAAAAAAAA&#10;AAAAAAAALgIAAGRycy9lMm9Eb2MueG1sUEsBAi0AFAAGAAgAAAAhAJyLrkvhAAAADAEAAA8AAAAA&#10;AAAAAAAAAAAAOwUAAGRycy9kb3ducmV2LnhtbFBLBQYAAAAABAAEAPMAAABJBgAAAAA=&#10;" strokecolor="#385d8a" strokeweight=".5pt">
                <v:shadow on="t" color="black" opacity="52428f" origin="-.5" offset="1.2221mm"/>
                <v:textbox>
                  <w:txbxContent>
                    <w:p w:rsidR="00A45B22" w:rsidRPr="00F01D05"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教育・</w:t>
                      </w:r>
                      <w:r>
                        <w:rPr>
                          <w:rFonts w:ascii="メイリオ" w:eastAsia="メイリオ" w:hAnsi="メイリオ" w:cs="メイリオ" w:hint="eastAsia"/>
                          <w:color w:val="000000" w:themeColor="text1"/>
                          <w:sz w:val="20"/>
                          <w:szCs w:val="20"/>
                        </w:rPr>
                        <w:t>保育の場の確保、待機児童の解消及び教育・保育条件の維持・向上に</w:t>
                      </w:r>
                      <w:r w:rsidRPr="00F01D05">
                        <w:rPr>
                          <w:rFonts w:ascii="メイリオ" w:eastAsia="メイリオ" w:hAnsi="メイリオ" w:cs="メイリオ" w:hint="eastAsia"/>
                          <w:color w:val="000000" w:themeColor="text1"/>
                          <w:sz w:val="20"/>
                          <w:szCs w:val="20"/>
                        </w:rPr>
                        <w:t>努めます</w:t>
                      </w:r>
                    </w:p>
                    <w:p w:rsidR="00A45B22" w:rsidRPr="00F01D05"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◆幼稚園、保育所、地域型保育など、地域の様々な状況に合わせて教育・保育の場を確保します。特に、待機児童の多い０～２歳児を対象とする事業を増やし、その解消に努める市町村を支援します。</w:t>
                      </w:r>
                    </w:p>
                    <w:p w:rsidR="00A45B22" w:rsidRPr="006601F0" w:rsidRDefault="00A45B22" w:rsidP="00964E4D">
                      <w:pPr>
                        <w:spacing w:line="340" w:lineRule="exact"/>
                        <w:ind w:left="200" w:hangingChars="100" w:hanging="200"/>
                        <w:rPr>
                          <w:rFonts w:ascii="メイリオ" w:eastAsia="メイリオ" w:hAnsi="メイリオ" w:cs="メイリオ"/>
                          <w:color w:val="000000" w:themeColor="text1"/>
                          <w:sz w:val="20"/>
                          <w:szCs w:val="20"/>
                        </w:rPr>
                      </w:pPr>
                      <w:r w:rsidRPr="00F01D05">
                        <w:rPr>
                          <w:rFonts w:ascii="メイリオ" w:eastAsia="メイリオ" w:hAnsi="メイリオ" w:cs="メイリオ" w:hint="eastAsia"/>
                          <w:color w:val="000000" w:themeColor="text1"/>
                          <w:sz w:val="20"/>
                          <w:szCs w:val="20"/>
                        </w:rPr>
                        <w:t>◆子どもの教育・保育条件の維持・向上に努めます。</w:t>
                      </w:r>
                    </w:p>
                  </w:txbxContent>
                </v:textbox>
              </v:rec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91008" behindDoc="0" locked="0" layoutInCell="1" allowOverlap="1" wp14:anchorId="3DA170BB" wp14:editId="756E8548">
                <wp:simplePos x="0" y="0"/>
                <wp:positionH relativeFrom="column">
                  <wp:posOffset>497840</wp:posOffset>
                </wp:positionH>
                <wp:positionV relativeFrom="paragraph">
                  <wp:posOffset>2240280</wp:posOffset>
                </wp:positionV>
                <wp:extent cx="171450" cy="161290"/>
                <wp:effectExtent l="0" t="0" r="19050" b="29210"/>
                <wp:wrapNone/>
                <wp:docPr id="1374" name="直線コネクタ 1374"/>
                <wp:cNvGraphicFramePr/>
                <a:graphic xmlns:a="http://schemas.openxmlformats.org/drawingml/2006/main">
                  <a:graphicData uri="http://schemas.microsoft.com/office/word/2010/wordprocessingShape">
                    <wps:wsp>
                      <wps:cNvCnPr/>
                      <wps:spPr>
                        <a:xfrm flipV="1">
                          <a:off x="0" y="0"/>
                          <a:ext cx="171450" cy="16129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245677" id="直線コネクタ 1374" o:spid="_x0000_s1026" style="position:absolute;left:0;text-align:lef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176.4pt" to="52.7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io+wEAAKsDAAAOAAAAZHJzL2Uyb0RvYy54bWysU8uu0zAQ3SPxD5b3NElp7yNqeiVuVTY8&#10;KvHYTx0nseSXbNO027LmB+AjWIDEko/p4v4GYye3usAOsbHGM54zc86MFzd7JcmOOy+MrmgxySnh&#10;mpla6Lai796un1xR4gPoGqTRvKIH7unN8vGjRW9LPjWdkTV3BEG0L3tb0S4EW2aZZx1X4CfGco3B&#10;xjgFAa+uzWoHPaIrmU3z/CLrjautM4x7j97VEKTLhN80nIXXTeN5ILKi2FtIp0vnNp7ZcgFl68B2&#10;go1twD90oUBoLHqGWkEA8sGJv6CUYM5404QJMyozTSMYTxyQTZH/weZNB5YnLiiOt2eZ/P+DZa92&#10;G0dEjbN7ejmjRIPCKd19+X734/Pp+O308dPp+PV0/ElSGNXqrS8x6VZv3HjzduMi9X3jFGmksO8R&#10;LImB9Mg+aX04a833gTB0FpfFbI4TYRgqLorpdZpFNsBEOOt8eM6NItGoqBQ6SgEl7F74gKXx6f2T&#10;6NZmLaRM45Sa9BWdzmd5xAfcqkZCQFNZ5Ol1SwnIFteVBZcgvZGijukRyLt2eysd2QGuzGx9VTxb&#10;DY86qPngvZ7nCJ1qeQgvTT24i/zej72NMKnP3/Bj0yvw3ZCTQhEKU6SO9Xna2pFjVHvQN1pbUx+S&#10;7Fm84UaktHF748o9vKP98I8tfwEAAP//AwBQSwMEFAAGAAgAAAAhAPTm2q3fAAAACgEAAA8AAABk&#10;cnMvZG93bnJldi54bWxMj01Lw0AQhu+C/2EZwZvdGK0NaTYlCPVQUDAVxNs2O82G7EfMbtr4752e&#10;9DjvPLwfxWa2hp1wDJ13Au4XCTB0jVedawV87Ld3GbAQpVPSeIcCfjDApry+KmSu/Nm946mOLSMT&#10;F3IpQMc45JyHRqOVYeEHdPQ7+tHKSOfYcjXKM5lbw9MkeeJWdo4StBzwWWPT15MV8Gr23ct33fe6&#10;rt6+PpvttKt2KMTtzVytgUWc4x8Ml/pUHUrqdPCTU4EZAavskUgBD8uUJlyAZEnKgZRVlgIvC/5/&#10;QvkLAAD//wMAUEsBAi0AFAAGAAgAAAAhALaDOJL+AAAA4QEAABMAAAAAAAAAAAAAAAAAAAAAAFtD&#10;b250ZW50X1R5cGVzXS54bWxQSwECLQAUAAYACAAAACEAOP0h/9YAAACUAQAACwAAAAAAAAAAAAAA&#10;AAAvAQAAX3JlbHMvLnJlbHNQSwECLQAUAAYACAAAACEAwcRIqPsBAACrAwAADgAAAAAAAAAAAAAA&#10;AAAuAgAAZHJzL2Uyb0RvYy54bWxQSwECLQAUAAYACAAAACEA9Obard8AAAAKAQAADwAAAAAAAAAA&#10;AAAAAABVBAAAZHJzL2Rvd25yZXYueG1sUEsFBgAAAAAEAAQA8wAAAGEFA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8960" behindDoc="0" locked="0" layoutInCell="1" allowOverlap="1" wp14:anchorId="2BFC02B5" wp14:editId="7E00B4A3">
                <wp:simplePos x="0" y="0"/>
                <wp:positionH relativeFrom="column">
                  <wp:posOffset>2717165</wp:posOffset>
                </wp:positionH>
                <wp:positionV relativeFrom="paragraph">
                  <wp:posOffset>1259205</wp:posOffset>
                </wp:positionV>
                <wp:extent cx="132715" cy="123825"/>
                <wp:effectExtent l="0" t="0" r="19685" b="28575"/>
                <wp:wrapNone/>
                <wp:docPr id="1375" name="直線コネクタ 1375"/>
                <wp:cNvGraphicFramePr/>
                <a:graphic xmlns:a="http://schemas.openxmlformats.org/drawingml/2006/main">
                  <a:graphicData uri="http://schemas.microsoft.com/office/word/2010/wordprocessingShape">
                    <wps:wsp>
                      <wps:cNvCnPr/>
                      <wps:spPr>
                        <a:xfrm flipH="1">
                          <a:off x="0" y="0"/>
                          <a:ext cx="132715" cy="12382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8F8401" id="直線コネクタ 1375" o:spid="_x0000_s1026"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95pt,99.15pt" to="224.4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tz/AEAAKsDAAAOAAAAZHJzL2Uyb0RvYy54bWysU0uOEzEQ3SNxB8t70p9MmNBKZyQmCiz4&#10;RGI4QMXt7rbkti3bpJNtWHMBOMQsQGLJYbKYa0zZ3RMNsENsrHKV61W9V+XF1b6TZMetE1qVNJuk&#10;lHDFdCVUU9KPN+tnc0qcB1WB1IqX9MAdvVo+fbLoTcFz3WpZcUsQRLmiNyVtvTdFkjjW8g7cRBuu&#10;MFhr24HHq22SykKP6J1M8jR9nvTaVsZqxp1D72oI0mXEr2vO/Pu6dtwTWVLszcfTxnMbzmS5gKKx&#10;YFrBxjbgH7roQCgseoZagQfyyYq/oDrBrHa69hOmu0TXtWA8ckA2WfoHmw8tGB65oDjOnGVy/w+W&#10;vdttLBEVzm56OaNEQYdTuvv24+7n19Px++nzl9Px9nT8RWIY1eqNKzDpWm3seHNmYwP1fW07Ukth&#10;XiNYFAPpkX3U+nDWmu89YejMpvllhgUZhrJ8Os9nYRbJABPgjHX+FdcdCUZJpVBBCihg98b54enD&#10;k+BWei2kRD8UUpG+pPnsIsWJM8CtqiV4NDuDPJ1qKAHZ4LoybyOk01JUIT1kO9tsr6UlO8CVuVjP&#10;s5er4VELFR+8L2YpQsdaDvxbXQ3uLH3wI40RJlL6DT80vQLXDjkxNDKXKtTncWtHjkHtQd9gbXV1&#10;iLIn4YYbEdHH7Q0r9/iO9uM/trwHAAD//wMAUEsDBBQABgAIAAAAIQA4QFw64gAAAAsBAAAPAAAA&#10;ZHJzL2Rvd25yZXYueG1sTI9BS8NAEIXvgv9hGcGb3TQGm6bZlCDUQ0GhqSDettlpNiS7G7ObNv57&#10;x5Meh/fx5nv5djY9u+DoW2cFLBcRMLS1U61tBLwfdw8pMB+kVbJ3FgV8o4dtcXuTy0y5qz3gpQoN&#10;oxLrMylAhzBknPtao5F+4Qa0lJ3daGSgc2y4GuWVyk3P4yh64ka2lj5oOeCzxrqrJiPgtT+2L19V&#10;1+mqfPv8qHfTvtyjEPd3c7kBFnAOfzD86pM6FOR0cpNVnvUCkni1JpSCdfoIjIgkSWnMSUC8XKXA&#10;i5z/31D8AAAA//8DAFBLAQItABQABgAIAAAAIQC2gziS/gAAAOEBAAATAAAAAAAAAAAAAAAAAAAA&#10;AABbQ29udGVudF9UeXBlc10ueG1sUEsBAi0AFAAGAAgAAAAhADj9If/WAAAAlAEAAAsAAAAAAAAA&#10;AAAAAAAALwEAAF9yZWxzLy5yZWxzUEsBAi0AFAAGAAgAAAAhAJk1S3P8AQAAqwMAAA4AAAAAAAAA&#10;AAAAAAAALgIAAGRycy9lMm9Eb2MueG1sUEsBAi0AFAAGAAgAAAAhADhAXDriAAAACwEAAA8AAAAA&#10;AAAAAAAAAAAAVgQAAGRycy9kb3ducmV2LnhtbFBLBQYAAAAABAAEAPMAAABlBQ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9984" behindDoc="0" locked="0" layoutInCell="1" allowOverlap="1" wp14:anchorId="7C1EDE14" wp14:editId="473A91B0">
                <wp:simplePos x="0" y="0"/>
                <wp:positionH relativeFrom="column">
                  <wp:posOffset>2850515</wp:posOffset>
                </wp:positionH>
                <wp:positionV relativeFrom="paragraph">
                  <wp:posOffset>1259205</wp:posOffset>
                </wp:positionV>
                <wp:extent cx="171450" cy="0"/>
                <wp:effectExtent l="0" t="0" r="19050" b="19050"/>
                <wp:wrapNone/>
                <wp:docPr id="1376" name="直線コネクタ 1376"/>
                <wp:cNvGraphicFramePr/>
                <a:graphic xmlns:a="http://schemas.openxmlformats.org/drawingml/2006/main">
                  <a:graphicData uri="http://schemas.microsoft.com/office/word/2010/wordprocessingShape">
                    <wps:wsp>
                      <wps:cNvCnPr/>
                      <wps:spPr>
                        <a:xfrm>
                          <a:off x="0" y="0"/>
                          <a:ext cx="171450"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9BD888" id="直線コネクタ 1376"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5pt,99.15pt" to="237.9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f57wEAAJwDAAAOAAAAZHJzL2Uyb0RvYy54bWysU82O0zAQviPxDpbvNElpd5eo6UpsVS78&#10;VGJ5gKnjJJb8J9s07bWceQF4CA6LxJGH6WFfY8dOWxa4IS6OZ8bzzXzfTGbXWyXJhjsvjK5oMcop&#10;4ZqZWui2oh9ul8+uKPEBdA3SaF7RHff0ev70yay3JR+bzsiaO4Ig2pe9rWgXgi2zzLOOK/AjY7nG&#10;YGOcgoCma7PaQY/oSmbjPL/IeuNq6wzj3qN3MQTpPOE3DWfhXdN4HoisKPYW0unSuY5nNp9B2Tqw&#10;nWDHNuAfulAgNBY9Qy0gAPnoxF9QSjBnvGnCiBmVmaYRjCcOyKbI/2DzvgPLExcUx9uzTP7/wbK3&#10;m5UjosbZPb+8oESDwindf/1+/+PLYX93+PT5sP922P8kKYxq9daXmHSjV+5oebtykfq2cSp+kRTZ&#10;JoV3Z4X5NhCGzuKymExxDuwUyn7lWefDK24UiZeKSqEjdyhh89oHrIVPT0+iW5ulkDLNT2rSV3Q8&#10;neQRGnCNGgkBr8oiMa9bSkC2uJ8suATpjRR1TI9A3rXrG+nIBnBHJsur4uVieNRBzQfvi2mO0KmW&#10;h/DG1IO7yE9+7O0Ik/r8DT82vQDfDTkpFKEwRepYn6c1PXKM8g6Cxtva1LukcxYtXIGUdlzXuGOP&#10;bbw//qnmDwAAAP//AwBQSwMEFAAGAAgAAAAhAOTEtlLeAAAACwEAAA8AAABkcnMvZG93bnJldi54&#10;bWxMj1FLw0AQhN8F/8Oxgm/2Yow2jbkUKVRBqNQqfb7m1lwwtxdy1yb+e1cQ9HFnPmZnyuXkOnHC&#10;IbSeFFzPEhBItTctNQre39ZXOYgQNRndeUIFXxhgWZ2flbowfqRXPO1iIziEQqEV2Bj7QspQW3Q6&#10;zHyPxN6HH5yOfA6NNIMeOdx1Mk2SO+l0S/zB6h5XFuvP3dEpSB/HzTrN4mqcv+y3w3ay++cnq9Tl&#10;xfRwDyLiFP9g+KnP1aHiTgd/JBNEpyDL8gWjbCzyGxBMZPNbVg6/iqxK+X9D9Q0AAP//AwBQSwEC&#10;LQAUAAYACAAAACEAtoM4kv4AAADhAQAAEwAAAAAAAAAAAAAAAAAAAAAAW0NvbnRlbnRfVHlwZXNd&#10;LnhtbFBLAQItABQABgAIAAAAIQA4/SH/1gAAAJQBAAALAAAAAAAAAAAAAAAAAC8BAABfcmVscy8u&#10;cmVsc1BLAQItABQABgAIAAAAIQAtrFf57wEAAJwDAAAOAAAAAAAAAAAAAAAAAC4CAABkcnMvZTJv&#10;RG9jLnhtbFBLAQItABQABgAIAAAAIQDkxLZS3gAAAAsBAAAPAAAAAAAAAAAAAAAAAEkEAABkcnMv&#10;ZG93bnJldi54bWxQSwUGAAAAAAQABADzAAAAVAU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92032" behindDoc="0" locked="0" layoutInCell="1" allowOverlap="1" wp14:anchorId="2CF3E07C" wp14:editId="22F7BCD5">
                <wp:simplePos x="0" y="0"/>
                <wp:positionH relativeFrom="column">
                  <wp:posOffset>497840</wp:posOffset>
                </wp:positionH>
                <wp:positionV relativeFrom="paragraph">
                  <wp:posOffset>2411730</wp:posOffset>
                </wp:positionV>
                <wp:extent cx="0" cy="257175"/>
                <wp:effectExtent l="0" t="0" r="19050" b="9525"/>
                <wp:wrapNone/>
                <wp:docPr id="1377" name="直線コネクタ 1377"/>
                <wp:cNvGraphicFramePr/>
                <a:graphic xmlns:a="http://schemas.openxmlformats.org/drawingml/2006/main">
                  <a:graphicData uri="http://schemas.microsoft.com/office/word/2010/wordprocessingShape">
                    <wps:wsp>
                      <wps:cNvCnPr/>
                      <wps:spPr>
                        <a:xfrm>
                          <a:off x="0" y="0"/>
                          <a:ext cx="0" cy="25717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E9F20E" id="直線コネクタ 1377"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189.9pt" to="39.2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Kq7AEAAJwDAAAOAAAAZHJzL2Uyb0RvYy54bWysU82O0zAQviPxDpbvNEnZ0iVquhJblQs/&#10;lWAfYOo4iSX/yTZNey1nXgAeggNIHHmYHvY1duxkywI3xMXxfOP5PN/nyeJqryTZceeF0RUtJjkl&#10;XDNTC91W9Ob9+sklJT6ArkEazSt64J5eLR8/WvS25FPTGVlzR5BE+7K3Fe1CsGWWedZxBX5iLNeY&#10;bIxTEDB0bVY76JFdyWya58+y3rjaOsO494iuhiRdJv6m4Sy8bRrPA5EVxd5CWl1at3HNlgsoWwe2&#10;E2xsA/6hCwVC46VnqhUEIB+c+ItKCeaMN02YMKMy0zSC8aQB1RT5H2redWB50oLmeHu2yf8/WvZm&#10;t3FE1Ph2T+dzSjQofKXbL99vf3w+Hb+dPn46Hb+ejj9JSqNbvfUlFl3rjRsjbzcuSt83TsUviiL7&#10;5PDh7DDfB8IGkCE6nc2L+Syan/2qs86Hl9woEjcVlUJH7VDC7pUPw9H7IxHWZi2kRBxKqUkfSS9y&#10;fGIGOEaNhIBbZVGY1y0lIFucTxZcovRGijqWx2rv2u21dGQHOCMX68vixWo41EHNB/T5LEfqdJeH&#10;8NrUA1zk9zjKGGmSpN/4Y9Mr8N1Qk1Kjcqnj/TyN6agx2jsYGndbUx+Sz1mMcAQS+ziuccYexrh/&#10;+FMt7wAAAP//AwBQSwMEFAAGAAgAAAAhABRSXBffAAAACQEAAA8AAABkcnMvZG93bnJldi54bWxM&#10;j8FKw0AQhu+C77CM4M1uTINp00yKFKogKLVKz9vsmg1mZ0N228S3d/Six5n5+Of7y/XkOnE2Q2g9&#10;IdzOEhCGaq9bahDe37Y3CxAhKtKq82QQvkyAdXV5UapC+5FezXkfG8EhFAqFYGPsCylDbY1TYeZ7&#10;Q3z78INTkcehkXpQI4e7TqZJciedaok/WNWbjTX15/7kENKH8XmbZnEz5i+H3bCb7OHp0SJeX033&#10;KxDRTPEPhh99VoeKnY7+RDqIDiFfZEwizPMlV2Dgd3FEyNJkDrIq5f8G1TcAAAD//wMAUEsBAi0A&#10;FAAGAAgAAAAhALaDOJL+AAAA4QEAABMAAAAAAAAAAAAAAAAAAAAAAFtDb250ZW50X1R5cGVzXS54&#10;bWxQSwECLQAUAAYACAAAACEAOP0h/9YAAACUAQAACwAAAAAAAAAAAAAAAAAvAQAAX3JlbHMvLnJl&#10;bHNQSwECLQAUAAYACAAAACEA6k5CquwBAACcAwAADgAAAAAAAAAAAAAAAAAuAgAAZHJzL2Uyb0Rv&#10;Yy54bWxQSwECLQAUAAYACAAAACEAFFJcF98AAAAJAQAADwAAAAAAAAAAAAAAAABGBAAAZHJzL2Rv&#10;d25yZXYueG1sUEsFBgAAAAAEAAQA8wAAAFIFA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7936" behindDoc="0" locked="0" layoutInCell="1" allowOverlap="1" wp14:anchorId="1513EB4F" wp14:editId="3836E475">
                <wp:simplePos x="0" y="0"/>
                <wp:positionH relativeFrom="column">
                  <wp:posOffset>2573655</wp:posOffset>
                </wp:positionH>
                <wp:positionV relativeFrom="paragraph">
                  <wp:posOffset>3175</wp:posOffset>
                </wp:positionV>
                <wp:extent cx="447675" cy="0"/>
                <wp:effectExtent l="0" t="0" r="9525" b="19050"/>
                <wp:wrapNone/>
                <wp:docPr id="1378" name="直線コネクタ 1378"/>
                <wp:cNvGraphicFramePr/>
                <a:graphic xmlns:a="http://schemas.openxmlformats.org/drawingml/2006/main">
                  <a:graphicData uri="http://schemas.microsoft.com/office/word/2010/wordprocessingShape">
                    <wps:wsp>
                      <wps:cNvCnPr/>
                      <wps:spPr>
                        <a:xfrm>
                          <a:off x="0" y="0"/>
                          <a:ext cx="447675"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9119D1" id="直線コネクタ 1378"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5pt,.25pt" to="237.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S77wEAAJwDAAAOAAAAZHJzL2Uyb0RvYy54bWysU82O0zAQviPxDpbvNGlpt0vUdCW2Khd+&#10;KgEPMHWcxJL/ZJumvZYzLwAPwWGROPIwPexrMHbSssANcXE8M55v5vtmsrjZK0l23HlhdEnHo5wS&#10;rpmphG5K+v7d+sk1JT6ArkAazUt64J7eLB8/WnS24BPTGllxRxBE+6KzJW1DsEWWedZyBX5kLNcY&#10;rI1TENB0TVY56BBdyWyS51dZZ1xlnWHce/Su+iBdJvy65iy8qWvPA5Elxd5COl06t/HMlgsoGge2&#10;FWxoA/6hCwVCY9EL1AoCkA9O/AWlBHPGmzqMmFGZqWvBeOKAbMb5H2zetmB54oLieHuRyf8/WPZ6&#10;t3FEVDi7p3OclQaFU7r/8u3+++fT8e708dPp+PV0/EFSGNXqrC8w6VZv3GB5u3GR+r52Kn6RFNkn&#10;hQ8Xhfk+EIbO6XR+NZ9Rws6h7FeedT684EaReCmpFDpyhwJ2L33AWvj0/CS6tVkLKdP8pCZdSSez&#10;aY4jZoBrVEsIeFUWiXndUAKywf1kwSVIb6SoYnoE8q7Z3kpHdoA7Ml1fj5+v+kctVLz3PpvlCJ1q&#10;eQivTNW7x/nZj70NMKnP3/Bj0yvwbZ+TQhEKU6SO9Xla04FjlLcXNN62pjoknbNo4QqktGFd4449&#10;tPH+8Kda/gQAAP//AwBQSwMEFAAGAAgAAAAhAH2ztQHbAAAABQEAAA8AAABkcnMvZG93bnJldi54&#10;bWxMj0FLw0AUhO+C/2F5gje7MSa2xGyKFKogWGotPW+zz2ww+zZkt038976e9DjMMPNNuZxcJ844&#10;hNaTgvtZAgKp9qalRsH+c323ABGiJqM7T6jgBwMsq+urUhfGj/SB511sBJdQKLQCG2NfSBlqi06H&#10;me+R2Pvyg9OR5dBIM+iRy10n0yR5lE63xAtW97iyWH/vTk5B+jK+r9Msrsb55rAdtpM9vL1apW5v&#10;pucnEBGn+BeGCz6jQ8VMR38iE0SnIEvyB44qyEGwnc1zfnK8SFmV8j999QsAAP//AwBQSwECLQAU&#10;AAYACAAAACEAtoM4kv4AAADhAQAAEwAAAAAAAAAAAAAAAAAAAAAAW0NvbnRlbnRfVHlwZXNdLnht&#10;bFBLAQItABQABgAIAAAAIQA4/SH/1gAAAJQBAAALAAAAAAAAAAAAAAAAAC8BAABfcmVscy8ucmVs&#10;c1BLAQItABQABgAIAAAAIQCNrkS77wEAAJwDAAAOAAAAAAAAAAAAAAAAAC4CAABkcnMvZTJvRG9j&#10;LnhtbFBLAQItABQABgAIAAAAIQB9s7UB2wAAAAUBAAAPAAAAAAAAAAAAAAAAAEkEAABkcnMvZG93&#10;bnJldi54bWxQSwUGAAAAAAQABADzAAAAUQUAAAAA&#10;" strokecolor="#4a7ebb" strokeweight="2pt"/>
            </w:pict>
          </mc:Fallback>
        </mc:AlternateContent>
      </w:r>
      <w:r w:rsidR="00CB60E0" w:rsidRPr="00F54D13">
        <w:rPr>
          <w:rFonts w:ascii="メイリオ" w:eastAsia="メイリオ" w:hAnsi="メイリオ" w:cs="メイリオ" w:hint="eastAsia"/>
          <w:noProof/>
          <w:szCs w:val="21"/>
        </w:rPr>
        <mc:AlternateContent>
          <mc:Choice Requires="wps">
            <w:drawing>
              <wp:anchor distT="0" distB="0" distL="114300" distR="114300" simplePos="0" relativeHeight="251686912" behindDoc="0" locked="0" layoutInCell="1" allowOverlap="1" wp14:anchorId="2CE71D2B" wp14:editId="3956CB18">
                <wp:simplePos x="0" y="0"/>
                <wp:positionH relativeFrom="column">
                  <wp:posOffset>2135505</wp:posOffset>
                </wp:positionH>
                <wp:positionV relativeFrom="paragraph">
                  <wp:posOffset>3175</wp:posOffset>
                </wp:positionV>
                <wp:extent cx="438150" cy="409575"/>
                <wp:effectExtent l="0" t="0" r="19050" b="28575"/>
                <wp:wrapNone/>
                <wp:docPr id="1379" name="直線コネクタ 1379"/>
                <wp:cNvGraphicFramePr/>
                <a:graphic xmlns:a="http://schemas.openxmlformats.org/drawingml/2006/main">
                  <a:graphicData uri="http://schemas.microsoft.com/office/word/2010/wordprocessingShape">
                    <wps:wsp>
                      <wps:cNvCnPr/>
                      <wps:spPr>
                        <a:xfrm flipV="1">
                          <a:off x="0" y="0"/>
                          <a:ext cx="438150" cy="4095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72EBEA" id="直線コネクタ 1379"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15pt,.25pt" to="202.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Tr6AEAAOgDAAAOAAAAZHJzL2Uyb0RvYy54bWysU81uEzEQviPxDpbvZDdpQttVNj20gguC&#10;iL+76x1nLflPtskm13DmBeAhOBSJIw+TQ1+DsXe7VICQQFws2zPf52++GS8vdlqRLfggranpdFJS&#10;AobbRppNTd+8fvLojJIQmWmYsgZquodAL1YPHyw7V8HMtlY14AmSmFB1rqZtjK4qisBb0CxMrAOD&#10;QWG9ZhGPflM0nnXIrlUxK8vHRWd947zlEALeXvVBusr8QgCPL4QIEImqKWqLefV5vU5rsVqyauOZ&#10;ayUfZLB/UKGZNPjoSHXFIiPvvPyFSkvubbAiTrjVhRVCcsg1YDXT8qdqXrXMQa4FzQlutCn8P1r+&#10;fLv2RDbYu5PTc0oM09il209fbr9+PB5uju8/HA+fj4dvJIfRrc6FCkGXZu2HU3Brn0rfCa+JUNK9&#10;RbJsBpZHdtnr/eg17CLheDk/OZsusCMcQ/PyfHG6SL0oeppE53yIT8FqkjY1VdIkK1jFts9C7FPv&#10;UtK1MqSr6WwxL3NTi6SzV5Z3ca+gT3sJAutFBb3GPGlwqTzZMpwRxjmYOB20KIPZCSakUiOwzDr+&#10;CBzyExTyFP4NeETkl62JI1hLY/3vXo+7O8miz0cr79Wdtte22eee5QCOU3Z7GP00r/fPGf7jg66+&#10;AwAA//8DAFBLAwQUAAYACAAAACEAUOWVV9sAAAAHAQAADwAAAGRycy9kb3ducmV2LnhtbEyOwU7D&#10;MBBE70j8g7VI3KgNIaEKcaqqEpwQEgWJqxNvk1B7HWy3NX+POdHjaEZvXrNK1rAj+jA5knC7EMCQ&#10;eqcnGiR8vD/dLIGFqEgr4wgl/GCAVXt50ahauxO94XEbB5YhFGolYYxxrjkP/YhWhYWbkXK3c96q&#10;mKMfuPbqlOHW8DshKm7VRPlhVDNuRuz324OV8MnXqXvxr2k/m/Sw0V89fj8HKa+v0voRWMQU/8fw&#10;p5/Voc1OnTuQDsxIKIqqyFMJJbBc34syx05CVQrgbcPP/dtfAAAA//8DAFBLAQItABQABgAIAAAA&#10;IQC2gziS/gAAAOEBAAATAAAAAAAAAAAAAAAAAAAAAABbQ29udGVudF9UeXBlc10ueG1sUEsBAi0A&#10;FAAGAAgAAAAhADj9If/WAAAAlAEAAAsAAAAAAAAAAAAAAAAALwEAAF9yZWxzLy5yZWxzUEsBAi0A&#10;FAAGAAgAAAAhACqi9OvoAQAA6AMAAA4AAAAAAAAAAAAAAAAALgIAAGRycy9lMm9Eb2MueG1sUEsB&#10;Ai0AFAAGAAgAAAAhAFDllVfbAAAABwEAAA8AAAAAAAAAAAAAAAAAQgQAAGRycy9kb3ducmV2Lnht&#10;bFBLBQYAAAAABAAEAPMAAABKBQAAAAA=&#10;" strokecolor="#4579b8 [3044]" strokeweight="2pt"/>
            </w:pict>
          </mc:Fallback>
        </mc:AlternateContent>
      </w:r>
      <w:r w:rsidR="00CB60E0" w:rsidRPr="00F54D13">
        <w:rPr>
          <w:rFonts w:ascii="メイリオ" w:eastAsia="メイリオ" w:hAnsi="メイリオ" w:cs="メイリオ" w:hint="eastAsia"/>
          <w:noProof/>
          <w:szCs w:val="21"/>
        </w:rPr>
        <w:drawing>
          <wp:inline distT="0" distB="0" distL="0" distR="0" wp14:anchorId="51BA34B4" wp14:editId="6F84C730">
            <wp:extent cx="3162300" cy="2466975"/>
            <wp:effectExtent l="0" t="0" r="0" b="9525"/>
            <wp:docPr id="50" name="図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B60E0" w:rsidRPr="00F54D13" w:rsidRDefault="00823776" w:rsidP="00CB60E0">
      <w:pPr>
        <w:spacing w:line="0" w:lineRule="atLeast"/>
        <w:rPr>
          <w:rFonts w:ascii="メイリオ" w:eastAsia="メイリオ" w:hAnsi="メイリオ" w:cs="メイリオ"/>
          <w:szCs w:val="21"/>
        </w:rPr>
      </w:pPr>
      <w:r w:rsidRPr="00F54D13">
        <w:rPr>
          <w:rFonts w:ascii="メイリオ" w:eastAsia="メイリオ" w:hAnsi="メイリオ" w:cs="メイリオ" w:hint="eastAsia"/>
          <w:noProof/>
          <w:szCs w:val="21"/>
        </w:rPr>
        <mc:AlternateContent>
          <mc:Choice Requires="wps">
            <w:drawing>
              <wp:anchor distT="0" distB="0" distL="114300" distR="114300" simplePos="0" relativeHeight="251696128" behindDoc="0" locked="0" layoutInCell="1" allowOverlap="1" wp14:anchorId="53DA688F" wp14:editId="7CEA13FB">
                <wp:simplePos x="0" y="0"/>
                <wp:positionH relativeFrom="column">
                  <wp:posOffset>161925</wp:posOffset>
                </wp:positionH>
                <wp:positionV relativeFrom="paragraph">
                  <wp:posOffset>232855</wp:posOffset>
                </wp:positionV>
                <wp:extent cx="6238875" cy="2581275"/>
                <wp:effectExtent l="19050" t="38100" r="123825" b="104775"/>
                <wp:wrapNone/>
                <wp:docPr id="1380" name="正方形/長方形 1380"/>
                <wp:cNvGraphicFramePr/>
                <a:graphic xmlns:a="http://schemas.openxmlformats.org/drawingml/2006/main">
                  <a:graphicData uri="http://schemas.microsoft.com/office/word/2010/wordprocessingShape">
                    <wps:wsp>
                      <wps:cNvSpPr/>
                      <wps:spPr>
                        <a:xfrm>
                          <a:off x="0" y="0"/>
                          <a:ext cx="6238875" cy="2581275"/>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A45B22" w:rsidRPr="005D3CEA" w:rsidRDefault="00A45B22" w:rsidP="005D3CEA">
                            <w:pPr>
                              <w:spacing w:line="340" w:lineRule="exact"/>
                              <w:rPr>
                                <w:rFonts w:ascii="メイリオ" w:eastAsia="メイリオ" w:hAnsi="メイリオ" w:cs="メイリオ"/>
                                <w:sz w:val="20"/>
                                <w:szCs w:val="20"/>
                                <w:u w:val="single"/>
                              </w:rPr>
                            </w:pPr>
                            <w:r w:rsidRPr="005D3CEA">
                              <w:rPr>
                                <w:rFonts w:ascii="メイリオ" w:eastAsia="メイリオ" w:hAnsi="メイリオ" w:cs="メイリオ" w:hint="eastAsia"/>
                                <w:sz w:val="20"/>
                                <w:szCs w:val="20"/>
                                <w:u w:val="single"/>
                              </w:rPr>
                              <w:t>親子で気軽に立ち寄ることができ、情報の入手や必要な支援が受けられる場所を増やします</w:t>
                            </w:r>
                          </w:p>
                          <w:p w:rsidR="00A45B22" w:rsidRPr="005D3CEA" w:rsidRDefault="00A45B22"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◆子育て支援の拠点の、より身近な場所（例えば商店街や空き家の活用など）での設置が進むよう、また、従事者の研修などによる質の向上が図られるよう市町村に働きかけます。</w:t>
                            </w:r>
                          </w:p>
                          <w:p w:rsidR="00A45B22" w:rsidRPr="005D3CEA" w:rsidRDefault="00A45B22"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社会福祉法人の社会貢献活動として実施されている私立保育所のスマイルサポーターや、私立幼稚園が地域の保護者支援の一環として取組むキンダーカウンセラー、認定こども園の普及など、施設が持つ地域の子育て支援機能を引き続き活用していきます。</w:t>
                            </w:r>
                          </w:p>
                          <w:p w:rsidR="00A45B22" w:rsidRPr="005D3CEA" w:rsidRDefault="00A45B22" w:rsidP="00964E4D">
                            <w:pPr>
                              <w:spacing w:line="340" w:lineRule="exact"/>
                              <w:ind w:firstLineChars="100" w:firstLine="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◆子育てに必要な情報提供や相談などの利用者支援のサービスが受けられる場所を増やします。</w:t>
                            </w:r>
                          </w:p>
                          <w:p w:rsidR="00A45B22" w:rsidRPr="005D3CEA" w:rsidRDefault="00A45B22"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一時預かりや、訪問型のサービス、ファミリー・サポート・センター事業などを充実していきます。また、多様な主体（ＮＰＯや高齢者、育児中の母親同士など）による、より身近な取組が進むよう市町村に働きかけます</w:t>
                            </w:r>
                          </w:p>
                          <w:p w:rsidR="00A45B22" w:rsidRPr="005D3CEA" w:rsidRDefault="00A45B22" w:rsidP="009927E0">
                            <w:pPr>
                              <w:spacing w:line="340" w:lineRule="exact"/>
                              <w:rPr>
                                <w:rFonts w:ascii="メイリオ" w:eastAsia="メイリオ" w:hAnsi="メイリオ" w:cs="メイリオ"/>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80" o:spid="_x0000_s1088" style="position:absolute;left:0;text-align:left;margin-left:12.75pt;margin-top:18.35pt;width:491.25pt;height:20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Do4gIAAMQFAAAOAAAAZHJzL2Uyb0RvYy54bWysVM1uEzEQviPxDpbvdJM0aZeoSRUaBSFV&#10;bUWKena83uwKr21sJ5vyHuUB4MwZceBxqMRb8Nm7SdPCCbEH74xnPL/fzMnpppJkLawrtRrR7kGH&#10;EqG4zkq1HNF317MXKSXOM5UxqZUY0Vvh6On4+bOT2gxFTxdaZsISGFFuWJsRLbw3wyRxvBAVcwfa&#10;CAVhrm3FPFi7TDLLalivZNLrdI6SWtvMWM2Fc7idNkI6jvbzXHB/medOeCJHFLH5eNp4LsKZjE/Y&#10;cGmZKUrehsH+IYqKlQpOd6amzDOysuUfpqqSW+107g+4rhKd5yUXMQdk0+08yWZeMCNiLiiOM7sy&#10;uf9nll+srywpM/TuMEWBFKvQpfuvX+4/ff/543Py6+5bQ5EoR7lq44Z4NTdXtuUcyJD7JrdV+CMr&#10;soklvt2VWGw84bg86h2m6fGAEg5Zb5B2e2BgJ3l4bqzzr4WuSCBG1KKHsbRsfe58o7pVCd6clmU2&#10;K6WMjF0uzqQla4Z+z+LXWn+kJhWpEcvhABlzBtjlknmQlUEhnFpSwuQSeObeRtePHrt9H/1Z2n01&#10;bZQKlonG86CDb+u4UY8pPrITkpgyVzRPoqh9IlXIRUT4IudY05UXdl5kNVnIlX3LEOegk8IJycpQ&#10;pR0DbHdxH/y3SUhKrPY3pS8inkJLgsXgfleqhWT8fVNlaQrWhBTNtCG12jELvY0lcnthJgEbDRoC&#10;5TeLTYRWPw1WwtVCZ7fAG+KJ+HCGz0rEcc6cv2IWk4eosU38JY5cajRJtxQlhbYf/3Yf9DEQkFJS&#10;Y5LRwQ8rZgUl8o3CqLzs9vsw6yPTHxz3wNh9yWJfolbVmQZ4uthbhkcy6Hu5JXOrqxssnUnwChFT&#10;HL4brLTMmW82DNYWF5NJVMO4G+bP1dzwYHzbgevNDbOmhbrHlFzo7dSz4RPEN7rhpdKTldd5Gcfh&#10;oa7oR2CwKmJn2rUWdtE+H7Uelu/4NwAAAP//AwBQSwMEFAAGAAgAAAAhAOpluVvhAAAACgEAAA8A&#10;AABkcnMvZG93bnJldi54bWxMjz9PwzAUxHckvoP1kFgQtUma/gl5qVARC2IhsHRzY5NYjZ+j2E3T&#10;fnrcCcbTne5+V2wm27FRD944QniaCWCaaqcMNQjfX2+PK2A+SFKyc6QRztrDpry9KWSu3Ik+9ViF&#10;hsUS8rlEaEPoc8593Wor/cz1mqL34wYrQ5RDw9UgT7HcdjwRYsGtNBQXWtnrbavrQ3W0CA8+uzhr&#10;1h8Hszy/p8O43V1eK8T7u+nlGVjQU/gLwxU/okMZmfbuSMqzDiHJsphESBdLYFdfiFU8t0eYz9ME&#10;eFnw/xfKXwAAAP//AwBQSwECLQAUAAYACAAAACEAtoM4kv4AAADhAQAAEwAAAAAAAAAAAAAAAAAA&#10;AAAAW0NvbnRlbnRfVHlwZXNdLnhtbFBLAQItABQABgAIAAAAIQA4/SH/1gAAAJQBAAALAAAAAAAA&#10;AAAAAAAAAC8BAABfcmVscy8ucmVsc1BLAQItABQABgAIAAAAIQD1h9Do4gIAAMQFAAAOAAAAAAAA&#10;AAAAAAAAAC4CAABkcnMvZTJvRG9jLnhtbFBLAQItABQABgAIAAAAIQDqZblb4QAAAAoBAAAPAAAA&#10;AAAAAAAAAAAAADwFAABkcnMvZG93bnJldi54bWxQSwUGAAAAAAQABADzAAAASgYAAAAA&#10;" strokecolor="#385d8a" strokeweight=".5pt">
                <v:shadow on="t" color="black" opacity="52428f" origin="-.5" offset="1.2221mm"/>
                <v:textbox>
                  <w:txbxContent>
                    <w:p w:rsidR="00A45B22" w:rsidRPr="005D3CEA" w:rsidRDefault="00A45B22" w:rsidP="005D3CEA">
                      <w:pPr>
                        <w:spacing w:line="340" w:lineRule="exact"/>
                        <w:rPr>
                          <w:rFonts w:ascii="メイリオ" w:eastAsia="メイリオ" w:hAnsi="メイリオ" w:cs="メイリオ"/>
                          <w:sz w:val="20"/>
                          <w:szCs w:val="20"/>
                          <w:u w:val="single"/>
                        </w:rPr>
                      </w:pPr>
                      <w:r w:rsidRPr="005D3CEA">
                        <w:rPr>
                          <w:rFonts w:ascii="メイリオ" w:eastAsia="メイリオ" w:hAnsi="メイリオ" w:cs="メイリオ" w:hint="eastAsia"/>
                          <w:sz w:val="20"/>
                          <w:szCs w:val="20"/>
                          <w:u w:val="single"/>
                        </w:rPr>
                        <w:t>親子で気軽に立ち寄ることができ、情報の入手や必要な支援が受けられる場所を増やします</w:t>
                      </w:r>
                    </w:p>
                    <w:p w:rsidR="00A45B22" w:rsidRPr="005D3CEA" w:rsidRDefault="00A45B22"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◆子育て支援の拠点の、より身近な場所（例えば商店街や空き家の活用など）での設置が進むよう、また、従事者の研修などによる質の向上が図られるよう市町村に働きかけます。</w:t>
                      </w:r>
                    </w:p>
                    <w:p w:rsidR="00A45B22" w:rsidRPr="005D3CEA" w:rsidRDefault="00A45B22"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社会福祉法人の社会貢献活動として実施されている私立保育所のスマイルサポーターや、私立幼稚園が地域の保護者支援の一環として取組むキンダーカウンセラー、認定こども園の普及など、施設が持つ地域の子育て支援機能を引き続き活用していきます。</w:t>
                      </w:r>
                    </w:p>
                    <w:p w:rsidR="00A45B22" w:rsidRPr="005D3CEA" w:rsidRDefault="00A45B22" w:rsidP="00964E4D">
                      <w:pPr>
                        <w:spacing w:line="340" w:lineRule="exact"/>
                        <w:ind w:firstLineChars="100" w:firstLine="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◆子育てに必要な情報提供や相談などの利用者支援のサービスが受けられる場所を増やします。</w:t>
                      </w:r>
                    </w:p>
                    <w:p w:rsidR="00A45B22" w:rsidRPr="005D3CEA" w:rsidRDefault="00A45B22" w:rsidP="00964E4D">
                      <w:pPr>
                        <w:spacing w:line="340" w:lineRule="exact"/>
                        <w:ind w:leftChars="100" w:left="410" w:hangingChars="100" w:hanging="200"/>
                        <w:rPr>
                          <w:rFonts w:ascii="メイリオ" w:eastAsia="メイリオ" w:hAnsi="メイリオ" w:cs="メイリオ"/>
                          <w:sz w:val="20"/>
                          <w:szCs w:val="20"/>
                        </w:rPr>
                      </w:pPr>
                      <w:r w:rsidRPr="005D3CEA">
                        <w:rPr>
                          <w:rFonts w:ascii="メイリオ" w:eastAsia="メイリオ" w:hAnsi="メイリオ" w:cs="メイリオ" w:hint="eastAsia"/>
                          <w:sz w:val="20"/>
                          <w:szCs w:val="20"/>
                        </w:rPr>
                        <w:t>◆一時預かりや、訪問型のサービス、ファミリー・サポート・センター事業などを充実していきます。また、多様な主体（ＮＰＯや高齢者、育児中の母親同士など）による、より身近な取組が進むよう市町村に働きかけます</w:t>
                      </w:r>
                    </w:p>
                    <w:p w:rsidR="00A45B22" w:rsidRPr="005D3CEA" w:rsidRDefault="00A45B22" w:rsidP="009927E0">
                      <w:pPr>
                        <w:spacing w:line="340" w:lineRule="exact"/>
                        <w:rPr>
                          <w:rFonts w:ascii="メイリオ" w:eastAsia="メイリオ" w:hAnsi="メイリオ" w:cs="メイリオ"/>
                          <w:sz w:val="20"/>
                          <w:szCs w:val="20"/>
                          <w:u w:val="single"/>
                        </w:rPr>
                      </w:pPr>
                    </w:p>
                  </w:txbxContent>
                </v:textbox>
              </v:rect>
            </w:pict>
          </mc:Fallback>
        </mc:AlternateContent>
      </w: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F54D13" w:rsidRDefault="00CB60E0" w:rsidP="00CB60E0">
      <w:pPr>
        <w:spacing w:line="0" w:lineRule="atLeast"/>
        <w:rPr>
          <w:rFonts w:ascii="メイリオ" w:eastAsia="メイリオ" w:hAnsi="メイリオ" w:cs="メイリオ"/>
          <w:szCs w:val="21"/>
        </w:rPr>
      </w:pPr>
    </w:p>
    <w:p w:rsidR="00CB60E0" w:rsidRPr="008151FA" w:rsidRDefault="00CB60E0" w:rsidP="00CB60E0">
      <w:pPr>
        <w:spacing w:line="0" w:lineRule="atLeas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pPr w:leftFromText="142" w:rightFromText="142" w:vertAnchor="text" w:horzAnchor="margin" w:tblpXSpec="center" w:tblpY="175"/>
        <w:tblW w:w="0" w:type="auto"/>
        <w:tblLook w:val="04A0" w:firstRow="1" w:lastRow="0" w:firstColumn="1" w:lastColumn="0" w:noHBand="0" w:noVBand="1"/>
      </w:tblPr>
      <w:tblGrid>
        <w:gridCol w:w="4536"/>
        <w:gridCol w:w="2480"/>
        <w:gridCol w:w="2481"/>
      </w:tblGrid>
      <w:tr w:rsidR="009F7C26" w:rsidRPr="00F54D13" w:rsidTr="000B2243">
        <w:tc>
          <w:tcPr>
            <w:tcW w:w="4536" w:type="dxa"/>
            <w:shd w:val="pct15" w:color="auto" w:fill="auto"/>
          </w:tcPr>
          <w:p w:rsidR="009F7C26" w:rsidRPr="00F54D13" w:rsidRDefault="009F7C26" w:rsidP="009F7C26">
            <w:pPr>
              <w:spacing w:line="0" w:lineRule="atLeast"/>
              <w:rPr>
                <w:rFonts w:ascii="メイリオ" w:eastAsia="メイリオ" w:hAnsi="メイリオ" w:cs="メイリオ"/>
                <w:szCs w:val="21"/>
              </w:rPr>
            </w:pPr>
          </w:p>
        </w:tc>
        <w:tc>
          <w:tcPr>
            <w:tcW w:w="2480" w:type="dxa"/>
            <w:shd w:val="pct15" w:color="auto" w:fill="auto"/>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H26.4.1</w:t>
            </w:r>
          </w:p>
        </w:tc>
        <w:tc>
          <w:tcPr>
            <w:tcW w:w="2481" w:type="dxa"/>
            <w:shd w:val="pct15" w:color="auto" w:fill="auto"/>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H32.4.1</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認定こども圏の数</w:t>
            </w:r>
          </w:p>
        </w:tc>
        <w:tc>
          <w:tcPr>
            <w:tcW w:w="2480" w:type="dxa"/>
          </w:tcPr>
          <w:p w:rsidR="009F7C26" w:rsidRPr="009F7C26" w:rsidRDefault="000B2243" w:rsidP="004C26E1">
            <w:pPr>
              <w:spacing w:line="0" w:lineRule="atLeast"/>
              <w:ind w:firstLineChars="300" w:firstLine="630"/>
              <w:rPr>
                <w:rFonts w:ascii="メイリオ" w:eastAsia="メイリオ" w:hAnsi="メイリオ" w:cs="メイリオ"/>
                <w:szCs w:val="21"/>
              </w:rPr>
            </w:pPr>
            <w:r>
              <w:rPr>
                <w:rFonts w:ascii="メイリオ" w:eastAsia="メイリオ" w:hAnsi="メイリオ" w:cs="メイリオ" w:hint="eastAsia"/>
                <w:szCs w:val="21"/>
              </w:rPr>
              <w:t>51</w:t>
            </w:r>
            <w:r w:rsidR="004C26E1">
              <w:rPr>
                <w:rFonts w:ascii="メイリオ" w:eastAsia="メイリオ" w:hAnsi="メイリオ" w:cs="メイリオ" w:hint="eastAsia"/>
                <w:szCs w:val="21"/>
              </w:rPr>
              <w:t>か所</w:t>
            </w:r>
          </w:p>
        </w:tc>
        <w:tc>
          <w:tcPr>
            <w:tcW w:w="2481" w:type="dxa"/>
          </w:tcPr>
          <w:p w:rsidR="009F7C26" w:rsidRPr="009F7C26" w:rsidRDefault="000B2243" w:rsidP="002101C8">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827</w:t>
            </w:r>
            <w:r w:rsidR="002101C8">
              <w:rPr>
                <w:rFonts w:ascii="メイリオ" w:eastAsia="メイリオ" w:hAnsi="メイリオ" w:cs="メイリオ" w:hint="eastAsia"/>
                <w:szCs w:val="21"/>
              </w:rPr>
              <w:t>か所</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保育の必要な児童の受け入れ数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153,916</w:t>
            </w:r>
            <w:r w:rsidR="009F7C26" w:rsidRPr="009F7C26">
              <w:rPr>
                <w:rFonts w:ascii="メイリオ" w:eastAsia="メイリオ" w:hAnsi="メイリオ" w:cs="メイリオ" w:hint="eastAsia"/>
                <w:szCs w:val="21"/>
              </w:rPr>
              <w:t>人</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177,796</w:t>
            </w:r>
            <w:r w:rsidR="009F7C26" w:rsidRPr="009F7C26">
              <w:rPr>
                <w:rFonts w:ascii="メイリオ" w:eastAsia="メイリオ" w:hAnsi="メイリオ" w:cs="メイリオ" w:hint="eastAsia"/>
                <w:szCs w:val="21"/>
              </w:rPr>
              <w:t>人</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地域子育て支援拠点事業の箇所数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466</w:t>
            </w:r>
            <w:r w:rsidR="009F7C26" w:rsidRPr="009F7C26">
              <w:rPr>
                <w:rFonts w:ascii="メイリオ" w:eastAsia="メイリオ" w:hAnsi="メイリオ" w:cs="メイリオ" w:hint="eastAsia"/>
                <w:szCs w:val="21"/>
              </w:rPr>
              <w:t>か所</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522</w:t>
            </w:r>
            <w:r w:rsidR="009F7C26" w:rsidRPr="009F7C26">
              <w:rPr>
                <w:rFonts w:ascii="メイリオ" w:eastAsia="メイリオ" w:hAnsi="メイリオ" w:cs="メイリオ" w:hint="eastAsia"/>
                <w:szCs w:val="21"/>
              </w:rPr>
              <w:t>か所</w:t>
            </w:r>
          </w:p>
        </w:tc>
      </w:tr>
      <w:tr w:rsidR="009F7C26" w:rsidRPr="00F54D13" w:rsidTr="00A46038">
        <w:tc>
          <w:tcPr>
            <w:tcW w:w="4536" w:type="dxa"/>
          </w:tcPr>
          <w:p w:rsidR="009F7C26" w:rsidRPr="00F54D13" w:rsidRDefault="009F7C26" w:rsidP="009F7C26">
            <w:pPr>
              <w:spacing w:line="0" w:lineRule="atLeast"/>
              <w:rPr>
                <w:rFonts w:ascii="メイリオ" w:eastAsia="メイリオ" w:hAnsi="メイリオ" w:cs="メイリオ"/>
                <w:szCs w:val="21"/>
              </w:rPr>
            </w:pPr>
            <w:r w:rsidRPr="00F54D13">
              <w:rPr>
                <w:rFonts w:ascii="メイリオ" w:eastAsia="メイリオ" w:hAnsi="メイリオ" w:cs="メイリオ" w:hint="eastAsia"/>
                <w:szCs w:val="21"/>
              </w:rPr>
              <w:t>利用者支援事業の実施箇所数</w:t>
            </w:r>
          </w:p>
        </w:tc>
        <w:tc>
          <w:tcPr>
            <w:tcW w:w="2480"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0</w:t>
            </w:r>
            <w:r w:rsidR="009F7C26" w:rsidRPr="009F7C26">
              <w:rPr>
                <w:rFonts w:ascii="メイリオ" w:eastAsia="メイリオ" w:hAnsi="メイリオ" w:cs="メイリオ" w:hint="eastAsia"/>
                <w:szCs w:val="21"/>
              </w:rPr>
              <w:t>か所</w:t>
            </w:r>
          </w:p>
        </w:tc>
        <w:tc>
          <w:tcPr>
            <w:tcW w:w="2481" w:type="dxa"/>
          </w:tcPr>
          <w:p w:rsidR="009F7C26" w:rsidRPr="009F7C26" w:rsidRDefault="000B2243" w:rsidP="009F7C26">
            <w:pPr>
              <w:spacing w:line="0" w:lineRule="atLeast"/>
              <w:jc w:val="center"/>
              <w:rPr>
                <w:rFonts w:ascii="メイリオ" w:eastAsia="メイリオ" w:hAnsi="メイリオ" w:cs="メイリオ"/>
                <w:szCs w:val="21"/>
              </w:rPr>
            </w:pPr>
            <w:r>
              <w:rPr>
                <w:rFonts w:ascii="メイリオ" w:eastAsia="メイリオ" w:hAnsi="メイリオ" w:cs="メイリオ" w:hint="eastAsia"/>
                <w:szCs w:val="21"/>
              </w:rPr>
              <w:t>127</w:t>
            </w:r>
            <w:r w:rsidR="009F7C26" w:rsidRPr="009F7C26">
              <w:rPr>
                <w:rFonts w:ascii="メイリオ" w:eastAsia="メイリオ" w:hAnsi="メイリオ" w:cs="メイリオ" w:hint="eastAsia"/>
                <w:szCs w:val="21"/>
              </w:rPr>
              <w:t>か所</w:t>
            </w:r>
          </w:p>
        </w:tc>
      </w:tr>
    </w:tbl>
    <w:p w:rsidR="00CB60E0" w:rsidRPr="00F54D13" w:rsidRDefault="00CB60E0" w:rsidP="00CB60E0">
      <w:pPr>
        <w:spacing w:line="0" w:lineRule="atLeast"/>
        <w:rPr>
          <w:rFonts w:ascii="HG創英角ｺﾞｼｯｸUB" w:eastAsia="HG創英角ｺﾞｼｯｸUB" w:hAnsi="HG創英角ｺﾞｼｯｸUB"/>
          <w:sz w:val="24"/>
          <w:szCs w:val="24"/>
          <w:u w:val="single"/>
        </w:rPr>
      </w:pPr>
    </w:p>
    <w:p w:rsidR="00CB60E0" w:rsidRPr="00D3010E" w:rsidRDefault="00412AB0" w:rsidP="00CB60E0">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85920" behindDoc="0" locked="0" layoutInCell="1" allowOverlap="1" wp14:anchorId="4DD3C5D0" wp14:editId="5058AAEE">
                <wp:simplePos x="0" y="0"/>
                <wp:positionH relativeFrom="column">
                  <wp:posOffset>-28575</wp:posOffset>
                </wp:positionH>
                <wp:positionV relativeFrom="paragraph">
                  <wp:posOffset>364490</wp:posOffset>
                </wp:positionV>
                <wp:extent cx="6162675" cy="19050"/>
                <wp:effectExtent l="57150" t="38100" r="47625" b="95250"/>
                <wp:wrapNone/>
                <wp:docPr id="1282" name="直線コネクタ 1282"/>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2" o:spid="_x0000_s1026" style="position:absolute;left:0;text-align:left;flip:y;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0x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h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5McNMS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00CB60E0" w:rsidRPr="00D3010E">
        <w:rPr>
          <w:rFonts w:ascii="HGP創英角ﾎﾟｯﾌﾟ体" w:eastAsia="HGP創英角ﾎﾟｯﾌﾟ体" w:hAnsi="HGP創英角ﾎﾟｯﾌﾟ体" w:hint="eastAsia"/>
          <w:color w:val="4F6228" w:themeColor="accent3" w:themeShade="80"/>
          <w:sz w:val="32"/>
          <w:szCs w:val="32"/>
        </w:rPr>
        <w:t>重点施策⑦　ワーク・ライフ・バランスの実現</w:t>
      </w:r>
    </w:p>
    <w:p w:rsidR="00CB60E0" w:rsidRPr="00F54D13" w:rsidRDefault="005710E6"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0224" behindDoc="0" locked="0" layoutInCell="1" allowOverlap="1" wp14:anchorId="5744E5E6" wp14:editId="09349548">
                <wp:simplePos x="0" y="0"/>
                <wp:positionH relativeFrom="column">
                  <wp:posOffset>4826635</wp:posOffset>
                </wp:positionH>
                <wp:positionV relativeFrom="paragraph">
                  <wp:posOffset>20955</wp:posOffset>
                </wp:positionV>
                <wp:extent cx="1392555" cy="1211580"/>
                <wp:effectExtent l="76200" t="38100" r="93345" b="121920"/>
                <wp:wrapNone/>
                <wp:docPr id="10" name="円/楕円 10"/>
                <wp:cNvGraphicFramePr/>
                <a:graphic xmlns:a="http://schemas.openxmlformats.org/drawingml/2006/main">
                  <a:graphicData uri="http://schemas.microsoft.com/office/word/2010/wordprocessingShape">
                    <wps:wsp>
                      <wps:cNvSpPr/>
                      <wps:spPr>
                        <a:xfrm>
                          <a:off x="0" y="0"/>
                          <a:ext cx="1392555" cy="1211580"/>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多様な働き方への支援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 o:spid="_x0000_s1089" style="position:absolute;left:0;text-align:left;margin-left:380.05pt;margin-top:1.65pt;width:109.65pt;height:9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OdRAMAANkGAAAOAAAAZHJzL2Uyb0RvYy54bWysVV1uGzcQfi+QOxD7Hq9WllxL8Dqwnago&#10;4CRG7MLPFJerJcAlmSH14xzAN+gRerT2HP3IpWSnSZEgiB64JGf4zXwfOaOzV7tes40kr6ypi+po&#10;VDBphG2UWdXFH3eLl6cF84GbhmtrZF08SF+8On/xy9nWzeXYdlY3khhAjJ9vXV10Ibh5WXrRyZ77&#10;I+ukgbG11POAJa3KhvgW6L0ux6PRSbm11DiyQnqP3deDsThP+G0rRXjftl4GpusCuYU0UhqXcSzP&#10;z/h8Rdx1SuQ0+A9k0XNlEPQA9ZoHztakvoDqlSDrbRuOhO1L27ZKyMQBbKrRf9jcdtzJxAXieHeQ&#10;yf88WPFuc0NMNbg7yGN4jzv6+/Gx/OevP/Fh2IRCW+fncLx1N5RXHtNId9dSH78gwnZJ1YeDqnIX&#10;mMBmdTwbT6fTggnYqnFVTU8Tavl03JEPv0nbszipC6m1cj4y53O+ufYBUeG998o6NwulNSMb7lXo&#10;klSAHy7B40zy8sxZqFWN4i/ZPK2WV5rYhuNFLE4vq9mbSBHwK/89R2aXl5fT2QDV8UYOQLNJxAcO&#10;n3se3tpm2K6Op3kf+DnyIVYKmRPVyjAeS6Y6wauOZ5gXXEvcy14rPNLEOMbQJo7GRgWG5IcdmV58&#10;xrTrIOm2a7Zsqdf0gQMrZgnoRkWVx8d5gXKYJgtMn8v5FckiQpaSa9fxgej/8TzkkFh/lp4X0sjj&#10;JhIReHbE8+VbCp3NFbkga0LSGnkxzZE1ckQnSV+Smyd5Bowkjlp14YNaMVIQNHQk5U2IpMHzG2BV&#10;Fj9rmoFS7s/S9W5Ieyk3Ut+xbV2cRP4F6yBqVDI/qMGvjNUz1Euchd1yl+ptMotucWtpmwcUISgm&#10;Wt6JhUIdXHMfbjihHQEaLTa8x9Bqi3g2zxDS0qev7Ud/dAlYC7ZFe6sL/3HNSUK93w0qYlZNJoAN&#10;aTGZ/jrGgp5bls8tZt1fWdRLhWfpRJpG/6D305Zsf49OfBGjwsSNQOy6EIH2i6uANUzo5UJeXKQ5&#10;eqDj4drcOrGv3Vjkd7t7Ti6/h4A+8s7uW+EXDWHwHcrhYh1sq1K3eNIVtxcX6J9D5Q29Pjbo5+vk&#10;9fSPdP4vAAAA//8DAFBLAwQUAAYACAAAACEASQCr2N4AAAAJAQAADwAAAGRycy9kb3ducmV2Lnht&#10;bEyPy07DMBBF90j8gzVIbBC100dKQpwKgRA7EAWxnsaDExHbke205u8xK1iO7tG9Z5pdMiM7kg+D&#10;sxKKhQBGtnNqsFrC+9vj9Q2wENEqHJ0lCd8UYNeenzVYK3eyr3TcR81yiQ01SuhjnGrOQ9eTwbBw&#10;E9mcfTpvMObTa648nnK5GflSiJIbHGxe6HGi+566r/1sJGymh+fpY6kTPun0shF+Dqa8kvLyIt3d&#10;AouU4h8Mv/pZHdrsdHCzVYGNEralKDIqYbUClvNqW62BHTJYrQvgbcP/f9D+AAAA//8DAFBLAQIt&#10;ABQABgAIAAAAIQC2gziS/gAAAOEBAAATAAAAAAAAAAAAAAAAAAAAAABbQ29udGVudF9UeXBlc10u&#10;eG1sUEsBAi0AFAAGAAgAAAAhADj9If/WAAAAlAEAAAsAAAAAAAAAAAAAAAAALwEAAF9yZWxzLy5y&#10;ZWxzUEsBAi0AFAAGAAgAAAAhAJ+KM51EAwAA2QYAAA4AAAAAAAAAAAAAAAAALgIAAGRycy9lMm9E&#10;b2MueG1sUEsBAi0AFAAGAAgAAAAhAEkAq9jeAAAACQEAAA8AAAAAAAAAAAAAAAAAngUAAGRycy9k&#10;b3ducmV2LnhtbFBLBQYAAAAABAAEAPMAAACpBgAAAAA=&#10;" fillcolor="#f8b19e" stroked="f">
                <v:fill color2="#9cc746" rotate="t" angle="180" colors="0 #f8b19e;1 #f8b19e" focus="100%" type="gradient">
                  <o:fill v:ext="view" type="gradientUnscaled"/>
                </v:fill>
                <v:shadow on="t" color="black" opacity="22937f" origin=",.5" offset="0,.63889mm"/>
                <v:textbox>
                  <w:txbxContent>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多様な働き方への支援</w:t>
                      </w:r>
                    </w:p>
                  </w:txbxContent>
                </v:textbox>
              </v:oval>
            </w:pict>
          </mc:Fallback>
        </mc:AlternateContent>
      </w: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9200" behindDoc="0" locked="0" layoutInCell="1" allowOverlap="1" wp14:anchorId="414F8DC6" wp14:editId="23FEBBA0">
                <wp:simplePos x="0" y="0"/>
                <wp:positionH relativeFrom="column">
                  <wp:posOffset>2717800</wp:posOffset>
                </wp:positionH>
                <wp:positionV relativeFrom="paragraph">
                  <wp:posOffset>20955</wp:posOffset>
                </wp:positionV>
                <wp:extent cx="1403350" cy="1275715"/>
                <wp:effectExtent l="76200" t="38100" r="101600" b="114935"/>
                <wp:wrapNone/>
                <wp:docPr id="1381" name="円/楕円 1381"/>
                <wp:cNvGraphicFramePr/>
                <a:graphic xmlns:a="http://schemas.openxmlformats.org/drawingml/2006/main">
                  <a:graphicData uri="http://schemas.microsoft.com/office/word/2010/wordprocessingShape">
                    <wps:wsp>
                      <wps:cNvSpPr/>
                      <wps:spPr>
                        <a:xfrm>
                          <a:off x="0" y="0"/>
                          <a:ext cx="1403350" cy="127571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45B22" w:rsidRPr="00F475EF" w:rsidRDefault="00A45B22"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働き続けやすい</w:t>
                            </w:r>
                          </w:p>
                          <w:p w:rsidR="00A45B22" w:rsidRPr="00F475EF" w:rsidRDefault="00A45B22"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職場環境整備と</w:t>
                            </w:r>
                          </w:p>
                          <w:p w:rsidR="00A45B22" w:rsidRPr="00F475EF" w:rsidRDefault="00A45B22"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働き方の見直しの取組促進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81" o:spid="_x0000_s1090" style="position:absolute;left:0;text-align:left;margin-left:214pt;margin-top:1.65pt;width:110.5pt;height:10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ew5SAMAAN0GAAAOAAAAZHJzL2Uyb0RvYy54bWysVdtuGzcQfS+QfyD2PV6tLrYleB3YTlUU&#10;cBIjduFnisvVEuCSzJC6OB+QP8gn9NPa7+ghubKdJkWDIHrgkpzhmTmHnNHZq32v2VaSV9bURXU0&#10;Kpg0wjbKrOvij7vly9OC+cBNw7U1si4epC9enb/45WznFnJsO6sbSQwgxi92ri66ENyiLL3oZM/9&#10;kXXSwNha6nnAktZlQ3wH9F6X49HouNxZahxZIb3H7utsLM4TfttKEd61rZeB6bpAbiGNlMZVHMvz&#10;M75YE3edEkMa/Aey6LkyCPoI9ZoHzjakvoLqlSDrbRuOhO1L27ZKyMQBbKrRv9jcdtzJxAXiePco&#10;k/95sOLt9oaYanB3k9OqYIb3uKW/Pn0q//7zMz4sbUOlnfMLON+6GxpWHtNIed9SH78gw/ZJ2YdH&#10;ZeU+MIHNajqaTGa4AAFbNT6ZnVSzqH35dNyRD79J27M4qQuptXI+sucLvr32IXsfvAatm6XSmpEN&#10;9yp0SS7A54vwOJO8PHMWilWj+Es2T+vVlSa25XgVy9PLav7rkMzaf8+R+eXl5WyeoTreyAw0n0Z8&#10;pMkXnoc3tsnbFXjnfZAdIifiMRa21odEtTKMx7KpjvGy4xnmBdcSd5Ngoy/xxDjG0CaOxkYFsjZ5&#10;R6ZXP5C3myDptmt2bKU39J4DK2YJ6EZFlceTYYGSmCULTF/K+Q3JIgIwYnyuXccz0f/i+ZhDovtF&#10;el5IIydNBBJ4eMSHy7cUOjtU5ZKsCSkW8mKaI2vkiG6SviS3T/JkjCSOWnfhvVozUhA0dCTlTYik&#10;wfN/wKpB/EHTASjl/ixd73LaK7mV+o7t6uI48i9YB1GjksODyn5lrJ5cL3EW9qt9qjlUBMLErZVt&#10;HlCIoJhoeSeWCnVwzX244YSWBGi02fAOQ6st4tlhhpCWPn5rP/qjU8BasB1aXF34DxtOEur9blAR&#10;82o6BWxIi+nsZIwFPbesnlvMpr+yqBc0CWSXptE/6MO0JdvfoxtfxKgwcSMQuy5EoMPiKmANE/q5&#10;kBcXaY4+6Hi4NrdOHGo3Fvnd/p6TG95DQB95aw/t8KuGkH1zOVxsgm1V6hZPuuL24gI9NJdc7vex&#10;ST9fJ6+nf6XzfwAAAP//AwBQSwMEFAAGAAgAAAAhAPywQUzdAAAACQEAAA8AAABkcnMvZG93bnJl&#10;di54bWxMj01LAzEYhO+C/yG8ghexiel2adfNFlHEm8UqPaebmF3cfJBk2/jvfT3pcZhh5pl2W+xE&#10;Tjqm0TsBdwsGRLveq9EZAR/vz7drIClLp+TknRbwrRNsu8uLVjbKn92bPu2zIVjiUiMFDDmHhtLU&#10;D9rKtPBBO/Q+fbQyo4yGqijPWG4nyhmrqZWjw4VBBv046P5rP1sBq/D0Gg7cFPliym7F4pxsfSPE&#10;9VV5uAeSdcl/YfjFR3TokOnoZ6cSmQRUfI1fsoDlEgj6dbVBfRTAWcWBdi39/6D7AQAA//8DAFBL&#10;AQItABQABgAIAAAAIQC2gziS/gAAAOEBAAATAAAAAAAAAAAAAAAAAAAAAABbQ29udGVudF9UeXBl&#10;c10ueG1sUEsBAi0AFAAGAAgAAAAhADj9If/WAAAAlAEAAAsAAAAAAAAAAAAAAAAALwEAAF9yZWxz&#10;Ly5yZWxzUEsBAi0AFAAGAAgAAAAhAObV7DlIAwAA3QYAAA4AAAAAAAAAAAAAAAAALgIAAGRycy9l&#10;Mm9Eb2MueG1sUEsBAi0AFAAGAAgAAAAhAPywQUzdAAAACQEAAA8AAAAAAAAAAAAAAAAAogUAAGRy&#10;cy9kb3ducmV2LnhtbFBLBQYAAAAABAAEAPMAAACsBgAAAAA=&#10;" fillcolor="#f8b19e" stroked="f">
                <v:fill color2="#9cc746" rotate="t" angle="180" colors="0 #f8b19e;1 #f8b19e" focus="100%" type="gradient">
                  <o:fill v:ext="view" type="gradientUnscaled"/>
                </v:fill>
                <v:shadow on="t" color="black" opacity="22937f" origin=",.5" offset="0,.63889mm"/>
                <v:textbox>
                  <w:txbxContent>
                    <w:p w:rsidR="00A45B22" w:rsidRPr="00F475EF" w:rsidRDefault="00A45B22"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働き続けやすい</w:t>
                      </w:r>
                    </w:p>
                    <w:p w:rsidR="00A45B22" w:rsidRPr="00F475EF" w:rsidRDefault="00A45B22"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職場環境整備と</w:t>
                      </w:r>
                    </w:p>
                    <w:p w:rsidR="00A45B22" w:rsidRPr="00F475EF" w:rsidRDefault="00A45B22" w:rsidP="00CB60E0">
                      <w:pPr>
                        <w:spacing w:line="260" w:lineRule="exact"/>
                        <w:jc w:val="center"/>
                        <w:rPr>
                          <w:rFonts w:asciiTheme="majorEastAsia" w:eastAsiaTheme="majorEastAsia" w:hAnsiTheme="majorEastAsia"/>
                          <w:b/>
                          <w:color w:val="0D0D0D" w:themeColor="text1" w:themeTint="F2"/>
                          <w:sz w:val="18"/>
                          <w:szCs w:val="18"/>
                        </w:rPr>
                      </w:pPr>
                      <w:r w:rsidRPr="00F475EF">
                        <w:rPr>
                          <w:rFonts w:asciiTheme="majorEastAsia" w:eastAsiaTheme="majorEastAsia" w:hAnsiTheme="majorEastAsia" w:hint="eastAsia"/>
                          <w:b/>
                          <w:color w:val="0D0D0D" w:themeColor="text1" w:themeTint="F2"/>
                          <w:sz w:val="18"/>
                          <w:szCs w:val="18"/>
                        </w:rPr>
                        <w:t>働き方の見直しの取組促進</w:t>
                      </w:r>
                    </w:p>
                  </w:txbxContent>
                </v:textbox>
              </v:oval>
            </w:pict>
          </mc:Fallback>
        </mc:AlternateContent>
      </w:r>
      <w:r w:rsidR="00CB60E0"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4320" behindDoc="0" locked="0" layoutInCell="1" allowOverlap="1" wp14:anchorId="7E70A2AB" wp14:editId="421D6724">
                <wp:simplePos x="0" y="0"/>
                <wp:positionH relativeFrom="column">
                  <wp:posOffset>-24130</wp:posOffset>
                </wp:positionH>
                <wp:positionV relativeFrom="paragraph">
                  <wp:posOffset>23495</wp:posOffset>
                </wp:positionV>
                <wp:extent cx="2551430" cy="2551430"/>
                <wp:effectExtent l="0" t="0" r="20320" b="20320"/>
                <wp:wrapNone/>
                <wp:docPr id="1382" name="対角する 2 つの角を切り取った四角形 1382"/>
                <wp:cNvGraphicFramePr/>
                <a:graphic xmlns:a="http://schemas.openxmlformats.org/drawingml/2006/main">
                  <a:graphicData uri="http://schemas.microsoft.com/office/word/2010/wordprocessingShape">
                    <wps:wsp>
                      <wps:cNvSpPr/>
                      <wps:spPr>
                        <a:xfrm>
                          <a:off x="0" y="0"/>
                          <a:ext cx="2551430" cy="2551430"/>
                        </a:xfrm>
                        <a:prstGeom prst="snip2DiagRect">
                          <a:avLst/>
                        </a:prstGeom>
                        <a:ln/>
                      </wps:spPr>
                      <wps:style>
                        <a:lnRef idx="2">
                          <a:schemeClr val="accent1"/>
                        </a:lnRef>
                        <a:fillRef idx="1">
                          <a:schemeClr val="lt1"/>
                        </a:fillRef>
                        <a:effectRef idx="0">
                          <a:schemeClr val="accent1"/>
                        </a:effectRef>
                        <a:fontRef idx="minor">
                          <a:schemeClr val="dk1"/>
                        </a:fontRef>
                      </wps:style>
                      <wps:txbx>
                        <w:txbxContent>
                          <w:p w:rsidR="00A45B22" w:rsidRPr="00BB1D1C" w:rsidRDefault="00A45B22" w:rsidP="00CB60E0">
                            <w:pPr>
                              <w:spacing w:line="280" w:lineRule="exact"/>
                              <w:rPr>
                                <w:rFonts w:ascii="HG創英角ｺﾞｼｯｸUB" w:eastAsia="HG創英角ｺﾞｼｯｸUB" w:hAnsi="HG創英角ｺﾞｼｯｸUB"/>
                                <w:color w:val="C0504D" w:themeColor="accent2"/>
                                <w:sz w:val="24"/>
                                <w:szCs w:val="28"/>
                                <w:u w:val="single"/>
                              </w:rPr>
                            </w:pPr>
                            <w:r w:rsidRPr="00BB1D1C">
                              <w:rPr>
                                <w:rFonts w:ascii="HG創英角ｺﾞｼｯｸUB" w:eastAsia="HG創英角ｺﾞｼｯｸUB" w:hAnsi="HG創英角ｺﾞｼｯｸUB" w:hint="eastAsia"/>
                                <w:color w:val="C0504D" w:themeColor="accent2"/>
                                <w:sz w:val="24"/>
                                <w:szCs w:val="28"/>
                                <w:u w:val="single"/>
                              </w:rPr>
                              <w:t>【現状と課題】</w:t>
                            </w:r>
                          </w:p>
                          <w:p w:rsidR="00A45B22" w:rsidRPr="00F475EF" w:rsidRDefault="00A45B22" w:rsidP="00CB60E0">
                            <w:pPr>
                              <w:spacing w:line="280" w:lineRule="exact"/>
                              <w:rPr>
                                <w:color w:val="000000" w:themeColor="text1"/>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F475EF">
                              <w:rPr>
                                <w:rFonts w:ascii="HG丸ｺﾞｼｯｸM-PRO" w:eastAsia="HG丸ｺﾞｼｯｸM-PRO" w:hAnsi="HG丸ｺﾞｼｯｸM-PRO" w:hint="eastAsia"/>
                                <w:color w:val="000000" w:themeColor="text1"/>
                                <w:sz w:val="22"/>
                              </w:rPr>
                              <w:t>る傾向があります。</w:t>
                            </w:r>
                            <w:r w:rsidRPr="00F475EF">
                              <w:rPr>
                                <w:rFonts w:ascii="HG丸ｺﾞｼｯｸM-PRO" w:eastAsia="HG丸ｺﾞｼｯｸM-PRO" w:hAnsi="HG丸ｺﾞｼｯｸM-PRO" w:hint="eastAsia"/>
                                <w:sz w:val="22"/>
                              </w:rPr>
                              <w:t>男性が子育てに参加できるよう、また女性が働きながら子育てできるよう企業などに働きかけること</w:t>
                            </w:r>
                            <w:r w:rsidRPr="00F475EF">
                              <w:rPr>
                                <w:rFonts w:ascii="HG丸ｺﾞｼｯｸM-PRO" w:eastAsia="HG丸ｺﾞｼｯｸM-PRO" w:hAnsi="HG丸ｺﾞｼｯｸM-PRO" w:hint="eastAsia"/>
                                <w:color w:val="000000" w:themeColor="text1"/>
                                <w:sz w:val="22"/>
                              </w:rPr>
                              <w:t>や、子育て等との両立ができる環境を整備する必要があります。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切り取った四角形 1382" o:spid="_x0000_s1091" style="position:absolute;left:0;text-align:left;margin-left:-1.9pt;margin-top:1.85pt;width:200.9pt;height:20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430,2551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zuAIAAGYFAAAOAAAAZHJzL2Uyb0RvYy54bWysVE1uEzEU3iNxB8t7OkmaQIk6qaJWRUhV&#10;W7VFXTseO7Hw2MZ2Mgm7ZAOCBVIXSKgLJEBiByeAy0SROAbPnsm0lKwQmxm//7/vvd29aS7RhFkn&#10;tEpxc6uBEVNUZ0INU/zs4vDBDkbOE5URqRVL8Yw5vNe7f2+3MF3W0iMtM2YROFGuW5gUj7w33SRx&#10;dMRy4ra0YQqEXNuceCDtMMksKcB7LpNWo/EwKbTNjNWUOQfcg1KIe9E/54z6E84d80imGHLz8Wvj&#10;dxC+SW+XdIeWmJGgVRrkH7LIiVAQtHZ1QDxBYyv+cpULarXT3G9RnSeac0FZrAGqaTbuVHM+IobF&#10;WqA5ztRtcv/PLT2enFokMpjd9k4LI0VymNLq+89fX6+W8w/LxVvUQsv5l+X8W+AsrlavXy0Xb1bv&#10;3i/nn5fzj6vra+CvfnxC0R7aWRjXBa/n5tRWlINn6M2U2zz8oWo0jSOY1SNgU48oMFudTrO9DZOi&#10;IFsT4Ce5MTfW+SdM5yg8UuyUMK0DQYZnMOw4AzI5cr60WeuGsFIFXkivTCi+/EyyUnjGOPQhpBCd&#10;RASyfWnRhAB2CKVM+WbAC6QiFWgHMy6krA2bmwxlbVTpBjMWkVkbNjYZ/hmxtohRtfK1cS6Utpsc&#10;ZM/X6fJSf119WXMo308H0zj8TlQNrIHOZoAIq8tVcYYeCujzEXH+lFjYDZgN7Ls/gQ+Xukixrl4Y&#10;jbR9uYkf9AGyIMWogF2Dob0YE8swkk8VgPlxs90OyxmJdudRCwh7WzK4LVHjfF/DSJpwWQyNz6Dv&#10;5frJrc4v4Sz0Q1QQEUUhdoqpt2ti35c3AA4LZf1+VIOFNMQfqXNDg/PQ6ACfi+klsaYCmwecHuv1&#10;XpLuHaiVusFS6f7Yay4iDm/6Wo0AljniqDo84VrcpqPWzXns/QYAAP//AwBQSwMEFAAGAAgAAAAh&#10;ACvo5FzeAAAACAEAAA8AAABkcnMvZG93bnJldi54bWxMj8FOwzAQRO9I/IO1SNxam4ZCG7KpIiQk&#10;BKcWhMTNjZckarw2sduEv8ecynE0o5k3xWayvTjREDrHCDdzBYK4dqbjBuH97Wm2AhGiZqN7x4Tw&#10;QwE25eVFoXPjRt7SaRcbkUo45BqhjdHnUoa6JavD3Hni5H25weqY5NBIM+gxldteLpS6k1Z3nBZa&#10;7emxpfqwO1qErfkcq8OHd6oJ/uX72dt19bpAvL6aqgcQkaZ4DsMffkKHMjHt3ZFNED3CLEvkESG7&#10;B5HsbL1K1/YIt2q5BFkW8v+B8hcAAP//AwBQSwECLQAUAAYACAAAACEAtoM4kv4AAADhAQAAEwAA&#10;AAAAAAAAAAAAAAAAAAAAW0NvbnRlbnRfVHlwZXNdLnhtbFBLAQItABQABgAIAAAAIQA4/SH/1gAA&#10;AJQBAAALAAAAAAAAAAAAAAAAAC8BAABfcmVscy8ucmVsc1BLAQItABQABgAIAAAAIQAXT/izuAIA&#10;AGYFAAAOAAAAAAAAAAAAAAAAAC4CAABkcnMvZTJvRG9jLnhtbFBLAQItABQABgAIAAAAIQAr6ORc&#10;3gAAAAgBAAAPAAAAAAAAAAAAAAAAABIFAABkcnMvZG93bnJldi54bWxQSwUGAAAAAAQABADzAAAA&#10;HQYAAAAA&#10;" adj="-11796480,,5400" path="m,l2126183,r425247,425247l2551430,2551430r,l425247,2551430,,2126183,,xe" fillcolor="white [3201]" strokecolor="#4f81bd [3204]" strokeweight="2pt">
                <v:stroke joinstyle="miter"/>
                <v:formulas/>
                <v:path arrowok="t" o:connecttype="custom" o:connectlocs="0,0;2126183,0;2551430,425247;2551430,2551430;2551430,2551430;425247,2551430;0,2126183;0,0" o:connectangles="0,0,0,0,0,0,0,0" textboxrect="0,0,2551430,2551430"/>
                <v:textbox>
                  <w:txbxContent>
                    <w:p w:rsidR="00A45B22" w:rsidRPr="00BB1D1C" w:rsidRDefault="00A45B22" w:rsidP="00CB60E0">
                      <w:pPr>
                        <w:spacing w:line="280" w:lineRule="exact"/>
                        <w:rPr>
                          <w:rFonts w:ascii="HG創英角ｺﾞｼｯｸUB" w:eastAsia="HG創英角ｺﾞｼｯｸUB" w:hAnsi="HG創英角ｺﾞｼｯｸUB"/>
                          <w:color w:val="C0504D" w:themeColor="accent2"/>
                          <w:sz w:val="24"/>
                          <w:szCs w:val="28"/>
                          <w:u w:val="single"/>
                        </w:rPr>
                      </w:pPr>
                      <w:r w:rsidRPr="00BB1D1C">
                        <w:rPr>
                          <w:rFonts w:ascii="HG創英角ｺﾞｼｯｸUB" w:eastAsia="HG創英角ｺﾞｼｯｸUB" w:hAnsi="HG創英角ｺﾞｼｯｸUB" w:hint="eastAsia"/>
                          <w:color w:val="C0504D" w:themeColor="accent2"/>
                          <w:sz w:val="24"/>
                          <w:szCs w:val="28"/>
                          <w:u w:val="single"/>
                        </w:rPr>
                        <w:t>【現状と課題】</w:t>
                      </w:r>
                    </w:p>
                    <w:p w:rsidR="00A45B22" w:rsidRPr="00F475EF" w:rsidRDefault="00A45B22" w:rsidP="00CB60E0">
                      <w:pPr>
                        <w:spacing w:line="280" w:lineRule="exact"/>
                        <w:rPr>
                          <w:color w:val="000000" w:themeColor="text1"/>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F475EF">
                        <w:rPr>
                          <w:rFonts w:ascii="HG丸ｺﾞｼｯｸM-PRO" w:eastAsia="HG丸ｺﾞｼｯｸM-PRO" w:hAnsi="HG丸ｺﾞｼｯｸM-PRO" w:hint="eastAsia"/>
                          <w:color w:val="000000" w:themeColor="text1"/>
                          <w:sz w:val="22"/>
                        </w:rPr>
                        <w:t>る傾向があります。</w:t>
                      </w:r>
                      <w:r w:rsidRPr="00F475EF">
                        <w:rPr>
                          <w:rFonts w:ascii="HG丸ｺﾞｼｯｸM-PRO" w:eastAsia="HG丸ｺﾞｼｯｸM-PRO" w:hAnsi="HG丸ｺﾞｼｯｸM-PRO" w:hint="eastAsia"/>
                          <w:sz w:val="22"/>
                        </w:rPr>
                        <w:t>男性が子育てに参加できるよう、また女性が働きながら子育てできるよう企業などに働きかけること</w:t>
                      </w:r>
                      <w:r w:rsidRPr="00F475EF">
                        <w:rPr>
                          <w:rFonts w:ascii="HG丸ｺﾞｼｯｸM-PRO" w:eastAsia="HG丸ｺﾞｼｯｸM-PRO" w:hAnsi="HG丸ｺﾞｼｯｸM-PRO" w:hint="eastAsia"/>
                          <w:color w:val="000000" w:themeColor="text1"/>
                          <w:sz w:val="22"/>
                        </w:rPr>
                        <w:t>や、子育て等との両立ができる環境を整備する必要があります。</w:t>
                      </w:r>
                    </w:p>
                  </w:txbxContent>
                </v:textbox>
              </v:shape>
            </w:pict>
          </mc:Fallback>
        </mc:AlternateContent>
      </w:r>
    </w:p>
    <w:p w:rsidR="00CB60E0" w:rsidRPr="00F54D13" w:rsidRDefault="00CB60E0" w:rsidP="00CB60E0">
      <w:pPr>
        <w:ind w:firstLineChars="100" w:firstLine="320"/>
        <w:rPr>
          <w:rFonts w:ascii="HG丸ｺﾞｼｯｸM-PRO" w:eastAsia="HG丸ｺﾞｼｯｸM-PRO" w:hAnsi="HG丸ｺﾞｼｯｸM-PRO"/>
          <w:sz w:val="32"/>
          <w:szCs w:val="32"/>
        </w:rPr>
      </w:pPr>
    </w:p>
    <w:p w:rsidR="00CB60E0" w:rsidRPr="00F54D13" w:rsidRDefault="005710E6"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2272" behindDoc="0" locked="0" layoutInCell="1" allowOverlap="1" wp14:anchorId="7D0AB501" wp14:editId="1ECEDAE8">
                <wp:simplePos x="0" y="0"/>
                <wp:positionH relativeFrom="column">
                  <wp:posOffset>3832860</wp:posOffset>
                </wp:positionH>
                <wp:positionV relativeFrom="paragraph">
                  <wp:posOffset>87630</wp:posOffset>
                </wp:positionV>
                <wp:extent cx="1275080" cy="1251585"/>
                <wp:effectExtent l="76200" t="38100" r="96520" b="120015"/>
                <wp:wrapNone/>
                <wp:docPr id="12" name="円/楕円 12"/>
                <wp:cNvGraphicFramePr/>
                <a:graphic xmlns:a="http://schemas.openxmlformats.org/drawingml/2006/main">
                  <a:graphicData uri="http://schemas.microsoft.com/office/word/2010/wordprocessingShape">
                    <wps:wsp>
                      <wps:cNvSpPr/>
                      <wps:spPr>
                        <a:xfrm>
                          <a:off x="0" y="0"/>
                          <a:ext cx="1275080" cy="1251585"/>
                        </a:xfrm>
                        <a:prstGeom prst="ellipse">
                          <a:avLst/>
                        </a:prstGeom>
                        <a:gradFill rotWithShape="1">
                          <a:gsLst>
                            <a:gs pos="100000">
                              <a:srgbClr val="98D8B2"/>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45B22" w:rsidRPr="00E731A6" w:rsidRDefault="00A45B22" w:rsidP="00CB60E0">
                            <w:pPr>
                              <w:spacing w:line="300" w:lineRule="exact"/>
                              <w:jc w:val="center"/>
                              <w:rPr>
                                <w:rFonts w:asciiTheme="majorEastAsia" w:eastAsiaTheme="majorEastAsia" w:hAnsiTheme="majorEastAsia"/>
                                <w:b/>
                                <w:color w:val="0D0D0D" w:themeColor="text1" w:themeTint="F2"/>
                                <w:spacing w:val="-18"/>
                                <w:sz w:val="20"/>
                                <w:szCs w:val="20"/>
                              </w:rPr>
                            </w:pPr>
                            <w:r w:rsidRPr="00E731A6">
                              <w:rPr>
                                <w:rFonts w:asciiTheme="majorEastAsia" w:eastAsiaTheme="majorEastAsia" w:hAnsiTheme="majorEastAsia" w:hint="eastAsia"/>
                                <w:b/>
                                <w:color w:val="0D0D0D" w:themeColor="text1" w:themeTint="F2"/>
                                <w:spacing w:val="-18"/>
                                <w:sz w:val="20"/>
                                <w:szCs w:val="20"/>
                              </w:rPr>
                              <w:t>ワーク</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ライフ</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バランス</w:t>
                            </w:r>
                          </w:p>
                          <w:p w:rsidR="00A45B22" w:rsidRPr="00653C97" w:rsidRDefault="00A45B22" w:rsidP="00CB60E0">
                            <w:pPr>
                              <w:spacing w:line="300" w:lineRule="exact"/>
                              <w:jc w:val="center"/>
                              <w:rPr>
                                <w:rFonts w:asciiTheme="majorEastAsia" w:eastAsiaTheme="majorEastAsia" w:hAnsiTheme="majorEastAsia"/>
                                <w:b/>
                                <w:color w:val="0D0D0D" w:themeColor="text1" w:themeTint="F2"/>
                                <w:szCs w:val="21"/>
                              </w:rPr>
                            </w:pPr>
                            <w:r w:rsidRPr="00E731A6">
                              <w:rPr>
                                <w:rFonts w:asciiTheme="majorEastAsia" w:eastAsiaTheme="majorEastAsia" w:hAnsiTheme="majorEastAsia" w:hint="eastAsia"/>
                                <w:b/>
                                <w:color w:val="0D0D0D" w:themeColor="text1" w:themeTint="F2"/>
                                <w:spacing w:val="-18"/>
                                <w:sz w:val="20"/>
                                <w:szCs w:val="20"/>
                              </w:rPr>
                              <w:t>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 o:spid="_x0000_s1092" style="position:absolute;left:0;text-align:left;margin-left:301.8pt;margin-top:6.9pt;width:100.4pt;height:9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TfQgMAANkGAAAOAAAAZHJzL2Uyb0RvYy54bWysVdtu2zgQfS+w/0DofSPLiVLHiFLkghQF&#10;0jZossgzTVEWAYpkh/Ql/YD+wX7Cftrud+whRTvpDbso6geK5AzPzDnkjE9fbQfN1pK8sqYpqoNJ&#10;waQRtlVm2RR/3F//PiuYD9y0XFsjm+JR+uLV2W8vTjduLqe2t7qVxABi/HzjmqIPwc3L0oteDtwf&#10;WCcNjJ2lgQcsaVm2xDdAH3Q5nUyOy42l1pEV0nvsXo3G4izhd50U4X3XeRmYbgrkFtJIaVzEsTw7&#10;5fMlcdcrkdPgP5HFwJVB0D3UFQ+crUh9AzUoQdbbLhwIO5S265SQiQPYVJOv2Nz13MnEBeJ4t5fJ&#10;/zpY8W59S0y1uLtpwQwfcEd/f/5c/vPXn/gwbEKhjfNzON65W8orj2mku+1oiF8QYduk6uNeVbkN&#10;TGCzmr6sJzOIL2CrpnVVz+qIWj4dd+TDa2kHFidNIbVWzkfmfM7XNz6M3juvrHN7rbRmZMODCn2S&#10;CvDjJXicSV6eOQu1qkn8JZun5eJSE1tzvIiT2dXsIlFEMkv/v45cXFzUJyNUz1uZgY4iPtLkc8/D&#10;W9uO29VhnfeBnyMn4jFWCpkT1cowHkumOsarjmeYF1xL3EuCjb7EE+MYQ5s4GhsVGLUZd2R68RnT&#10;roKku77dsIVe0QcOrJgloFsVVZ4e5gXKoU4WmL6U8zuSRYQsJdeu5yPRH/Hc55DofpGeF9LIwzYS&#10;EXh2xPPlWwq9zRV5TdaEpDXyYpoja+SITpK+JNdP8owYSRy17MMHtWSkIGjoScrbEEmD53+AVVn8&#10;rGkGSrk/S9e7Me2FXEt9zzZNcRz5F6yHqFHJ/LpHvzJWz1gvcRa2i22qt3pfWgvbPqIIQTHR8k5c&#10;K9TBDffhlhPaEaDRYsN7DJ22iGfzDCEtffrefvRHl4C1YBu0t6bwH1ecJNR7Y1ARJ9XREWBDWhzV&#10;L6dY0HPL4rnFrIZLi3qp8CydSNPoH/Ru2pEdHtCJz2NUmLgRiN0UItBucRmwhgm9XMjz8zRHD3Q8&#10;3Jg7J3a1G4v8fvvAyeX3ENBH3tldK/ymIYy+Yzmcr4LtVOoWUepRV9xeXKB/jiU39vrYoJ+vk9fT&#10;P9LZvwAAAP//AwBQSwMEFAAGAAgAAAAhAL7eRajgAAAACgEAAA8AAABkcnMvZG93bnJldi54bWxM&#10;j8FOwzAQRO9I/IO1SFwQtZtUoQ1xKoREJY60HODmxG4SEa8T223N37Oc4Liap9k31TbZkZ2ND4ND&#10;CcuFAGawdXrATsL74eV+DSxEhVqNDo2EbxNgW19fVarU7oJv5ryPHaMSDKWS0Mc4lZyHtjdWhYWb&#10;DFJ2dN6qSKfvuPbqQuV25JkQBbdqQPrQq8k896b92p+shPn4sNmlj3lqhiLl8+E1+7zzOylvb9LT&#10;I7BoUvyD4Vef1KEmp8adUAc2SihEXhBKQU4TCFiL1QpYIyFbig3wuuL/J9Q/AAAA//8DAFBLAQIt&#10;ABQABgAIAAAAIQC2gziS/gAAAOEBAAATAAAAAAAAAAAAAAAAAAAAAABbQ29udGVudF9UeXBlc10u&#10;eG1sUEsBAi0AFAAGAAgAAAAhADj9If/WAAAAlAEAAAsAAAAAAAAAAAAAAAAALwEAAF9yZWxzLy5y&#10;ZWxzUEsBAi0AFAAGAAgAAAAhAOpMBN9CAwAA2QYAAA4AAAAAAAAAAAAAAAAALgIAAGRycy9lMm9E&#10;b2MueG1sUEsBAi0AFAAGAAgAAAAhAL7eRajgAAAACgEAAA8AAAAAAAAAAAAAAAAAnAUAAGRycy9k&#10;b3ducmV2LnhtbFBLBQYAAAAABAAEAPMAAACpBgAAAAA=&#10;" fillcolor="#98d8b2" stroked="f">
                <v:fill color2="#9cc746" rotate="t" angle="180" colors="0 #98d8b2;1 #98d8b2" focus="100%" type="gradient">
                  <o:fill v:ext="view" type="gradientUnscaled"/>
                </v:fill>
                <v:shadow on="t" color="black" opacity="22937f" origin=",.5" offset="0,.63889mm"/>
                <v:textbox>
                  <w:txbxContent>
                    <w:p w:rsidR="00A45B22" w:rsidRPr="00E731A6" w:rsidRDefault="00A45B22" w:rsidP="00CB60E0">
                      <w:pPr>
                        <w:spacing w:line="300" w:lineRule="exact"/>
                        <w:jc w:val="center"/>
                        <w:rPr>
                          <w:rFonts w:asciiTheme="majorEastAsia" w:eastAsiaTheme="majorEastAsia" w:hAnsiTheme="majorEastAsia"/>
                          <w:b/>
                          <w:color w:val="0D0D0D" w:themeColor="text1" w:themeTint="F2"/>
                          <w:spacing w:val="-18"/>
                          <w:sz w:val="20"/>
                          <w:szCs w:val="20"/>
                        </w:rPr>
                      </w:pPr>
                      <w:r w:rsidRPr="00E731A6">
                        <w:rPr>
                          <w:rFonts w:asciiTheme="majorEastAsia" w:eastAsiaTheme="majorEastAsia" w:hAnsiTheme="majorEastAsia" w:hint="eastAsia"/>
                          <w:b/>
                          <w:color w:val="0D0D0D" w:themeColor="text1" w:themeTint="F2"/>
                          <w:spacing w:val="-18"/>
                          <w:sz w:val="20"/>
                          <w:szCs w:val="20"/>
                        </w:rPr>
                        <w:t>ワーク</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ライフ</w:t>
                      </w:r>
                      <w:r>
                        <w:rPr>
                          <w:rFonts w:asciiTheme="majorEastAsia" w:eastAsiaTheme="majorEastAsia" w:hAnsiTheme="majorEastAsia" w:hint="eastAsia"/>
                          <w:b/>
                          <w:color w:val="0D0D0D" w:themeColor="text1" w:themeTint="F2"/>
                          <w:spacing w:val="-18"/>
                          <w:sz w:val="20"/>
                          <w:szCs w:val="20"/>
                        </w:rPr>
                        <w:t>・</w:t>
                      </w:r>
                      <w:r w:rsidRPr="00E731A6">
                        <w:rPr>
                          <w:rFonts w:asciiTheme="majorEastAsia" w:eastAsiaTheme="majorEastAsia" w:hAnsiTheme="majorEastAsia" w:hint="eastAsia"/>
                          <w:b/>
                          <w:color w:val="0D0D0D" w:themeColor="text1" w:themeTint="F2"/>
                          <w:spacing w:val="-18"/>
                          <w:sz w:val="20"/>
                          <w:szCs w:val="20"/>
                        </w:rPr>
                        <w:t>バランス</w:t>
                      </w:r>
                    </w:p>
                    <w:p w:rsidR="00A45B22" w:rsidRPr="00653C97" w:rsidRDefault="00A45B22" w:rsidP="00CB60E0">
                      <w:pPr>
                        <w:spacing w:line="300" w:lineRule="exact"/>
                        <w:jc w:val="center"/>
                        <w:rPr>
                          <w:rFonts w:asciiTheme="majorEastAsia" w:eastAsiaTheme="majorEastAsia" w:hAnsiTheme="majorEastAsia"/>
                          <w:b/>
                          <w:color w:val="0D0D0D" w:themeColor="text1" w:themeTint="F2"/>
                          <w:szCs w:val="21"/>
                        </w:rPr>
                      </w:pPr>
                      <w:r w:rsidRPr="00E731A6">
                        <w:rPr>
                          <w:rFonts w:asciiTheme="majorEastAsia" w:eastAsiaTheme="majorEastAsia" w:hAnsiTheme="majorEastAsia" w:hint="eastAsia"/>
                          <w:b/>
                          <w:color w:val="0D0D0D" w:themeColor="text1" w:themeTint="F2"/>
                          <w:spacing w:val="-18"/>
                          <w:sz w:val="20"/>
                          <w:szCs w:val="20"/>
                        </w:rPr>
                        <w:t>の実現</w:t>
                      </w:r>
                    </w:p>
                  </w:txbxContent>
                </v:textbox>
              </v:oval>
            </w:pict>
          </mc:Fallback>
        </mc:AlternateContent>
      </w:r>
    </w:p>
    <w:p w:rsidR="00CB60E0" w:rsidRPr="00F54D13" w:rsidRDefault="00CB60E0" w:rsidP="00CB60E0">
      <w:pPr>
        <w:ind w:firstLineChars="100" w:firstLine="241"/>
        <w:rPr>
          <w:rFonts w:ascii="HG丸ｺﾞｼｯｸM-PRO" w:eastAsia="HG丸ｺﾞｼｯｸM-PRO" w:hAnsi="HG丸ｺﾞｼｯｸM-PRO"/>
          <w:b/>
          <w:sz w:val="24"/>
          <w:szCs w:val="24"/>
        </w:rPr>
      </w:pPr>
    </w:p>
    <w:p w:rsidR="00CB60E0" w:rsidRPr="00F54D13" w:rsidRDefault="00CB60E0" w:rsidP="005710E6">
      <w:pPr>
        <w:ind w:firstLineChars="100" w:firstLine="241"/>
        <w:rPr>
          <w:rFonts w:ascii="HG丸ｺﾞｼｯｸM-PRO" w:eastAsia="HG丸ｺﾞｼｯｸM-PRO" w:hAnsi="HG丸ｺﾞｼｯｸM-PRO"/>
          <w:b/>
          <w:sz w:val="24"/>
          <w:szCs w:val="24"/>
        </w:rPr>
      </w:pPr>
    </w:p>
    <w:p w:rsidR="00CB60E0" w:rsidRPr="00F54D13" w:rsidRDefault="005710E6" w:rsidP="005710E6">
      <w:pPr>
        <w:ind w:firstLineChars="100" w:firstLine="320"/>
        <w:rPr>
          <w:rFonts w:ascii="HG丸ｺﾞｼｯｸM-PRO" w:eastAsia="HG丸ｺﾞｼｯｸM-PRO" w:hAnsi="HG丸ｺﾞｼｯｸM-PRO"/>
          <w:b/>
          <w:sz w:val="24"/>
          <w:szCs w:val="24"/>
        </w:rPr>
      </w:pP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98176" behindDoc="0" locked="0" layoutInCell="1" allowOverlap="1" wp14:anchorId="00B0AD35" wp14:editId="14F18334">
                <wp:simplePos x="0" y="0"/>
                <wp:positionH relativeFrom="column">
                  <wp:posOffset>4876800</wp:posOffset>
                </wp:positionH>
                <wp:positionV relativeFrom="paragraph">
                  <wp:posOffset>118110</wp:posOffset>
                </wp:positionV>
                <wp:extent cx="1339215" cy="1207770"/>
                <wp:effectExtent l="76200" t="38100" r="89535" b="106680"/>
                <wp:wrapNone/>
                <wp:docPr id="16" name="円/楕円 16"/>
                <wp:cNvGraphicFramePr/>
                <a:graphic xmlns:a="http://schemas.openxmlformats.org/drawingml/2006/main">
                  <a:graphicData uri="http://schemas.microsoft.com/office/word/2010/wordprocessingShape">
                    <wps:wsp>
                      <wps:cNvSpPr/>
                      <wps:spPr>
                        <a:xfrm>
                          <a:off x="0" y="0"/>
                          <a:ext cx="1339215" cy="1207770"/>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子育て支援</w:t>
                            </w:r>
                          </w:p>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 o:spid="_x0000_s1093" style="position:absolute;left:0;text-align:left;margin-left:384pt;margin-top:9.3pt;width:105.45pt;height:9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qcRgMAANkGAAAOAAAAZHJzL2Uyb0RvYy54bWysVV1uGzcQfg/QOxB8j1crWXYkeB3YThQE&#10;cBMjduFnisvVEuCS7JD6cQ7gG/QIPVpzjnzkrmSnSdGiiB64JGf4zXwfOaOz17vOsI2ioJ2teHk0&#10;4kxZ6WptVxX/7W7x8hVnIQpbC+OsqviDCvz1+S8vzrZ+rsaudaZWxABiw3zrK97G6OdFEWSrOhGO&#10;nFcWxsZRJyKWtCpqElugd6YYj0YnxdZR7clJFQJ23/RGfp7xm0bJ+LFpgorMVBy5xTxSHpdpLM7P&#10;xHxFwrdaDmmI/5FFJ7RF0APUGxEFW5P+DqrTklxwTTySritc02ipMgewKUd/Y3PbCq8yF4gT/EGm&#10;8PNg5YfNDTFd4+5OOLOiwx399fhYfPnzD3wYNqHQ1oc5HG/9DQ2rgGmiu2uoS18QYbus6sNBVbWL&#10;TGKznExm43LKmYStHI9OT0+z7sXTcU8hvlOuY2lScWWM9iExF3OxuQ4RUeG99xp0rhfaGEYu3uvY&#10;ZqkA319CwJnsFZh3UKscpV+2BVotrwyxjcCLWLy6LGdvE0XAr8J/OTK7vLycznqoVtSqB5odJ3zg&#10;iHkQ8VdX99vlZDrsA3+IfIiVQw6JGm2ZSCVTnuBVpzMsSGEU7mWvFR5pZpxiGJtG65ICffL9jsov&#10;fsB066jotq23bGnW9EkAK2UJ6FonlceTYYFymGYLTN/K+QPJEsIgpTC+FT3Rf+J5yCGz/ia9IJVV&#10;kzoRkXh2JIbLdxRbN1TkgpyNWWvkxYxA1sgRnSR/SW2e5Okxsjh61cZPesVIQ9DYklI3MZEGz38B&#10;w+vM7AZNB6Cc+7N0g+/TXqqNMndsW/GTxJ+zFqImJYcH1fsVqXr6ekmzuFvucr1NJ8ktbS1d/YAi&#10;BMVMK3i50KiDaxHijSC0I0CjxcaPGBrjEM8NM4R09PlH+8kfXQJWzrZobxUPv68FKaj33qIiZuXx&#10;MWBjXhxPT8dY0HPL8rnFrrsrh3op8Sy9zNPkH81+2pDr7tGJL1JUmISViF1xGWm/uIpYw4ReLtXF&#10;RZ6jB3oRr+2tl/vaTUV+t7sX5If3ENFHPrh9K/yuIfS+fTlcrKNrdO4WT7ri9tIC/bOvvL7Xpwb9&#10;fJ29nv6Rzr8CAAD//wMAUEsDBBQABgAIAAAAIQDoknmV3QAAAAoBAAAPAAAAZHJzL2Rvd25yZXYu&#10;eG1sTI9PS8QwFMTvgt8hPMGLuKmF7WZr00UU8aa4iuds80yLzR+SdDd+e58nPQ4zzPym2xU7syPG&#10;NHkn4WZVAUM3eD05I+H97fFaAEtZOa1m71DCNybY9ednnWq1P7lXPO6zYVTiUqskjDmHlvM0jGhV&#10;WvmAjrxPH63KJKPhOqoTlduZ11XVcKsmRwujCng/4vC1X6yEdXh4Dh+1KerJlJd1FZdkmyspLy/K&#10;3S2wjCX/heEXn9ChJ6aDX5xObJawaQR9yWSIBhgFthuxBXaQUFdCAO87/v9C/wMAAP//AwBQSwEC&#10;LQAUAAYACAAAACEAtoM4kv4AAADhAQAAEwAAAAAAAAAAAAAAAAAAAAAAW0NvbnRlbnRfVHlwZXNd&#10;LnhtbFBLAQItABQABgAIAAAAIQA4/SH/1gAAAJQBAAALAAAAAAAAAAAAAAAAAC8BAABfcmVscy8u&#10;cmVsc1BLAQItABQABgAIAAAAIQBdO0qcRgMAANkGAAAOAAAAAAAAAAAAAAAAAC4CAABkcnMvZTJv&#10;RG9jLnhtbFBLAQItABQABgAIAAAAIQDoknmV3QAAAAoBAAAPAAAAAAAAAAAAAAAAAKAFAABkcnMv&#10;ZG93bnJldi54bWxQSwUGAAAAAAQABADzAAAAqgYAAAAA&#10;" fillcolor="#f8b19e" stroked="f">
                <v:fill color2="#9cc746" rotate="t" angle="180" colors="0 #f8b19e;1 #f8b19e" focus="100%" type="gradient">
                  <o:fill v:ext="view" type="gradientUnscaled"/>
                </v:fill>
                <v:shadow on="t" color="black" opacity="22937f" origin=",.5" offset="0,.63889mm"/>
                <v:textbox>
                  <w:txbxContent>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子育て支援</w:t>
                      </w:r>
                    </w:p>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体制の充実</w:t>
                      </w:r>
                    </w:p>
                  </w:txbxContent>
                </v:textbox>
              </v:oval>
            </w:pict>
          </mc:Fallback>
        </mc:AlternateContent>
      </w:r>
      <w:r w:rsidRPr="00F54D13">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01248" behindDoc="0" locked="0" layoutInCell="1" allowOverlap="1" wp14:anchorId="1043172B" wp14:editId="78DC9137">
                <wp:simplePos x="0" y="0"/>
                <wp:positionH relativeFrom="column">
                  <wp:posOffset>2718435</wp:posOffset>
                </wp:positionH>
                <wp:positionV relativeFrom="paragraph">
                  <wp:posOffset>76835</wp:posOffset>
                </wp:positionV>
                <wp:extent cx="1350010" cy="1208405"/>
                <wp:effectExtent l="76200" t="38100" r="97790" b="106045"/>
                <wp:wrapNone/>
                <wp:docPr id="11" name="円/楕円 11"/>
                <wp:cNvGraphicFramePr/>
                <a:graphic xmlns:a="http://schemas.openxmlformats.org/drawingml/2006/main">
                  <a:graphicData uri="http://schemas.microsoft.com/office/word/2010/wordprocessingShape">
                    <wps:wsp>
                      <wps:cNvSpPr/>
                      <wps:spPr>
                        <a:xfrm>
                          <a:off x="0" y="0"/>
                          <a:ext cx="1350010" cy="120840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45B22"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男女雇用</w:t>
                            </w:r>
                          </w:p>
                          <w:p w:rsidR="00A45B22"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機会均等の</w:t>
                            </w:r>
                          </w:p>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更なる推進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1" o:spid="_x0000_s1094" style="position:absolute;left:0;text-align:left;margin-left:214.05pt;margin-top:6.05pt;width:106.3pt;height:9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OgRAMAANkGAAAOAAAAZHJzL2Uyb0RvYy54bWysVW1uEzEQ/Y/EHSz/p5tNk9JE3aK2EIRU&#10;aNUW9bfj9WYteW1jOx/lANyAI3A0OAfP9qZNKRIIkR9ej2f8PO/ZMzl6tekUWQnnpdEVLfcGlAjN&#10;TS31oqIfb2YvDinxgemaKaNFRe+Ep6+Onz87WtupGJrWqFo4AhDtp2tb0TYEOy0Kz1vRMb9nrNBw&#10;NsZ1LMB0i6J2bA30ThXDweCgWBtXW2e48B6rr7OTHif8phE8XDSNF4GoiiK3kEaXxnkci+MjNl04&#10;ZlvJ+zTYP2TRMalx6D3UaxYYWTr5BKqT3BlvmrDHTVeYppFcJA5gUw5+YXPdMisSF4jj7b1M/v/B&#10;8g+rS0dkjbsrKdGswx19//Kl+PHtKz4Ei1Bobf0Ugdf20vWWxzTS3TSui18QIZuk6t29qmITCMdi&#10;uT8egBslHL5yODgcDcYRtXjYbp0Pb4XpSJxUVCglrY/M2ZStzn3I0duoXud6JpUizoRbGdokFeDz&#10;JXjsSVGeWAO1ykH8JZ93i/mZcmTF8CJmh6fl5E2fzML/zZbJ6enpeJKhWlaLDDQZRXykyaaehfem&#10;zsuJeloH2f7kRDyehaXFNlElNWGxZMoDvOqIRTxnSuBettvxSBPjeIbScdQmKpC1ySsivfievFkG&#10;4a7bek3maumuGLBiloCuZVR5uN8bKIdx8sD1WM7fSBYReimZsi3LROMVbxPd5XmfQ6L7KD3PhRb7&#10;dSTC8ewc6y/fuNCaviJnzuiQtEZeRDFkjRzRSdLXidWDPBkjiSMXbbiSC+IkBA2tE+IyRNLg+Qcw&#10;vM7Erte0B0q576TrbU57LlZC3ZB1RQ8if0paiBqV7B9Ujiti9eR6ibOwmW9SvY1HMSwuzU19hyIE&#10;xUTLWz6TqINz5sMlc2hHgEaLDRcYGmVwnulnONK4z79bj/HoEvBSskZ7q6j/tGROQL13GhUxKUcj&#10;wIZkjMYvhzDcrme+69HL7sygXtAikF2axvigttPGme4WnfgkngoX0xxnV5QHtzXOAmy40Mu5ODlJ&#10;c/RAy8K5vrZ8W7uxyG82t8zZ/j0E9JEPZtsKnzSEHJvL4WQZTCNTt3jQFbcXDfTPXHK518cGvWun&#10;qId/pOOfAAAA//8DAFBLAwQUAAYACAAAACEAI6ChR90AAAAKAQAADwAAAGRycy9kb3ducmV2Lnht&#10;bEyPTUvEMBCG74L/IYzgRdxkQ7cutekiinhTXMVzth3TYvNBku7Gf+940tMwvA/vPNPuip3ZEWOa&#10;vFOwXglg6Ho/TM4oeH97vN4CS1m7Qc/eoYJvTLDrzs9a3Qz+5F7xuM+GUYlLjVYw5hwazlM/otVp&#10;5QM6yj59tDrTGg0foj5RuZ25FKLmVk+OLow64P2I/dd+sQo24eE5fEhT9JMpLxsRl2TrK6UuL8rd&#10;LbCMJf/B8KtP6tCR08EvbkhsVlDJ7ZpQCiRNAupK3AA7KJBCVsC7lv9/ofsBAAD//wMAUEsBAi0A&#10;FAAGAAgAAAAhALaDOJL+AAAA4QEAABMAAAAAAAAAAAAAAAAAAAAAAFtDb250ZW50X1R5cGVzXS54&#10;bWxQSwECLQAUAAYACAAAACEAOP0h/9YAAACUAQAACwAAAAAAAAAAAAAAAAAvAQAAX3JlbHMvLnJl&#10;bHNQSwECLQAUAAYACAAAACEA9Q5zoEQDAADZBgAADgAAAAAAAAAAAAAAAAAuAgAAZHJzL2Uyb0Rv&#10;Yy54bWxQSwECLQAUAAYACAAAACEAI6ChR90AAAAKAQAADwAAAAAAAAAAAAAAAACeBQAAZHJzL2Rv&#10;d25yZXYueG1sUEsFBgAAAAAEAAQA8wAAAKgGAAAAAA==&#10;" fillcolor="#f8b19e" stroked="f">
                <v:fill color2="#9cc746" rotate="t" angle="180" colors="0 #f8b19e;1 #f8b19e" focus="100%" type="gradient">
                  <o:fill v:ext="view" type="gradientUnscaled"/>
                </v:fill>
                <v:shadow on="t" color="black" opacity="22937f" origin=",.5" offset="0,.63889mm"/>
                <v:textbox>
                  <w:txbxContent>
                    <w:p w:rsidR="00A45B22"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男女雇用</w:t>
                      </w:r>
                    </w:p>
                    <w:p w:rsidR="00A45B22"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機会均等の</w:t>
                      </w:r>
                    </w:p>
                    <w:p w:rsidR="00A45B22" w:rsidRPr="00653C97" w:rsidRDefault="00A45B22" w:rsidP="00CB60E0">
                      <w:pPr>
                        <w:spacing w:line="300" w:lineRule="exact"/>
                        <w:jc w:val="center"/>
                        <w:rPr>
                          <w:rFonts w:asciiTheme="majorEastAsia" w:eastAsiaTheme="majorEastAsia" w:hAnsiTheme="majorEastAsia"/>
                          <w:b/>
                          <w:color w:val="0D0D0D" w:themeColor="text1" w:themeTint="F2"/>
                          <w:sz w:val="18"/>
                          <w:szCs w:val="18"/>
                        </w:rPr>
                      </w:pPr>
                      <w:r w:rsidRPr="00653C97">
                        <w:rPr>
                          <w:rFonts w:asciiTheme="majorEastAsia" w:eastAsiaTheme="majorEastAsia" w:hAnsiTheme="majorEastAsia" w:hint="eastAsia"/>
                          <w:b/>
                          <w:color w:val="0D0D0D" w:themeColor="text1" w:themeTint="F2"/>
                          <w:sz w:val="18"/>
                          <w:szCs w:val="18"/>
                        </w:rPr>
                        <w:t>更なる推進</w:t>
                      </w:r>
                    </w:p>
                  </w:txbxContent>
                </v:textbox>
              </v:oval>
            </w:pict>
          </mc:Fallback>
        </mc:AlternateContent>
      </w:r>
    </w:p>
    <w:p w:rsidR="00CB60E0" w:rsidRPr="00F54D13" w:rsidRDefault="00CB60E0" w:rsidP="00CB60E0">
      <w:pPr>
        <w:ind w:firstLineChars="100" w:firstLine="280"/>
        <w:rPr>
          <w:rFonts w:ascii="HG丸ｺﾞｼｯｸM-PRO" w:eastAsia="HG丸ｺﾞｼｯｸM-PRO" w:hAnsi="HG丸ｺﾞｼｯｸM-PRO"/>
          <w:sz w:val="28"/>
          <w:szCs w:val="28"/>
        </w:rPr>
      </w:pPr>
    </w:p>
    <w:p w:rsidR="00CB60E0" w:rsidRPr="00F54D13" w:rsidRDefault="00CB60E0" w:rsidP="00CB60E0">
      <w:pPr>
        <w:ind w:firstLineChars="100" w:firstLine="320"/>
        <w:rPr>
          <w:rFonts w:ascii="HG丸ｺﾞｼｯｸM-PRO" w:eastAsia="HG丸ｺﾞｼｯｸM-PRO" w:hAnsi="HG丸ｺﾞｼｯｸM-PRO"/>
          <w:sz w:val="32"/>
          <w:szCs w:val="32"/>
        </w:rPr>
      </w:pPr>
      <w:r w:rsidRPr="00F54D13">
        <w:rPr>
          <w:rFonts w:ascii="HG丸ｺﾞｼｯｸM-PRO" w:eastAsia="HG丸ｺﾞｼｯｸM-PRO" w:hAnsi="HG丸ｺﾞｼｯｸM-PRO"/>
          <w:noProof/>
          <w:sz w:val="32"/>
          <w:szCs w:val="32"/>
        </w:rPr>
        <mc:AlternateContent>
          <mc:Choice Requires="wps">
            <w:drawing>
              <wp:anchor distT="0" distB="0" distL="114300" distR="114300" simplePos="0" relativeHeight="251705344" behindDoc="0" locked="0" layoutInCell="1" allowOverlap="1" wp14:anchorId="40BBE334" wp14:editId="0308197C">
                <wp:simplePos x="0" y="0"/>
                <wp:positionH relativeFrom="column">
                  <wp:posOffset>1026795</wp:posOffset>
                </wp:positionH>
                <wp:positionV relativeFrom="paragraph">
                  <wp:posOffset>171450</wp:posOffset>
                </wp:positionV>
                <wp:extent cx="478155" cy="464185"/>
                <wp:effectExtent l="76200" t="38100" r="55245" b="107315"/>
                <wp:wrapNone/>
                <wp:docPr id="1383" name="下矢印 1383"/>
                <wp:cNvGraphicFramePr/>
                <a:graphic xmlns:a="http://schemas.openxmlformats.org/drawingml/2006/main">
                  <a:graphicData uri="http://schemas.microsoft.com/office/word/2010/wordprocessingShape">
                    <wps:wsp>
                      <wps:cNvSpPr/>
                      <wps:spPr>
                        <a:xfrm>
                          <a:off x="0" y="0"/>
                          <a:ext cx="478155" cy="464185"/>
                        </a:xfrm>
                        <a:prstGeom prst="downArrow">
                          <a:avLst/>
                        </a:prstGeom>
                        <a:gradFill rotWithShape="1">
                          <a:gsLst>
                            <a:gs pos="100000">
                              <a:srgbClr val="00B050"/>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83" o:spid="_x0000_s1026" type="#_x0000_t67" style="position:absolute;left:0;text-align:left;margin-left:80.85pt;margin-top:13.5pt;width:37.65pt;height:36.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JbQwMAAMkGAAAOAAAAZHJzL2Uyb0RvYy54bWysVVFuGzcQ/S/QOxD8r1drSY4teB3IDlwU&#10;cBMjduFvisvVEtgl2SGllXuFomco0BP0swdq0Wv0kVzJdpsiQRB/UBzO7OO8x5nx+etd37GtIq+t&#10;qXh5NOFMGWlrbdYV/+H++ptTznwQphadNarij8rz1xdff3U+uIU6tq3takUMIMYvBlfxNgS3KAov&#10;W9ULf2SdMnA2lnoRYNK6qEkMQO+74ngyOSkGS7UjK5X3OH2Tnfwi4TeNkuFd03gVWFdx5BbSSmld&#10;xbW4OBeLNQnXajmmIT4ji15og0sPUG9EEGxD+j9QvZZkvW3CkbR9YZtGS5U4gE05+Rebu1Y4lbhA&#10;HO8OMvkvByvfbm+J6RpvNz2dcmZEj1f684+f//71t79++Z2lU4g0OL9A7J27pdHy2EbGu4b6+Asu&#10;bJeEfTwIq3aBSRzOXp2W8zlnEq7Zyaw8nUfhi6ePHfnwrbI9i5uK13YwSyI7JE3F9saHHL+PG6Wu&#10;r3XXMbLhQYc2qQUe+R08vklRnjkLwcpJ/Es+T+vVVUdsK2JRTC4n81QHSGftP+WTs8vLy/lZhmpF&#10;rTLQ2SziI02x8CJ8b+t8XE7n4znwx5sT9XhXunJMtNOGidg15QkKO37DvBSdwtMc0iORGMc7OhNX&#10;Y6MCWZt8olLRj5h2ExTdtfXAVt2G3gtgxSwBXeuo8/F0NNAR8+SB66WcH5QsYcT7RedakYn+H89D&#10;Donui/S8VEZN6wgkUXckxue3FFo7NuU1WROS1siLdQJZI0cMk/RLavskT8ZI4uh1G97rNSMNQUNL&#10;St2GSBo8PwJWjuKPmo5AKfdn6XqX016preru2VDxk8ifsxaiRiXH+s5xReye3C9xt7L1I5oOfBIH&#10;7+S1RtnfCB9uBWH8AAcjNbzD0nQW4HbcAd/STx86j/GYCvByNmCcVdz/uBGkINV3BuV/Vs5mgA3J&#10;mM1fHcOg557Vc4/Z9FcWzVGiBp1M2xgfuv22Ids/YPIu461wCSNxd8VloL1xFWDDhdkt1XKZ9ph5&#10;ToQbc+fkvlFjR9/vHgS58fEDhsZbux99KLGX3Z9jc+0vN8E2Oo2GJ13xVNHAvMz9lWd7HMjP7RT1&#10;9B/o4h8AAAD//wMAUEsDBBQABgAIAAAAIQC3bwy73AAAAAoBAAAPAAAAZHJzL2Rvd25yZXYueG1s&#10;TI/BTsMwEETvSP0Haytxo3YMaqsQpwIkDtwgcOnNibdJRLyOYrcJf8/2BLcdzdPsTHFY/CAuOMU+&#10;kIFso0AgNcH11Br4+ny924OIyZKzQyA08IMRDuXqprC5CzN94KVKreAQirk10KU05lLGpkNv4yaM&#10;SOydwuRtYjm10k125nA/SK3UVnrbE3/o7IgvHTbf1dkbUMdMz/a4X55Vkg9v9ek9q3RrzO16eXoE&#10;kXBJfzBc63N1KLlTHc7kohhYb7Mdowb0jjcxoO+vR82OUhnIspD/J5S/AAAA//8DAFBLAQItABQA&#10;BgAIAAAAIQC2gziS/gAAAOEBAAATAAAAAAAAAAAAAAAAAAAAAABbQ29udGVudF9UeXBlc10ueG1s&#10;UEsBAi0AFAAGAAgAAAAhADj9If/WAAAAlAEAAAsAAAAAAAAAAAAAAAAALwEAAF9yZWxzLy5yZWxz&#10;UEsBAi0AFAAGAAgAAAAhAGzcMltDAwAAyQYAAA4AAAAAAAAAAAAAAAAALgIAAGRycy9lMm9Eb2Mu&#10;eG1sUEsBAi0AFAAGAAgAAAAhALdvDLvcAAAACgEAAA8AAAAAAAAAAAAAAAAAnQUAAGRycy9kb3du&#10;cmV2LnhtbFBLBQYAAAAABAAEAPMAAACmBgAAAAA=&#10;" adj="10800" fillcolor="#00b050" stroked="f">
                <v:fill color2="#9cc746" rotate="t" angle="180" colors="0 #00b050;1 #00b050" focus="100%" type="gradient">
                  <o:fill v:ext="view" type="gradientUnscaled"/>
                </v:fill>
                <v:shadow on="t" color="black" opacity="22937f" origin=",.5" offset="0,.63889mm"/>
              </v:shape>
            </w:pict>
          </mc:Fallback>
        </mc:AlternateContent>
      </w:r>
    </w:p>
    <w:p w:rsidR="00CB60E0" w:rsidRPr="00F54D13" w:rsidRDefault="00CB60E0" w:rsidP="00CB60E0">
      <w:pPr>
        <w:spacing w:line="240" w:lineRule="exact"/>
        <w:rPr>
          <w:rFonts w:ascii="HG丸ｺﾞｼｯｸM-PRO" w:eastAsia="HG丸ｺﾞｼｯｸM-PRO" w:hAnsi="HG丸ｺﾞｼｯｸM-PRO"/>
          <w:sz w:val="22"/>
        </w:rPr>
      </w:pPr>
    </w:p>
    <w:p w:rsidR="00CB60E0" w:rsidRPr="00F54D13" w:rsidRDefault="00CB60E0" w:rsidP="00CB60E0">
      <w:pPr>
        <w:spacing w:line="240" w:lineRule="exact"/>
        <w:rPr>
          <w:rFonts w:ascii="HG丸ｺﾞｼｯｸM-PRO" w:eastAsia="HG丸ｺﾞｼｯｸM-PRO" w:hAnsi="HG丸ｺﾞｼｯｸM-PRO"/>
          <w:b/>
          <w:sz w:val="22"/>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14:anchorId="68C66A7C" wp14:editId="1EEFF8FC">
                <wp:simplePos x="0" y="0"/>
                <wp:positionH relativeFrom="column">
                  <wp:posOffset>92075</wp:posOffset>
                </wp:positionH>
                <wp:positionV relativeFrom="paragraph">
                  <wp:posOffset>118110</wp:posOffset>
                </wp:positionV>
                <wp:extent cx="6358255" cy="690880"/>
                <wp:effectExtent l="0" t="0" r="23495" b="13970"/>
                <wp:wrapNone/>
                <wp:docPr id="4" name="対角する 2 つの角を切り取った四角形 4"/>
                <wp:cNvGraphicFramePr/>
                <a:graphic xmlns:a="http://schemas.openxmlformats.org/drawingml/2006/main">
                  <a:graphicData uri="http://schemas.microsoft.com/office/word/2010/wordprocessingShape">
                    <wps:wsp>
                      <wps:cNvSpPr/>
                      <wps:spPr>
                        <a:xfrm>
                          <a:off x="0" y="0"/>
                          <a:ext cx="6358255" cy="690880"/>
                        </a:xfrm>
                        <a:prstGeom prst="snip2DiagRect">
                          <a:avLst/>
                        </a:prstGeom>
                        <a:ln/>
                      </wps:spPr>
                      <wps:style>
                        <a:lnRef idx="2">
                          <a:schemeClr val="accent1"/>
                        </a:lnRef>
                        <a:fillRef idx="1">
                          <a:schemeClr val="lt1"/>
                        </a:fillRef>
                        <a:effectRef idx="0">
                          <a:schemeClr val="accent1"/>
                        </a:effectRef>
                        <a:fontRef idx="minor">
                          <a:schemeClr val="dk1"/>
                        </a:fontRef>
                      </wps:style>
                      <wps:txbx>
                        <w:txbxContent>
                          <w:p w:rsidR="00A45B22" w:rsidRPr="008151FA" w:rsidRDefault="00A45B22" w:rsidP="00CB60E0">
                            <w:pPr>
                              <w:spacing w:line="240" w:lineRule="exact"/>
                              <w:jc w:val="lef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【取り組みの方向性】</w:t>
                            </w:r>
                          </w:p>
                          <w:p w:rsidR="00A45B22" w:rsidRPr="00F475EF" w:rsidRDefault="00A45B22" w:rsidP="000869E7">
                            <w:pPr>
                              <w:spacing w:line="240" w:lineRule="exact"/>
                              <w:ind w:firstLineChars="100" w:firstLine="220"/>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w:t>
                            </w:r>
                            <w:r w:rsidRPr="00F475EF">
                              <w:rPr>
                                <w:rFonts w:ascii="HG丸ｺﾞｼｯｸM-PRO" w:eastAsia="HG丸ｺﾞｼｯｸM-PRO" w:hAnsi="HG丸ｺﾞｼｯｸM-PRO" w:hint="eastAsia"/>
                                <w:sz w:val="22"/>
                              </w:rPr>
                              <w:t>、長時間労働の抑制など、結婚・出産後も働き続けられる環境の整備</w:t>
                            </w:r>
                            <w:r w:rsidRPr="00F475EF">
                              <w:rPr>
                                <w:rFonts w:ascii="HG丸ｺﾞｼｯｸM-PRO" w:eastAsia="HG丸ｺﾞｼｯｸM-PRO" w:hAnsi="HG丸ｺﾞｼｯｸM-PRO" w:hint="eastAsia"/>
                                <w:color w:val="000000" w:themeColor="text1"/>
                                <w:sz w:val="22"/>
                              </w:rPr>
                              <w:t>や子育て支援に</w:t>
                            </w:r>
                            <w:r w:rsidRPr="00F475EF">
                              <w:rPr>
                                <w:rFonts w:ascii="HG丸ｺﾞｼｯｸM-PRO" w:eastAsia="HG丸ｺﾞｼｯｸM-PRO" w:hAnsi="HG丸ｺﾞｼｯｸM-PRO" w:hint="eastAsia"/>
                                <w:sz w:val="22"/>
                              </w:rPr>
                              <w:t>取り組みます。</w:t>
                            </w:r>
                          </w:p>
                          <w:p w:rsidR="00A45B22" w:rsidRPr="00BC5105" w:rsidRDefault="00A45B22" w:rsidP="00CB60E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対角する 2 つの角を切り取った四角形 4" o:spid="_x0000_s1095" style="position:absolute;left:0;text-align:left;margin-left:7.25pt;margin-top:9.3pt;width:500.65pt;height:54.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58255,690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WTvQIAAF8FAAAOAAAAZHJzL2Uyb0RvYy54bWysVE9v0zAUvyPxHSzfWdrQjq5aOlWbhpCm&#10;MW1DO7uO3UY4trHdpuXWXUBwQNoBCe2ABEjc4BPAl4kq8TF4dtJsjJ4Ql8Tv/3u/92d3b54LNGPG&#10;ZkomuL3VwohJqtJMjhP87PzwQQ8j64hMiVCSJXjBLN4b3L+3W+g+i9VEiZQZBE6k7Rc6wRPndD+K&#10;LJ2wnNgtpZkEIVcmJw5IM45SQwrwnosobrW2o0KZVBtFmbXAPaiEeBD8c86oe8q5ZQ6JBENuLnxN&#10;+I78Nxrskv7YED3JaJ0G+YcscpJJCNq4OiCOoKnJ/nKVZ9Qoq7jboiqPFOcZZaEGqKbdulPN2YRo&#10;FmoBcKxuYLL/zy09np0YlKUJ7mAkSQ4tWn3/+evrVbn8UF6+RTEql1/K5TfPubxavX5VXr5ZvXtf&#10;Lj+Xy4+r62vgr358Qh0PZKFtH/yd6RNTUxaeHpU5N7n/Q71oHsBfNOCzuUMUmNsPu72428WIgmx7&#10;p9Xrhe5EN9baWPeYqRz5R4KtzHR8kJHxKXQ5gE9mR9ZBaLBZ6/qoQnqez67KJ7zcQrBKeMo4AAAZ&#10;xMFJGD22LwyaERgaQimTru3rA7dCgrY345kQjWF7k6FojGpdb8bCSDaGrU2Gf0ZsLEJUJV1jnGdS&#10;mU0O0ufrdHmlv66+qtmX7+ajeeg6AF73aqTSBYyCUdWOWE0PM8D5iFh3QgwsBawPLLp7Ch8uVJFg&#10;Vb8wmijzchPf68OsghSjApYMmvZiSgzDSDyRMMU77U7Hb2UgOt1HMRDmtmR0WyKn+b6ClrThpGga&#10;nl7fifWTG5VfwD0Y+qggIpJC7ARTZ9bEvquWHy4KZcNhUINN1MQdyTNNvXMPtB+f8/kFMboeNgdj&#10;eqzWC0n6d0at0vWWUg2nTvEszKGHusK1bgFscZij+uL4M3GbDlo3d3HwGwAA//8DAFBLAwQUAAYA&#10;CAAAACEAb7zqtN0AAAAKAQAADwAAAGRycy9kb3ducmV2LnhtbExPQWrDMBC8F/IHsYHeGjkmcVPX&#10;ciiFNtBb00CvirWxTayVkRTbzeu7ObWnnWGG2ZliO9lODOhD60jBcpGAQKqcaalWcPh6e9iACFGT&#10;0Z0jVPCDAbbl7K7QuXEjfeKwj7XgEAq5VtDE2OdShqpBq8PC9UisnZy3OjL1tTRejxxuO5kmSSat&#10;bok/NLrH1war8/5iFTxdzx/47q9DdkhDsvseKZzsTqn7+fTyDCLiFP/McKvP1aHkTkd3IRNEx3y1&#10;ZiffTQbipifLNW85MkofVyDLQv6fUP4CAAD//wMAUEsBAi0AFAAGAAgAAAAhALaDOJL+AAAA4QEA&#10;ABMAAAAAAAAAAAAAAAAAAAAAAFtDb250ZW50X1R5cGVzXS54bWxQSwECLQAUAAYACAAAACEAOP0h&#10;/9YAAACUAQAACwAAAAAAAAAAAAAAAAAvAQAAX3JlbHMvLnJlbHNQSwECLQAUAAYACAAAACEAeY3F&#10;k70CAABfBQAADgAAAAAAAAAAAAAAAAAuAgAAZHJzL2Uyb0RvYy54bWxQSwECLQAUAAYACAAAACEA&#10;b7zqtN0AAAAKAQAADwAAAAAAAAAAAAAAAAAXBQAAZHJzL2Rvd25yZXYueG1sUEsFBgAAAAAEAAQA&#10;8wAAACEGAAAAAA==&#10;" adj="-11796480,,5400" path="m,l6243106,r115149,115149l6358255,690880r,l115149,690880,,575731,,xe" fillcolor="white [3201]" strokecolor="#4f81bd [3204]" strokeweight="2pt">
                <v:stroke joinstyle="miter"/>
                <v:formulas/>
                <v:path arrowok="t" o:connecttype="custom" o:connectlocs="0,0;6243106,0;6358255,115149;6358255,690880;6358255,690880;115149,690880;0,575731;0,0" o:connectangles="0,0,0,0,0,0,0,0" textboxrect="0,0,6358255,690880"/>
                <v:textbox>
                  <w:txbxContent>
                    <w:p w:rsidR="00A45B22" w:rsidRPr="008151FA" w:rsidRDefault="00A45B22" w:rsidP="00CB60E0">
                      <w:pPr>
                        <w:spacing w:line="240" w:lineRule="exact"/>
                        <w:jc w:val="left"/>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【取り組みの方向性】</w:t>
                      </w:r>
                    </w:p>
                    <w:p w:rsidR="00A45B22" w:rsidRPr="00F475EF" w:rsidRDefault="00A45B22" w:rsidP="000869E7">
                      <w:pPr>
                        <w:spacing w:line="240" w:lineRule="exact"/>
                        <w:ind w:firstLineChars="100" w:firstLine="220"/>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w:t>
                      </w:r>
                      <w:r w:rsidRPr="00F475EF">
                        <w:rPr>
                          <w:rFonts w:ascii="HG丸ｺﾞｼｯｸM-PRO" w:eastAsia="HG丸ｺﾞｼｯｸM-PRO" w:hAnsi="HG丸ｺﾞｼｯｸM-PRO" w:hint="eastAsia"/>
                          <w:sz w:val="22"/>
                        </w:rPr>
                        <w:t>、長時間労働の抑制など、結婚・出産後も働き続けられる環境の整備</w:t>
                      </w:r>
                      <w:r w:rsidRPr="00F475EF">
                        <w:rPr>
                          <w:rFonts w:ascii="HG丸ｺﾞｼｯｸM-PRO" w:eastAsia="HG丸ｺﾞｼｯｸM-PRO" w:hAnsi="HG丸ｺﾞｼｯｸM-PRO" w:hint="eastAsia"/>
                          <w:color w:val="000000" w:themeColor="text1"/>
                          <w:sz w:val="22"/>
                        </w:rPr>
                        <w:t>や子育て支援に</w:t>
                      </w:r>
                      <w:r w:rsidRPr="00F475EF">
                        <w:rPr>
                          <w:rFonts w:ascii="HG丸ｺﾞｼｯｸM-PRO" w:eastAsia="HG丸ｺﾞｼｯｸM-PRO" w:hAnsi="HG丸ｺﾞｼｯｸM-PRO" w:hint="eastAsia"/>
                          <w:sz w:val="22"/>
                        </w:rPr>
                        <w:t>取り組みます。</w:t>
                      </w:r>
                    </w:p>
                    <w:p w:rsidR="00A45B22" w:rsidRPr="00BC5105" w:rsidRDefault="00A45B22" w:rsidP="00CB60E0">
                      <w:pPr>
                        <w:jc w:val="left"/>
                      </w:pPr>
                    </w:p>
                  </w:txbxContent>
                </v:textbox>
              </v:shape>
            </w:pict>
          </mc:Fallback>
        </mc:AlternateContent>
      </w: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40" w:lineRule="exact"/>
        <w:rPr>
          <w:rFonts w:ascii="HGS創英角ﾎﾟｯﾌﾟ体" w:eastAsia="HGS創英角ﾎﾟｯﾌﾟ体" w:hAnsi="HGS創英角ﾎﾟｯﾌﾟ体"/>
          <w:sz w:val="22"/>
          <w:u w:val="single"/>
        </w:rPr>
      </w:pPr>
    </w:p>
    <w:p w:rsidR="00CB60E0" w:rsidRPr="00F54D13" w:rsidRDefault="00CB60E0" w:rsidP="00CB60E0">
      <w:pPr>
        <w:spacing w:line="240" w:lineRule="exact"/>
        <w:rPr>
          <w:rFonts w:ascii="HGS創英角ﾎﾟｯﾌﾟ体" w:eastAsia="HGS創英角ﾎﾟｯﾌﾟ体" w:hAnsi="HGS創英角ﾎﾟｯﾌﾟ体"/>
          <w:sz w:val="22"/>
          <w:u w:val="single"/>
        </w:rPr>
      </w:pPr>
    </w:p>
    <w:p w:rsidR="00CB60E0" w:rsidRPr="00F54D13" w:rsidRDefault="00CB60E0" w:rsidP="00CB60E0">
      <w:pPr>
        <w:spacing w:line="240" w:lineRule="exact"/>
        <w:rPr>
          <w:rFonts w:ascii="HG丸ｺﾞｼｯｸM-PRO" w:eastAsia="HG丸ｺﾞｼｯｸM-PRO" w:hAnsi="HG丸ｺﾞｼｯｸM-PRO"/>
          <w:b/>
          <w:sz w:val="22"/>
        </w:rPr>
      </w:pP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○働き続けやすい職場環境整備と働き方の見直しの取組促進</w:t>
      </w:r>
    </w:p>
    <w:p w:rsidR="00C37F00" w:rsidRDefault="00CB60E0" w:rsidP="00C37F0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・事業主、人事労務担当者、管</w:t>
      </w:r>
      <w:r w:rsidR="00DD421D">
        <w:rPr>
          <w:rFonts w:ascii="HG丸ｺﾞｼｯｸM-PRO" w:eastAsia="HG丸ｺﾞｼｯｸM-PRO" w:hAnsi="HG丸ｺﾞｼｯｸM-PRO" w:hint="eastAsia"/>
          <w:sz w:val="22"/>
        </w:rPr>
        <w:t>理者、労働者に対し、育児・介護休業制度等の周知と利用促進、</w:t>
      </w:r>
      <w:r w:rsidRPr="00F54D13">
        <w:rPr>
          <w:rFonts w:ascii="HG丸ｺﾞｼｯｸM-PRO" w:eastAsia="HG丸ｺﾞｼｯｸM-PRO" w:hAnsi="HG丸ｺﾞｼｯｸM-PRO" w:hint="eastAsia"/>
          <w:sz w:val="22"/>
        </w:rPr>
        <w:t>長時間労働の見直しと労働時間短縮に向けた啓発を行うとともに、</w:t>
      </w:r>
      <w:r w:rsidR="00DD421D">
        <w:rPr>
          <w:rFonts w:ascii="HG丸ｺﾞｼｯｸM-PRO" w:eastAsia="HG丸ｺﾞｼｯｸM-PRO" w:hAnsi="HG丸ｺﾞｼｯｸM-PRO" w:hint="eastAsia"/>
          <w:sz w:val="22"/>
        </w:rPr>
        <w:t>男女とも</w:t>
      </w:r>
      <w:r w:rsidRPr="00F54D13">
        <w:rPr>
          <w:rFonts w:ascii="HG丸ｺﾞｼｯｸM-PRO" w:eastAsia="HG丸ｺﾞｼｯｸM-PRO" w:hAnsi="HG丸ｺﾞｼｯｸM-PRO" w:hint="eastAsia"/>
          <w:sz w:val="22"/>
        </w:rPr>
        <w:t>仕事と子育ての</w:t>
      </w:r>
    </w:p>
    <w:p w:rsidR="00CB60E0" w:rsidRPr="00F54D13" w:rsidRDefault="00CB60E0" w:rsidP="00C37F00">
      <w:pPr>
        <w:spacing w:line="280" w:lineRule="exact"/>
        <w:ind w:leftChars="200" w:left="4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両立が図れるよう配慮した事業所の先進的な取組の紹介やセミナーの実施を通じて、働き続けやすい職場環境づくりを促進します。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○多様な働き方への支援</w:t>
      </w:r>
    </w:p>
    <w:p w:rsidR="00CB60E0" w:rsidRPr="00F54D13" w:rsidRDefault="00CB60E0" w:rsidP="00CB60E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・育児・介護休業、短時間勤務、パートタイム労働など関係テーマについて、広報・啓発を行うとともに、労働相談において関係内容に対応します。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○男女雇用機会均等の更なる推進</w:t>
      </w:r>
    </w:p>
    <w:p w:rsidR="00C37F00" w:rsidRDefault="00CB60E0" w:rsidP="00CB60E0">
      <w:pPr>
        <w:spacing w:line="280" w:lineRule="exact"/>
        <w:ind w:leftChars="100" w:left="430"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・女性が働きながら安心して出産できる環境を整備するため、男女雇用機会均等法等に基づく</w:t>
      </w:r>
    </w:p>
    <w:p w:rsidR="00CB60E0" w:rsidRPr="00F54D13" w:rsidRDefault="00CB60E0" w:rsidP="00C37F00">
      <w:pPr>
        <w:spacing w:line="280" w:lineRule="exact"/>
        <w:ind w:leftChars="200" w:left="4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妊娠中及び出産後の女性労働者の健康管理に関する措置について、事業主、人事労務担当者、管理者、労働者へ啓発を行います。また、妊娠・出産</w:t>
      </w:r>
      <w:r w:rsidR="00DD421D">
        <w:rPr>
          <w:rFonts w:ascii="HG丸ｺﾞｼｯｸM-PRO" w:eastAsia="HG丸ｺﾞｼｯｸM-PRO" w:hAnsi="HG丸ｺﾞｼｯｸM-PRO" w:hint="eastAsia"/>
          <w:sz w:val="22"/>
        </w:rPr>
        <w:t>・育児等</w:t>
      </w:r>
      <w:r w:rsidRPr="00F54D13">
        <w:rPr>
          <w:rFonts w:ascii="HG丸ｺﾞｼｯｸM-PRO" w:eastAsia="HG丸ｺﾞｼｯｸM-PRO" w:hAnsi="HG丸ｺﾞｼｯｸM-PRO" w:hint="eastAsia"/>
          <w:sz w:val="22"/>
        </w:rPr>
        <w:t>により労働者が不利益を受けないよう、事業主、労働者等へ啓発を行なうとともに、労働相談により関係内容に対応します。</w:t>
      </w:r>
    </w:p>
    <w:p w:rsidR="00CB60E0" w:rsidRPr="00F54D13" w:rsidRDefault="00CB60E0" w:rsidP="00CB60E0">
      <w:pPr>
        <w:spacing w:line="280" w:lineRule="exact"/>
        <w:rPr>
          <w:rFonts w:ascii="HG丸ｺﾞｼｯｸM-PRO" w:eastAsia="HG丸ｺﾞｼｯｸM-PRO" w:hAnsi="HG丸ｺﾞｼｯｸM-PRO"/>
          <w:b/>
          <w:sz w:val="22"/>
          <w:u w:val="single"/>
        </w:rPr>
      </w:pPr>
      <w:r w:rsidRPr="00F54D13">
        <w:rPr>
          <w:rFonts w:ascii="HG丸ｺﾞｼｯｸM-PRO" w:eastAsia="HG丸ｺﾞｼｯｸM-PRO" w:hAnsi="HG丸ｺﾞｼｯｸM-PRO" w:hint="eastAsia"/>
          <w:b/>
          <w:sz w:val="22"/>
          <w:u w:val="single"/>
        </w:rPr>
        <w:t>○子育て支援の充実</w:t>
      </w:r>
    </w:p>
    <w:p w:rsidR="00C37F00" w:rsidRDefault="00CB60E0" w:rsidP="00C37F00">
      <w:pPr>
        <w:spacing w:line="280" w:lineRule="exact"/>
        <w:ind w:left="440" w:hangingChars="200" w:hanging="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・子ども・子育て支援新制度の円滑な実施、放課後児童クラブの計画的整備など地域の子育て</w:t>
      </w:r>
    </w:p>
    <w:p w:rsidR="00CB60E0" w:rsidRPr="00F54D13" w:rsidRDefault="00CB60E0" w:rsidP="00C37F00">
      <w:pPr>
        <w:spacing w:line="280" w:lineRule="exact"/>
        <w:ind w:leftChars="200" w:left="4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支援のための市町村の</w:t>
      </w:r>
      <w:r w:rsidR="007636FC" w:rsidRPr="00F54D13">
        <w:rPr>
          <w:rFonts w:ascii="HG丸ｺﾞｼｯｸM-PRO" w:eastAsia="HG丸ｺﾞｼｯｸM-PRO" w:hAnsi="HG丸ｺﾞｼｯｸM-PRO" w:hint="eastAsia"/>
          <w:sz w:val="22"/>
        </w:rPr>
        <w:t>取り組み</w:t>
      </w:r>
      <w:r w:rsidRPr="00F54D13">
        <w:rPr>
          <w:rFonts w:ascii="HG丸ｺﾞｼｯｸM-PRO" w:eastAsia="HG丸ｺﾞｼｯｸM-PRO" w:hAnsi="HG丸ｺﾞｼｯｸM-PRO" w:hint="eastAsia"/>
          <w:sz w:val="22"/>
        </w:rPr>
        <w:t>を支援するともに、潜在保育士の就職支援など、待機児童の解消に向けた取り組みを進めます。</w:t>
      </w:r>
    </w:p>
    <w:p w:rsidR="00CB60E0" w:rsidRPr="00F54D13" w:rsidRDefault="00CB60E0" w:rsidP="00CB60E0">
      <w:pPr>
        <w:spacing w:line="240" w:lineRule="exact"/>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5B2186" w:rsidRPr="00F54D13" w:rsidRDefault="00CB60E0" w:rsidP="00A01E44">
      <w:pPr>
        <w:rPr>
          <w:rFonts w:ascii="HG創英角ｺﾞｼｯｸUB" w:eastAsia="HG創英角ｺﾞｼｯｸUB" w:hAnsi="HG創英角ｺﾞｼｯｸUB"/>
          <w:sz w:val="22"/>
        </w:rPr>
      </w:pPr>
      <w:r w:rsidRPr="008151FA">
        <w:rPr>
          <w:rFonts w:ascii="HG創英角ｺﾞｼｯｸUB" w:eastAsia="HG創英角ｺﾞｼｯｸUB" w:hAnsi="HG創英角ｺﾞｼｯｸUB"/>
          <w:noProof/>
          <w:color w:val="C0504D" w:themeColor="accent2"/>
          <w:sz w:val="22"/>
        </w:rPr>
        <mc:AlternateContent>
          <mc:Choice Requires="wps">
            <w:drawing>
              <wp:anchor distT="0" distB="0" distL="114300" distR="114300" simplePos="0" relativeHeight="251703296" behindDoc="0" locked="0" layoutInCell="1" allowOverlap="1" wp14:anchorId="772F8F2B" wp14:editId="76946A97">
                <wp:simplePos x="0" y="0"/>
                <wp:positionH relativeFrom="column">
                  <wp:posOffset>92282</wp:posOffset>
                </wp:positionH>
                <wp:positionV relativeFrom="paragraph">
                  <wp:posOffset>279961</wp:posOffset>
                </wp:positionV>
                <wp:extent cx="5964865" cy="744279"/>
                <wp:effectExtent l="0" t="0" r="17145" b="17780"/>
                <wp:wrapNone/>
                <wp:docPr id="1384" name="角丸四角形 1384"/>
                <wp:cNvGraphicFramePr/>
                <a:graphic xmlns:a="http://schemas.openxmlformats.org/drawingml/2006/main">
                  <a:graphicData uri="http://schemas.microsoft.com/office/word/2010/wordprocessingShape">
                    <wps:wsp>
                      <wps:cNvSpPr/>
                      <wps:spPr>
                        <a:xfrm>
                          <a:off x="0" y="0"/>
                          <a:ext cx="5964865" cy="744279"/>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A45B22" w:rsidRPr="001E1FA0" w:rsidRDefault="00A45B22" w:rsidP="00964E4D">
                            <w:pPr>
                              <w:spacing w:line="280" w:lineRule="exact"/>
                              <w:ind w:firstLineChars="100" w:firstLine="220"/>
                              <w:jc w:val="left"/>
                              <w:rPr>
                                <w:rFonts w:ascii="HG丸ｺﾞｼｯｸM-PRO" w:eastAsia="HG丸ｺﾞｼｯｸM-PRO" w:hAnsi="HG丸ｺﾞｼｯｸM-PRO"/>
                                <w:color w:val="000000" w:themeColor="text1"/>
                                <w:sz w:val="22"/>
                              </w:rPr>
                            </w:pPr>
                            <w:r w:rsidRPr="001E1FA0">
                              <w:rPr>
                                <w:rFonts w:ascii="HG丸ｺﾞｼｯｸM-PRO" w:eastAsia="HG丸ｺﾞｼｯｸM-PRO" w:hAnsi="HG丸ｺﾞｼｯｸM-PRO" w:hint="eastAsia"/>
                                <w:color w:val="000000" w:themeColor="text1"/>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4" o:spid="_x0000_s1096" style="position:absolute;left:0;text-align:left;margin-left:7.25pt;margin-top:22.05pt;width:469.65pt;height:5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xljgIAAD0FAAAOAAAAZHJzL2Uyb0RvYy54bWysVM1OGzEQvlfqO1i+l03STYCIDYpAVJUQ&#10;RUDF2fHaZFXb49pOdtPH6JVbL30FLn2bIvUxOvZuFkpzqnrZHXvmm99vfHTcaEXWwvkKTEGHewNK&#10;hOFQVuauoB9vzt4cUOIDMyVTYERBN8LT49nrV0e1nYoRLEGVwhF0Yvy0tgVdhmCnWeb5Umjm98AK&#10;g0oJTrOAR3eXlY7V6F2rbDQYTLIaXGkdcOE93p62SjpL/qUUPHyQ0otAVEExt5C+Ln0X8ZvNjtj0&#10;zjG7rHiXBvuHLDSrDAbtXZ2ywMjKVX+50hV34EGGPQ46AykrLlINWM1w8KKa6yWzItWCzfG2b5P/&#10;f275xfrSkarE2b09yCkxTOOUfn3/+vPh4fH+HoXHH99I0mGrauuniLi2l647eRRj3Y10Ov6xItKk&#10;9m769oomEI6X48NJfjAZU8JRt5/no/3D2P/sCW2dD+8EaBKFgjpYmfIKZ5hay9bnPrT2W7sYUZl4&#10;FzNrc0lS2CjRKq+ExPIw+ig5ScQSJ8qRNUNKMM6FCcMuDWXQOsJkpVQPHO4Cqh7U2UaYSITrgYNd&#10;wD8j9ogUFUzowboy4HY5KD9t05Wt/bb6tuZYfmgWTZrpeBIri1cLKDc4aAftBnjLzyrs8Tnz4ZI5&#10;pDwuB65x+IAfqaAuKHQSJUtwX3bdR3tkImopqXGFCuo/r5gTlKj3Bjl6OMzzuHPpkI/3R3hwzzWL&#10;5xqz0ieAIxnig2F5EqN9UFtROtC3uO3zGBVVzHCMXVAe3PZwEtrVxveCi/k8meGeWRbOzbXl0Xls&#10;dKTPTXPLnO2IFpCiF7BdNzZ9QbXWNiINzFcBZJV4+NTXbgS4o4nO3XsSH4Hn52T19OrNfgMAAP//&#10;AwBQSwMEFAAGAAgAAAAhAExp54XdAAAACQEAAA8AAABkcnMvZG93bnJldi54bWxMj71OwzAUhfdK&#10;fQfrIrG1Ttq0lBCnKkiZgIHAwOjGlyQivo5stw08PZcJxqPv6PwU+8kO4ow+9I4UpMsEBFLjTE+t&#10;grfXarEDEaImowdHqOALA+zL+azQuXEXesFzHVvBIRRyraCLccylDE2HVoelG5GYfThvdWTpW2m8&#10;vnC4HeQqSbbS6p64odMjPnTYfNYnqyDs5H2snh0+vWfx8XDzXdXkK6Wur6bDHYiIU/wzw+98ng4l&#10;bzq6E5kgBtbZhp0KsiwFwfx2s+YrRwbbdA2yLOT/B+UPAAAA//8DAFBLAQItABQABgAIAAAAIQC2&#10;gziS/gAAAOEBAAATAAAAAAAAAAAAAAAAAAAAAABbQ29udGVudF9UeXBlc10ueG1sUEsBAi0AFAAG&#10;AAgAAAAhADj9If/WAAAAlAEAAAsAAAAAAAAAAAAAAAAALwEAAF9yZWxzLy5yZWxzUEsBAi0AFAAG&#10;AAgAAAAhAJlzDGWOAgAAPQUAAA4AAAAAAAAAAAAAAAAALgIAAGRycy9lMm9Eb2MueG1sUEsBAi0A&#10;FAAGAAgAAAAhAExp54XdAAAACQEAAA8AAAAAAAAAAAAAAAAA6AQAAGRycy9kb3ducmV2LnhtbFBL&#10;BQYAAAAABAAEAPMAAADyBQAAAAA=&#10;" fillcolor="white [3201]" strokecolor="#4f81bd [3204]" strokeweight="2pt">
                <v:textbox>
                  <w:txbxContent>
                    <w:p w:rsidR="00A45B22" w:rsidRPr="001E1FA0" w:rsidRDefault="00A45B22" w:rsidP="00964E4D">
                      <w:pPr>
                        <w:spacing w:line="280" w:lineRule="exact"/>
                        <w:ind w:firstLineChars="100" w:firstLine="220"/>
                        <w:jc w:val="left"/>
                        <w:rPr>
                          <w:rFonts w:ascii="HG丸ｺﾞｼｯｸM-PRO" w:eastAsia="HG丸ｺﾞｼｯｸM-PRO" w:hAnsi="HG丸ｺﾞｼｯｸM-PRO"/>
                          <w:color w:val="000000" w:themeColor="text1"/>
                          <w:sz w:val="22"/>
                        </w:rPr>
                      </w:pPr>
                      <w:r w:rsidRPr="001E1FA0">
                        <w:rPr>
                          <w:rFonts w:ascii="HG丸ｺﾞｼｯｸM-PRO" w:eastAsia="HG丸ｺﾞｼｯｸM-PRO" w:hAnsi="HG丸ｺﾞｼｯｸM-PRO" w:hint="eastAsia"/>
                          <w:color w:val="000000" w:themeColor="text1"/>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v:textbox>
              </v:roundrect>
            </w:pict>
          </mc:Fallback>
        </mc:AlternateContent>
      </w: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932B7B" w:rsidRPr="00F54D13" w:rsidRDefault="00932B7B" w:rsidP="00CD5165">
      <w:pPr>
        <w:rPr>
          <w:rFonts w:ascii="HGS創英角ﾎﾟｯﾌﾟ体" w:eastAsia="HGS創英角ﾎﾟｯﾌﾟ体" w:hAnsi="HGS創英角ﾎﾟｯﾌﾟ体"/>
          <w:sz w:val="32"/>
          <w:szCs w:val="32"/>
        </w:rPr>
      </w:pPr>
    </w:p>
    <w:p w:rsidR="00932B7B" w:rsidRPr="00F54D13" w:rsidRDefault="00932B7B" w:rsidP="00CD5165">
      <w:pPr>
        <w:rPr>
          <w:rFonts w:ascii="HGS創英角ﾎﾟｯﾌﾟ体" w:eastAsia="HGS創英角ﾎﾟｯﾌﾟ体" w:hAnsi="HGS創英角ﾎﾟｯﾌﾟ体"/>
          <w:sz w:val="32"/>
          <w:szCs w:val="32"/>
        </w:rPr>
      </w:pPr>
    </w:p>
    <w:p w:rsidR="00D01D10" w:rsidRPr="00D3010E" w:rsidRDefault="00D01D10" w:rsidP="00D01D10">
      <w:pPr>
        <w:rPr>
          <w:rFonts w:ascii="HGS創英角ﾎﾟｯﾌﾟ体" w:eastAsia="HGS創英角ﾎﾟｯﾌﾟ体" w:hAnsi="HGS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52480" behindDoc="0" locked="0" layoutInCell="1" allowOverlap="1" wp14:anchorId="1DB3ECC4" wp14:editId="1A8EDC9E">
                <wp:simplePos x="0" y="0"/>
                <wp:positionH relativeFrom="column">
                  <wp:posOffset>-60325</wp:posOffset>
                </wp:positionH>
                <wp:positionV relativeFrom="paragraph">
                  <wp:posOffset>393065</wp:posOffset>
                </wp:positionV>
                <wp:extent cx="6162675" cy="19050"/>
                <wp:effectExtent l="57150" t="38100" r="47625" b="95250"/>
                <wp:wrapNone/>
                <wp:docPr id="1281" name="直線コネクタ 1281"/>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1" o:spid="_x0000_s1026" style="position:absolute;left:0;text-align:lef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30.95pt" to="48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NsKQIAABAEAAAOAAAAZHJzL2Uyb0RvYy54bWysU82O0zAQviPxDpbvNElLSxs1XalbLRcE&#10;K5af89RxEkuObdlu017LmRdgH4IDSBx5mB72NRi7oSrsDZGD5fnJN9/MfJ5f7VpJttw6oVVBs0FK&#10;CVdMl0LVBX3/7ubZlBLnQZUgteIF3XNHrxZPn8w7k/OhbrQsuSUIolzemYI23ps8SRxreAtuoA1X&#10;GKy0bcGjaeuktNAheiuTYZpOkk7b0ljNuHPoXZ2CdBHxq4oz/6aqHPdEFhS5+XjaeK7DmSzmkNcW&#10;TCNYTwP+gUULQmHRM9QKPJCNFY+gWsGsdrryA6bbRFeVYDz2gN1k6V/d3DVgeOwFh+PMeUzu/8Gy&#10;19tbS0SJuxtOM0oUtLilh/vvDz++HA/fjp8+Hw9fj4efJIZxWp1xOf50rW5tbzlza0Pru8q2pJLC&#10;fECwOAxsj+zirPfnWfOdJwydk2wynLwYU8Iwls3ScdxFcoIJcMY6/5LrloRLQaVQYRSQw/aV81ga&#10;U3+nBLfSN0LKuE6pSFfQ0TRLceMMUFWVBI/X1mCfTtWUgKxRrszbCOm0FGX4PQA5W6+vpSVbQMnM&#10;lsvleBZUguX+SAu1V+CaU14M9WlSBRgexYdUg6E3ntu7puzIWm7sW0Aaz1P8KClFaG446g1U5jhG&#10;MGS1/yh8E0UQxveIXEBAjOAHaRo4URmNg7NnfOolsj9ziNYFvSSs9LTEcFvrch93G/0ou5jfP5Gg&#10;60sb75cPefELAAD//wMAUEsDBBQABgAIAAAAIQD3Ybvh3gAAAAgBAAAPAAAAZHJzL2Rvd25yZXYu&#10;eG1sTI/BTsMwEETvSPyDtUjcWidtCSTEqRASFw6IFhBXJ16SKPY6xG4b/p7lVI47M5p9U25nZ8UR&#10;p9B7UpAuExBIjTc9tQre354WdyBC1GS09YQKfjDAtrq8KHVh/Il2eNzHVnAJhUIr6GIcCylD06HT&#10;YelHJPa+/OR05HNqpZn0icudlaskyaTTPfGHTo/42GEz7A9OwSDX65X73A3fH/L21W/q9MU8W6Wu&#10;r+aHexAR53gOwx8+o0PFTLU/kAnCKljkN5xUkKU5CPbzLOVtNQubHGRVyv8Dql8AAAD//wMAUEsB&#10;Ai0AFAAGAAgAAAAhALaDOJL+AAAA4QEAABMAAAAAAAAAAAAAAAAAAAAAAFtDb250ZW50X1R5cGVz&#10;XS54bWxQSwECLQAUAAYACAAAACEAOP0h/9YAAACUAQAACwAAAAAAAAAAAAAAAAAvAQAAX3JlbHMv&#10;LnJlbHNQSwECLQAUAAYACAAAACEAjtlzbCkCAAAQBAAADgAAAAAAAAAAAAAAAAAuAgAAZHJzL2Uy&#10;b0RvYy54bWxQSwECLQAUAAYACAAAACEA92G74d4AAAAIAQAADwAAAAAAAAAAAAAAAACDBAAAZHJz&#10;L2Rvd25yZXYueG1sUEsFBgAAAAAEAAQA8wAAAI4FAAAAAA==&#10;" strokecolor="#9bbb59" strokeweight="3pt">
                <v:shadow on="t" color="black" opacity="22937f" origin=",.5" offset="0,.63889mm"/>
              </v:line>
            </w:pict>
          </mc:Fallback>
        </mc:AlternateContent>
      </w:r>
      <w:r w:rsidRPr="00D3010E">
        <w:rPr>
          <w:rFonts w:ascii="HGS創英角ﾎﾟｯﾌﾟ体" w:eastAsia="HGS創英角ﾎﾟｯﾌﾟ体" w:hAnsi="HGS創英角ﾎﾟｯﾌﾟ体" w:hint="eastAsia"/>
          <w:color w:val="4F6228" w:themeColor="accent3" w:themeShade="80"/>
          <w:sz w:val="32"/>
          <w:szCs w:val="32"/>
        </w:rPr>
        <w:t xml:space="preserve">重点施策⑧　ひとり親家庭等に対する就業支援の充実　</w:t>
      </w:r>
    </w:p>
    <w:p w:rsidR="00D01D10" w:rsidRPr="00F54D13" w:rsidRDefault="00D01D10" w:rsidP="00D01D10">
      <w:pPr>
        <w:rPr>
          <w:rFonts w:ascii="HGS創英角ﾎﾟｯﾌﾟ体" w:eastAsia="HGS創英角ﾎﾟｯﾌﾟ体" w:hAnsi="HGS創英角ﾎﾟｯﾌﾟ体"/>
          <w:sz w:val="24"/>
          <w:szCs w:val="24"/>
        </w:rPr>
      </w:pPr>
      <w:r w:rsidRPr="00F54D13">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2051456" behindDoc="0" locked="0" layoutInCell="1" allowOverlap="1" wp14:anchorId="11B80B35" wp14:editId="5C92B544">
                <wp:simplePos x="0" y="0"/>
                <wp:positionH relativeFrom="column">
                  <wp:posOffset>15819</wp:posOffset>
                </wp:positionH>
                <wp:positionV relativeFrom="paragraph">
                  <wp:posOffset>75537</wp:posOffset>
                </wp:positionV>
                <wp:extent cx="5820355" cy="781050"/>
                <wp:effectExtent l="0" t="0" r="28575" b="19050"/>
                <wp:wrapNone/>
                <wp:docPr id="7" name="横巻き 7"/>
                <wp:cNvGraphicFramePr/>
                <a:graphic xmlns:a="http://schemas.openxmlformats.org/drawingml/2006/main">
                  <a:graphicData uri="http://schemas.microsoft.com/office/word/2010/wordprocessingShape">
                    <wps:wsp>
                      <wps:cNvSpPr/>
                      <wps:spPr>
                        <a:xfrm>
                          <a:off x="0" y="0"/>
                          <a:ext cx="5820355" cy="781050"/>
                        </a:xfrm>
                        <a:prstGeom prst="horizontalScroll">
                          <a:avLst>
                            <a:gd name="adj" fmla="val 8594"/>
                          </a:avLst>
                        </a:prstGeom>
                        <a:solidFill>
                          <a:sysClr val="window" lastClr="FFFFFF"/>
                        </a:solidFill>
                        <a:ln w="25400" cap="flat" cmpd="sng" algn="ctr">
                          <a:solidFill>
                            <a:srgbClr val="0070C0"/>
                          </a:solidFill>
                          <a:prstDash val="solid"/>
                        </a:ln>
                        <a:effectLst/>
                      </wps:spPr>
                      <wps:txbx>
                        <w:txbxContent>
                          <w:p w:rsidR="00A45B22" w:rsidRPr="00AE64DF" w:rsidRDefault="00A45B22" w:rsidP="00964E4D">
                            <w:pPr>
                              <w:ind w:firstLineChars="100" w:firstLine="240"/>
                              <w:rPr>
                                <w:rFonts w:ascii="HGS創英角ﾎﾟｯﾌﾟ体" w:eastAsia="HGS創英角ﾎﾟｯﾌﾟ体" w:hAnsi="HGS創英角ﾎﾟｯﾌﾟ体"/>
                                <w:sz w:val="24"/>
                                <w:szCs w:val="24"/>
                              </w:rPr>
                            </w:pPr>
                            <w:r w:rsidRPr="00AE64DF">
                              <w:rPr>
                                <w:rFonts w:ascii="HGS創英角ﾎﾟｯﾌﾟ体" w:eastAsia="HGS創英角ﾎﾟｯﾌﾟ体" w:hAnsi="HGS創英角ﾎﾟｯﾌﾟ体" w:hint="eastAsia"/>
                                <w:sz w:val="24"/>
                                <w:szCs w:val="24"/>
                              </w:rPr>
                              <w:t>母子家庭、父子家庭や寡婦の方の暮らしの安定と向上の実現に向け、就業支援の充実を図ります。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7" o:spid="_x0000_s1097" type="#_x0000_t98" style="position:absolute;left:0;text-align:left;margin-left:1.25pt;margin-top:5.95pt;width:458.3pt;height:6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YqgIAADQFAAAOAAAAZHJzL2Uyb0RvYy54bWysVMFuEzEQvSPxD5bvdDchS9KomypKFYRU&#10;tZVS1LPjtZNFtsfYTjbpjQ/gPyp+gAOfg+A7GHs3aQucEHvwznjG43lvZnx2vtOKbIXzNZiS9k5y&#10;SoThUNVmVdL3t/NXI0p8YKZiCowo6V54ej55+eKssWPRhzWoSjiCQYwfN7ak6xDsOMs8XwvN/AlY&#10;YdAowWkWUHWrrHKswehaZf08f5M14CrrgAvvcfeiNdJJii+l4OFaSi8CUSXF3EJaXVqXcc0mZ2y8&#10;csyua96lwf4hC81qg5ceQ12wwMjG1X+E0jV34EGGEw46AylrLhIGRNPLf0OzWDMrEhYkx9sjTf7/&#10;heVX2xtH6qqkQ0oM01iinw9ffnz99v3TZzKM9DTWj9FrYW9cp3kUI9addDr+EQXZJUr3R0rFLhCO&#10;m8Won78uCko42oajXl4kzrPH09b58FaAJlFAYODqezCBqQUypVRilW0vfUj0Vl2SrPpAidQKi7Vl&#10;ioyK00FMFuN2vigdIseDHlRdzWulkrL3M+UIHiwp9lIFDSWK+YCbJZ2nrwv27JgypClpvxjk2Emc&#10;YbdKxQKK2iJ/3qwoYWqFY8CDS2k/O+3danm8Nc+H+ezAxDO3mPQF8+s2u2TqclEm5i5SUyMdEW2s&#10;TVuNKIXdcpdKWRwLt4Rqj/V10Da+t3xe4wWXCPaGOSQPkeD0hmtcpAKEB51ECVbi/m/70T/V6Z6S&#10;BicHoX/cMCeQw3cGW/O0NxjEUUvKoBj2UXFPLcunFrPRM8A69PCdsDyJ0T+ogygd6Dsc8mm8FU3M&#10;cMysJblTZqGdaHwmuJhOkxuOl2Xh0iwsj8EjdZHa290dc7brtYBdegWHKetap+2iR9940sB0E0DW&#10;R9JbXrsK4GimzuuekTj7T/Xk9fjYTX4BAAD//wMAUEsDBBQABgAIAAAAIQBLnLH03gAAAAgBAAAP&#10;AAAAZHJzL2Rvd25yZXYueG1sTI/BTsMwEETvSPyDtUhcKuqkBUpCnAqBeoAbLVLU2zZZ4oh4HcVu&#10;G/6e5QTHnRnNvinWk+vVicbQeTaQzhNQxLVvOm4NfOw2Nw+gQkRusPdMBr4pwLq8vCgwb/yZ3+m0&#10;ja2SEg45GrAxDrnWobbkMMz9QCzepx8dRjnHVjcjnqXc9XqRJPfaYcfyweJAz5bqr+3RGXiljZ/p&#10;ac/VMFu9oLXVrnpbGnN9NT09goo0xb8w/OILOpTCdPBHboLqDSzuJChymoESO0uzFNRBhOVtBros&#10;9P8B5Q8AAAD//wMAUEsBAi0AFAAGAAgAAAAhALaDOJL+AAAA4QEAABMAAAAAAAAAAAAAAAAAAAAA&#10;AFtDb250ZW50X1R5cGVzXS54bWxQSwECLQAUAAYACAAAACEAOP0h/9YAAACUAQAACwAAAAAAAAAA&#10;AAAAAAAvAQAAX3JlbHMvLnJlbHNQSwECLQAUAAYACAAAACEAZxsPmKoCAAA0BQAADgAAAAAAAAAA&#10;AAAAAAAuAgAAZHJzL2Uyb0RvYy54bWxQSwECLQAUAAYACAAAACEAS5yx9N4AAAAIAQAADwAAAAAA&#10;AAAAAAAAAAAEBQAAZHJzL2Rvd25yZXYueG1sUEsFBgAAAAAEAAQA8wAAAA8GAAAAAA==&#10;" adj="1856" fillcolor="window" strokecolor="#0070c0" strokeweight="2pt">
                <v:textbox>
                  <w:txbxContent>
                    <w:p w:rsidR="00A45B22" w:rsidRPr="00AE64DF" w:rsidRDefault="00A45B22" w:rsidP="00964E4D">
                      <w:pPr>
                        <w:ind w:firstLineChars="100" w:firstLine="240"/>
                        <w:rPr>
                          <w:rFonts w:ascii="HGS創英角ﾎﾟｯﾌﾟ体" w:eastAsia="HGS創英角ﾎﾟｯﾌﾟ体" w:hAnsi="HGS創英角ﾎﾟｯﾌﾟ体"/>
                          <w:sz w:val="24"/>
                          <w:szCs w:val="24"/>
                        </w:rPr>
                      </w:pPr>
                      <w:r w:rsidRPr="00AE64DF">
                        <w:rPr>
                          <w:rFonts w:ascii="HGS創英角ﾎﾟｯﾌﾟ体" w:eastAsia="HGS創英角ﾎﾟｯﾌﾟ体" w:hAnsi="HGS創英角ﾎﾟｯﾌﾟ体" w:hint="eastAsia"/>
                          <w:sz w:val="24"/>
                          <w:szCs w:val="24"/>
                        </w:rPr>
                        <w:t>母子家庭、父子家庭や寡婦の方の暮らしの安定と向上の実現に向け、就業支援の充実を図ります。</w:t>
                      </w:r>
                    </w:p>
                  </w:txbxContent>
                </v:textbox>
              </v:shape>
            </w:pict>
          </mc:Fallback>
        </mc:AlternateContent>
      </w:r>
    </w:p>
    <w:p w:rsidR="00D01D10" w:rsidRPr="00F54D13" w:rsidRDefault="00D01D10" w:rsidP="00D01D10">
      <w:pPr>
        <w:rPr>
          <w:rFonts w:ascii="HGS創英角ﾎﾟｯﾌﾟ体" w:eastAsia="HGS創英角ﾎﾟｯﾌﾟ体" w:hAnsi="HGS創英角ﾎﾟｯﾌﾟ体"/>
          <w:sz w:val="24"/>
          <w:szCs w:val="24"/>
        </w:rPr>
      </w:pPr>
    </w:p>
    <w:p w:rsidR="00D01D10" w:rsidRPr="00F54D13" w:rsidRDefault="00D01D10" w:rsidP="00D01D10">
      <w:pPr>
        <w:rPr>
          <w:rFonts w:ascii="HGS創英角ﾎﾟｯﾌﾟ体" w:eastAsia="HGS創英角ﾎﾟｯﾌﾟ体" w:hAnsi="HGS創英角ﾎﾟｯﾌﾟ体"/>
          <w:sz w:val="24"/>
          <w:szCs w:val="24"/>
        </w:rPr>
      </w:pPr>
    </w:p>
    <w:p w:rsidR="00D01D10" w:rsidRPr="00F54D13" w:rsidRDefault="00D01D10" w:rsidP="00D01D10">
      <w:pPr>
        <w:rPr>
          <w:rFonts w:ascii="HGS創英角ﾎﾟｯﾌﾟ体" w:eastAsia="HGS創英角ﾎﾟｯﾌﾟ体" w:hAnsi="HGS創英角ﾎﾟｯﾌﾟ体"/>
          <w:sz w:val="24"/>
          <w:szCs w:val="24"/>
        </w:rPr>
      </w:pPr>
    </w:p>
    <w:p w:rsidR="00D01D10" w:rsidRPr="00387EB7" w:rsidRDefault="00D01D10" w:rsidP="00D01D10">
      <w:pPr>
        <w:ind w:leftChars="-92" w:left="143" w:hangingChars="140" w:hanging="336"/>
        <w:rPr>
          <w:rFonts w:ascii="HG丸ｺﾞｼｯｸM-PRO" w:eastAsia="HG丸ｺﾞｼｯｸM-PRO" w:hAnsi="HG丸ｺﾞｼｯｸM-PRO"/>
          <w:sz w:val="22"/>
        </w:rPr>
      </w:pPr>
      <w:r w:rsidRPr="00F54D13">
        <w:rPr>
          <w:rFonts w:ascii="HGP明朝B" w:eastAsia="HGP明朝B" w:hAnsiTheme="majorEastAsia" w:hint="eastAsia"/>
          <w:sz w:val="24"/>
          <w:szCs w:val="24"/>
        </w:rPr>
        <w:t xml:space="preserve">　</w:t>
      </w:r>
      <w:r w:rsidRPr="00F54D13">
        <w:rPr>
          <w:rFonts w:asciiTheme="majorEastAsia" w:eastAsiaTheme="majorEastAsia" w:hAnsiTheme="majorEastAsia" w:hint="eastAsia"/>
          <w:sz w:val="22"/>
        </w:rPr>
        <w:t xml:space="preserve">　　</w:t>
      </w:r>
      <w:r w:rsidRPr="00387EB7">
        <w:rPr>
          <w:rFonts w:ascii="HG丸ｺﾞｼｯｸM-PRO" w:eastAsia="HG丸ｺﾞｼｯｸM-PRO" w:hAnsi="HG丸ｺﾞｼｯｸM-PRO" w:hint="eastAsia"/>
          <w:sz w:val="22"/>
        </w:rPr>
        <w:t xml:space="preserve">平成２５年３月、母子家庭の母や父子家庭の父の安定した就業を確保するため、「母子家庭の母及び父子家庭の父の就業の支援に関する特別措置法」が施行されるとともに、平成２６年１０月から「母子及び父子並びに寡婦福祉法」が施行されました。　</w:t>
      </w:r>
    </w:p>
    <w:p w:rsidR="00D01D10" w:rsidRPr="00387EB7" w:rsidRDefault="00D01D10" w:rsidP="00D01D10">
      <w:pPr>
        <w:ind w:leftChars="108" w:left="227" w:firstLineChars="100" w:firstLine="22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大阪府ではこれまでひとり親家庭や寡婦の方に対し、就業相談、就業情報提供、就業支援講習会の実施など就業支援に取り組んでまいりましたが、こうした関係各法の施行等を踏まえ、今後、子育てと就業の両立ができるよう、さらなる就業支援の充実を図ります。</w:t>
      </w:r>
    </w:p>
    <w:p w:rsidR="00D01D10" w:rsidRPr="00F54D13" w:rsidRDefault="00D01D10" w:rsidP="00D01D10">
      <w:pPr>
        <w:ind w:leftChars="100" w:left="210" w:firstLineChars="100" w:firstLine="220"/>
        <w:rPr>
          <w:rFonts w:asciiTheme="majorEastAsia" w:eastAsiaTheme="majorEastAsia" w:hAnsiTheme="majorEastAsia"/>
          <w:sz w:val="22"/>
        </w:rPr>
      </w:pPr>
    </w:p>
    <w:p w:rsidR="00D01D10" w:rsidRPr="008151FA" w:rsidRDefault="00D01D10" w:rsidP="00D01D10">
      <w:pPr>
        <w:spacing w:line="360" w:lineRule="auto"/>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事業内容</w:t>
      </w:r>
    </w:p>
    <w:tbl>
      <w:tblPr>
        <w:tblW w:w="9736"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36"/>
      </w:tblGrid>
      <w:tr w:rsidR="00D01D10" w:rsidRPr="00F54D13" w:rsidTr="00D22758">
        <w:trPr>
          <w:trHeight w:val="5547"/>
        </w:trPr>
        <w:tc>
          <w:tcPr>
            <w:tcW w:w="9736" w:type="dxa"/>
            <w:tcBorders>
              <w:top w:val="dashed" w:sz="4" w:space="0" w:color="auto"/>
              <w:left w:val="dashed" w:sz="4" w:space="0" w:color="auto"/>
              <w:bottom w:val="dashed" w:sz="4" w:space="0" w:color="auto"/>
              <w:right w:val="dashed" w:sz="4" w:space="0" w:color="auto"/>
            </w:tcBorders>
          </w:tcPr>
          <w:p w:rsidR="00D01D10" w:rsidRPr="00C05B23" w:rsidRDefault="00D01D10" w:rsidP="00D22758">
            <w:pPr>
              <w:rPr>
                <w:rFonts w:ascii="ＭＳ Ｐゴシック" w:eastAsia="ＭＳ Ｐゴシック" w:hAnsi="ＭＳ Ｐゴシック"/>
                <w:b/>
                <w:sz w:val="24"/>
                <w:szCs w:val="24"/>
              </w:rPr>
            </w:pPr>
            <w:r w:rsidRPr="00C05B23">
              <w:rPr>
                <w:rFonts w:ascii="ＭＳ Ｐゴシック" w:eastAsia="ＭＳ Ｐゴシック" w:hAnsi="ＭＳ Ｐゴシック" w:hint="eastAsia"/>
                <w:b/>
                <w:sz w:val="24"/>
                <w:szCs w:val="24"/>
              </w:rPr>
              <w:t>■　就業のあっせん</w:t>
            </w:r>
          </w:p>
          <w:p w:rsidR="00D01D10" w:rsidRPr="00387EB7" w:rsidRDefault="00D01D10" w:rsidP="00D22758">
            <w:pPr>
              <w:ind w:leftChars="210" w:left="441"/>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母子家庭等就業・自立支援センター事業の推進</w:t>
            </w:r>
          </w:p>
          <w:p w:rsidR="00D01D10" w:rsidRPr="00387EB7" w:rsidRDefault="00D01D10" w:rsidP="00D22758">
            <w:pPr>
              <w:ind w:leftChars="210" w:left="441"/>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就業・自立支援センター事業と市町村が実施する地域就労支援事業、ハローワーク</w:t>
            </w:r>
          </w:p>
          <w:p w:rsidR="00D01D10" w:rsidRPr="00387EB7" w:rsidRDefault="00D01D10" w:rsidP="00D22758">
            <w:pPr>
              <w:ind w:leftChars="141" w:left="516" w:hangingChars="100" w:hanging="22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xml:space="preserve">　　　が実施する各種就労支援事業との連携による総合的な就業・自立支援　等</w:t>
            </w:r>
          </w:p>
          <w:p w:rsidR="00D01D10" w:rsidRPr="00F54D13" w:rsidRDefault="00D01D10" w:rsidP="00D22758">
            <w:pPr>
              <w:ind w:left="235" w:hangingChars="107" w:hanging="235"/>
              <w:rPr>
                <w:rFonts w:ascii="ＭＳ Ｐゴシック" w:eastAsia="ＭＳ Ｐゴシック" w:hAnsi="ＭＳ Ｐゴシック"/>
                <w:sz w:val="22"/>
              </w:rPr>
            </w:pPr>
          </w:p>
          <w:p w:rsidR="00D01D10" w:rsidRPr="00C05B23" w:rsidRDefault="00D01D10" w:rsidP="00D22758">
            <w:pPr>
              <w:rPr>
                <w:rFonts w:ascii="ＭＳ Ｐゴシック" w:eastAsia="ＭＳ Ｐゴシック" w:hAnsi="ＭＳ Ｐゴシック"/>
                <w:b/>
                <w:sz w:val="24"/>
                <w:szCs w:val="24"/>
              </w:rPr>
            </w:pPr>
            <w:r w:rsidRPr="00C05B23">
              <w:rPr>
                <w:rFonts w:ascii="ＭＳ Ｐゴシック" w:eastAsia="ＭＳ Ｐゴシック" w:hAnsi="ＭＳ Ｐゴシック" w:hint="eastAsia"/>
                <w:b/>
                <w:sz w:val="24"/>
                <w:szCs w:val="24"/>
              </w:rPr>
              <w:t>■　職業訓練等の実施・促進</w:t>
            </w:r>
          </w:p>
          <w:p w:rsidR="00D01D10" w:rsidRDefault="00D01D10" w:rsidP="00D22758">
            <w:pPr>
              <w:ind w:firstLineChars="200" w:firstLine="440"/>
              <w:rPr>
                <w:rFonts w:ascii="HG丸ｺﾞｼｯｸM-PRO" w:eastAsia="HG丸ｺﾞｼｯｸM-PRO" w:hAnsi="HG丸ｺﾞｼｯｸM-PRO"/>
                <w:sz w:val="22"/>
              </w:rPr>
            </w:pPr>
            <w:r w:rsidRPr="00387EB7">
              <w:rPr>
                <w:rFonts w:ascii="HG丸ｺﾞｼｯｸM-PRO" w:eastAsia="HG丸ｺﾞｼｯｸM-PRO" w:hAnsi="HG丸ｺﾞｼｯｸM-PRO" w:hint="eastAsia"/>
                <w:sz w:val="22"/>
              </w:rPr>
              <w:t>○ 公共職業訓練の実施</w:t>
            </w:r>
          </w:p>
          <w:p w:rsidR="00D01D10" w:rsidRPr="00387EB7" w:rsidRDefault="00D01D10" w:rsidP="00D22758">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387EB7">
              <w:rPr>
                <w:rFonts w:ascii="HG丸ｺﾞｼｯｸM-PRO" w:eastAsia="HG丸ｺﾞｼｯｸM-PRO" w:hAnsi="HG丸ｺﾞｼｯｸM-PRO" w:hint="eastAsia"/>
                <w:sz w:val="22"/>
              </w:rPr>
              <w:t>就業支援講習会の実施</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母子家庭・父子家庭自立支援給付金事業等の実施　等</w:t>
            </w:r>
          </w:p>
          <w:p w:rsidR="00D01D10" w:rsidRPr="00487C23" w:rsidRDefault="00D01D10" w:rsidP="00D22758">
            <w:pPr>
              <w:ind w:leftChars="10" w:left="21" w:firstLineChars="100" w:firstLine="220"/>
              <w:rPr>
                <w:rFonts w:ascii="ＭＳ Ｐゴシック" w:eastAsia="ＭＳ Ｐゴシック" w:hAnsi="ＭＳ Ｐゴシック"/>
                <w:sz w:val="22"/>
              </w:rPr>
            </w:pPr>
            <w:r w:rsidRPr="00487C23">
              <w:rPr>
                <w:rFonts w:ascii="ＭＳ Ｐゴシック" w:eastAsia="ＭＳ Ｐゴシック" w:hAnsi="ＭＳ Ｐゴシック" w:hint="eastAsia"/>
                <w:sz w:val="22"/>
              </w:rPr>
              <w:t xml:space="preserve">　　</w:t>
            </w:r>
          </w:p>
          <w:p w:rsidR="00D01D10" w:rsidRPr="00487C23" w:rsidRDefault="00D01D10" w:rsidP="00D22758">
            <w:pPr>
              <w:rPr>
                <w:rFonts w:ascii="ＭＳ Ｐゴシック" w:eastAsia="ＭＳ Ｐゴシック" w:hAnsi="ＭＳ Ｐゴシック"/>
                <w:b/>
                <w:sz w:val="24"/>
                <w:szCs w:val="24"/>
              </w:rPr>
            </w:pPr>
            <w:r w:rsidRPr="00487C23">
              <w:rPr>
                <w:rFonts w:ascii="ＭＳ Ｐゴシック" w:eastAsia="ＭＳ Ｐゴシック" w:hAnsi="ＭＳ Ｐゴシック" w:hint="eastAsia"/>
                <w:b/>
                <w:sz w:val="24"/>
                <w:szCs w:val="24"/>
              </w:rPr>
              <w:t>■　就業機会創出のための支援</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民間事業主に対するひとり親家庭の親の雇用の働きかけ</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ひとり親家庭の親の雇用に配慮した官公需発注の推進</w:t>
            </w:r>
          </w:p>
          <w:p w:rsidR="00D01D10" w:rsidRPr="00487C23" w:rsidRDefault="00D01D10" w:rsidP="00D22758">
            <w:pPr>
              <w:ind w:firstLineChars="200" w:firstLine="440"/>
              <w:rPr>
                <w:rFonts w:ascii="HG丸ｺﾞｼｯｸM-PRO" w:eastAsia="HG丸ｺﾞｼｯｸM-PRO" w:hAnsi="HG丸ｺﾞｼｯｸM-PRO"/>
                <w:sz w:val="22"/>
              </w:rPr>
            </w:pPr>
            <w:r w:rsidRPr="00487C23">
              <w:rPr>
                <w:rFonts w:ascii="HG丸ｺﾞｼｯｸM-PRO" w:eastAsia="HG丸ｺﾞｼｯｸM-PRO" w:hAnsi="HG丸ｺﾞｼｯｸM-PRO" w:hint="eastAsia"/>
                <w:sz w:val="22"/>
              </w:rPr>
              <w:t>○　母子・父子福祉団体等への業務発注の推進</w:t>
            </w:r>
          </w:p>
          <w:p w:rsidR="00D01D10" w:rsidRPr="00F54D13" w:rsidRDefault="00D01D10" w:rsidP="00D22758">
            <w:pPr>
              <w:ind w:firstLineChars="200" w:firstLine="440"/>
              <w:rPr>
                <w:rFonts w:ascii="ＭＳ Ｐゴシック" w:eastAsia="ＭＳ Ｐゴシック" w:hAnsi="ＭＳ Ｐゴシック"/>
                <w:sz w:val="22"/>
              </w:rPr>
            </w:pPr>
            <w:r w:rsidRPr="00487C23">
              <w:rPr>
                <w:rFonts w:ascii="HG丸ｺﾞｼｯｸM-PRO" w:eastAsia="HG丸ｺﾞｼｯｸM-PRO" w:hAnsi="HG丸ｺﾞｼｯｸM-PRO" w:hint="eastAsia"/>
                <w:sz w:val="22"/>
              </w:rPr>
              <w:t>○　公務労働分野におけるひとり親家庭の親等の非常勤職員での雇用に向けた取り組み　等</w:t>
            </w:r>
          </w:p>
        </w:tc>
      </w:tr>
    </w:tbl>
    <w:p w:rsidR="00D01D10" w:rsidRPr="00F54D13" w:rsidRDefault="00D01D10" w:rsidP="00D01D10">
      <w:pPr>
        <w:ind w:firstLineChars="100" w:firstLine="220"/>
        <w:rPr>
          <w:rFonts w:ascii="ＭＳ Ｐゴシック" w:eastAsia="ＭＳ Ｐゴシック" w:hAnsi="ＭＳ Ｐゴシック"/>
          <w:sz w:val="22"/>
        </w:rPr>
      </w:pPr>
      <w:r w:rsidRPr="00F54D13">
        <w:rPr>
          <w:rFonts w:ascii="ＭＳ Ｐゴシック" w:eastAsia="ＭＳ Ｐゴシック" w:hAnsi="ＭＳ Ｐゴシック" w:hint="eastAsia"/>
          <w:sz w:val="22"/>
        </w:rPr>
        <w:t xml:space="preserve">　　</w:t>
      </w:r>
    </w:p>
    <w:p w:rsidR="00D01D10" w:rsidRPr="008151FA" w:rsidRDefault="00D01D10" w:rsidP="00D01D10">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D01D10" w:rsidRPr="00F54D13" w:rsidRDefault="00D01D10" w:rsidP="00D01D10">
      <w:r w:rsidRPr="00F54D13">
        <w:rPr>
          <w:rFonts w:hint="eastAsia"/>
          <w:noProof/>
        </w:rPr>
        <mc:AlternateContent>
          <mc:Choice Requires="wps">
            <w:drawing>
              <wp:anchor distT="0" distB="0" distL="114300" distR="114300" simplePos="0" relativeHeight="252050432" behindDoc="0" locked="0" layoutInCell="1" allowOverlap="1" wp14:anchorId="0340C75A" wp14:editId="672C6C68">
                <wp:simplePos x="0" y="0"/>
                <wp:positionH relativeFrom="column">
                  <wp:posOffset>161925</wp:posOffset>
                </wp:positionH>
                <wp:positionV relativeFrom="paragraph">
                  <wp:posOffset>36830</wp:posOffset>
                </wp:positionV>
                <wp:extent cx="6007100" cy="1352550"/>
                <wp:effectExtent l="0" t="0" r="12700" b="19050"/>
                <wp:wrapNone/>
                <wp:docPr id="1385" name="角丸四角形 1385"/>
                <wp:cNvGraphicFramePr/>
                <a:graphic xmlns:a="http://schemas.openxmlformats.org/drawingml/2006/main">
                  <a:graphicData uri="http://schemas.microsoft.com/office/word/2010/wordprocessingShape">
                    <wps:wsp>
                      <wps:cNvSpPr/>
                      <wps:spPr>
                        <a:xfrm>
                          <a:off x="0" y="0"/>
                          <a:ext cx="6007100" cy="1352550"/>
                        </a:xfrm>
                        <a:prstGeom prst="roundRect">
                          <a:avLst/>
                        </a:prstGeom>
                        <a:solidFill>
                          <a:sysClr val="window" lastClr="FFFFFF"/>
                        </a:solidFill>
                        <a:ln w="25400" cap="flat" cmpd="sng" algn="ctr">
                          <a:solidFill>
                            <a:srgbClr val="4F81BD"/>
                          </a:solidFill>
                          <a:prstDash val="solid"/>
                        </a:ln>
                        <a:effectLst/>
                      </wps:spPr>
                      <wps:txbx>
                        <w:txbxContent>
                          <w:p w:rsidR="00A45B22" w:rsidRPr="00487C23" w:rsidRDefault="00A45B22" w:rsidP="00964E4D">
                            <w:pPr>
                              <w:ind w:firstLineChars="100" w:firstLine="220"/>
                              <w:jc w:val="left"/>
                            </w:pPr>
                            <w:r w:rsidRPr="00C05B23">
                              <w:rPr>
                                <w:rFonts w:ascii="HG丸ｺﾞｼｯｸM-PRO" w:eastAsia="HG丸ｺﾞｼｯｸM-PRO" w:hAnsi="HG丸ｺﾞｼｯｸM-PRO" w:hint="eastAsia"/>
                                <w:sz w:val="22"/>
                              </w:rPr>
                              <w:t>特別措置法において、地方公共団体は国に準じ、民間事業者への協力要請や母子福祉団体等への受注機会の増大等就業機会創出に向</w:t>
                            </w:r>
                            <w:r w:rsidRPr="00487C23">
                              <w:rPr>
                                <w:rFonts w:ascii="HG丸ｺﾞｼｯｸM-PRO" w:eastAsia="HG丸ｺﾞｼｯｸM-PRO" w:hAnsi="HG丸ｺﾞｼｯｸM-PRO" w:hint="eastAsia"/>
                                <w:sz w:val="22"/>
                              </w:rPr>
                              <w:t>けた施策を講ずるよう努めることなどが定められており、大阪府から一般市町に対し、5年後には２８市町でこれらの取組が実施されるよう、働きかけを行います。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1385" o:spid="_x0000_s1098" style="position:absolute;left:0;text-align:left;margin-left:12.75pt;margin-top:2.9pt;width:473pt;height:10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csmwIAAA8FAAAOAAAAZHJzL2Uyb0RvYy54bWysVEtu2zAQ3RfoHQjuG1mOnbhG5MCN4aJA&#10;kARNiqxpirIEUCRL0pbdY3SbXTa9Qja9TQP0GH2kFOfTrIp6Ic9whvN584ZHx5takrWwrtIqo+le&#10;jxKhuM4rtczol6v5uxElzjOVM6mVyOhWOHo8efvmqDFj0dellrmwBEGUGzcmo6X3ZpwkjpeiZm5P&#10;G6FgLLStmYdql0luWYPotUz6vd5B0mibG6u5cA6ns9ZIJzF+UQjuz4vCCU9kRlGbj18bv4vwTSZH&#10;bLy0zJQV78pg/1BFzSqFpLtQM+YZWdnqr1B1xa12uvB7XNeJLoqKi9gDukl7L7q5LJkRsReA48wO&#10;Jvf/wvKz9YUlVY7Z7Y+GlChWY0q/f3z/dXd3f3MD4f7nLYk2QNUYN8aNS3NhO81BDH1vCluHf3RE&#10;NhHe7Q5esfGE4/Cg1ztMe5gChy3dH/aHwziA5PG6sc5/FLomQcio1SuVf8YQI7Zsfeo88sL/wS+k&#10;dFpW+bySMipbdyItWTPMGzTJdUOJZM7jMKPz+AszR4hn16QiTUb7w0Esj4GIhWQeldYG0Di1pITJ&#10;JRjOvY21PLvt7HKxyzqYj9IPs9eShKJnzJVtdTFC5yZVqF1EvnY9BqhbcIPkN4tNnNJwFK6Eo4XO&#10;txid1S2nneHzCglO0ewFsyAxgMZi+nN8CqnRnu4kSkptv712HvzBLVgpabAUaP3rilkBDD8psO59&#10;OhiELYrKYHjYh2KfWhZPLWpVn2jMIcUTYHgUg7+XD2JhdX2N/Z2GrDAxxZG7BblTTny7rHgBuJhO&#10;oxs2xzB/qi4ND8EDdAHaq801s6ZjjgfpzvTDArHxC+60vuGm0tOV10UVifWIKygSFGxdJEv3QoS1&#10;fqpHr8d3bPIHAAD//wMAUEsDBBQABgAIAAAAIQAAZHOM2wAAAAgBAAAPAAAAZHJzL2Rvd25yZXYu&#10;eG1sTI9BT4QwEIXvJv6HZky8uYVNQBYpG2P0thfQg94KzAJZOiVtWfDfO570+Oa9vPlecdzMJK7o&#10;/GhJQbyLQCC1thupV/Dx/vaQgfBBU6cnS6jgGz0cy9ubQuedXanCax16wSXkc61gCGHOpfTtgEb7&#10;nZ2R2DtbZ3Rg6XrZOb1yuZnkPopSafRI/GHQM74M2F7qxShoqkP4XL5C5da0Tuu4PZ1enVfq/m57&#10;fgIRcAt/YfjFZ3QomamxC3VeTAr2ScJJBQkPYPvwGLNu+B5nGciykP8HlD8AAAD//wMAUEsBAi0A&#10;FAAGAAgAAAAhALaDOJL+AAAA4QEAABMAAAAAAAAAAAAAAAAAAAAAAFtDb250ZW50X1R5cGVzXS54&#10;bWxQSwECLQAUAAYACAAAACEAOP0h/9YAAACUAQAACwAAAAAAAAAAAAAAAAAvAQAAX3JlbHMvLnJl&#10;bHNQSwECLQAUAAYACAAAACEAC8K3LJsCAAAPBQAADgAAAAAAAAAAAAAAAAAuAgAAZHJzL2Uyb0Rv&#10;Yy54bWxQSwECLQAUAAYACAAAACEAAGRzjNsAAAAIAQAADwAAAAAAAAAAAAAAAAD1BAAAZHJzL2Rv&#10;d25yZXYueG1sUEsFBgAAAAAEAAQA8wAAAP0FAAAAAA==&#10;" fillcolor="window" strokecolor="#4f81bd" strokeweight="2pt">
                <v:textbox>
                  <w:txbxContent>
                    <w:p w:rsidR="00A45B22" w:rsidRPr="00487C23" w:rsidRDefault="00A45B22" w:rsidP="00964E4D">
                      <w:pPr>
                        <w:ind w:firstLineChars="100" w:firstLine="220"/>
                        <w:jc w:val="left"/>
                      </w:pPr>
                      <w:r w:rsidRPr="00C05B23">
                        <w:rPr>
                          <w:rFonts w:ascii="HG丸ｺﾞｼｯｸM-PRO" w:eastAsia="HG丸ｺﾞｼｯｸM-PRO" w:hAnsi="HG丸ｺﾞｼｯｸM-PRO" w:hint="eastAsia"/>
                          <w:sz w:val="22"/>
                        </w:rPr>
                        <w:t>特別措置法において、地方公共団体は国に準じ、民間事業者への協力要請や母子福祉団体等への受注機会の増大等就業機会創出に向</w:t>
                      </w:r>
                      <w:r w:rsidRPr="00487C23">
                        <w:rPr>
                          <w:rFonts w:ascii="HG丸ｺﾞｼｯｸM-PRO" w:eastAsia="HG丸ｺﾞｼｯｸM-PRO" w:hAnsi="HG丸ｺﾞｼｯｸM-PRO" w:hint="eastAsia"/>
                          <w:sz w:val="22"/>
                        </w:rPr>
                        <w:t>けた施策を講ずるよう努めることなどが定められており、大阪府から一般市町に対し、5年後には２８市町でこれらの取組が実施されるよう、働きかけを行います。</w:t>
                      </w:r>
                    </w:p>
                  </w:txbxContent>
                </v:textbox>
              </v:roundrect>
            </w:pict>
          </mc:Fallback>
        </mc:AlternateContent>
      </w:r>
    </w:p>
    <w:p w:rsidR="00D01D10" w:rsidRPr="00F54D13" w:rsidRDefault="00D01D10" w:rsidP="00D01D10"/>
    <w:p w:rsidR="00D01D10" w:rsidRPr="00F54D13" w:rsidRDefault="00D01D10" w:rsidP="00D01D10"/>
    <w:p w:rsidR="00D01D10" w:rsidRPr="00F54D13" w:rsidRDefault="00D01D10" w:rsidP="00D01D10"/>
    <w:p w:rsidR="00D01D10" w:rsidRPr="00F54D13" w:rsidRDefault="00D01D10" w:rsidP="00D01D10"/>
    <w:p w:rsidR="007A700D" w:rsidRDefault="007A700D" w:rsidP="00FD223A">
      <w:pPr>
        <w:rPr>
          <w:rFonts w:ascii="HG丸ｺﾞｼｯｸM-PRO" w:eastAsia="HG丸ｺﾞｼｯｸM-PRO" w:hAnsi="HG丸ｺﾞｼｯｸM-PRO"/>
        </w:rPr>
      </w:pPr>
    </w:p>
    <w:p w:rsidR="009C56FB" w:rsidRPr="00D3010E" w:rsidRDefault="009C56FB" w:rsidP="009C56FB">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97536" behindDoc="0" locked="0" layoutInCell="1" allowOverlap="1" wp14:anchorId="11B26742" wp14:editId="04301A95">
                <wp:simplePos x="0" y="0"/>
                <wp:positionH relativeFrom="column">
                  <wp:posOffset>-28575</wp:posOffset>
                </wp:positionH>
                <wp:positionV relativeFrom="paragraph">
                  <wp:posOffset>364490</wp:posOffset>
                </wp:positionV>
                <wp:extent cx="6162675" cy="19050"/>
                <wp:effectExtent l="57150" t="38100" r="47625" b="95250"/>
                <wp:wrapNone/>
                <wp:docPr id="1280" name="直線コネクタ 1280"/>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80" o:spid="_x0000_s1026" style="position:absolute;left:0;text-align:left;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buKQIAABAEAAAOAAAAZHJzL2Uyb0RvYy54bWysU82O0zAQviPxDpbvNGlLSxs1XalbLRcE&#10;K5af89RxEkuObdlu017LmRdgH4IDSBx5mB72NRg7oSrsDZGD5fnJN983M15c7RtJdtw6oVVOh4OU&#10;Eq6YLoSqcvr+3c2zGSXOgypAasVzeuCOXi2fPlm0JuMjXWtZcEsQRLmsNTmtvTdZkjhW8wbcQBuu&#10;MFhq24BH01ZJYaFF9EYmozSdJq22hbGacefQu+6CdBnxy5Iz/6YsHfdE5hS5+XjaeG7CmSwXkFUW&#10;TC1YTwP+gUUDQmHRM9QaPJCtFY+gGsGsdrr0A6abRJelYDxqQDXD9C81dzUYHrVgc5w5t8n9P1j2&#10;endriShwdqMZNkhBg1N6uP/+8OPL6fjt9Onz6fj1dPxJYhi71RqX4U/X6tb2ljO3Nkjfl7YhpRTm&#10;A4LFZqA8so+9Ppx7zfeeMHROh9PR9MWEEoax4TydxFkkHUyAM9b5l1w3JFxyKoUKrYAMdq+cx9KY&#10;+jsluJW+EVLGcUpF2pyOZ8MUBTHArSoleLw2BnU6VVECssJ1Zd5GSKelKMLvAcjZanMtLdkBrsx8&#10;tVpN5mFLsNwfaaH2Glzd5cVQnyZVgOFx+ZBqMPTWc3tXFy3ZyK19C0jjeYofJYUI4kbj3sDNnMQI&#10;hqz2H4Wv4xKE9j0iFxAQI/hBmho6KuNJcPaMOy2R/ZlDtC7oJWGk3RDDbaOLQ5xt9OPaxfz+iYS9&#10;vrTxfvmQl78A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l9F27i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Pr="00D3010E">
        <w:rPr>
          <w:rFonts w:ascii="HGP創英角ﾎﾟｯﾌﾟ体" w:eastAsia="HGP創英角ﾎﾟｯﾌﾟ体" w:hAnsi="HGP創英角ﾎﾟｯﾌﾟ体" w:hint="eastAsia"/>
          <w:color w:val="4F6228" w:themeColor="accent3" w:themeShade="80"/>
          <w:sz w:val="32"/>
          <w:szCs w:val="32"/>
        </w:rPr>
        <w:t>重点施策⑨　　児童虐待防止の取り組み</w:t>
      </w:r>
    </w:p>
    <w:p w:rsidR="009C56FB" w:rsidRPr="00F54D13" w:rsidRDefault="009C56FB" w:rsidP="009C56FB">
      <w:pPr>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児童虐待の発生予防や早期発見・早期対応</w:t>
      </w:r>
      <w:r w:rsidRPr="00F54D13">
        <w:rPr>
          <w:rFonts w:ascii="HG丸ｺﾞｼｯｸM-PRO" w:eastAsia="HG丸ｺﾞｼｯｸM-PRO" w:hAnsi="HG丸ｺﾞｼｯｸM-PRO"/>
          <w:noProof/>
          <w:szCs w:val="21"/>
        </w:rPr>
        <mc:AlternateContent>
          <mc:Choice Requires="wps">
            <w:drawing>
              <wp:anchor distT="0" distB="0" distL="114300" distR="114300" simplePos="0" relativeHeight="252086272" behindDoc="0" locked="0" layoutInCell="1" allowOverlap="1" wp14:anchorId="2942C3D0" wp14:editId="015ED25E">
                <wp:simplePos x="0" y="0"/>
                <wp:positionH relativeFrom="column">
                  <wp:posOffset>1856044</wp:posOffset>
                </wp:positionH>
                <wp:positionV relativeFrom="paragraph">
                  <wp:posOffset>101963</wp:posOffset>
                </wp:positionV>
                <wp:extent cx="503" cy="0"/>
                <wp:effectExtent l="0" t="0" r="0" b="0"/>
                <wp:wrapNone/>
                <wp:docPr id="14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left:0;text-align:left;margin-left:146.15pt;margin-top:8.05pt;width:.05pt;height:0;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4uHgIAADsEAAAOAAAAZHJzL2Uyb0RvYy54bWysU02P2yAQvVfqf0DcE9tZJ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GGiX51OM&#10;FOlBpae91zE5yhahRYNxBXhWamtDkfSoXs2zpt8dUrrqiGp59H47GQjOQkTyLiRsnIFEu+GLZuBD&#10;IEHs17GxfYCETqBjlOV0k4UfPaJwOE0fMKLX84QU1yBjnf/MdY+CUWLnLRFt5yutFAivbRZTkMOz&#10;84ESKa4BIaPSGyFl1F8qNJR4MZ1MY4DTUrBwGdycbXeVtOhAwgTFL9YHN/duVu8Vi2AdJ2x9sT0R&#10;8mxDcqkCHhQFdC7WeUR+LNLFer6e56N8MluP8rSuR0+bKh/NNtmnaf1QV1Wd/QzUsrzoBGNcBXbX&#10;cc3yvxuHy8M5D9ptYG9tSN6jx34B2es/ko6qBiHPI7HT7LS1V7VhQqPz5TWFJ3C/B/v+za9+AQAA&#10;//8DAFBLAwQUAAYACAAAACEAlIfB+dwAAAAJAQAADwAAAGRycy9kb3ducmV2LnhtbEyPwU7DMBBE&#10;70j8g7VIXBB1EqCiIU5VIXHgSFuJ6zZekkC8jmKnCf16FnGgx515mp0p1rPr1JGG0Ho2kC4SUMSV&#10;ty3XBva7l9tHUCEiW+w8k4FvCrAuLy8KzK2f+I2O21grCeGQo4Emxj7XOlQNOQwL3xOL9+EHh1HO&#10;odZ2wEnCXaezJFlqhy3LhwZ7em6o+tqOzgCF8SFNNitX719P0817dvqc+p0x11fz5glUpDn+w/Bb&#10;X6pDKZ0OfmQbVGcgW2V3goqxTEEJIMI9qMOfoMtCny8ofwAAAP//AwBQSwECLQAUAAYACAAAACEA&#10;toM4kv4AAADhAQAAEwAAAAAAAAAAAAAAAAAAAAAAW0NvbnRlbnRfVHlwZXNdLnhtbFBLAQItABQA&#10;BgAIAAAAIQA4/SH/1gAAAJQBAAALAAAAAAAAAAAAAAAAAC8BAABfcmVscy8ucmVsc1BLAQItABQA&#10;BgAIAAAAIQDooA4uHgIAADsEAAAOAAAAAAAAAAAAAAAAAC4CAABkcnMvZTJvRG9jLnhtbFBLAQIt&#10;ABQABgAIAAAAIQCUh8H53AAAAAkBAAAPAAAAAAAAAAAAAAAAAHgEAABkcnMvZG93bnJldi54bWxQ&#10;SwUGAAAAAAQABADzAAAAgQUAAAAA&#10;"/>
            </w:pict>
          </mc:Fallback>
        </mc:AlternateContent>
      </w:r>
      <w:r w:rsidRPr="00F54D13">
        <w:rPr>
          <w:rFonts w:ascii="HGP創英角ﾎﾟｯﾌﾟ体" w:eastAsia="HGP創英角ﾎﾟｯﾌﾟ体" w:hAnsi="HGP創英角ﾎﾟｯﾌﾟ体" w:hint="eastAsia"/>
          <w:sz w:val="24"/>
        </w:rPr>
        <w:t>に取り組みます。</w:t>
      </w:r>
    </w:p>
    <w:p w:rsidR="009C56FB" w:rsidRDefault="009C56FB" w:rsidP="009C56FB">
      <w:pPr>
        <w:spacing w:line="320" w:lineRule="exact"/>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子育て支援策を充実することで児童虐待の発生予防に取り組みます。とくに児童福祉、母子保健、家庭教育の分野から、支援を要する家庭にアプローチし、きめ細やかな支援を行います。また、子ども家庭センターや要保護児童対策地域協議会</w:t>
      </w:r>
      <w:r w:rsidRPr="00713490">
        <w:rPr>
          <w:rFonts w:ascii="HG丸ｺﾞｼｯｸM-PRO" w:eastAsia="HG丸ｺﾞｼｯｸM-PRO" w:hAnsi="HG丸ｺﾞｼｯｸM-PRO"/>
          <w:sz w:val="14"/>
          <w:szCs w:val="21"/>
        </w:rPr>
        <w:t>(*)</w:t>
      </w:r>
      <w:r w:rsidRPr="00F54D13">
        <w:rPr>
          <w:rFonts w:ascii="HG丸ｺﾞｼｯｸM-PRO" w:eastAsia="HG丸ｺﾞｼｯｸM-PRO" w:hAnsi="HG丸ｺﾞｼｯｸM-PRO" w:hint="eastAsia"/>
          <w:szCs w:val="21"/>
        </w:rPr>
        <w:t>等において、引き続き児童虐待の早期発見・早期対応に努めます。</w:t>
      </w:r>
    </w:p>
    <w:p w:rsidR="009C56FB" w:rsidRPr="00F54D13" w:rsidRDefault="009C56FB" w:rsidP="009C56FB">
      <w:r w:rsidRPr="00F54D13">
        <w:rPr>
          <w:rFonts w:hint="eastAsia"/>
          <w:noProof/>
        </w:rPr>
        <mc:AlternateContent>
          <mc:Choice Requires="wps">
            <w:drawing>
              <wp:anchor distT="0" distB="0" distL="114300" distR="114300" simplePos="0" relativeHeight="252090368" behindDoc="0" locked="0" layoutInCell="1" allowOverlap="1" wp14:anchorId="2DB8FE6C" wp14:editId="2D053766">
                <wp:simplePos x="0" y="0"/>
                <wp:positionH relativeFrom="column">
                  <wp:posOffset>-29095</wp:posOffset>
                </wp:positionH>
                <wp:positionV relativeFrom="paragraph">
                  <wp:posOffset>209205</wp:posOffset>
                </wp:positionV>
                <wp:extent cx="1963420" cy="2294312"/>
                <wp:effectExtent l="0" t="0" r="17780" b="10795"/>
                <wp:wrapNone/>
                <wp:docPr id="1447" name="角丸四角形 1447"/>
                <wp:cNvGraphicFramePr/>
                <a:graphic xmlns:a="http://schemas.openxmlformats.org/drawingml/2006/main">
                  <a:graphicData uri="http://schemas.microsoft.com/office/word/2010/wordprocessingShape">
                    <wps:wsp>
                      <wps:cNvSpPr/>
                      <wps:spPr>
                        <a:xfrm>
                          <a:off x="0" y="0"/>
                          <a:ext cx="1963420" cy="2294312"/>
                        </a:xfrm>
                        <a:prstGeom prst="roundRect">
                          <a:avLst>
                            <a:gd name="adj" fmla="val 8586"/>
                          </a:avLst>
                        </a:prstGeom>
                        <a:noFill/>
                        <a:ln w="25400" cap="flat" cmpd="sng" algn="ctr">
                          <a:solidFill>
                            <a:srgbClr val="C0504D"/>
                          </a:solidFill>
                          <a:prstDash val="solid"/>
                        </a:ln>
                        <a:effectLst/>
                      </wps:spPr>
                      <wps:txbx>
                        <w:txbxContent>
                          <w:p w:rsidR="00A45B22" w:rsidRPr="00B32570" w:rsidRDefault="00A45B22"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A45B22" w:rsidRDefault="00A45B22" w:rsidP="00964E4D">
                            <w:pPr>
                              <w:pStyle w:val="Web"/>
                              <w:spacing w:line="300" w:lineRule="exact"/>
                              <w:ind w:leftChars="50" w:left="105"/>
                              <w:rPr>
                                <w:rFonts w:ascii="HG丸ｺﾞｼｯｸM-PRO" w:eastAsia="HG丸ｺﾞｼｯｸM-PRO" w:hAnsi="HG丸ｺﾞｼｯｸM-PRO"/>
                                <w:sz w:val="21"/>
                                <w:szCs w:val="21"/>
                              </w:rPr>
                            </w:pPr>
                          </w:p>
                          <w:p w:rsidR="00A45B22" w:rsidRPr="00A673BC" w:rsidRDefault="00A45B22" w:rsidP="00964E4D">
                            <w:pPr>
                              <w:pStyle w:val="Web"/>
                              <w:spacing w:line="300" w:lineRule="exact"/>
                              <w:ind w:leftChars="50" w:left="105"/>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7" o:spid="_x0000_s1099" style="position:absolute;left:0;text-align:left;margin-left:-2.3pt;margin-top:16.45pt;width:154.6pt;height:180.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nOngIAAP8EAAAOAAAAZHJzL2Uyb0RvYy54bWysVM1OGzEQvlfqO1i+l92EDZCIDYoSUVVC&#10;gAoV54nXzm7lv9pONvQxeuXGpa/ApW9TpD5Gx94l0J9T1Yt37Bl/4/m+mT0+2SpJNtz5xuiSDvZy&#10;Srhmpmr0qqQfrk/fHFHiA+gKpNG8pLfc05Pp61fHrZ3woamNrLgjCKL9pLUlrUOwkyzzrOYK/J6x&#10;XKNTGKcg4NatsspBi+hKZsM8P8ha4yrrDOPe4+mic9JpwheCs3AhhOeByJLi20JaXVqXcc2mxzBZ&#10;ObB1w/pnwD+8QkGjMekOagEByNo1f0CphjnjjQh7zKjMCNEwnmrAagb5b9Vc1WB5qgXJ8XZHk/9/&#10;sOx8c+lIU6F2RXFIiQaFKv34+uX7w8Pj3R0aj9/uSfIhVa31E7xxZS9dv/Noxrq3wqn4xYrINtF7&#10;u6OXbwNheDgYH+wXQ1SBoW84HBf7g2EUIHu+bp0Pb7lRJBoldWatq/coYuIWNmc+JJKr/p1QfaRE&#10;KImSbUCSo9HRQQ/YxyL0E2S8qM1pI2XSXGrS4itGRR4fBNh6QkJAU1kkw+sVJSBX2NMsuJTdG9lU&#10;8XoE8m61nEtHMGtJ5/koLxZ94l/CYu4F+LqLS64+TOoIw1OHYlWRhUhuR2e0wna5TbqMxvFKPFqa&#10;6hbFcqbrYm/ZaYMJzsCHS3DIAVaCoxgucBHSYHmmtyipjfv8t/MYj92EXkpaHAMs/dMaHKdEvtPY&#10;Z2OUPs5N2hSjwyife+lZvvTotZobZGSAQ29ZMmN8kE+mcEbd4MTOYlZ0gWaYu6RIfGfOQzecOPGM&#10;z2YpCCfFQjjTV5ZF6EhcJPZ6ewPO9p0SsMnOzdPAwCTp3/XWc2zXArN1MKLZUd6x2vOPU5b6sf8j&#10;xDF+uU9Rz/+t6U8AAAD//wMAUEsDBBQABgAIAAAAIQDHY+NO3QAAAAkBAAAPAAAAZHJzL2Rvd25y&#10;ZXYueG1sTI/BTsMwEETvSPyDtUjcWqdpFTUhToVAkThBG/gAN17iqPE6it02/D3bE9x2d0azb8rd&#10;7AZxwSn0nhSslgkIpNabnjoFX5/1YgsiRE1GD55QwQ8G2FX3d6UujL/SAS9N7ASHUCi0AhvjWEgZ&#10;WotOh6UfkVj79pPTkdepk2bSVw53g0yTJJNO98QfrB7xxWJ7as5OgRn3DZl8X79/dG6bvdbuzU5O&#10;qceH+fkJRMQ5/pnhhs/oUDHT0Z/JBDEoWGwydipYpzkI1tfJ7XDkId+kIKtS/m9Q/QIAAP//AwBQ&#10;SwECLQAUAAYACAAAACEAtoM4kv4AAADhAQAAEwAAAAAAAAAAAAAAAAAAAAAAW0NvbnRlbnRfVHlw&#10;ZXNdLnhtbFBLAQItABQABgAIAAAAIQA4/SH/1gAAAJQBAAALAAAAAAAAAAAAAAAAAC8BAABfcmVs&#10;cy8ucmVsc1BLAQItABQABgAIAAAAIQADY3nOngIAAP8EAAAOAAAAAAAAAAAAAAAAAC4CAABkcnMv&#10;ZTJvRG9jLnhtbFBLAQItABQABgAIAAAAIQDHY+NO3QAAAAkBAAAPAAAAAAAAAAAAAAAAAPgEAABk&#10;cnMvZG93bnJldi54bWxQSwUGAAAAAAQABADzAAAAAgYAAAAA&#10;" filled="f" strokecolor="#c0504d" strokeweight="2pt">
                <v:textbox>
                  <w:txbxContent>
                    <w:p w:rsidR="00A45B22" w:rsidRPr="00B32570" w:rsidRDefault="00A45B22"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A45B22" w:rsidRDefault="00A45B22" w:rsidP="00964E4D">
                      <w:pPr>
                        <w:pStyle w:val="Web"/>
                        <w:spacing w:line="300" w:lineRule="exact"/>
                        <w:ind w:leftChars="50" w:left="105"/>
                        <w:rPr>
                          <w:rFonts w:ascii="HG丸ｺﾞｼｯｸM-PRO" w:eastAsia="HG丸ｺﾞｼｯｸM-PRO" w:hAnsi="HG丸ｺﾞｼｯｸM-PRO"/>
                          <w:sz w:val="21"/>
                          <w:szCs w:val="21"/>
                        </w:rPr>
                      </w:pPr>
                    </w:p>
                    <w:p w:rsidR="00A45B22" w:rsidRPr="00A673BC" w:rsidRDefault="00A45B22" w:rsidP="00964E4D">
                      <w:pPr>
                        <w:pStyle w:val="Web"/>
                        <w:spacing w:line="300" w:lineRule="exact"/>
                        <w:ind w:leftChars="50" w:left="105"/>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v:textbox>
              </v:roundrect>
            </w:pict>
          </mc:Fallback>
        </mc:AlternateContent>
      </w: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9344" behindDoc="0" locked="0" layoutInCell="1" allowOverlap="1" wp14:anchorId="3C2B11F1" wp14:editId="5B5C307D">
                <wp:simplePos x="0" y="0"/>
                <wp:positionH relativeFrom="column">
                  <wp:posOffset>3114675</wp:posOffset>
                </wp:positionH>
                <wp:positionV relativeFrom="paragraph">
                  <wp:posOffset>149225</wp:posOffset>
                </wp:positionV>
                <wp:extent cx="3268980" cy="847725"/>
                <wp:effectExtent l="0" t="0" r="26670" b="28575"/>
                <wp:wrapNone/>
                <wp:docPr id="1446" name="角丸四角形 1446"/>
                <wp:cNvGraphicFramePr/>
                <a:graphic xmlns:a="http://schemas.openxmlformats.org/drawingml/2006/main">
                  <a:graphicData uri="http://schemas.microsoft.com/office/word/2010/wordprocessingShape">
                    <wps:wsp>
                      <wps:cNvSpPr/>
                      <wps:spPr>
                        <a:xfrm>
                          <a:off x="0" y="0"/>
                          <a:ext cx="3268980" cy="847725"/>
                        </a:xfrm>
                        <a:prstGeom prst="roundRect">
                          <a:avLst>
                            <a:gd name="adj" fmla="val 8586"/>
                          </a:avLst>
                        </a:prstGeom>
                        <a:noFill/>
                        <a:ln w="25400" cap="flat" cmpd="sng" algn="ctr">
                          <a:solidFill>
                            <a:srgbClr val="C0504D"/>
                          </a:solidFill>
                          <a:prstDash val="solid"/>
                        </a:ln>
                        <a:effectLst/>
                      </wps:spPr>
                      <wps:txbx>
                        <w:txbxContent>
                          <w:p w:rsidR="00A45B22" w:rsidRDefault="00A45B22"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612D5C">
                              <w:rPr>
                                <w:rFonts w:ascii="HG丸ｺﾞｼｯｸM-PRO" w:eastAsia="HG丸ｺﾞｼｯｸM-PRO" w:hAnsi="HG丸ｺﾞｼｯｸM-PRO" w:hint="eastAsia"/>
                                <w:b/>
                                <w:color w:val="000000" w:themeColor="text1"/>
                                <w:kern w:val="24"/>
                                <w:szCs w:val="21"/>
                              </w:rPr>
                              <w:t>地域の子育て支援の機能の充実</w:t>
                            </w:r>
                            <w:r w:rsidRPr="00275787">
                              <w:rPr>
                                <w:rFonts w:ascii="HG丸ｺﾞｼｯｸM-PRO" w:eastAsia="HG丸ｺﾞｼｯｸM-PRO" w:hAnsi="HG丸ｺﾞｼｯｸM-PRO" w:hint="eastAsia"/>
                                <w:b/>
                                <w:color w:val="000000" w:themeColor="text1"/>
                                <w:kern w:val="24"/>
                                <w:szCs w:val="21"/>
                              </w:rPr>
                              <w:t xml:space="preserve">　</w:t>
                            </w:r>
                          </w:p>
                          <w:p w:rsidR="00A45B22" w:rsidRPr="00FD0CD8" w:rsidRDefault="00A45B22"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6" o:spid="_x0000_s1100" style="position:absolute;left:0;text-align:left;margin-left:245.25pt;margin-top:11.75pt;width:257.4pt;height:66.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eonQIAAP4EAAAOAAAAZHJzL2Uyb0RvYy54bWysVEtu2zAQ3RfoHQjuGymu7ThG5MCwkaJA&#10;kBhNiqzHFGmp4K8kbSk9RrfZddMrZNPbNECP0SGlOOlnVXRDDTnDN5w3b3Ry2ipJdtz52uiCHh7k&#10;lHDNTFnrTUHfX5+9mlDiA+gSpNG8oLfc09PZyxcnjZ3ygamMLLkjCKL9tLEFrUKw0yzzrOIK/IGx&#10;XKNTGKcg4NZtstJBg+hKZoM8H2eNcaV1hnHv8XTZOeks4QvBWbgUwvNAZEHxbSGtLq3ruGazE5hu&#10;HNiqZv0z4B9eoaDWmHQPtYQAZOvqP6BUzZzxRoQDZlRmhKgZTzVgNYf5b9VcVWB5qgXJ8XZPk/9/&#10;sOxit3KkLrF3w+GYEg0Ku/Tj6+fv9/cPd3doPHz7QpIPqWqsn+KNK7ty/c6jGetuhVPxixWRNtF7&#10;u6eXt4EwPHw9GE+OJ9gFhr7J8OhoMIr8Z0+3rfPhDTeKRKOgzmx1+Q57mKiF3bkPieOyfyaUHygR&#10;SmLHdiDJZDQZ94B9LEI/QsaL2pzVUqaWS02agg5Gwzy+B1B5QkJAU1nkwusNJSA3KGkWXMrujazL&#10;eD0CebdZL6QjmLWgi3yUD5d94l/CYu4l+KqLS64+TOoIw5NAsarIQuS2YzNaoV23qS3jpNF4tDbl&#10;LfbKmU7E3rKzGhOcgw8rcMgBVoKTGC5xEdJgeaa3KKmM+/S38xiPYkIvJQ1OAZb+cQuOUyLfapTZ&#10;MXY+jk3aDEdHA9y45571c4/eqoVBRg5x5i1LZowP8tEUzqgbHNh5zIou0AxzFxSJ78xF6GYTB57x&#10;+TwF4aBYCOf6yrIIHYmLxF63N+Bsr5SAGrswj/MC09T/TltPsZ0E5ttgRL2nvGO15x+HLOmx/yHE&#10;KX6+T1FPv63ZTwAAAP//AwBQSwMEFAAGAAgAAAAhABeI/KzeAAAACwEAAA8AAABkcnMvZG93bnJl&#10;di54bWxMj8FOwzAMhu9IvENkJG4sYaNjK00nBKrECUa3B8ga01Q0TtVkW3l7vBOcbMuffn8uNpPv&#10;xQnH2AXScD9TIJCaYDtqNex31d0KREyGrOkDoYYfjLApr68Kk9twpk881akVHEIxNxpcSkMuZWwc&#10;ehNnYUDi3VcYvUk8jq20ozlzuO/lXKml9KYjvuDMgC8Om+/66DXYYVuTXW+r94/Wr5avlX9zo9f6&#10;9mZ6fgKRcEp/MFz0WR1KdjqEI9koeg0Pa5UxqmG+4HoBlMoWIA7cZY8KZFnI/z+UvwAAAP//AwBQ&#10;SwECLQAUAAYACAAAACEAtoM4kv4AAADhAQAAEwAAAAAAAAAAAAAAAAAAAAAAW0NvbnRlbnRfVHlw&#10;ZXNdLnhtbFBLAQItABQABgAIAAAAIQA4/SH/1gAAAJQBAAALAAAAAAAAAAAAAAAAAC8BAABfcmVs&#10;cy8ucmVsc1BLAQItABQABgAIAAAAIQCLPfeonQIAAP4EAAAOAAAAAAAAAAAAAAAAAC4CAABkcnMv&#10;ZTJvRG9jLnhtbFBLAQItABQABgAIAAAAIQAXiPys3gAAAAsBAAAPAAAAAAAAAAAAAAAAAPcEAABk&#10;cnMvZG93bnJldi54bWxQSwUGAAAAAAQABADzAAAAAgYAAAAA&#10;" filled="f" strokecolor="#c0504d" strokeweight="2pt">
                <v:textbox>
                  <w:txbxContent>
                    <w:p w:rsidR="00A45B22" w:rsidRDefault="00A45B22"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612D5C">
                        <w:rPr>
                          <w:rFonts w:ascii="HG丸ｺﾞｼｯｸM-PRO" w:eastAsia="HG丸ｺﾞｼｯｸM-PRO" w:hAnsi="HG丸ｺﾞｼｯｸM-PRO" w:hint="eastAsia"/>
                          <w:b/>
                          <w:color w:val="000000" w:themeColor="text1"/>
                          <w:kern w:val="24"/>
                          <w:szCs w:val="21"/>
                        </w:rPr>
                        <w:t>地域の子育て支援の機能の充実</w:t>
                      </w:r>
                      <w:r w:rsidRPr="00275787">
                        <w:rPr>
                          <w:rFonts w:ascii="HG丸ｺﾞｼｯｸM-PRO" w:eastAsia="HG丸ｺﾞｼｯｸM-PRO" w:hAnsi="HG丸ｺﾞｼｯｸM-PRO" w:hint="eastAsia"/>
                          <w:b/>
                          <w:color w:val="000000" w:themeColor="text1"/>
                          <w:kern w:val="24"/>
                          <w:szCs w:val="21"/>
                        </w:rPr>
                        <w:t xml:space="preserve">　</w:t>
                      </w:r>
                    </w:p>
                    <w:p w:rsidR="00A45B22" w:rsidRPr="00FD0CD8" w:rsidRDefault="00A45B22"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v:textbox>
              </v:roundrect>
            </w:pict>
          </mc:Fallback>
        </mc:AlternateContent>
      </w:r>
      <w:r w:rsidRPr="00F54D13">
        <w:rPr>
          <w:rFonts w:ascii="HG丸ｺﾞｼｯｸM-PRO" w:eastAsia="HG丸ｺﾞｼｯｸM-PRO" w:hAnsi="HG丸ｺﾞｼｯｸM-PRO" w:hint="eastAsia"/>
          <w:b/>
          <w:sz w:val="24"/>
          <w:u w:val="single"/>
        </w:rPr>
        <w:t>○発生予防のための取り組み</w:t>
      </w:r>
    </w:p>
    <w:p w:rsidR="009C56FB" w:rsidRPr="00F54D13" w:rsidRDefault="009C56FB" w:rsidP="009C56FB">
      <w:pPr>
        <w:rPr>
          <w:rFonts w:ascii="HG丸ｺﾞｼｯｸM-PRO" w:eastAsia="HG丸ｺﾞｼｯｸM-PRO" w:hAnsi="HG丸ｺﾞｼｯｸM-PRO"/>
        </w:rPr>
      </w:pPr>
      <w:r w:rsidRPr="00F54D13">
        <w:rPr>
          <w:rFonts w:hint="eastAsia"/>
          <w:noProof/>
        </w:rPr>
        <mc:AlternateContent>
          <mc:Choice Requires="wpg">
            <w:drawing>
              <wp:anchor distT="0" distB="0" distL="114300" distR="114300" simplePos="0" relativeHeight="252094464" behindDoc="0" locked="0" layoutInCell="1" allowOverlap="1" wp14:anchorId="7ABD1D26" wp14:editId="441430AB">
                <wp:simplePos x="0" y="0"/>
                <wp:positionH relativeFrom="column">
                  <wp:posOffset>1982585</wp:posOffset>
                </wp:positionH>
                <wp:positionV relativeFrom="paragraph">
                  <wp:posOffset>47105</wp:posOffset>
                </wp:positionV>
                <wp:extent cx="1066165" cy="2293794"/>
                <wp:effectExtent l="0" t="0" r="635" b="0"/>
                <wp:wrapNone/>
                <wp:docPr id="1457" name="グループ化 1457"/>
                <wp:cNvGraphicFramePr/>
                <a:graphic xmlns:a="http://schemas.openxmlformats.org/drawingml/2006/main">
                  <a:graphicData uri="http://schemas.microsoft.com/office/word/2010/wordprocessingGroup">
                    <wpg:wgp>
                      <wpg:cNvGrpSpPr/>
                      <wpg:grpSpPr>
                        <a:xfrm>
                          <a:off x="0" y="0"/>
                          <a:ext cx="1066165" cy="2293794"/>
                          <a:chOff x="0" y="0"/>
                          <a:chExt cx="1066771" cy="2596305"/>
                        </a:xfrm>
                      </wpg:grpSpPr>
                      <wps:wsp>
                        <wps:cNvPr id="36" name="正方形/長方形 36"/>
                        <wps:cNvSpPr/>
                        <wps:spPr>
                          <a:xfrm>
                            <a:off x="0" y="7797"/>
                            <a:ext cx="698740" cy="2588508"/>
                          </a:xfrm>
                          <a:prstGeom prst="rect">
                            <a:avLst/>
                          </a:prstGeom>
                          <a:solidFill>
                            <a:srgbClr val="4F81BD"/>
                          </a:solidFill>
                          <a:ln w="25400" cap="flat" cmpd="sng" algn="ctr">
                            <a:noFill/>
                            <a:prstDash val="solid"/>
                          </a:ln>
                          <a:effectLst/>
                        </wps:spPr>
                        <wps:txbx>
                          <w:txbxContent>
                            <w:p w:rsidR="00A45B22" w:rsidRDefault="00A45B22"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A45B22" w:rsidRDefault="00A45B22"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A45B22" w:rsidRDefault="00A45B22"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A45B22" w:rsidRDefault="00A45B22"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家庭</w:t>
                              </w:r>
                              <w:r w:rsidRPr="00DA2FC4">
                                <w:rPr>
                                  <w:rFonts w:ascii="HG丸ｺﾞｼｯｸM-PRO" w:eastAsia="HG丸ｺﾞｼｯｸM-PRO" w:hAnsi="HG丸ｺﾞｼｯｸM-PRO" w:hint="eastAsia"/>
                                  <w:sz w:val="20"/>
                                </w:rPr>
                                <w:t>教育</w:t>
                              </w:r>
                            </w:p>
                            <w:p w:rsidR="00A45B22" w:rsidRPr="00DA2FC4" w:rsidRDefault="00A45B22"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A45B22" w:rsidRPr="00DA2FC4" w:rsidRDefault="00A45B22" w:rsidP="009C56F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9" name="二等辺三角形 1449"/>
                        <wps:cNvSpPr/>
                        <wps:spPr>
                          <a:xfrm rot="5400000">
                            <a:off x="-415636" y="1112202"/>
                            <a:ext cx="2594610"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57" o:spid="_x0000_s1101" style="position:absolute;left:0;text-align:left;margin-left:156.1pt;margin-top:3.7pt;width:83.95pt;height:180.6pt;z-index:252094464;mso-height-relative:margin" coordsize="10667,2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iqnAMAAH0JAAAOAAAAZHJzL2Uyb0RvYy54bWzcVktvHTUU3iPxH6zZN/PIPO4d5aYKCYmQ&#10;ojZSWnXt6/E8kMc2tm/mhmWzqtQVEmUPCxZVJXZA1fJn0pbyLzj2eG7aBIRUhBDcxdxjH5+Hv3O+&#10;M7Nze90zdEaV7gRfBPFWFCDKiag63iyC+/cOb80CpA3mFWaC00VwTnVwe/fjj3YGWdJEtIJVVCFw&#10;wnU5yEXQGiPLMNSkpT3WW0JSDspaqB4bWKomrBQewHvPwiSK8nAQqpJKEKo17B6MymDX+a9rSszd&#10;utbUILYIIDfjnso9l/YZ7u7gslFYth3xaeAPyKLHHYegG1cH2GC0Ut0NV31HlNCiNltE9KGo645Q&#10;dwe4TRxdu82REivp7tKUQyM3MAG013D6YLfkztmJQl0FtUuzIkAc91Cly4c/XF48vbx4cXnxzevH&#10;T5DTAVSDbEqwOFLyVJ4ov9GMK3v7da16+w/3QmsH8vkGZLo2iMBmHOV5nGcBIqBLkvl2MU/HMpAW&#10;anXDjrSfvmNZFLG3zOb5dpRZy3AKHNr8NukMElpKX6Gm/x5qpy2W1BVDWww8atv5hNmbZ9+9efLz&#10;65ffhr99/eMoIdA6kJzFBjJdakDvT/EqinkxAjJBls9nRQrd6xDLZrMsmr13b1xKpc0RFT2ywiJQ&#10;0PeuHfHZsTYjRNMRG1cL1lWHHWNuoZrlPlPoDANH0sNZ/MmB9/7eMcbRAAXL0shmgoGrNcMGxF5C&#10;92jeBAizBoYAMcrF5sJGgOBjegdYt2MM59aHYNzqqWOqT9XWbQTISma9XLv+zGNrYreWojoH+JUY&#10;2awlOezg2sdYmxOsgL6QIIwkcxceNROQtfBSgFqhvvyjfXse+gO0ARpgHMCNvlhhRQPEPuPQOXZ2&#10;TIKahOUk8FW/LwA96E3IxolgoAybxFqJ/gFMqj0bBVSYE4g1YuUX+2YcSzDrCN3bc8dgRkhsjvmp&#10;JNb5BOW99QOspK+1gS65I6buxOW1ko9nrSUXeysj6s71wxWOwB+7AKaM6P7jlInTdD6R5tXzx78+&#10;e/T2l+evfnr09vuvgD0wa0D9l6wZq2+bEX4OGD9zbqVxlltWwnSJ4zhJosR6gx7zUyTJ5mkeQw0s&#10;m7aLKLk2RG6QyagO84ZZ7nt0rdBUflbi6vMA1T2DvgMGoSxJZ471MJVcKdx8+o+S799g2hwaYMM2&#10;eCcllkmOaF4zss5r/i/Mc68ueMe7bvHfI/Yj4t21Y+rVV9Pu7wAAAP//AwBQSwMEFAAGAAgAAAAh&#10;AGvFIi/gAAAACQEAAA8AAABkcnMvZG93bnJldi54bWxMj0FLw0AQhe+C/2EZwZvdbFpjiNmUUtRT&#10;EWwF8TZNpklodjZkt0n6711Pehy+x3vf5OvZdGKkwbWWNahFBIK4tFXLtYbPw+tDCsJ55Ao7y6Th&#10;Sg7Wxe1NjlllJ/6gce9rEUrYZaih8b7PpHRlQwbdwvbEgZ3sYNCHc6hlNeAUyk0n4yhKpMGWw0KD&#10;PW0bKs/7i9HwNuG0WaqXcXc+ba/fh8f3r50ire/v5s0zCE+z/wvDr35QhyI4He2FKyc6DUsVxyGq&#10;4WkFIvBVGikQxwCSNAFZ5PL/B8UPAAAA//8DAFBLAQItABQABgAIAAAAIQC2gziS/gAAAOEBAAAT&#10;AAAAAAAAAAAAAAAAAAAAAABbQ29udGVudF9UeXBlc10ueG1sUEsBAi0AFAAGAAgAAAAhADj9If/W&#10;AAAAlAEAAAsAAAAAAAAAAAAAAAAALwEAAF9yZWxzLy5yZWxzUEsBAi0AFAAGAAgAAAAhAO1kGKqc&#10;AwAAfQkAAA4AAAAAAAAAAAAAAAAALgIAAGRycy9lMm9Eb2MueG1sUEsBAi0AFAAGAAgAAAAhAGvF&#10;Ii/gAAAACQEAAA8AAAAAAAAAAAAAAAAA9gUAAGRycy9kb3ducmV2LnhtbFBLBQYAAAAABAAEAPMA&#10;AAADBwAAAAA=&#10;">
                <v:rect id="正方形/長方形 36" o:spid="_x0000_s1102" style="position:absolute;top:77;width:6987;height:25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dw8IA&#10;AADbAAAADwAAAGRycy9kb3ducmV2LnhtbESPXWvCMBSG7wf+h3AE79ZUJyKdUYYgyEBkfoCXZ81Z&#10;UmxOShNr/fdmMNjly/vx8C5WvatFR22oPCsYZzkI4tLrio2C03HzOgcRIrLG2jMpeFCA1XLwssBC&#10;+zt/UXeIRqQRDgUqsDE2hZShtOQwZL4hTt6Pbx3GJFsjdYv3NO5qOcnzmXRYcSJYbGhtqbwebi5B&#10;vnfmUl/d7izNbfrpuv2G7V6p0bD/eAcRqY//4b/2Vit4m8Hv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Z3DwgAAANsAAAAPAAAAAAAAAAAAAAAAAJgCAABkcnMvZG93&#10;bnJldi54bWxQSwUGAAAAAAQABAD1AAAAhwMAAAAA&#10;" fillcolor="#4f81bd" stroked="f" strokeweight="2pt">
                  <v:textbox inset="0,0,0,0">
                    <w:txbxContent>
                      <w:p w:rsidR="00A45B22" w:rsidRDefault="00A45B22"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A45B22" w:rsidRDefault="00A45B22"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A45B22" w:rsidRDefault="00A45B22"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A45B22" w:rsidRDefault="00A45B22" w:rsidP="009C56FB">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家庭</w:t>
                        </w:r>
                        <w:r w:rsidRPr="00DA2FC4">
                          <w:rPr>
                            <w:rFonts w:ascii="HG丸ｺﾞｼｯｸM-PRO" w:eastAsia="HG丸ｺﾞｼｯｸM-PRO" w:hAnsi="HG丸ｺﾞｼｯｸM-PRO" w:hint="eastAsia"/>
                            <w:sz w:val="20"/>
                          </w:rPr>
                          <w:t>教育</w:t>
                        </w:r>
                      </w:p>
                      <w:p w:rsidR="00A45B22" w:rsidRPr="00DA2FC4" w:rsidRDefault="00A45B22" w:rsidP="009C56FB">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A45B22" w:rsidRPr="00DA2FC4" w:rsidRDefault="00A45B22" w:rsidP="009C56FB">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49" o:spid="_x0000_s1103" type="#_x0000_t5" style="position:absolute;left:-4157;top:11122;width:25946;height:37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iXcIA&#10;AADdAAAADwAAAGRycy9kb3ducmV2LnhtbERPTWvCQBC9F/wPywi91U1Eik1dRQSx1xpt6m3Ijkkw&#10;Oxuyq5v++64geJvH+5zFajCtuFHvGssK0kkCgri0uuFKwSHfvs1BOI+ssbVMCv7IwWo5ellgpm3g&#10;b7rtfSViCLsMFdTed5mUrqzJoJvYjjhyZ9sb9BH2ldQ9hhhuWjlNkndpsOHYUGNHm5rKy/5qFDQh&#10;DcWxK9L1Ca/5/PSz+w15odTreFh/gvA0+Kf44f7Scf5s9gH3b+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WJdwgAAAN0AAAAPAAAAAAAAAAAAAAAAAJgCAABkcnMvZG93&#10;bnJldi54bWxQSwUGAAAAAAQABAD1AAAAhwMAAAAA&#10;" adj="11337" fillcolor="#4f81bd" stroked="f" strokeweight="2pt"/>
              </v:group>
            </w:pict>
          </mc:Fallback>
        </mc:AlternateContent>
      </w:r>
    </w:p>
    <w:p w:rsidR="009C56FB" w:rsidRPr="00F54D13" w:rsidRDefault="009C56FB" w:rsidP="009C56FB">
      <w:pPr>
        <w:rPr>
          <w:rFonts w:ascii="HG丸ｺﾞｼｯｸM-PRO" w:eastAsia="HG丸ｺﾞｼｯｸM-PRO" w:hAnsi="HG丸ｺﾞｼｯｸM-PRO"/>
        </w:rPr>
      </w:pPr>
    </w:p>
    <w:p w:rsidR="009C56FB" w:rsidRPr="00F54D13" w:rsidRDefault="009C56FB" w:rsidP="009C56FB">
      <w:pPr>
        <w:rPr>
          <w:rFonts w:ascii="HG丸ｺﾞｼｯｸM-PRO" w:eastAsia="HG丸ｺﾞｼｯｸM-PRO" w:hAnsi="HG丸ｺﾞｼｯｸM-PRO"/>
        </w:rPr>
      </w:pPr>
    </w:p>
    <w:p w:rsidR="009C56FB" w:rsidRPr="00F54D13" w:rsidRDefault="009C56FB" w:rsidP="009C56FB">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7296" behindDoc="0" locked="0" layoutInCell="1" allowOverlap="1" wp14:anchorId="559BDF52" wp14:editId="57D32667">
                <wp:simplePos x="0" y="0"/>
                <wp:positionH relativeFrom="column">
                  <wp:posOffset>3114675</wp:posOffset>
                </wp:positionH>
                <wp:positionV relativeFrom="paragraph">
                  <wp:posOffset>151707</wp:posOffset>
                </wp:positionV>
                <wp:extent cx="3268980" cy="733425"/>
                <wp:effectExtent l="0" t="0" r="26670" b="28575"/>
                <wp:wrapNone/>
                <wp:docPr id="1448" name="角丸四角形 1448"/>
                <wp:cNvGraphicFramePr/>
                <a:graphic xmlns:a="http://schemas.openxmlformats.org/drawingml/2006/main">
                  <a:graphicData uri="http://schemas.microsoft.com/office/word/2010/wordprocessingShape">
                    <wps:wsp>
                      <wps:cNvSpPr/>
                      <wps:spPr>
                        <a:xfrm>
                          <a:off x="0" y="0"/>
                          <a:ext cx="3268980" cy="733425"/>
                        </a:xfrm>
                        <a:prstGeom prst="roundRect">
                          <a:avLst>
                            <a:gd name="adj" fmla="val 8586"/>
                          </a:avLst>
                        </a:prstGeom>
                        <a:noFill/>
                        <a:ln w="25400" cap="flat" cmpd="sng" algn="ctr">
                          <a:solidFill>
                            <a:srgbClr val="C0504D"/>
                          </a:solidFill>
                          <a:prstDash val="solid"/>
                        </a:ln>
                        <a:effectLst/>
                      </wps:spPr>
                      <wps:txbx>
                        <w:txbxContent>
                          <w:p w:rsidR="00A45B22" w:rsidRPr="00627BF5" w:rsidRDefault="00A45B22" w:rsidP="009C56FB">
                            <w:pPr>
                              <w:pStyle w:val="Web"/>
                              <w:spacing w:line="280" w:lineRule="exact"/>
                              <w:rPr>
                                <w:rFonts w:ascii="HG丸ｺﾞｼｯｸM-PRO" w:eastAsia="HG丸ｺﾞｼｯｸM-PRO" w:hAnsi="HG丸ｺﾞｼｯｸM-PRO" w:cstheme="minorBidi"/>
                                <w:b/>
                                <w:color w:val="000000" w:themeColor="text1"/>
                                <w:kern w:val="24"/>
                                <w:sz w:val="21"/>
                                <w:szCs w:val="21"/>
                              </w:rPr>
                            </w:pPr>
                            <w:r w:rsidRPr="00627BF5">
                              <w:rPr>
                                <w:rFonts w:ascii="HG丸ｺﾞｼｯｸM-PRO" w:eastAsia="HG丸ｺﾞｼｯｸM-PRO" w:hAnsi="HG丸ｺﾞｼｯｸM-PRO" w:cstheme="minorBidi" w:hint="eastAsia"/>
                                <w:b/>
                                <w:color w:val="000000" w:themeColor="text1"/>
                                <w:kern w:val="24"/>
                                <w:sz w:val="21"/>
                                <w:szCs w:val="21"/>
                              </w:rPr>
                              <w:t>◇妊娠から出産・育児期の支援</w:t>
                            </w:r>
                          </w:p>
                          <w:p w:rsidR="00A45B22" w:rsidRPr="00FD0CD8" w:rsidRDefault="00A45B22" w:rsidP="009C56FB">
                            <w:pPr>
                              <w:pStyle w:val="Web"/>
                              <w:spacing w:line="280" w:lineRule="exact"/>
                              <w:rPr>
                                <w:rFonts w:ascii="HG丸ｺﾞｼｯｸM-PRO" w:eastAsia="HG丸ｺﾞｼｯｸM-PRO" w:hAnsi="HG丸ｺﾞｼｯｸM-PRO"/>
                                <w:color w:val="000000" w:themeColor="text1"/>
                                <w:sz w:val="18"/>
                                <w:szCs w:val="20"/>
                              </w:rPr>
                            </w:pPr>
                            <w:r w:rsidRPr="00FD0CD8">
                              <w:rPr>
                                <w:rFonts w:ascii="HG丸ｺﾞｼｯｸM-PRO" w:eastAsia="HG丸ｺﾞｼｯｸM-PRO" w:hAnsi="HG丸ｺﾞｼｯｸM-PRO" w:hint="eastAsia"/>
                                <w:color w:val="000000" w:themeColor="text1"/>
                                <w:sz w:val="18"/>
                                <w:szCs w:val="20"/>
                              </w:rPr>
                              <w:t>妊娠期からの相談・支援を行うとともに、医療機関等との連携や情報共有を強化するよう市町村を支援します。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8" o:spid="_x0000_s1104" style="position:absolute;left:0;text-align:left;margin-left:245.25pt;margin-top:11.95pt;width:257.4pt;height:57.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V3nQIAAP4EAAAOAAAAZHJzL2Uyb0RvYy54bWysVM1OGzEQvlfqO1i+l12WJISIDYoSUVVC&#10;gAoV54nXzm7lv9pOsvQxeuXGpa/ApW9TpD5Gx94l0J9T1Yt37Bl/4/lmvj0+aZUkG+58Y3RJ9/dy&#10;Srhmpmr0qqQfrk/fjCnxAXQF0mhe0lvu6cn09avjrZ3wwtRGVtwRBNF+srUlrUOwkyzzrOYK/J6x&#10;XKNTGKcg4NatssrBFtGVzIo8H2Vb4yrrDOPe4+mic9JpwheCs3AhhOeByJLi20JaXVqXcc2mxzBZ&#10;ObB1w/pnwD+8QkGjMekOagEByNo1f0CphjnjjQh7zKjMCNEwnmrAavbz36q5qsHyVAuS4+2OJv//&#10;YNn55tKRpsLeDQbYKw0Ku/Tj65fvDw+Pd3doPH67J8mHVG2tn+CNK3vp+p1HM9bdCqfiFysibaL3&#10;dkcvbwNheHhQjMZHY+wCQ9/hwcGgGEb+s+fb1vnwlhtFolFSZ9a6eo89TNTC5syHxHHVPxOqj5QI&#10;JbFjG5BkPByPesA+FqGfIONFbU4bKVPLpSbbkhbDQR7fAzh5QkJAU1nkwusVJSBXONIsuJTdG9lU&#10;8XoE8m61nEtHMGtJ5/kwHyz6xL+ExdwL8HUXl1x9mNQRhqcBxaoiC5Hbjs1ohXbZpraMinglHi1N&#10;dYu9cqYbYm/ZaYMJzsCHS3DIAVaCSgwXuAhpsDzTW5TUxn3+23mMx2FCLyVbVAGW/mkNjlMi32kc&#10;syPsfJRN2gyGhwVu3EvP8qVHr9XcICP7qHnLkhnjg3wyhTPqBgU7i1nRBZph7pIi8Z05D502UfCM&#10;z2YpCIViIZzpK8sidCQuEnvd3oCz/aQEnLFz86QXmKT+d7P1HNuNwGwdjGh2lHes9vyjyNI89j+E&#10;qOKX+xT1/Nua/gQAAP//AwBQSwMEFAAGAAgAAAAhAInMgEbfAAAACwEAAA8AAABkcnMvZG93bnJl&#10;di54bWxMj0FOwzAQRfdIvYM1ldhRm6atmhCnqooisYISOIAbD3FEPI5stw23x13Bbkbz9Of9cjfZ&#10;gV3Qh96RhMeFAIbUOt1TJ+Hzo37YAgtRkVaDI5TwgwF21eyuVIV2V3rHSxM7lkIoFEqCiXEsOA+t&#10;QavCwo1I6fblvFUxrb7j2qtrCrcDXwqx4Vb1lD4YNeLBYPvdnK0EPR4b0vmxfn3r7HbzXNsX462U&#10;9/Np/wQs4hT/YLjpJ3WoktPJnUkHNkhY5WKdUAnLLAd2A4RYZ8BOacryFfCq5P87VL8AAAD//wMA&#10;UEsBAi0AFAAGAAgAAAAhALaDOJL+AAAA4QEAABMAAAAAAAAAAAAAAAAAAAAAAFtDb250ZW50X1R5&#10;cGVzXS54bWxQSwECLQAUAAYACAAAACEAOP0h/9YAAACUAQAACwAAAAAAAAAAAAAAAAAvAQAAX3Jl&#10;bHMvLnJlbHNQSwECLQAUAAYACAAAACEAyd2Fd50CAAD+BAAADgAAAAAAAAAAAAAAAAAuAgAAZHJz&#10;L2Uyb0RvYy54bWxQSwECLQAUAAYACAAAACEAicyARt8AAAALAQAADwAAAAAAAAAAAAAAAAD3BAAA&#10;ZHJzL2Rvd25yZXYueG1sUEsFBgAAAAAEAAQA8wAAAAMGAAAAAA==&#10;" filled="f" strokecolor="#c0504d" strokeweight="2pt">
                <v:textbox>
                  <w:txbxContent>
                    <w:p w:rsidR="00A45B22" w:rsidRPr="00627BF5" w:rsidRDefault="00A45B22" w:rsidP="009C56FB">
                      <w:pPr>
                        <w:pStyle w:val="Web"/>
                        <w:spacing w:line="280" w:lineRule="exact"/>
                        <w:rPr>
                          <w:rFonts w:ascii="HG丸ｺﾞｼｯｸM-PRO" w:eastAsia="HG丸ｺﾞｼｯｸM-PRO" w:hAnsi="HG丸ｺﾞｼｯｸM-PRO" w:cstheme="minorBidi"/>
                          <w:b/>
                          <w:color w:val="000000" w:themeColor="text1"/>
                          <w:kern w:val="24"/>
                          <w:sz w:val="21"/>
                          <w:szCs w:val="21"/>
                        </w:rPr>
                      </w:pPr>
                      <w:r w:rsidRPr="00627BF5">
                        <w:rPr>
                          <w:rFonts w:ascii="HG丸ｺﾞｼｯｸM-PRO" w:eastAsia="HG丸ｺﾞｼｯｸM-PRO" w:hAnsi="HG丸ｺﾞｼｯｸM-PRO" w:cstheme="minorBidi" w:hint="eastAsia"/>
                          <w:b/>
                          <w:color w:val="000000" w:themeColor="text1"/>
                          <w:kern w:val="24"/>
                          <w:sz w:val="21"/>
                          <w:szCs w:val="21"/>
                        </w:rPr>
                        <w:t>◇妊娠から出産・育児期の支援</w:t>
                      </w:r>
                    </w:p>
                    <w:p w:rsidR="00A45B22" w:rsidRPr="00FD0CD8" w:rsidRDefault="00A45B22" w:rsidP="009C56FB">
                      <w:pPr>
                        <w:pStyle w:val="Web"/>
                        <w:spacing w:line="280" w:lineRule="exact"/>
                        <w:rPr>
                          <w:rFonts w:ascii="HG丸ｺﾞｼｯｸM-PRO" w:eastAsia="HG丸ｺﾞｼｯｸM-PRO" w:hAnsi="HG丸ｺﾞｼｯｸM-PRO"/>
                          <w:color w:val="000000" w:themeColor="text1"/>
                          <w:sz w:val="18"/>
                          <w:szCs w:val="20"/>
                        </w:rPr>
                      </w:pPr>
                      <w:r w:rsidRPr="00FD0CD8">
                        <w:rPr>
                          <w:rFonts w:ascii="HG丸ｺﾞｼｯｸM-PRO" w:eastAsia="HG丸ｺﾞｼｯｸM-PRO" w:hAnsi="HG丸ｺﾞｼｯｸM-PRO" w:hint="eastAsia"/>
                          <w:color w:val="000000" w:themeColor="text1"/>
                          <w:sz w:val="18"/>
                          <w:szCs w:val="20"/>
                        </w:rPr>
                        <w:t>妊娠期からの相談・支援を行うとともに、医療機関等との連携や情報共有を強化するよう市町村を支援します。</w:t>
                      </w:r>
                    </w:p>
                  </w:txbxContent>
                </v:textbox>
              </v:roundrect>
            </w:pict>
          </mc:Fallback>
        </mc:AlternateContent>
      </w:r>
    </w:p>
    <w:p w:rsidR="009C56FB" w:rsidRPr="00F54D13" w:rsidRDefault="009C56FB" w:rsidP="009C56FB"/>
    <w:p w:rsidR="009C56FB" w:rsidRPr="00F54D13" w:rsidRDefault="009C56FB" w:rsidP="009C56FB"/>
    <w:p w:rsidR="009C56FB" w:rsidRPr="00F54D13" w:rsidRDefault="009C56FB" w:rsidP="009C56FB"/>
    <w:p w:rsidR="009C56FB" w:rsidRPr="00F54D13" w:rsidRDefault="009C56FB" w:rsidP="009C56FB">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2088320" behindDoc="0" locked="0" layoutInCell="1" allowOverlap="1" wp14:anchorId="5A75208C" wp14:editId="5A6E809C">
                <wp:simplePos x="0" y="0"/>
                <wp:positionH relativeFrom="column">
                  <wp:posOffset>3114675</wp:posOffset>
                </wp:positionH>
                <wp:positionV relativeFrom="paragraph">
                  <wp:posOffset>30422</wp:posOffset>
                </wp:positionV>
                <wp:extent cx="3268980" cy="723900"/>
                <wp:effectExtent l="0" t="0" r="26670" b="19050"/>
                <wp:wrapNone/>
                <wp:docPr id="1450" name="角丸四角形 1450"/>
                <wp:cNvGraphicFramePr/>
                <a:graphic xmlns:a="http://schemas.openxmlformats.org/drawingml/2006/main">
                  <a:graphicData uri="http://schemas.microsoft.com/office/word/2010/wordprocessingShape">
                    <wps:wsp>
                      <wps:cNvSpPr/>
                      <wps:spPr>
                        <a:xfrm>
                          <a:off x="0" y="0"/>
                          <a:ext cx="3268980" cy="723900"/>
                        </a:xfrm>
                        <a:prstGeom prst="roundRect">
                          <a:avLst>
                            <a:gd name="adj" fmla="val 8586"/>
                          </a:avLst>
                        </a:prstGeom>
                        <a:noFill/>
                        <a:ln w="25400" cap="flat" cmpd="sng" algn="ctr">
                          <a:solidFill>
                            <a:srgbClr val="C0504D"/>
                          </a:solidFill>
                          <a:prstDash val="solid"/>
                        </a:ln>
                        <a:effectLst/>
                      </wps:spPr>
                      <wps:txbx>
                        <w:txbxContent>
                          <w:p w:rsidR="00A45B22" w:rsidRDefault="00A45B22"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◇市町村における親学習の実施促進</w:t>
                            </w:r>
                          </w:p>
                          <w:p w:rsidR="00A45B22" w:rsidRPr="00FD0CD8" w:rsidRDefault="00A45B22" w:rsidP="009C56FB">
                            <w:pPr>
                              <w:spacing w:line="280" w:lineRule="exact"/>
                              <w:jc w:val="left"/>
                              <w:rPr>
                                <w:rFonts w:ascii="HG丸ｺﾞｼｯｸM-PRO" w:eastAsia="HG丸ｺﾞｼｯｸM-PRO" w:hAnsi="HG丸ｺﾞｼｯｸM-PRO"/>
                                <w:color w:val="000000" w:themeColor="text1"/>
                                <w:kern w:val="24"/>
                                <w:sz w:val="18"/>
                                <w:szCs w:val="20"/>
                              </w:rPr>
                            </w:pPr>
                            <w:r w:rsidRPr="00FD0CD8">
                              <w:rPr>
                                <w:rFonts w:ascii="HG丸ｺﾞｼｯｸM-PRO" w:eastAsia="HG丸ｺﾞｼｯｸM-PRO" w:hAnsi="HG丸ｺﾞｼｯｸM-PRO" w:hint="eastAsia"/>
                                <w:color w:val="000000" w:themeColor="text1"/>
                                <w:kern w:val="24"/>
                                <w:sz w:val="18"/>
                                <w:szCs w:val="20"/>
                              </w:rPr>
                              <w:t>親学習リーダーの養成や親学習教材の効果的な活用により、市町村等における親学習の実施を促進します。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0" o:spid="_x0000_s1105" style="position:absolute;left:0;text-align:left;margin-left:245.25pt;margin-top:2.4pt;width:257.4pt;height:5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9xngIAAP4EAAAOAAAAZHJzL2Uyb0RvYy54bWysVM1u2zAMvg/YOwi6r3bSJE2DOkWQoMOA&#10;oivWDj0rshx7kCVNUmJ3j7Frb7vsFXrZ26zAHmOfZDftfk7DLjIpUh/Jj6RPTttakp2wrtIqo4OD&#10;lBKhuM4rtcno++uzV1NKnGcqZ1IrkdFb4ejp/OWLk8bMxFCXWubCEoAoN2tMRkvvzSxJHC9FzdyB&#10;NkLBWGhbMw/VbpLcsgbotUyGaTpJGm1zYzUXzuF21RnpPOIXheD+bVE44YnMKHLz8bTxXIczmZ+w&#10;2cYyU1a8T4P9QxY1qxSC7qFWzDOytdUfUHXFrXa68Adc14kuioqLWAOqGaS/VXNVMiNiLSDHmT1N&#10;7v/B8ovdpSVVjt6NxiBIsRpd+vH18/f7+4e7OwgP376QaANVjXEzvLgyl7bXHMRQd1vYOnxREWkj&#10;vbd7ekXrCcfl4XAyPZ4iCIftaHh4nEb+k6fXxjr/WuiaBCGjVm9V/g49jNSy3bnzkeO8T5PlHygp&#10;aomO7Zgk0/F0EhoKwN4X0iNkeKj0WSVlbLlUpMnocDxCDoQzTF4hmYdYG3Dh1IYSJjcYae5tjO60&#10;rPLwPAA5u1kvpSWImtFlOk5Hqz7wL24h9oq5svOLpt5NqgAj4oCiqpB04LZjM0i+XbexLZPD8CRc&#10;rXV+i15Z3Q2xM/ysQoBz5vwls+AAlWAT/VschdQoT/cSJaW2n/52H/wxTLBS0mALUPrHLbOCEvlG&#10;YcyOB6MRYH1URuOjIRT73LJ+blHbeqnByAA7b3gUg7+Xj2JhdX2DhV2EqDAxxRE7oyC+E5e+200s&#10;PBeLRXTCohjmz9WV4QE6EBeIvW5vmDX9pHjM2IV+3Je+/90oPPl2I7DYel1Ue8o7Vnv+sWRxfPof&#10;Qtji53r0evptzX8CAAD//wMAUEsDBBQABgAIAAAAIQANcGCI3AAAAAoBAAAPAAAAZHJzL2Rvd25y&#10;ZXYueG1sTI/BTsMwEETvSPyDtUjcqF2gVRriVAgUiROUwAe48RJHxOvIdtvw92xPcJvVjGbfVNvZ&#10;j+KIMQ2BNCwXCgRSF+xAvYbPj+amAJGyIWvGQKjhBxNs68uLypQ2nOgdj23uBZdQKo0Gl/NUSpk6&#10;h96kRZiQ2PsK0ZvMZ+yljebE5X6Ut0qtpTcD8QdnJnxy2H23B6/BTruW7GbXvL71vlg/N/7FRa/1&#10;9dX8+AAi45z/wnDGZ3SomWkfDmSTGDXcb9SKoyx4wdlXanUHYs9qWRQg60r+n1D/AgAA//8DAFBL&#10;AQItABQABgAIAAAAIQC2gziS/gAAAOEBAAATAAAAAAAAAAAAAAAAAAAAAABbQ29udGVudF9UeXBl&#10;c10ueG1sUEsBAi0AFAAGAAgAAAAhADj9If/WAAAAlAEAAAsAAAAAAAAAAAAAAAAALwEAAF9yZWxz&#10;Ly5yZWxzUEsBAi0AFAAGAAgAAAAhAGppj3GeAgAA/gQAAA4AAAAAAAAAAAAAAAAALgIAAGRycy9l&#10;Mm9Eb2MueG1sUEsBAi0AFAAGAAgAAAAhAA1wYIjcAAAACgEAAA8AAAAAAAAAAAAAAAAA+AQAAGRy&#10;cy9kb3ducmV2LnhtbFBLBQYAAAAABAAEAPMAAAABBgAAAAA=&#10;" filled="f" strokecolor="#c0504d" strokeweight="2pt">
                <v:textbox>
                  <w:txbxContent>
                    <w:p w:rsidR="00A45B22" w:rsidRDefault="00A45B22"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◇市町村における親学習の実施促進</w:t>
                      </w:r>
                    </w:p>
                    <w:p w:rsidR="00A45B22" w:rsidRPr="00FD0CD8" w:rsidRDefault="00A45B22" w:rsidP="009C56FB">
                      <w:pPr>
                        <w:spacing w:line="280" w:lineRule="exact"/>
                        <w:jc w:val="left"/>
                        <w:rPr>
                          <w:rFonts w:ascii="HG丸ｺﾞｼｯｸM-PRO" w:eastAsia="HG丸ｺﾞｼｯｸM-PRO" w:hAnsi="HG丸ｺﾞｼｯｸM-PRO"/>
                          <w:color w:val="000000" w:themeColor="text1"/>
                          <w:kern w:val="24"/>
                          <w:sz w:val="18"/>
                          <w:szCs w:val="20"/>
                        </w:rPr>
                      </w:pPr>
                      <w:r w:rsidRPr="00FD0CD8">
                        <w:rPr>
                          <w:rFonts w:ascii="HG丸ｺﾞｼｯｸM-PRO" w:eastAsia="HG丸ｺﾞｼｯｸM-PRO" w:hAnsi="HG丸ｺﾞｼｯｸM-PRO" w:hint="eastAsia"/>
                          <w:color w:val="000000" w:themeColor="text1"/>
                          <w:kern w:val="24"/>
                          <w:sz w:val="18"/>
                          <w:szCs w:val="20"/>
                        </w:rPr>
                        <w:t>親学習リーダーの養成や親学習教材の効果的な活用により、市町村等における親学習の実施を促進します。</w:t>
                      </w:r>
                    </w:p>
                  </w:txbxContent>
                </v:textbox>
              </v:roundrect>
            </w:pict>
          </mc:Fallback>
        </mc:AlternateContent>
      </w:r>
    </w:p>
    <w:p w:rsidR="009C56FB" w:rsidRPr="00F54D13" w:rsidRDefault="009C56FB" w:rsidP="009C56FB"/>
    <w:p w:rsidR="009C56FB" w:rsidRDefault="009C56FB" w:rsidP="009C56FB">
      <w:pPr>
        <w:snapToGrid w:val="0"/>
      </w:pPr>
    </w:p>
    <w:p w:rsidR="009C56FB" w:rsidRPr="00F54D13" w:rsidRDefault="009C56FB" w:rsidP="009C56FB">
      <w:pPr>
        <w:snapToGrid w:val="0"/>
      </w:pPr>
    </w:p>
    <w:p w:rsidR="009C56FB" w:rsidRPr="00F54D13" w:rsidRDefault="009C56FB" w:rsidP="009C56FB">
      <w:pPr>
        <w:rPr>
          <w:rFonts w:ascii="HG丸ｺﾞｼｯｸM-PRO" w:eastAsia="HG丸ｺﾞｼｯｸM-PRO" w:hAnsi="HG丸ｺﾞｼｯｸM-PRO"/>
          <w:b/>
          <w:sz w:val="24"/>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1392" behindDoc="0" locked="0" layoutInCell="1" allowOverlap="1" wp14:anchorId="5C48D423" wp14:editId="70FF1908">
                <wp:simplePos x="0" y="0"/>
                <wp:positionH relativeFrom="column">
                  <wp:posOffset>3114675</wp:posOffset>
                </wp:positionH>
                <wp:positionV relativeFrom="paragraph">
                  <wp:posOffset>73025</wp:posOffset>
                </wp:positionV>
                <wp:extent cx="3268980" cy="866775"/>
                <wp:effectExtent l="0" t="0" r="26670" b="28575"/>
                <wp:wrapNone/>
                <wp:docPr id="1451" name="角丸四角形 1451"/>
                <wp:cNvGraphicFramePr/>
                <a:graphic xmlns:a="http://schemas.openxmlformats.org/drawingml/2006/main">
                  <a:graphicData uri="http://schemas.microsoft.com/office/word/2010/wordprocessingShape">
                    <wps:wsp>
                      <wps:cNvSpPr/>
                      <wps:spPr>
                        <a:xfrm>
                          <a:off x="0" y="0"/>
                          <a:ext cx="3268980" cy="866775"/>
                        </a:xfrm>
                        <a:prstGeom prst="roundRect">
                          <a:avLst>
                            <a:gd name="adj" fmla="val 8586"/>
                          </a:avLst>
                        </a:prstGeom>
                        <a:noFill/>
                        <a:ln w="25400" cap="flat" cmpd="sng" algn="ctr">
                          <a:solidFill>
                            <a:srgbClr val="C0504D"/>
                          </a:solidFill>
                          <a:prstDash val="solid"/>
                        </a:ln>
                        <a:effectLst/>
                      </wps:spPr>
                      <wps:txbx>
                        <w:txbxContent>
                          <w:p w:rsidR="00A45B22" w:rsidRDefault="00A45B22"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◇児童虐待防止のための広報啓発</w:t>
                            </w:r>
                          </w:p>
                          <w:p w:rsidR="00A45B22" w:rsidRPr="00FD0CD8" w:rsidRDefault="00A45B22" w:rsidP="009C56FB">
                            <w:pPr>
                              <w:pStyle w:val="Web"/>
                              <w:spacing w:line="280" w:lineRule="exac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11月の児童虐待防止月間を中心に、そのシンボルであるオレンジリボン（児童虐待防止）を広く普及させるための広報啓発に取り組みます。</w:t>
                            </w:r>
                          </w:p>
                          <w:p w:rsidR="00A45B22" w:rsidRPr="00473F61" w:rsidRDefault="00A45B22" w:rsidP="009C56FB">
                            <w:pPr>
                              <w:pStyle w:val="Web"/>
                              <w:spacing w:line="280" w:lineRule="exac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1" o:spid="_x0000_s1106" style="position:absolute;left:0;text-align:left;margin-left:245.25pt;margin-top:5.75pt;width:257.4pt;height:68.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rz0ngIAAP4EAAAOAAAAZHJzL2Uyb0RvYy54bWysVEtu2zAQ3RfoHQjuG8mu7DhG5MCwkaJA&#10;kARNiqzHFGmp4K8kbTk9RrfZddMrZNPbNECP0SGlOOlnVXRDDTnDN5w3b3R8slOSbLnzjdElHRzk&#10;lHDNTNXodUnfX5++mlDiA+gKpNG8pLfc05PZyxfHrZ3yoamNrLgjCKL9tLUlrUOw0yzzrOYK/IGx&#10;XKNTGKcg4Nats8pBi+hKZsM8H2etcZV1hnHv8XTZOeks4QvBWbgQwvNAZEnxbSGtLq2ruGazY5iu&#10;Hdi6Yf0z4B9eoaDRmHQPtYQAZOOaP6BUw5zxRoQDZlRmhGgYTzVgNYP8t2quarA81YLkeLunyf8/&#10;WHa+vXSkqbB3xWhAiQaFXfrx9fP3+/uHuzs0Hr59IcmHVLXWT/HGlb10/c6jGeveCafiFysiu0Tv&#10;7Z5evguE4eHr4XhyNMEuMPRNxuPDw1HkP3u6bZ0Pb7hRJBoldWajq3fYw0QtbM98SBxX/TOh+kCJ&#10;UBI7tgVJJqPJuAfsYxH6ETJe1Oa0kTK1XGrSlnQ4KvL4HkDlCQkBTWWRC6/XlIBco6RZcCm7N7Kp&#10;4vUI5N16tZCOYNaSLvJRXiz7xL+ExdxL8HUXl1x9mNQRhieBYlWRhchtx2a0wm61S20ZF/FKPFqZ&#10;6hZ75UwnYm/ZaYMJzsCHS3DIAVaCkxgucBHSYHmmtyipjfv0t/MYj2JCLyUtTgGW/nEDjlMi32qU&#10;2dGgKOLYpE0xOhzixj33rJ579EYtDDKCOsLXJTPGB/loCmfUDQ7sPGZFF2iGuUuKxHfmInSziQPP&#10;+HyegnBQLIQzfWVZhI7ERWKvdzfgbK+UgBo7N4/zAtPU/05bT7GdBOabYESzp7xjtecfhyzpsf8h&#10;xCl+vk9RT7+t2U8AAAD//wMAUEsDBBQABgAIAAAAIQBy3Bf43gAAAAsBAAAPAAAAZHJzL2Rvd25y&#10;ZXYueG1sTI/BTsMwEETvSPyDtUjcqF1oqzTEqRAoEicogQ9w420SNV5HttuGv2d7oqfd1Yxm3xSb&#10;yQ3ihCH2njTMZwoEUuNtT62Gn+/qIQMRkyFrBk+o4RcjbMrbm8Lk1p/pC091agWHUMyNhi6lMZcy&#10;Nh06E2d+RGJt74Mzic/QShvMmcPdIB+VWklneuIPnRnxtcPmUB+dBjtua7LrbfXx2bps9Va59y44&#10;re/vppdnEAmn9G+GCz6jQ8lMO38kG8WgYbFWS7ayMOd5MSi1fAKx422RKZBlIa87lH8AAAD//wMA&#10;UEsBAi0AFAAGAAgAAAAhALaDOJL+AAAA4QEAABMAAAAAAAAAAAAAAAAAAAAAAFtDb250ZW50X1R5&#10;cGVzXS54bWxQSwECLQAUAAYACAAAACEAOP0h/9YAAACUAQAACwAAAAAAAAAAAAAAAAAvAQAAX3Jl&#10;bHMvLnJlbHNQSwECLQAUAAYACAAAACEAeOK89J4CAAD+BAAADgAAAAAAAAAAAAAAAAAuAgAAZHJz&#10;L2Uyb0RvYy54bWxQSwECLQAUAAYACAAAACEActwX+N4AAAALAQAADwAAAAAAAAAAAAAAAAD4BAAA&#10;ZHJzL2Rvd25yZXYueG1sUEsFBgAAAAAEAAQA8wAAAAMGAAAAAA==&#10;" filled="f" strokecolor="#c0504d" strokeweight="2pt">
                <v:textbox>
                  <w:txbxContent>
                    <w:p w:rsidR="00A45B22" w:rsidRDefault="00A45B22"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◇児童虐待防止のための広報啓発</w:t>
                      </w:r>
                    </w:p>
                    <w:p w:rsidR="00A45B22" w:rsidRPr="00FD0CD8" w:rsidRDefault="00A45B22" w:rsidP="009C56FB">
                      <w:pPr>
                        <w:pStyle w:val="Web"/>
                        <w:spacing w:line="280" w:lineRule="exac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11月の児童虐待防止月間を中心に、そのシンボルであるオレンジリボン（児童虐待防止）を広く普及させるための広報啓発に取り組みます。</w:t>
                      </w:r>
                    </w:p>
                    <w:p w:rsidR="00A45B22" w:rsidRPr="00473F61" w:rsidRDefault="00A45B22" w:rsidP="009C56FB">
                      <w:pPr>
                        <w:pStyle w:val="Web"/>
                        <w:spacing w:line="280" w:lineRule="exact"/>
                        <w:rPr>
                          <w:rFonts w:ascii="HG丸ｺﾞｼｯｸM-PRO" w:eastAsia="HG丸ｺﾞｼｯｸM-PRO" w:hAnsi="HG丸ｺﾞｼｯｸM-PRO"/>
                          <w:sz w:val="21"/>
                          <w:szCs w:val="21"/>
                        </w:rPr>
                      </w:pPr>
                    </w:p>
                  </w:txbxContent>
                </v:textbox>
              </v:roundrect>
            </w:pict>
          </mc:Fallback>
        </mc:AlternateContent>
      </w:r>
      <w:r w:rsidRPr="00F54D13">
        <w:rPr>
          <w:rFonts w:ascii="HG丸ｺﾞｼｯｸM-PRO" w:eastAsia="HG丸ｺﾞｼｯｸM-PRO" w:hAnsi="HG丸ｺﾞｼｯｸM-PRO" w:hint="eastAsia"/>
          <w:b/>
          <w:sz w:val="24"/>
          <w:u w:val="single"/>
        </w:rPr>
        <w:t>○早期発見・早期対応のための取り組み</w:t>
      </w:r>
    </w:p>
    <w:p w:rsidR="009C56FB" w:rsidRPr="00F54D13" w:rsidRDefault="009C56FB" w:rsidP="009C56FB">
      <w:pPr>
        <w:rPr>
          <w:rFonts w:asciiTheme="majorEastAsia" w:eastAsiaTheme="majorEastAsia" w:hAnsiTheme="majorEastAsia"/>
          <w:b/>
          <w:u w:val="single"/>
        </w:rPr>
      </w:pPr>
      <w:r w:rsidRPr="00F54D13">
        <w:rPr>
          <w:rFonts w:hint="eastAsia"/>
          <w:noProof/>
        </w:rPr>
        <mc:AlternateContent>
          <mc:Choice Requires="wpg">
            <w:drawing>
              <wp:anchor distT="0" distB="0" distL="114300" distR="114300" simplePos="0" relativeHeight="252096512" behindDoc="0" locked="0" layoutInCell="1" allowOverlap="1" wp14:anchorId="05702B57" wp14:editId="3B3B5D95">
                <wp:simplePos x="0" y="0"/>
                <wp:positionH relativeFrom="column">
                  <wp:posOffset>1981200</wp:posOffset>
                </wp:positionH>
                <wp:positionV relativeFrom="paragraph">
                  <wp:posOffset>92075</wp:posOffset>
                </wp:positionV>
                <wp:extent cx="1064895" cy="2209800"/>
                <wp:effectExtent l="0" t="0" r="1905" b="0"/>
                <wp:wrapNone/>
                <wp:docPr id="1458" name="グループ化 1458"/>
                <wp:cNvGraphicFramePr/>
                <a:graphic xmlns:a="http://schemas.openxmlformats.org/drawingml/2006/main">
                  <a:graphicData uri="http://schemas.microsoft.com/office/word/2010/wordprocessingGroup">
                    <wpg:wgp>
                      <wpg:cNvGrpSpPr/>
                      <wpg:grpSpPr>
                        <a:xfrm>
                          <a:off x="0" y="0"/>
                          <a:ext cx="1064895" cy="2209800"/>
                          <a:chOff x="0" y="0"/>
                          <a:chExt cx="1065077" cy="2938533"/>
                        </a:xfrm>
                      </wpg:grpSpPr>
                      <wps:wsp>
                        <wps:cNvPr id="1453" name="正方形/長方形 1453"/>
                        <wps:cNvSpPr/>
                        <wps:spPr>
                          <a:xfrm>
                            <a:off x="0" y="6103"/>
                            <a:ext cx="698740" cy="2932430"/>
                          </a:xfrm>
                          <a:prstGeom prst="rect">
                            <a:avLst/>
                          </a:prstGeom>
                          <a:solidFill>
                            <a:srgbClr val="4F81BD"/>
                          </a:solidFill>
                          <a:ln w="25400" cap="flat" cmpd="sng" algn="ctr">
                            <a:noFill/>
                            <a:prstDash val="solid"/>
                          </a:ln>
                          <a:effectLst/>
                        </wps:spPr>
                        <wps:txbx>
                          <w:txbxContent>
                            <w:p w:rsidR="00A45B22" w:rsidRDefault="00A45B22"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A45B22" w:rsidRPr="00D33227" w:rsidRDefault="00A45B22"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4" name="二等辺三角形 1454"/>
                        <wps:cNvSpPr/>
                        <wps:spPr>
                          <a:xfrm rot="5400000">
                            <a:off x="-587828" y="1282700"/>
                            <a:ext cx="2935605"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458" o:spid="_x0000_s1107" style="position:absolute;left:0;text-align:left;margin-left:156pt;margin-top:7.25pt;width:83.85pt;height:174pt;z-index:252096512;mso-height-relative:margin" coordsize="10650,2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TZmgMAAIEJAAAOAAAAZHJzL2Uyb0RvYy54bWzcVktv3DYQvhfofyB0j6XVSrtawevAsWuj&#10;gJEYcIKcuRT1CCiSJbnWusf6FCCnAknuyaGHIkBubYK0f8Z5/osOKWo3tZtLAqRo96AdPub1zXwj&#10;bV9ftQydUqUbwefBaCsKEOVEFA2v5sGd2wfXsgBpg3mBmeB0HpxRHVzf+fab7U7mNBa1YAVVCIxw&#10;nXdyHtTGyDwMNalpi/WWkJTDYSlUiw0sVRUWCndgvWVhHEWTsBOqkEoQqjXs7veHwY6zX5aUmFtl&#10;qalBbB5AbMY9lXsu7DPc2cZ5pbCsG+LDwJ8RRYsbDk7XpvaxwWipmium2oYooUVptohoQ1GWDaEu&#10;B8hmFF3K5lCJpXS5VHlXyTVMAO0lnD7bLLl5eqxQU0DtkhRqxXELVbr46fnF+a8X568uzh+/efAI&#10;uTOAqpNVDhqHSp7IY+U3qn5ls1+VqrX/kBdaOZDP1iDTlUEENkfRJMlmaYAInMVxNMsiXwZSQ62u&#10;6JH6u41mGk2nXnM2ztLx2BYwHByHNr51OJ2EltIb1PSXoXZSY0ldMbTFYIPaeEDt7bOnbx+9ePPH&#10;k/DDw996ySLnYrTBgNYaNp1rQPCTmE1GkVPD+QDbZJZNE+hgh9psHCdjh9o6d5xLpc0hFS2ywjxQ&#10;0PuuJfHpkTY9TMMV61cL1hQHDWNuoarFHlPoFANPkoNsdGPfI/u3a4yjDoqWJlAyRDDwtWTYgNhK&#10;6CDNqwBhVsEgIEY531xYD+C8D28f67r34cx6F4zbc+rY6kO1cPUAWcmsFivXo5PUqtithSjOoARK&#10;9IzWkhw0kPYR1uYYK6AwBAhjydyCR8kERC28FKBaqB//ad/ehx6B0wB1MBIgox+WWNEAse85dI+d&#10;H4OgBmExCHzZ7glAbwQDTxIngoIybBBLJdq7MK12rRc4wpyArx4rv9gz/WiCeUfo7q67BnNCYnPE&#10;TySxxgcob6/uYiV9rQ10yU0xdCjOL5W8v2s1udhdGlE2rh82OAKH7ALY0qP7NWiTDLR5/fLBu2f3&#10;3//58vXv99//8jPwx7ImGSr9adb01bfNCD8HjJ8719JsmsUwzWDCjOIsng4TZiBTPBunk8jPoPE0&#10;ikH+eJBcIZNRDeYVs/z36FqhKvy8xMW9AJUtg74DBqE0TrKJN+hK4WbUf5R8/wbTZqPEzrqebUk6&#10;jS2THNH8Sc86f/J/YZ57fcF73nWL/yaxHxIfrx1TN19OO38BAAD//wMAUEsDBBQABgAIAAAAIQDK&#10;q7414QAAAAoBAAAPAAAAZHJzL2Rvd25yZXYueG1sTI9BS8NAEIXvgv9hGcGb3SRtWo3ZlFLUUxFs&#10;BfG2zU6T0OxsyG6T9N87nvQ4fI8338vXk23FgL1vHCmIZxEIpNKZhioFn4fXh0cQPmgyunWECq7o&#10;YV3c3uQ6M26kDxz2oRJcQj7TCuoQukxKX9ZotZ+5DonZyfVWBz77Sppej1xuW5lE0VJa3RB/qHWH&#10;2xrL8/5iFbyNetzM45dhdz5tr9+H9P1rF6NS93fT5hlEwCn8heFXn9WhYKeju5DxolUwjxPeEhgs&#10;UhAcWKyeViCOTJZJCrLI5f8JxQ8AAAD//wMAUEsBAi0AFAAGAAgAAAAhALaDOJL+AAAA4QEAABMA&#10;AAAAAAAAAAAAAAAAAAAAAFtDb250ZW50X1R5cGVzXS54bWxQSwECLQAUAAYACAAAACEAOP0h/9YA&#10;AACUAQAACwAAAAAAAAAAAAAAAAAvAQAAX3JlbHMvLnJlbHNQSwECLQAUAAYACAAAACEAWoW02ZoD&#10;AACBCQAADgAAAAAAAAAAAAAAAAAuAgAAZHJzL2Uyb0RvYy54bWxQSwECLQAUAAYACAAAACEAyqu+&#10;NeEAAAAKAQAADwAAAAAAAAAAAAAAAAD0BQAAZHJzL2Rvd25yZXYueG1sUEsFBgAAAAAEAAQA8wAA&#10;AAIHAAAAAA==&#10;">
                <v:rect id="正方形/長方形 1453" o:spid="_x0000_s1108" style="position:absolute;top:61;width:6987;height:29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AxMUA&#10;AADdAAAADwAAAGRycy9kb3ducmV2LnhtbESPQWsCMRCF74L/IYzgTbNWW8rWKFIQRBCpttDjdDNN&#10;FjeTZRPX9d8bQfA2w3vzvjfzZecq0VITSs8KJuMMBHHhdclGwfdxPXoHESKyxsozKbhSgOWi35tj&#10;rv2Fv6g9RCNSCIccFdgY61zKUFhyGMa+Jk7av28cxrQ2RuoGLyncVfIly96kw5ITwWJNn5aK0+Hs&#10;EuRvZ36rk9v9SHOebV27X7PdKzUcdKsPEJG6+DQ/rjc61Z+9TuH+TRpB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0DExQAAAN0AAAAPAAAAAAAAAAAAAAAAAJgCAABkcnMv&#10;ZG93bnJldi54bWxQSwUGAAAAAAQABAD1AAAAigMAAAAA&#10;" fillcolor="#4f81bd" stroked="f" strokeweight="2pt">
                  <v:textbox inset="0,0,0,0">
                    <w:txbxContent>
                      <w:p w:rsidR="00A45B22" w:rsidRDefault="00A45B22"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A45B22" w:rsidRPr="00D33227" w:rsidRDefault="00A45B22" w:rsidP="009C56FB">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v:textbox>
                </v:rect>
                <v:shape id="二等辺三角形 1454" o:spid="_x0000_s1109" type="#_x0000_t5" style="position:absolute;left:-5879;top:12827;width:29356;height:37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bHsMA&#10;AADdAAAADwAAAGRycy9kb3ducmV2LnhtbERPTWvCQBC9F/wPywi91U2KLRLdBBFKe62pRm9DdkyC&#10;2dmQXd3033cLhd7m8T5nU0ymF3caXWdZQbpIQBDXVnfcKPgq355WIJxH1thbJgXf5KDIZw8bzLQN&#10;/En3vW9EDGGXoYLW+yGT0tUtGXQLOxBH7mJHgz7CsZF6xBDDTS+fk+RVGuw4NrQ40K6l+rq/GQVd&#10;SEN1GKp0e8ZbuTof30+hrJR6nE/bNQhPk/8X/7k/dJy/fFn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FbHsMAAADdAAAADwAAAAAAAAAAAAAAAACYAgAAZHJzL2Rv&#10;d25yZXYueG1sUEsFBgAAAAAEAAQA9QAAAIgDAAAAAA==&#10;" adj="11337" fillcolor="#4f81bd" stroked="f" strokeweight="2pt"/>
              </v:group>
            </w:pict>
          </mc:Fallback>
        </mc:AlternateContent>
      </w:r>
      <w:r w:rsidRPr="00F54D13">
        <w:rPr>
          <w:rFonts w:hint="eastAsia"/>
          <w:noProof/>
        </w:rPr>
        <mc:AlternateContent>
          <mc:Choice Requires="wps">
            <w:drawing>
              <wp:anchor distT="0" distB="0" distL="114300" distR="114300" simplePos="0" relativeHeight="252095488" behindDoc="0" locked="0" layoutInCell="1" allowOverlap="1" wp14:anchorId="6F81E0B6" wp14:editId="6496A02C">
                <wp:simplePos x="0" y="0"/>
                <wp:positionH relativeFrom="column">
                  <wp:posOffset>-28575</wp:posOffset>
                </wp:positionH>
                <wp:positionV relativeFrom="paragraph">
                  <wp:posOffset>53975</wp:posOffset>
                </wp:positionV>
                <wp:extent cx="1963420" cy="2295525"/>
                <wp:effectExtent l="0" t="0" r="17780" b="28575"/>
                <wp:wrapNone/>
                <wp:docPr id="1452" name="角丸四角形 1452"/>
                <wp:cNvGraphicFramePr/>
                <a:graphic xmlns:a="http://schemas.openxmlformats.org/drawingml/2006/main">
                  <a:graphicData uri="http://schemas.microsoft.com/office/word/2010/wordprocessingShape">
                    <wps:wsp>
                      <wps:cNvSpPr/>
                      <wps:spPr>
                        <a:xfrm>
                          <a:off x="0" y="0"/>
                          <a:ext cx="1963420" cy="2295525"/>
                        </a:xfrm>
                        <a:prstGeom prst="roundRect">
                          <a:avLst>
                            <a:gd name="adj" fmla="val 8586"/>
                          </a:avLst>
                        </a:prstGeom>
                        <a:noFill/>
                        <a:ln w="25400" cap="flat" cmpd="sng" algn="ctr">
                          <a:solidFill>
                            <a:srgbClr val="C0504D"/>
                          </a:solidFill>
                          <a:prstDash val="solid"/>
                        </a:ln>
                        <a:effectLst/>
                      </wps:spPr>
                      <wps:txbx>
                        <w:txbxContent>
                          <w:p w:rsidR="00A45B22" w:rsidRPr="00B32570" w:rsidRDefault="00A45B22"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子どもを虐待から守る社会の実現</w:t>
                            </w:r>
                          </w:p>
                          <w:p w:rsidR="00A45B22" w:rsidRPr="00A673BC" w:rsidRDefault="00A45B22" w:rsidP="00964E4D">
                            <w:pPr>
                              <w:pStyle w:val="Web"/>
                              <w:spacing w:line="300" w:lineRule="exact"/>
                              <w:ind w:leftChars="50" w:left="105"/>
                              <w:rPr>
                                <w:rFonts w:ascii="HG丸ｺﾞｼｯｸM-PRO" w:eastAsia="HG丸ｺﾞｼｯｸM-PRO" w:hAnsi="HG丸ｺﾞｼｯｸM-PRO"/>
                                <w:sz w:val="20"/>
                                <w:szCs w:val="20"/>
                              </w:rPr>
                            </w:pPr>
                            <w:r w:rsidRPr="00A673BC">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w:t>
                            </w:r>
                            <w:r w:rsidRPr="00CD2660">
                              <w:rPr>
                                <w:rFonts w:ascii="HG丸ｺﾞｼｯｸM-PRO" w:eastAsia="HG丸ｺﾞｼｯｸM-PRO" w:hAnsi="HG丸ｺﾞｼｯｸM-PRO" w:hint="eastAsia"/>
                                <w:sz w:val="20"/>
                                <w:szCs w:val="20"/>
                              </w:rPr>
                              <w:t>要保護児童対策地域協議会</w:t>
                            </w:r>
                            <w:r w:rsidRPr="00943C26">
                              <w:rPr>
                                <w:rFonts w:ascii="HG丸ｺﾞｼｯｸM-PRO" w:eastAsia="HG丸ｺﾞｼｯｸM-PRO" w:hAnsi="HG丸ｺﾞｼｯｸM-PRO"/>
                                <w:sz w:val="20"/>
                                <w:szCs w:val="20"/>
                              </w:rPr>
                              <w:t>(*)</w:t>
                            </w:r>
                            <w:r w:rsidRPr="00CD2660">
                              <w:rPr>
                                <w:rFonts w:ascii="HG丸ｺﾞｼｯｸM-PRO" w:eastAsia="HG丸ｺﾞｼｯｸM-PRO" w:hAnsi="HG丸ｺﾞｼｯｸM-PRO" w:hint="eastAsia"/>
                                <w:sz w:val="20"/>
                                <w:szCs w:val="20"/>
                              </w:rPr>
                              <w:t>を</w:t>
                            </w:r>
                            <w:r w:rsidRPr="00A673BC">
                              <w:rPr>
                                <w:rFonts w:ascii="HG丸ｺﾞｼｯｸM-PRO" w:eastAsia="HG丸ｺﾞｼｯｸM-PRO" w:hAnsi="HG丸ｺﾞｼｯｸM-PRO" w:hint="eastAsia"/>
                                <w:sz w:val="20"/>
                                <w:szCs w:val="20"/>
                              </w:rPr>
                              <w:t>中心とした対応力向上に取り組みます。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2" o:spid="_x0000_s1110" style="position:absolute;left:0;text-align:left;margin-left:-2.25pt;margin-top:4.25pt;width:154.6pt;height:180.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BCngIAAP8EAAAOAAAAZHJzL2Uyb0RvYy54bWysVM1u1DAQviPxDpbvNNmQLO2q2Wq1qyKk&#10;qlS0qOdZx94EObaxvZuUx+DaGxdeoRfehko8BmMn3ZafE+LijD3jbzzffJPjk76VZMeta7Qq6eQg&#10;pYQrpqtGbUr6/ur0xSElzoOqQGrFS3rDHT2ZP3923JkZz3StZcUtQRDlZp0pae29mSWJYzVvwR1o&#10;wxU6hbYteNzaTVJZ6BC9lUmWptOk07YyVjPuHJ6uBiedR3whOPNvhXDcE1lSfJuPq43rOqzJ/Bhm&#10;Gwumbtj4DPiHV7TQKEy6h1qBB7K1zR9QbcOsdlr4A6bbRAvRMB5rwGom6W/VXNZgeKwFyXFmT5P7&#10;f7DsfHdhSVNh7/Iio0RBi1368fXz97u7+9tbNO6/fSHRh1R1xs3wxqW5sOPOoRnq7oVtwxcrIn2k&#10;92ZPL+89YXg4OZq+zDPsAkNflh0VRVaEBiSP1411/jXXLQlGSa3equodNjFyC7sz5yPJ1fhOqD5Q&#10;IlqJLduBJIfF4XQEHGMR+gEyXFT6tJEy9lwq0uErijwNDwKUnpDg0WwNkuHUhhKQG9Q08zZmd1o2&#10;VbgegJzdrJfSEsxa0mVapPlqTPxLWMi9AlcPcdE1hkkVYHhUKFYVWAjkDnQGy/frPvZlGksKR2td&#10;3WCzrB5U7Aw7bTDBGTh/ARY5wEpwFP1bXITUWJ4eLUpqbT/97TzEo5rQS0mHY4Clf9yC5ZTINwp1&#10;djTJ8zA3cZMXr0L77FPP+qlHbdulRkYmOPSGRTPEe/lgCqvba5zYRciKLlAMc5cUiR/MpR+GEyee&#10;8cUiBuGkGPBn6tKwAB2IC8Re9ddgzagUjyI71w8DA7PY/0Fbj7GDBBZbr0Wzp3xgdeQfpyzqcfwj&#10;hDF+uo9Rj/+t+U8AAAD//wMAUEsDBBQABgAIAAAAIQAfudQK3AAAAAgBAAAPAAAAZHJzL2Rvd25y&#10;ZXYueG1sTI/BTsMwEETvSPyDtUjcWhsobQhxKgSKxAlK4APceIkj4nVku234e5YTnHZXM5p9U21n&#10;P4ojxjQE0nC1VCCQumAH6jV8vDeLAkTKhqwZA6GGb0ywrc/PKlPacKI3PLa5FxxCqTQaXM5TKWXq&#10;HHqTlmFCYu0zRG8yn7GXNpoTh/tRXiu1lt4MxB+cmfDRYffVHrwGO+1asne75uW198X6qfHPLnqt&#10;Ly/mh3sQGef8Z4ZffEaHmpn24UA2iVHDYnXLTg0FD5Zv1GoDYs/LRimQdSX/F6h/AAAA//8DAFBL&#10;AQItABQABgAIAAAAIQC2gziS/gAAAOEBAAATAAAAAAAAAAAAAAAAAAAAAABbQ29udGVudF9UeXBl&#10;c10ueG1sUEsBAi0AFAAGAAgAAAAhADj9If/WAAAAlAEAAAsAAAAAAAAAAAAAAAAALwEAAF9yZWxz&#10;Ly5yZWxzUEsBAi0AFAAGAAgAAAAhAN/o8EKeAgAA/wQAAA4AAAAAAAAAAAAAAAAALgIAAGRycy9l&#10;Mm9Eb2MueG1sUEsBAi0AFAAGAAgAAAAhAB+51ArcAAAACAEAAA8AAAAAAAAAAAAAAAAA+AQAAGRy&#10;cy9kb3ducmV2LnhtbFBLBQYAAAAABAAEAPMAAAABBgAAAAA=&#10;" filled="f" strokecolor="#c0504d" strokeweight="2pt">
                <v:textbox>
                  <w:txbxContent>
                    <w:p w:rsidR="00A45B22" w:rsidRPr="00B32570" w:rsidRDefault="00A45B22" w:rsidP="009C56FB">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子どもを虐待から守る社会の実現</w:t>
                      </w:r>
                    </w:p>
                    <w:p w:rsidR="00A45B22" w:rsidRPr="00A673BC" w:rsidRDefault="00A45B22" w:rsidP="00964E4D">
                      <w:pPr>
                        <w:pStyle w:val="Web"/>
                        <w:spacing w:line="300" w:lineRule="exact"/>
                        <w:ind w:leftChars="50" w:left="105"/>
                        <w:rPr>
                          <w:rFonts w:ascii="HG丸ｺﾞｼｯｸM-PRO" w:eastAsia="HG丸ｺﾞｼｯｸM-PRO" w:hAnsi="HG丸ｺﾞｼｯｸM-PRO"/>
                          <w:sz w:val="20"/>
                          <w:szCs w:val="20"/>
                        </w:rPr>
                      </w:pPr>
                      <w:r w:rsidRPr="00A673BC">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w:t>
                      </w:r>
                      <w:r w:rsidRPr="00CD2660">
                        <w:rPr>
                          <w:rFonts w:ascii="HG丸ｺﾞｼｯｸM-PRO" w:eastAsia="HG丸ｺﾞｼｯｸM-PRO" w:hAnsi="HG丸ｺﾞｼｯｸM-PRO" w:hint="eastAsia"/>
                          <w:sz w:val="20"/>
                          <w:szCs w:val="20"/>
                        </w:rPr>
                        <w:t>要保護児童対策地域協議会</w:t>
                      </w:r>
                      <w:r w:rsidRPr="00943C26">
                        <w:rPr>
                          <w:rFonts w:ascii="HG丸ｺﾞｼｯｸM-PRO" w:eastAsia="HG丸ｺﾞｼｯｸM-PRO" w:hAnsi="HG丸ｺﾞｼｯｸM-PRO"/>
                          <w:sz w:val="20"/>
                          <w:szCs w:val="20"/>
                        </w:rPr>
                        <w:t>(*)</w:t>
                      </w:r>
                      <w:r w:rsidRPr="00CD2660">
                        <w:rPr>
                          <w:rFonts w:ascii="HG丸ｺﾞｼｯｸM-PRO" w:eastAsia="HG丸ｺﾞｼｯｸM-PRO" w:hAnsi="HG丸ｺﾞｼｯｸM-PRO" w:hint="eastAsia"/>
                          <w:sz w:val="20"/>
                          <w:szCs w:val="20"/>
                        </w:rPr>
                        <w:t>を</w:t>
                      </w:r>
                      <w:r w:rsidRPr="00A673BC">
                        <w:rPr>
                          <w:rFonts w:ascii="HG丸ｺﾞｼｯｸM-PRO" w:eastAsia="HG丸ｺﾞｼｯｸM-PRO" w:hAnsi="HG丸ｺﾞｼｯｸM-PRO" w:hint="eastAsia"/>
                          <w:sz w:val="20"/>
                          <w:szCs w:val="20"/>
                        </w:rPr>
                        <w:t>中心とした対応力向上に取り組みます。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3440" behindDoc="0" locked="0" layoutInCell="1" allowOverlap="1" wp14:anchorId="018BB425" wp14:editId="678AA217">
                <wp:simplePos x="0" y="0"/>
                <wp:positionH relativeFrom="column">
                  <wp:posOffset>3114304</wp:posOffset>
                </wp:positionH>
                <wp:positionV relativeFrom="paragraph">
                  <wp:posOffset>65974</wp:posOffset>
                </wp:positionV>
                <wp:extent cx="3268980" cy="890649"/>
                <wp:effectExtent l="0" t="0" r="26670" b="24130"/>
                <wp:wrapNone/>
                <wp:docPr id="1455" name="角丸四角形 1455"/>
                <wp:cNvGraphicFramePr/>
                <a:graphic xmlns:a="http://schemas.openxmlformats.org/drawingml/2006/main">
                  <a:graphicData uri="http://schemas.microsoft.com/office/word/2010/wordprocessingShape">
                    <wps:wsp>
                      <wps:cNvSpPr/>
                      <wps:spPr>
                        <a:xfrm>
                          <a:off x="0" y="0"/>
                          <a:ext cx="3268980" cy="890649"/>
                        </a:xfrm>
                        <a:prstGeom prst="roundRect">
                          <a:avLst>
                            <a:gd name="adj" fmla="val 8586"/>
                          </a:avLst>
                        </a:prstGeom>
                        <a:noFill/>
                        <a:ln w="25400" cap="flat" cmpd="sng" algn="ctr">
                          <a:solidFill>
                            <a:srgbClr val="C0504D"/>
                          </a:solidFill>
                          <a:prstDash val="solid"/>
                        </a:ln>
                        <a:effectLst/>
                      </wps:spPr>
                      <wps:txbx>
                        <w:txbxContent>
                          <w:p w:rsidR="00A45B22" w:rsidRDefault="00A45B22"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275787">
                              <w:rPr>
                                <w:rFonts w:ascii="HG丸ｺﾞｼｯｸM-PRO" w:eastAsia="HG丸ｺﾞｼｯｸM-PRO" w:hAnsi="HG丸ｺﾞｼｯｸM-PRO" w:hint="eastAsia"/>
                                <w:b/>
                                <w:color w:val="000000" w:themeColor="text1"/>
                                <w:kern w:val="24"/>
                                <w:szCs w:val="21"/>
                              </w:rPr>
                              <w:t>市町村等における</w:t>
                            </w:r>
                            <w:r>
                              <w:rPr>
                                <w:rFonts w:ascii="HG丸ｺﾞｼｯｸM-PRO" w:eastAsia="HG丸ｺﾞｼｯｸM-PRO" w:hAnsi="HG丸ｺﾞｼｯｸM-PRO" w:hint="eastAsia"/>
                                <w:b/>
                                <w:color w:val="000000" w:themeColor="text1"/>
                                <w:kern w:val="24"/>
                                <w:szCs w:val="21"/>
                              </w:rPr>
                              <w:t>訪問型支援の充実</w:t>
                            </w:r>
                            <w:r w:rsidRPr="00275787">
                              <w:rPr>
                                <w:rFonts w:ascii="HG丸ｺﾞｼｯｸM-PRO" w:eastAsia="HG丸ｺﾞｼｯｸM-PRO" w:hAnsi="HG丸ｺﾞｼｯｸM-PRO" w:hint="eastAsia"/>
                                <w:b/>
                                <w:color w:val="000000" w:themeColor="text1"/>
                                <w:kern w:val="24"/>
                                <w:szCs w:val="21"/>
                              </w:rPr>
                              <w:t xml:space="preserve">　</w:t>
                            </w:r>
                          </w:p>
                          <w:p w:rsidR="00A45B22" w:rsidRPr="00FD0CD8" w:rsidRDefault="00A45B22"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color w:val="000000" w:themeColor="text1"/>
                                <w:kern w:val="24"/>
                                <w:sz w:val="18"/>
                                <w:szCs w:val="20"/>
                              </w:rPr>
                              <w:t>養育支援訪問事業等における訪問員に保護者支援プログラム習得などのスキルアップ等を行い、アウトリーチ型支援を充実します。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5" o:spid="_x0000_s1111" style="position:absolute;left:0;text-align:left;margin-left:245.2pt;margin-top:5.2pt;width:257.4pt;height:70.1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qQnwIAAP4EAAAOAAAAZHJzL2Uyb0RvYy54bWysVEtu2zAQ3RfoHQjuG8mu7NhG5MCwkaJA&#10;kBhNiqzHFGmpoEiWpC2lx+g2u256hWx6mwboMTqkFCf9rIpuqCFn+IbzZp5OTttakj23rtIqp4Oj&#10;lBKumC4qtc3p++uzVxNKnAdVgNSK5/SWO3o6f/nipDEzPtSllgW3BEGUmzUmp6X3ZpYkjpW8Bnek&#10;DVfoFNrW4HFrt0lhoUH0WibDNB0njbaFsZpx5/B01TnpPOILwZm/FMJxT2RO8W0+rjaum7Am8xOY&#10;bS2YsmL9M+AfXlFDpTDpAWoFHsjOVn9A1RWz2mnhj5iuEy1ExXisAasZpL9Vc1WC4bEWJMeZA03u&#10;/8Gyi/3akqrA3mWjESUKauzSj6+fv9/fP9zdofHw7QuJPqSqMW6GN67M2vY7h2aouxW2Dl+siLSR&#10;3tsDvbz1hOHh6+F4Mp1gFxj6JtN0nE0D/8nTbWOdf8N1TYKRU6t3qniHPYzUwv7c+chx0T8Tig+U&#10;iFpix/YgyWQ0GfeAfSxCP0KGi0qfVVLGlktFmpwOR1ka3gM4eUKCR7M2yIVTW0pAbnGkmbcxu9Oy&#10;KsL1AOTsdrOUlmDWnC7TUZqt+sS/hIXcK3BlFxddfZhUAYbHAcWqAguB247NYPl208a2jI/DlXC0&#10;0cUt9srqboidYWcVJjgH59dgkQOsBJXoL3ERUmN5urcoKbX99LfzEI/DhF5KGlQBlv5xB5ZTIt8q&#10;HLPpIMuCbOImGx0PcWOfezbPPWpXLzUyMkDNGxbNEO/loymsrm9QsIuQFV2gGObOKRLfmUvfaRMF&#10;z/hiEYNQKAb8uboyLEAH4gKx1+0NWNNPiscZu9CPeoFZ7H83W0+x3Qgsdl6L6kB5x2rPP4oszmP/&#10;Qwgqfr6PUU+/rflPAAAA//8DAFBLAwQUAAYACAAAACEA0JJVDd0AAAALAQAADwAAAGRycy9kb3du&#10;cmV2LnhtbEyPwU7DMBBE70j8g7VI3KhN1ZY2jVMhUCROUAIf4MbbOCJeR7Hbhr9nc6Kn3dWMZt/k&#10;u9F34oxDbANpeJwpEEh1sC01Gr6/yoc1iJgMWdMFQg2/GGFX3N7kJrPhQp94rlIjOIRiZjS4lPpM&#10;ylg79CbOQo/E2jEM3iQ+h0bawVw43HdyrtRKetMSf3CmxxeH9U918hpsv6/Ibvbl+0fj16vX0r+5&#10;wWt9fzc+b0EkHNO/GSZ8RoeCmQ7hRDaKTsNioxZsZWGak0Gp5RzEgbelegJZ5PK6Q/EHAAD//wMA&#10;UEsBAi0AFAAGAAgAAAAhALaDOJL+AAAA4QEAABMAAAAAAAAAAAAAAAAAAAAAAFtDb250ZW50X1R5&#10;cGVzXS54bWxQSwECLQAUAAYACAAAACEAOP0h/9YAAACUAQAACwAAAAAAAAAAAAAAAAAvAQAAX3Jl&#10;bHMvLnJlbHNQSwECLQAUAAYACAAAACEAjGL6kJ8CAAD+BAAADgAAAAAAAAAAAAAAAAAuAgAAZHJz&#10;L2Uyb0RvYy54bWxQSwECLQAUAAYACAAAACEA0JJVDd0AAAALAQAADwAAAAAAAAAAAAAAAAD5BAAA&#10;ZHJzL2Rvd25yZXYueG1sUEsFBgAAAAAEAAQA8wAAAAMGAAAAAA==&#10;" filled="f" strokecolor="#c0504d" strokeweight="2pt">
                <v:textbox>
                  <w:txbxContent>
                    <w:p w:rsidR="00A45B22" w:rsidRDefault="00A45B22" w:rsidP="00964E4D">
                      <w:pPr>
                        <w:spacing w:line="280" w:lineRule="exact"/>
                        <w:ind w:left="211" w:hangingChars="100" w:hanging="211"/>
                        <w:jc w:val="left"/>
                        <w:rPr>
                          <w:rFonts w:ascii="HG丸ｺﾞｼｯｸM-PRO" w:eastAsia="HG丸ｺﾞｼｯｸM-PRO" w:hAnsi="HG丸ｺﾞｼｯｸM-PRO"/>
                          <w:b/>
                          <w:color w:val="000000" w:themeColor="text1"/>
                          <w:kern w:val="24"/>
                          <w:szCs w:val="21"/>
                        </w:rPr>
                      </w:pPr>
                      <w:r>
                        <w:rPr>
                          <w:rFonts w:ascii="HG丸ｺﾞｼｯｸM-PRO" w:eastAsia="HG丸ｺﾞｼｯｸM-PRO" w:hAnsi="HG丸ｺﾞｼｯｸM-PRO" w:hint="eastAsia"/>
                          <w:b/>
                          <w:color w:val="000000" w:themeColor="text1"/>
                          <w:kern w:val="24"/>
                          <w:szCs w:val="21"/>
                        </w:rPr>
                        <w:t>◇</w:t>
                      </w:r>
                      <w:r w:rsidRPr="00275787">
                        <w:rPr>
                          <w:rFonts w:ascii="HG丸ｺﾞｼｯｸM-PRO" w:eastAsia="HG丸ｺﾞｼｯｸM-PRO" w:hAnsi="HG丸ｺﾞｼｯｸM-PRO" w:hint="eastAsia"/>
                          <w:b/>
                          <w:color w:val="000000" w:themeColor="text1"/>
                          <w:kern w:val="24"/>
                          <w:szCs w:val="21"/>
                        </w:rPr>
                        <w:t>市町村等における</w:t>
                      </w:r>
                      <w:r>
                        <w:rPr>
                          <w:rFonts w:ascii="HG丸ｺﾞｼｯｸM-PRO" w:eastAsia="HG丸ｺﾞｼｯｸM-PRO" w:hAnsi="HG丸ｺﾞｼｯｸM-PRO" w:hint="eastAsia"/>
                          <w:b/>
                          <w:color w:val="000000" w:themeColor="text1"/>
                          <w:kern w:val="24"/>
                          <w:szCs w:val="21"/>
                        </w:rPr>
                        <w:t>訪問型支援の充実</w:t>
                      </w:r>
                      <w:r w:rsidRPr="00275787">
                        <w:rPr>
                          <w:rFonts w:ascii="HG丸ｺﾞｼｯｸM-PRO" w:eastAsia="HG丸ｺﾞｼｯｸM-PRO" w:hAnsi="HG丸ｺﾞｼｯｸM-PRO" w:hint="eastAsia"/>
                          <w:b/>
                          <w:color w:val="000000" w:themeColor="text1"/>
                          <w:kern w:val="24"/>
                          <w:szCs w:val="21"/>
                        </w:rPr>
                        <w:t xml:space="preserve">　</w:t>
                      </w:r>
                    </w:p>
                    <w:p w:rsidR="00A45B22" w:rsidRPr="00FD0CD8" w:rsidRDefault="00A45B22" w:rsidP="009C56FB">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color w:val="000000" w:themeColor="text1"/>
                          <w:kern w:val="24"/>
                          <w:sz w:val="18"/>
                          <w:szCs w:val="20"/>
                        </w:rPr>
                        <w:t>養育支援訪問事業等における訪問員に保護者支援プログラム習得などのスキルアップ等を行い、アウトリーチ型支援を充実します。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r w:rsidRPr="00F54D13">
        <w:rPr>
          <w:rFonts w:asciiTheme="majorEastAsia" w:eastAsiaTheme="majorEastAsia" w:hAnsiTheme="majorEastAsia" w:hint="eastAsia"/>
          <w:b/>
          <w:noProof/>
          <w:u w:val="single"/>
        </w:rPr>
        <mc:AlternateContent>
          <mc:Choice Requires="wps">
            <w:drawing>
              <wp:anchor distT="0" distB="0" distL="114300" distR="114300" simplePos="0" relativeHeight="252092416" behindDoc="0" locked="0" layoutInCell="1" allowOverlap="1" wp14:anchorId="4C794477" wp14:editId="6344750D">
                <wp:simplePos x="0" y="0"/>
                <wp:positionH relativeFrom="column">
                  <wp:posOffset>3114675</wp:posOffset>
                </wp:positionH>
                <wp:positionV relativeFrom="paragraph">
                  <wp:posOffset>82551</wp:posOffset>
                </wp:positionV>
                <wp:extent cx="3268980" cy="895350"/>
                <wp:effectExtent l="0" t="0" r="26670" b="19050"/>
                <wp:wrapNone/>
                <wp:docPr id="1456" name="角丸四角形 1456"/>
                <wp:cNvGraphicFramePr/>
                <a:graphic xmlns:a="http://schemas.openxmlformats.org/drawingml/2006/main">
                  <a:graphicData uri="http://schemas.microsoft.com/office/word/2010/wordprocessingShape">
                    <wps:wsp>
                      <wps:cNvSpPr/>
                      <wps:spPr>
                        <a:xfrm>
                          <a:off x="0" y="0"/>
                          <a:ext cx="3268980" cy="895350"/>
                        </a:xfrm>
                        <a:prstGeom prst="roundRect">
                          <a:avLst>
                            <a:gd name="adj" fmla="val 8586"/>
                          </a:avLst>
                        </a:prstGeom>
                        <a:noFill/>
                        <a:ln w="25400" cap="flat" cmpd="sng" algn="ctr">
                          <a:solidFill>
                            <a:srgbClr val="C0504D"/>
                          </a:solidFill>
                          <a:prstDash val="solid"/>
                        </a:ln>
                        <a:effectLst/>
                      </wps:spPr>
                      <wps:txbx>
                        <w:txbxContent>
                          <w:p w:rsidR="00A45B22" w:rsidRDefault="00A45B22"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Pr="00CD2660">
                              <w:rPr>
                                <w:rFonts w:ascii="HG丸ｺﾞｼｯｸM-PRO" w:eastAsia="HG丸ｺﾞｼｯｸM-PRO" w:hAnsi="HG丸ｺﾞｼｯｸM-PRO" w:hint="eastAsia"/>
                                <w:b/>
                                <w:sz w:val="21"/>
                                <w:szCs w:val="21"/>
                              </w:rPr>
                              <w:t>要保護児童対策地域協議会</w:t>
                            </w:r>
                            <w:r w:rsidRPr="00713490">
                              <w:rPr>
                                <w:rFonts w:ascii="HG丸ｺﾞｼｯｸM-PRO" w:eastAsia="HG丸ｺﾞｼｯｸM-PRO" w:hAnsi="HG丸ｺﾞｼｯｸM-PRO"/>
                                <w:b/>
                                <w:sz w:val="18"/>
                                <w:szCs w:val="21"/>
                              </w:rPr>
                              <w:t>(*)</w:t>
                            </w:r>
                            <w:r w:rsidRPr="00CD266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機動力強化</w:t>
                            </w:r>
                          </w:p>
                          <w:p w:rsidR="00A45B22" w:rsidRPr="00FD0CD8" w:rsidRDefault="00A45B22" w:rsidP="009C56FB">
                            <w:pPr>
                              <w:pStyle w:val="Web"/>
                              <w:spacing w:line="280" w:lineRule="exact"/>
                              <w:rPr>
                                <w:rFonts w:ascii="HG丸ｺﾞｼｯｸM-PRO" w:eastAsia="HG丸ｺﾞｼｯｸM-PRO" w:hAnsi="HG丸ｺﾞｼｯｸM-PRO"/>
                                <w:color w:val="000000" w:themeColor="text1"/>
                                <w:kern w:val="24"/>
                                <w:sz w:val="18"/>
                                <w:szCs w:val="20"/>
                              </w:rPr>
                            </w:pPr>
                            <w:r w:rsidRPr="00CD2660">
                              <w:rPr>
                                <w:rFonts w:ascii="HG丸ｺﾞｼｯｸM-PRO" w:eastAsia="HG丸ｺﾞｼｯｸM-PRO" w:hAnsi="HG丸ｺﾞｼｯｸM-PRO" w:hint="eastAsia"/>
                                <w:sz w:val="18"/>
                                <w:szCs w:val="20"/>
                              </w:rPr>
                              <w:t>子ども家庭センター</w:t>
                            </w:r>
                            <w:r w:rsidRPr="00713490">
                              <w:rPr>
                                <w:rFonts w:ascii="HG丸ｺﾞｼｯｸM-PRO" w:eastAsia="HG丸ｺﾞｼｯｸM-PRO" w:hAnsi="HG丸ｺﾞｼｯｸM-PRO"/>
                                <w:sz w:val="16"/>
                                <w:szCs w:val="21"/>
                              </w:rPr>
                              <w:t>(*)</w:t>
                            </w:r>
                            <w:r w:rsidRPr="00CD2660">
                              <w:rPr>
                                <w:rFonts w:ascii="HG丸ｺﾞｼｯｸM-PRO" w:eastAsia="HG丸ｺﾞｼｯｸM-PRO" w:hAnsi="HG丸ｺﾞｼｯｸM-PRO" w:hint="eastAsia"/>
                                <w:sz w:val="18"/>
                                <w:szCs w:val="20"/>
                              </w:rPr>
                              <w:t>での市町村職員受入研修など、</w:t>
                            </w:r>
                            <w:r w:rsidRPr="00FD0CD8">
                              <w:rPr>
                                <w:rFonts w:ascii="HG丸ｺﾞｼｯｸM-PRO" w:eastAsia="HG丸ｺﾞｼｯｸM-PRO" w:hAnsi="HG丸ｺﾞｼｯｸM-PRO" w:hint="eastAsia"/>
                                <w:sz w:val="18"/>
                                <w:szCs w:val="20"/>
                              </w:rPr>
                              <w:t>対応ノウハウを共有することで、児童虐待防止ネットワークの連携を強化し、早期対応力を高めます。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6" o:spid="_x0000_s1112" style="position:absolute;left:0;text-align:left;margin-left:245.25pt;margin-top:6.5pt;width:257.4pt;height:7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JQnQIAAP4EAAAOAAAAZHJzL2Uyb0RvYy54bWysVEtu2zAQ3RfoHQjuG8mO5cpG5MCwkaJA&#10;kBh1iqxpirRU8FeStpQeo9vsuukVsultGqDH6JBS7PSzKrqhZjjD+byZp7PzVgq0Z9bVWhV4cJJi&#10;xBTVZa22BX5/c/Eqx8h5okoitGIFvmMOn89evjhrzJQNdaVFySyCIMpNG1PgynszTRJHKyaJO9GG&#10;KTBybSXxoNptUlrSQHQpkmGajpNG29JYTZlzcLvsjHgW43POqL/m3DGPRIGhNh9PG89NOJPZGZlu&#10;LTFVTfsyyD9UIUmtIOkh1JJ4gna2/iOUrKnVTnN/QrVMNOc1ZbEH6GaQ/tbNuiKGxV4AHGcOMLn/&#10;F5Ze7VcW1SXMbpSNMVJEwpR+fP38/eHh8f4ehMdvX1C0AVSNcVN4sTYr22sOxNB3y60MX+gItRHe&#10;uwO8rPWIwuXpcJxPcpgCBVs+yU6ziH9yfG2s82+YligIBbZ6p8p3MMMILdlfOh8xLvsySfkBIy4F&#10;TGxPBMqzfBwGCgF7X5CeQoaHSl/UQsSRC4WaAg+zURrqIbB5XBAPojSAhVNbjIjYwkpTb2N2p0Vd&#10;huchkLPbzUJYBFkLvEizdLTsE//iFnIvias6v2jq3YQKYVhcUOgqFB2w7dAMkm83bRzLOA9PwtVG&#10;l3cwK6u7JXaGXtSQ4JI4vyIWMIBOgIn+Gg4uNLSnewmjSttPf7sP/rBMYMWoARZA6x93xDKMxFsF&#10;azYZjEaBNlEZZa+HoNjnls1zi9rJhQZEBsB5Q6MY/L14ErnV8hYIOw9ZwUQUhdwFBuA7ceE7bgLh&#10;KZvPoxMQxRB/qdaGhtABuADsTXtLrOk3xcOOXeknvvTz71bh6NutwHznNa8PkHeo9vgDyeL69D+E&#10;wOLnevQ6/rZmPwEAAP//AwBQSwMEFAAGAAgAAAAhAPx10f/eAAAACwEAAA8AAABkcnMvZG93bnJl&#10;di54bWxMj8FOwzAQRO9I/IO1SNyoDW2qNsSpECgSJyiBD3DjbRI1Xke224a/Z3uitx3N0+xMsZnc&#10;IE4YYu9Jw+NMgUBqvO2p1fDzXT2sQMRkyJrBE2r4xQib8vamMLn1Z/rCU51awSEUc6OhS2nMpYxN&#10;h87EmR+R2Nv74ExiGVppgzlzuBvkk1JL6UxP/KEzI7522Bzqo9Ngx21Ndr2tPj5bt1q+Ve69C07r&#10;+7vp5RlEwin9w3Cpz9Wh5E47fyQbxaBhsVYZo2zMedMFUCqbg9jxlS0UyLKQ1xvKPwAAAP//AwBQ&#10;SwECLQAUAAYACAAAACEAtoM4kv4AAADhAQAAEwAAAAAAAAAAAAAAAAAAAAAAW0NvbnRlbnRfVHlw&#10;ZXNdLnhtbFBLAQItABQABgAIAAAAIQA4/SH/1gAAAJQBAAALAAAAAAAAAAAAAAAAAC8BAABfcmVs&#10;cy8ucmVsc1BLAQItABQABgAIAAAAIQAiqzJQnQIAAP4EAAAOAAAAAAAAAAAAAAAAAC4CAABkcnMv&#10;ZTJvRG9jLnhtbFBLAQItABQABgAIAAAAIQD8ddH/3gAAAAsBAAAPAAAAAAAAAAAAAAAAAPcEAABk&#10;cnMvZG93bnJldi54bWxQSwUGAAAAAAQABADzAAAAAgYAAAAA&#10;" filled="f" strokecolor="#c0504d" strokeweight="2pt">
                <v:textbox>
                  <w:txbxContent>
                    <w:p w:rsidR="00A45B22" w:rsidRDefault="00A45B22" w:rsidP="009C56FB">
                      <w:pPr>
                        <w:pStyle w:val="Web"/>
                        <w:spacing w:line="280" w:lineRule="exac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Pr="00CD2660">
                        <w:rPr>
                          <w:rFonts w:ascii="HG丸ｺﾞｼｯｸM-PRO" w:eastAsia="HG丸ｺﾞｼｯｸM-PRO" w:hAnsi="HG丸ｺﾞｼｯｸM-PRO" w:hint="eastAsia"/>
                          <w:b/>
                          <w:sz w:val="21"/>
                          <w:szCs w:val="21"/>
                        </w:rPr>
                        <w:t>要保護児童対策地域協議会</w:t>
                      </w:r>
                      <w:r w:rsidRPr="00713490">
                        <w:rPr>
                          <w:rFonts w:ascii="HG丸ｺﾞｼｯｸM-PRO" w:eastAsia="HG丸ｺﾞｼｯｸM-PRO" w:hAnsi="HG丸ｺﾞｼｯｸM-PRO"/>
                          <w:b/>
                          <w:sz w:val="18"/>
                          <w:szCs w:val="21"/>
                        </w:rPr>
                        <w:t>(*)</w:t>
                      </w:r>
                      <w:r w:rsidRPr="00CD266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機動力強化</w:t>
                      </w:r>
                    </w:p>
                    <w:p w:rsidR="00A45B22" w:rsidRPr="00FD0CD8" w:rsidRDefault="00A45B22" w:rsidP="009C56FB">
                      <w:pPr>
                        <w:pStyle w:val="Web"/>
                        <w:spacing w:line="280" w:lineRule="exact"/>
                        <w:rPr>
                          <w:rFonts w:ascii="HG丸ｺﾞｼｯｸM-PRO" w:eastAsia="HG丸ｺﾞｼｯｸM-PRO" w:hAnsi="HG丸ｺﾞｼｯｸM-PRO"/>
                          <w:color w:val="000000" w:themeColor="text1"/>
                          <w:kern w:val="24"/>
                          <w:sz w:val="18"/>
                          <w:szCs w:val="20"/>
                        </w:rPr>
                      </w:pPr>
                      <w:r w:rsidRPr="00CD2660">
                        <w:rPr>
                          <w:rFonts w:ascii="HG丸ｺﾞｼｯｸM-PRO" w:eastAsia="HG丸ｺﾞｼｯｸM-PRO" w:hAnsi="HG丸ｺﾞｼｯｸM-PRO" w:hint="eastAsia"/>
                          <w:sz w:val="18"/>
                          <w:szCs w:val="20"/>
                        </w:rPr>
                        <w:t>子ども家庭センター</w:t>
                      </w:r>
                      <w:r w:rsidRPr="00713490">
                        <w:rPr>
                          <w:rFonts w:ascii="HG丸ｺﾞｼｯｸM-PRO" w:eastAsia="HG丸ｺﾞｼｯｸM-PRO" w:hAnsi="HG丸ｺﾞｼｯｸM-PRO"/>
                          <w:sz w:val="16"/>
                          <w:szCs w:val="21"/>
                        </w:rPr>
                        <w:t>(*)</w:t>
                      </w:r>
                      <w:r w:rsidRPr="00CD2660">
                        <w:rPr>
                          <w:rFonts w:ascii="HG丸ｺﾞｼｯｸM-PRO" w:eastAsia="HG丸ｺﾞｼｯｸM-PRO" w:hAnsi="HG丸ｺﾞｼｯｸM-PRO" w:hint="eastAsia"/>
                          <w:sz w:val="18"/>
                          <w:szCs w:val="20"/>
                        </w:rPr>
                        <w:t>での市町村職員受入研修など、</w:t>
                      </w:r>
                      <w:r w:rsidRPr="00FD0CD8">
                        <w:rPr>
                          <w:rFonts w:ascii="HG丸ｺﾞｼｯｸM-PRO" w:eastAsia="HG丸ｺﾞｼｯｸM-PRO" w:hAnsi="HG丸ｺﾞｼｯｸM-PRO" w:hint="eastAsia"/>
                          <w:sz w:val="18"/>
                          <w:szCs w:val="20"/>
                        </w:rPr>
                        <w:t>対応ノウハウを共有することで、児童虐待防止ネットワークの連携を強化し、早期対応力を高めます。</w:t>
                      </w:r>
                    </w:p>
                  </w:txbxContent>
                </v:textbox>
              </v:roundrect>
            </w:pict>
          </mc:Fallback>
        </mc:AlternateContent>
      </w: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F54D13" w:rsidRDefault="009C56FB" w:rsidP="009C56FB">
      <w:pPr>
        <w:rPr>
          <w:rFonts w:asciiTheme="majorEastAsia" w:eastAsiaTheme="majorEastAsia" w:hAnsiTheme="majorEastAsia"/>
          <w:b/>
          <w:u w:val="single"/>
        </w:rPr>
      </w:pPr>
    </w:p>
    <w:p w:rsidR="009C56FB" w:rsidRPr="008151FA" w:rsidRDefault="009C56FB" w:rsidP="009C56FB">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5"/>
        <w:tblW w:w="0" w:type="auto"/>
        <w:tblInd w:w="250" w:type="dxa"/>
        <w:tblLook w:val="04A0" w:firstRow="1" w:lastRow="0" w:firstColumn="1" w:lastColumn="0" w:noHBand="0" w:noVBand="1"/>
      </w:tblPr>
      <w:tblGrid>
        <w:gridCol w:w="3686"/>
        <w:gridCol w:w="2409"/>
        <w:gridCol w:w="2357"/>
      </w:tblGrid>
      <w:tr w:rsidR="009C56FB" w:rsidRPr="00F54D13" w:rsidTr="00D549D0">
        <w:tc>
          <w:tcPr>
            <w:tcW w:w="3686" w:type="dxa"/>
            <w:shd w:val="clear" w:color="auto" w:fill="FBD4B4" w:themeFill="accent6" w:themeFillTint="66"/>
          </w:tcPr>
          <w:p w:rsidR="009C56FB" w:rsidRPr="00F54D13" w:rsidRDefault="009C56FB" w:rsidP="00D549D0">
            <w:pPr>
              <w:jc w:val="center"/>
              <w:rPr>
                <w:rFonts w:ascii="HG丸ｺﾞｼｯｸM-PRO" w:eastAsia="HG丸ｺﾞｼｯｸM-PRO" w:hAnsi="HG丸ｺﾞｼｯｸM-PRO"/>
              </w:rPr>
            </w:pPr>
          </w:p>
        </w:tc>
        <w:tc>
          <w:tcPr>
            <w:tcW w:w="2409" w:type="dxa"/>
            <w:shd w:val="clear" w:color="auto" w:fill="FBD4B4" w:themeFill="accent6" w:themeFillTint="66"/>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357" w:type="dxa"/>
            <w:shd w:val="clear" w:color="auto" w:fill="FBD4B4" w:themeFill="accent6" w:themeFillTint="66"/>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地域子育て支援拠点の数</w:t>
            </w:r>
            <w:r w:rsidRPr="00C8179C">
              <w:rPr>
                <w:rFonts w:ascii="HG丸ｺﾞｼｯｸM-PRO" w:eastAsia="HG丸ｺﾞｼｯｸM-PRO" w:hAnsi="HG丸ｺﾞｼｯｸM-PRO" w:hint="eastAsia"/>
              </w:rPr>
              <w:t>（再掲）</w:t>
            </w:r>
          </w:p>
        </w:tc>
        <w:tc>
          <w:tcPr>
            <w:tcW w:w="2409"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466</w:t>
            </w:r>
            <w:r w:rsidR="009C56FB" w:rsidRPr="00F56497">
              <w:rPr>
                <w:rFonts w:ascii="HG丸ｺﾞｼｯｸM-PRO" w:eastAsia="HG丸ｺﾞｼｯｸM-PRO" w:hAnsi="HG丸ｺﾞｼｯｸM-PRO" w:hint="eastAsia"/>
              </w:rPr>
              <w:t>か所</w:t>
            </w:r>
          </w:p>
        </w:tc>
        <w:tc>
          <w:tcPr>
            <w:tcW w:w="2357"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522</w:t>
            </w:r>
            <w:r w:rsidR="009C56FB" w:rsidRPr="00F56497">
              <w:rPr>
                <w:rFonts w:ascii="HG丸ｺﾞｼｯｸM-PRO" w:eastAsia="HG丸ｺﾞｼｯｸM-PRO" w:hAnsi="HG丸ｺﾞｼｯｸM-PRO" w:hint="eastAsia"/>
              </w:rPr>
              <w:t>か所</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利用者支援事業の実施箇所数</w:t>
            </w:r>
            <w:r w:rsidRPr="00C8179C">
              <w:rPr>
                <w:rFonts w:ascii="HG丸ｺﾞｼｯｸM-PRO" w:eastAsia="HG丸ｺﾞｼｯｸM-PRO" w:hAnsi="HG丸ｺﾞｼｯｸM-PRO" w:hint="eastAsia"/>
              </w:rPr>
              <w:t>（再掲）</w:t>
            </w:r>
          </w:p>
        </w:tc>
        <w:tc>
          <w:tcPr>
            <w:tcW w:w="2409"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0</w:t>
            </w:r>
            <w:r w:rsidR="009C56FB" w:rsidRPr="00F56497">
              <w:rPr>
                <w:rFonts w:ascii="HG丸ｺﾞｼｯｸM-PRO" w:eastAsia="HG丸ｺﾞｼｯｸM-PRO" w:hAnsi="HG丸ｺﾞｼｯｸM-PRO" w:hint="eastAsia"/>
              </w:rPr>
              <w:t>か所</w:t>
            </w:r>
          </w:p>
        </w:tc>
        <w:tc>
          <w:tcPr>
            <w:tcW w:w="2357" w:type="dxa"/>
          </w:tcPr>
          <w:p w:rsidR="009C56FB" w:rsidRPr="00F56497"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127</w:t>
            </w:r>
            <w:r w:rsidR="009C56FB" w:rsidRPr="00F56497">
              <w:rPr>
                <w:rFonts w:ascii="HG丸ｺﾞｼｯｸM-PRO" w:eastAsia="HG丸ｺﾞｼｯｸM-PRO" w:hAnsi="HG丸ｺﾞｼｯｸM-PRO" w:hint="eastAsia"/>
              </w:rPr>
              <w:t>か所</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保護者に対する親学習</w:t>
            </w:r>
            <w:r w:rsidRPr="00C8179C">
              <w:rPr>
                <w:rFonts w:ascii="HG丸ｺﾞｼｯｸM-PRO" w:eastAsia="HG丸ｺﾞｼｯｸM-PRO" w:hAnsi="HG丸ｺﾞｼｯｸM-PRO" w:hint="eastAsia"/>
              </w:rPr>
              <w:t>（再掲）</w:t>
            </w:r>
          </w:p>
        </w:tc>
        <w:tc>
          <w:tcPr>
            <w:tcW w:w="2409"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26</w:t>
            </w:r>
            <w:r w:rsidR="009C56FB" w:rsidRPr="00F54D13">
              <w:rPr>
                <w:rFonts w:ascii="HG丸ｺﾞｼｯｸM-PRO" w:eastAsia="HG丸ｺﾞｼｯｸM-PRO" w:hAnsi="HG丸ｺﾞｼｯｸM-PRO" w:hint="eastAsia"/>
              </w:rPr>
              <w:t>市町村</w:t>
            </w:r>
          </w:p>
        </w:tc>
        <w:tc>
          <w:tcPr>
            <w:tcW w:w="2357"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41</w:t>
            </w:r>
            <w:r w:rsidR="009C56FB" w:rsidRPr="00F54D13">
              <w:rPr>
                <w:rFonts w:ascii="HG丸ｺﾞｼｯｸM-PRO" w:eastAsia="HG丸ｺﾞｼｯｸM-PRO" w:hAnsi="HG丸ｺﾞｼｯｸM-PRO" w:hint="eastAsia"/>
              </w:rPr>
              <w:t>市町村</w:t>
            </w:r>
          </w:p>
        </w:tc>
      </w:tr>
      <w:tr w:rsidR="009C56FB" w:rsidRPr="00F54D13" w:rsidTr="00D549D0">
        <w:tc>
          <w:tcPr>
            <w:tcW w:w="3686" w:type="dxa"/>
          </w:tcPr>
          <w:p w:rsidR="009C56FB" w:rsidRPr="00F54D13" w:rsidRDefault="009C56FB" w:rsidP="00D549D0">
            <w:pPr>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養育支援訪問事業</w:t>
            </w:r>
          </w:p>
        </w:tc>
        <w:tc>
          <w:tcPr>
            <w:tcW w:w="2409"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39</w:t>
            </w:r>
            <w:r w:rsidR="009C56FB" w:rsidRPr="00F54D13">
              <w:rPr>
                <w:rFonts w:ascii="HG丸ｺﾞｼｯｸM-PRO" w:eastAsia="HG丸ｺﾞｼｯｸM-PRO" w:hAnsi="HG丸ｺﾞｼｯｸM-PRO" w:hint="eastAsia"/>
              </w:rPr>
              <w:t>市町村</w:t>
            </w:r>
          </w:p>
        </w:tc>
        <w:tc>
          <w:tcPr>
            <w:tcW w:w="2357" w:type="dxa"/>
          </w:tcPr>
          <w:p w:rsidR="009C56FB" w:rsidRPr="00F54D13" w:rsidRDefault="003F0A60" w:rsidP="00D549D0">
            <w:pPr>
              <w:jc w:val="center"/>
              <w:rPr>
                <w:rFonts w:ascii="HG丸ｺﾞｼｯｸM-PRO" w:eastAsia="HG丸ｺﾞｼｯｸM-PRO" w:hAnsi="HG丸ｺﾞｼｯｸM-PRO"/>
              </w:rPr>
            </w:pPr>
            <w:r>
              <w:rPr>
                <w:rFonts w:ascii="HG丸ｺﾞｼｯｸM-PRO" w:eastAsia="HG丸ｺﾞｼｯｸM-PRO" w:hAnsi="HG丸ｺﾞｼｯｸM-PRO" w:hint="eastAsia"/>
              </w:rPr>
              <w:t>41</w:t>
            </w:r>
            <w:r w:rsidR="009C56FB" w:rsidRPr="00F54D13">
              <w:rPr>
                <w:rFonts w:ascii="HG丸ｺﾞｼｯｸM-PRO" w:eastAsia="HG丸ｺﾞｼｯｸM-PRO" w:hAnsi="HG丸ｺﾞｼｯｸM-PRO" w:hint="eastAsia"/>
              </w:rPr>
              <w:t>市町村</w:t>
            </w:r>
          </w:p>
        </w:tc>
      </w:tr>
    </w:tbl>
    <w:p w:rsidR="009C56FB" w:rsidRDefault="009C56FB" w:rsidP="009C56FB">
      <w:pPr>
        <w:snapToGrid w:val="0"/>
        <w:ind w:firstLineChars="100" w:firstLine="200"/>
        <w:rPr>
          <w:rFonts w:ascii="HG丸ｺﾞｼｯｸM-PRO" w:eastAsia="HG丸ｺﾞｼｯｸM-PRO" w:hAnsi="HG丸ｺﾞｼｯｸM-PRO"/>
          <w:sz w:val="20"/>
        </w:rPr>
      </w:pPr>
      <w:r w:rsidRPr="009C56FB">
        <w:rPr>
          <w:rFonts w:ascii="HG丸ｺﾞｼｯｸM-PRO" w:eastAsia="HG丸ｺﾞｼｯｸM-PRO" w:hAnsi="HG丸ｺﾞｼｯｸM-PRO" w:hint="eastAsia"/>
          <w:sz w:val="20"/>
        </w:rPr>
        <w:t>※上記の目標値は、児童虐待の発生予防や早期発見のための取り組みのうち、主要なものです。</w:t>
      </w:r>
    </w:p>
    <w:p w:rsidR="009C56FB" w:rsidRDefault="009C56FB" w:rsidP="000C67AC">
      <w:pPr>
        <w:snapToGrid w:val="0"/>
        <w:ind w:leftChars="100" w:left="370" w:hangingChars="100" w:hanging="160"/>
        <w:rPr>
          <w:rFonts w:ascii="HG丸ｺﾞｼｯｸM-PRO" w:eastAsia="HG丸ｺﾞｼｯｸM-PRO" w:hAnsi="HG丸ｺﾞｼｯｸM-PRO"/>
        </w:rPr>
      </w:pPr>
      <w:r w:rsidRPr="009C56FB">
        <w:rPr>
          <w:rFonts w:ascii="HG丸ｺﾞｼｯｸM-PRO" w:eastAsia="HG丸ｺﾞｼｯｸM-PRO" w:hAnsi="HG丸ｺﾞｼｯｸM-PRO"/>
          <w:sz w:val="16"/>
        </w:rPr>
        <w:t>(*)</w:t>
      </w:r>
      <w:r w:rsidRPr="009C56FB">
        <w:rPr>
          <w:rFonts w:ascii="HG丸ｺﾞｼｯｸM-PRO" w:eastAsia="HG丸ｺﾞｼｯｸM-PRO" w:hAnsi="HG丸ｺﾞｼｯｸM-PRO" w:hint="eastAsia"/>
          <w:sz w:val="16"/>
        </w:rPr>
        <w:t>子ども家庭センターは、児童福祉法に定める児童相談所機能、配偶者からの暴力の防止及び被害者の保護</w:t>
      </w:r>
      <w:r w:rsidR="00761966">
        <w:rPr>
          <w:rFonts w:ascii="HG丸ｺﾞｼｯｸM-PRO" w:eastAsia="HG丸ｺﾞｼｯｸM-PRO" w:hAnsi="HG丸ｺﾞｼｯｸM-PRO" w:hint="eastAsia"/>
          <w:sz w:val="16"/>
        </w:rPr>
        <w:t>等</w:t>
      </w:r>
      <w:r w:rsidRPr="009C56FB">
        <w:rPr>
          <w:rFonts w:ascii="HG丸ｺﾞｼｯｸM-PRO" w:eastAsia="HG丸ｺﾞｼｯｸM-PRO" w:hAnsi="HG丸ｺﾞｼｯｸM-PRO" w:hint="eastAsia"/>
          <w:sz w:val="16"/>
        </w:rPr>
        <w:t>に関する法律(DV防止法)に定める配偶者暴力相談支援センター機能、社会福祉法に定める福祉事務所機能を有し、政令市を除く市町村（福祉事務所機能は島本町を除く町村）を所管しています。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r>
        <w:rPr>
          <w:rFonts w:ascii="HG丸ｺﾞｼｯｸM-PRO" w:eastAsia="HG丸ｺﾞｼｯｸM-PRO" w:hAnsi="HG丸ｺﾞｼｯｸM-PRO" w:hint="eastAsia"/>
          <w:sz w:val="16"/>
        </w:rPr>
        <w:t>。</w:t>
      </w:r>
    </w:p>
    <w:p w:rsidR="00FD223A" w:rsidRPr="00D3010E" w:rsidRDefault="00412AB0" w:rsidP="009C56FB">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9776" behindDoc="0" locked="0" layoutInCell="1" allowOverlap="1" wp14:anchorId="1CDF3750" wp14:editId="3A59AE29">
                <wp:simplePos x="0" y="0"/>
                <wp:positionH relativeFrom="column">
                  <wp:posOffset>-9525</wp:posOffset>
                </wp:positionH>
                <wp:positionV relativeFrom="paragraph">
                  <wp:posOffset>383540</wp:posOffset>
                </wp:positionV>
                <wp:extent cx="6162675" cy="19050"/>
                <wp:effectExtent l="57150" t="38100" r="47625" b="95250"/>
                <wp:wrapNone/>
                <wp:docPr id="1486" name="直線コネクタ 14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6" o:spid="_x0000_s1026" style="position:absolute;left:0;text-align:lef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2pt" to="48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Ge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K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J8Tte94AAAAIAQAADwAAAGRycy9kb3ducmV2&#10;LnhtbEyPQU+DQBCF7yb+h82YeGsXCqJFlsaYePFgbLXpdWFHILCzyG5b/PeOp3qc917efK/YzHYQ&#10;J5x850hBvIxAINXOdNQo+Px4WTyA8EGT0YMjVPCDHjbl9VWhc+POtMXTLjSCS8jnWkEbwphL6esW&#10;rfZLNyKx9+UmqwOfUyPNpM9cbge5iqJMWt0Rf2j1iM8t1v3uaBX0MklW9rDtv/fy/t2lVfxmXgel&#10;bm/mp0cQAedwCcMfPqNDyUyVO5LxYlCwiO84qSCLUhDsr7M1b6tYSFKQZSH/Dyh/AQAA//8DAFBL&#10;AQItABQABgAIAAAAIQC2gziS/gAAAOEBAAATAAAAAAAAAAAAAAAAAAAAAABbQ29udGVudF9UeXBl&#10;c10ueG1sUEsBAi0AFAAGAAgAAAAhADj9If/WAAAAlAEAAAsAAAAAAAAAAAAAAAAALwEAAF9yZWxz&#10;Ly5yZWxzUEsBAi0AFAAGAAgAAAAhACMrsZ4qAgAAEAQAAA4AAAAAAAAAAAAAAAAALgIAAGRycy9l&#10;Mm9Eb2MueG1sUEsBAi0AFAAGAAgAAAAhACfE7XveAAAACAEAAA8AAAAAAAAAAAAAAAAAhAQAAGRy&#10;cy9kb3ducmV2LnhtbFBLBQYAAAAABAAEAPMAAACPBQAAAAA=&#10;" strokecolor="#9bbb59" strokeweight="3pt">
                <v:shadow on="t" color="black" opacity="22937f" origin=",.5" offset="0,.63889mm"/>
              </v:line>
            </w:pict>
          </mc:Fallback>
        </mc:AlternateContent>
      </w:r>
      <w:r w:rsidR="00FD223A" w:rsidRPr="00D3010E">
        <w:rPr>
          <w:rFonts w:ascii="HGP創英角ﾎﾟｯﾌﾟ体" w:eastAsia="HGP創英角ﾎﾟｯﾌﾟ体" w:hAnsi="HGP創英角ﾎﾟｯﾌﾟ体" w:hint="eastAsia"/>
          <w:color w:val="4F6228" w:themeColor="accent3" w:themeShade="80"/>
          <w:sz w:val="32"/>
          <w:szCs w:val="32"/>
        </w:rPr>
        <w:t>重点施策⑩　　社会的養護体制の整備</w:t>
      </w:r>
    </w:p>
    <w:p w:rsidR="00FD223A" w:rsidRPr="00F54D13" w:rsidRDefault="00FD223A" w:rsidP="00FD223A">
      <w:pPr>
        <w:ind w:firstLineChars="100" w:firstLine="240"/>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家庭養護である里親・ファミリーホーム</w:t>
      </w:r>
      <w:r w:rsidR="007A700D" w:rsidRPr="00F54D13">
        <w:rPr>
          <w:rFonts w:ascii="HGP創英角ﾎﾟｯﾌﾟ体" w:eastAsia="HGP創英角ﾎﾟｯﾌﾟ体" w:hAnsi="HGP創英角ﾎﾟｯﾌﾟ体" w:hint="eastAsia"/>
          <w:sz w:val="24"/>
        </w:rPr>
        <w:t>へ</w:t>
      </w:r>
      <w:r w:rsidRPr="00F54D13">
        <w:rPr>
          <w:rFonts w:ascii="HGP創英角ﾎﾟｯﾌﾟ体" w:eastAsia="HGP創英角ﾎﾟｯﾌﾟ体" w:hAnsi="HGP創英角ﾎﾟｯﾌﾟ体" w:hint="eastAsia"/>
          <w:sz w:val="24"/>
        </w:rPr>
        <w:t>の委託を推進します。</w:t>
      </w:r>
    </w:p>
    <w:p w:rsidR="00FD223A" w:rsidRPr="00F54D13" w:rsidRDefault="00FD223A" w:rsidP="00FD223A">
      <w:pPr>
        <w:ind w:firstLineChars="100" w:firstLine="240"/>
        <w:rPr>
          <w:rFonts w:ascii="HGP創英角ﾎﾟｯﾌﾟ体" w:eastAsia="HGP創英角ﾎﾟｯﾌﾟ体" w:hAnsi="HGP創英角ﾎﾟｯﾌﾟ体"/>
          <w:sz w:val="24"/>
        </w:rPr>
      </w:pPr>
      <w:r w:rsidRPr="00F54D13">
        <w:rPr>
          <w:rFonts w:ascii="HGP創英角ﾎﾟｯﾌﾟ体" w:eastAsia="HGP創英角ﾎﾟｯﾌﾟ体" w:hAnsi="HGP創英角ﾎﾟｯﾌﾟ体" w:hint="eastAsia"/>
          <w:sz w:val="24"/>
        </w:rPr>
        <w:t>児童養護施設等における家庭的な養育環境の整備を進めます。</w:t>
      </w:r>
    </w:p>
    <w:p w:rsidR="00FD223A" w:rsidRPr="00F54D13" w:rsidRDefault="00FD223A" w:rsidP="007A700D">
      <w:pPr>
        <w:spacing w:line="340" w:lineRule="exact"/>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大阪府では、</w:t>
      </w:r>
      <w:r w:rsidR="007A700D" w:rsidRPr="00F54D13">
        <w:rPr>
          <w:rFonts w:ascii="HG丸ｺﾞｼｯｸM-PRO" w:eastAsia="HG丸ｺﾞｼｯｸM-PRO" w:hAnsi="HG丸ｺﾞｼｯｸM-PRO" w:hint="eastAsia"/>
        </w:rPr>
        <w:t>子どもの権利擁護と次世代育成の観点から、</w:t>
      </w:r>
      <w:r w:rsidRPr="00F54D13">
        <w:rPr>
          <w:rFonts w:ascii="HG丸ｺﾞｼｯｸM-PRO" w:eastAsia="HG丸ｺﾞｼｯｸM-PRO" w:hAnsi="HG丸ｺﾞｼｯｸM-PRO" w:hint="eastAsia"/>
        </w:rPr>
        <w:t>子どもの養育の特質をふまえ、できる限り家庭的な養育環境の中で、特定の大人との継続的で安定した愛着関係を育むことができる社会的養護体制を整えるため、第</w:t>
      </w:r>
      <w:r w:rsidR="005C6379">
        <w:rPr>
          <w:rFonts w:ascii="HG丸ｺﾞｼｯｸM-PRO" w:eastAsia="HG丸ｺﾞｼｯｸM-PRO" w:hAnsi="HG丸ｺﾞｼｯｸM-PRO" w:hint="eastAsia"/>
        </w:rPr>
        <w:t>二</w:t>
      </w:r>
      <w:r w:rsidRPr="00F54D13">
        <w:rPr>
          <w:rFonts w:ascii="HG丸ｺﾞｼｯｸM-PRO" w:eastAsia="HG丸ｺﾞｼｯｸM-PRO" w:hAnsi="HG丸ｺﾞｼｯｸM-PRO" w:hint="eastAsia"/>
        </w:rPr>
        <w:t>次</w:t>
      </w:r>
      <w:r w:rsidR="007A700D" w:rsidRPr="00F54D13">
        <w:rPr>
          <w:rFonts w:ascii="HG丸ｺﾞｼｯｸM-PRO" w:eastAsia="HG丸ｺﾞｼｯｸM-PRO" w:hAnsi="HG丸ｺﾞｼｯｸM-PRO" w:hint="eastAsia"/>
        </w:rPr>
        <w:t>大阪府</w:t>
      </w:r>
      <w:r w:rsidRPr="00F54D13">
        <w:rPr>
          <w:rFonts w:ascii="HG丸ｺﾞｼｯｸM-PRO" w:eastAsia="HG丸ｺﾞｼｯｸM-PRO" w:hAnsi="HG丸ｺﾞｼｯｸM-PRO" w:hint="eastAsia"/>
        </w:rPr>
        <w:t>社会的養護体制整備計画</w:t>
      </w:r>
      <w:r w:rsidRPr="00F54D13">
        <w:rPr>
          <w:rFonts w:ascii="HG丸ｺﾞｼｯｸM-PRO" w:eastAsia="HG丸ｺﾞｼｯｸM-PRO" w:hAnsi="HG丸ｺﾞｼｯｸM-PRO" w:hint="eastAsia"/>
          <w:kern w:val="24"/>
          <w:szCs w:val="21"/>
        </w:rPr>
        <w:t>（H27～H31）</w:t>
      </w:r>
      <w:r w:rsidRPr="00F54D13">
        <w:rPr>
          <w:rFonts w:ascii="HG丸ｺﾞｼｯｸM-PRO" w:eastAsia="HG丸ｺﾞｼｯｸM-PRO" w:hAnsi="HG丸ｺﾞｼｯｸM-PRO" w:hint="eastAsia"/>
        </w:rPr>
        <w:t>を推進します。本計画では、「家庭的養護の推進」「専門的ケアの充実」「自立支援の充実」「家庭支援・地域支援の充実」を基本的方向性として定め、次の事業に取り組みます。</w:t>
      </w:r>
    </w:p>
    <w:p w:rsidR="00FD223A" w:rsidRPr="00F54D13" w:rsidRDefault="00FD223A" w:rsidP="00FD223A">
      <w:pPr>
        <w:rPr>
          <w:rFonts w:ascii="HG丸ｺﾞｼｯｸM-PRO" w:eastAsia="HG丸ｺﾞｼｯｸM-PRO" w:hAnsi="HG丸ｺﾞｼｯｸM-PRO"/>
          <w:u w:val="single"/>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777024" behindDoc="0" locked="0" layoutInCell="1" allowOverlap="1" wp14:anchorId="4B4A6B9E" wp14:editId="010F56F5">
                <wp:simplePos x="0" y="0"/>
                <wp:positionH relativeFrom="column">
                  <wp:posOffset>-163830</wp:posOffset>
                </wp:positionH>
                <wp:positionV relativeFrom="paragraph">
                  <wp:posOffset>-3175</wp:posOffset>
                </wp:positionV>
                <wp:extent cx="6486525" cy="5189220"/>
                <wp:effectExtent l="0" t="0" r="28575" b="11430"/>
                <wp:wrapNone/>
                <wp:docPr id="1460" name="正方形/長方形 1460"/>
                <wp:cNvGraphicFramePr/>
                <a:graphic xmlns:a="http://schemas.openxmlformats.org/drawingml/2006/main">
                  <a:graphicData uri="http://schemas.microsoft.com/office/word/2010/wordprocessingShape">
                    <wps:wsp>
                      <wps:cNvSpPr/>
                      <wps:spPr>
                        <a:xfrm>
                          <a:off x="0" y="0"/>
                          <a:ext cx="6486525" cy="51892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31A81780" id="正方形/長方形 1460" o:spid="_x0000_s1026" style="position:absolute;left:0;text-align:left;margin-left:-12.9pt;margin-top:-.25pt;width:510.75pt;height:408.6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nxziAIAAOMEAAAOAAAAZHJzL2Uyb0RvYy54bWysVM1uEzEQviPxDpbvdJNoE9Komyo0CkKq&#10;SqUW9TzxerMr+Y+xk015D3gAOHNGHHgcKvEWjL3bNiqcEDk4M54/zzff7MnpXiu2k+gbawo+PBpw&#10;Jo2wZWM2BX93vXox5cwHMCUoa2TBb6Xnp/Pnz05aN5MjW1tVSmSUxPhZ6wpeh+BmWeZFLTX4I+uk&#10;IWNlUUMgFTdZidBSdq2y0WAwyVqLpUMrpPd0u+yMfJ7yV5UU4W1VeRmYKji9LaQT07mOZzY/gdkG&#10;wdWN6J8B//AKDY2hog+plhCAbbH5I5VuBFpvq3AkrM5sVTVCph6om+HgSTdXNTiZeiFwvHuAyf+/&#10;tOJid4msKWl2+YQAMqBpSndfv9x9+v7zx+fs18dvncSSneBqnZ9R1JW7xF7zJMbe9xXq+E9dsX2C&#10;+PYBYrkPTNDlJJ9OxqMxZ4Js4+H0eDRKQ8gewx368FpazaJQcKQZJmhhd+4DlSTXe5dYzdhVo1Sa&#10;ozKsLfhonA+oEwFEp0pBIFE7atCbDWegNsRTETCl9FY1ZQyPiTxu1mcK2Q6IK/lqOny17JxqKGV3&#10;Ox7QL3KG3tC7d/Jhnvi4Jfi6C0kl+hBlYh2ZaNn3EtHs8IvS2pa3NA60HU+9E6uGsp2DD5eAREzq&#10;i5YtvKWjUpaatb3EWW3xw9/uoz/xhayctUR0AuL9FlBypt4YYtLxMM/jZiQlH7+keTA8tKwPLWar&#10;zyzhM6S1diKJ0T+oe7FCq29oJxexKpnACKrdQd4rZ6FbQNpqIReL5Ebb4CCcmysnYvKIU8Txen8D&#10;6HomBCLRhb1fCpg9IUTn21FisQ22ahJbHnGlUUWFNikNrd/6uKqHevJ6/DbNfwMAAP//AwBQSwME&#10;FAAGAAgAAAAhACvG/eLfAAAACQEAAA8AAABkcnMvZG93bnJldi54bWxMj81OwzAQhO9IvIO1SNxa&#10;p4U0TYhT8aOKM6UXbm68TQzxOsRuGnh6lhPcdjSjmW/LzeQ6MeIQrCcFi3kCAqn2xlKjYP+6na1B&#10;hKjJ6M4TKvjCAJvq8qLUhfFnesFxFxvBJRQKraCNsS+kDHWLToe575HYO/rB6chyaKQZ9JnLXSeX&#10;SbKSTlvihVb3+Nhi/bE7OQVHa2/GvXuebuu37P0hz78/t/5Jqeur6f4ORMQp/oXhF5/RoWKmgz+R&#10;CaJTMFumjB75SEGwn+dpBuKgYL1YZSCrUv7/oPoBAAD//wMAUEsBAi0AFAAGAAgAAAAhALaDOJL+&#10;AAAA4QEAABMAAAAAAAAAAAAAAAAAAAAAAFtDb250ZW50X1R5cGVzXS54bWxQSwECLQAUAAYACAAA&#10;ACEAOP0h/9YAAACUAQAACwAAAAAAAAAAAAAAAAAvAQAAX3JlbHMvLnJlbHNQSwECLQAUAAYACAAA&#10;ACEA/CZ8c4gCAADjBAAADgAAAAAAAAAAAAAAAAAuAgAAZHJzL2Uyb0RvYy54bWxQSwECLQAUAAYA&#10;CAAAACEAK8b94t8AAAAJAQAADwAAAAAAAAAAAAAAAADiBAAAZHJzL2Rvd25yZXYueG1sUEsFBgAA&#10;AAAEAAQA8wAAAO4FAAAAAA==&#10;" filled="f" strokecolor="#385d8a" strokeweight="2pt"/>
            </w:pict>
          </mc:Fallback>
        </mc:AlternateContent>
      </w:r>
      <w:r w:rsidRPr="00F54D13">
        <w:rPr>
          <w:rFonts w:hint="eastAsia"/>
          <w:noProof/>
        </w:rPr>
        <mc:AlternateContent>
          <mc:Choice Requires="wps">
            <w:drawing>
              <wp:anchor distT="0" distB="0" distL="114300" distR="114300" simplePos="0" relativeHeight="251771904" behindDoc="0" locked="0" layoutInCell="1" allowOverlap="1" wp14:anchorId="44879E37" wp14:editId="21CD7A14">
                <wp:simplePos x="0" y="0"/>
                <wp:positionH relativeFrom="column">
                  <wp:posOffset>2128520</wp:posOffset>
                </wp:positionH>
                <wp:positionV relativeFrom="paragraph">
                  <wp:posOffset>56515</wp:posOffset>
                </wp:positionV>
                <wp:extent cx="4119880" cy="5070475"/>
                <wp:effectExtent l="0" t="0" r="13970" b="15875"/>
                <wp:wrapNone/>
                <wp:docPr id="1459" name="角丸四角形 1459"/>
                <wp:cNvGraphicFramePr/>
                <a:graphic xmlns:a="http://schemas.openxmlformats.org/drawingml/2006/main">
                  <a:graphicData uri="http://schemas.microsoft.com/office/word/2010/wordprocessingShape">
                    <wps:wsp>
                      <wps:cNvSpPr/>
                      <wps:spPr>
                        <a:xfrm>
                          <a:off x="0" y="0"/>
                          <a:ext cx="4119880" cy="5070475"/>
                        </a:xfrm>
                        <a:prstGeom prst="roundRect">
                          <a:avLst>
                            <a:gd name="adj" fmla="val 9642"/>
                          </a:avLst>
                        </a:prstGeom>
                        <a:noFill/>
                        <a:ln w="25400" cap="flat" cmpd="sng" algn="ctr">
                          <a:solidFill>
                            <a:srgbClr val="C0504D"/>
                          </a:solidFill>
                          <a:prstDash val="solid"/>
                        </a:ln>
                        <a:effectLst/>
                      </wps:spPr>
                      <wps:txbx>
                        <w:txbxContent>
                          <w:p w:rsidR="00A45B22" w:rsidRPr="004B68DD" w:rsidRDefault="00A45B22" w:rsidP="00FD223A">
                            <w:pPr>
                              <w:spacing w:line="340" w:lineRule="exact"/>
                              <w:jc w:val="left"/>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主な取り組み</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sidRPr="00172DE4">
                              <w:rPr>
                                <w:rFonts w:ascii="HG丸ｺﾞｼｯｸM-PRO" w:eastAsia="HG丸ｺﾞｼｯｸM-PRO" w:hAnsi="HG丸ｺﾞｼｯｸM-PRO" w:cstheme="minorBidi" w:hint="eastAsia"/>
                                <w:b/>
                                <w:color w:val="000000" w:themeColor="text1"/>
                                <w:kern w:val="24"/>
                                <w:sz w:val="21"/>
                                <w:szCs w:val="21"/>
                              </w:rPr>
                              <w:t>◇</w:t>
                            </w:r>
                            <w:r>
                              <w:rPr>
                                <w:rFonts w:ascii="HG丸ｺﾞｼｯｸM-PRO" w:eastAsia="HG丸ｺﾞｼｯｸM-PRO" w:hAnsi="HG丸ｺﾞｼｯｸM-PRO" w:cstheme="minorBidi" w:hint="eastAsia"/>
                                <w:b/>
                                <w:color w:val="000000" w:themeColor="text1"/>
                                <w:kern w:val="24"/>
                                <w:sz w:val="21"/>
                                <w:szCs w:val="21"/>
                              </w:rPr>
                              <w:t>施設等種別ごとの目標を設定し、その実現に向けて取り組みます。</w:t>
                            </w:r>
                          </w:p>
                          <w:p w:rsidR="00A45B22" w:rsidRDefault="00A45B22" w:rsidP="00FD223A">
                            <w:pPr>
                              <w:pStyle w:val="Web"/>
                              <w:spacing w:line="340" w:lineRule="exact"/>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【里親・ファミリーホーム】</w:t>
                            </w:r>
                          </w:p>
                          <w:p w:rsidR="00A45B22" w:rsidRPr="004E1158" w:rsidRDefault="00A45B22"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登録里親やファミリーホームを増やし、里親等支援を充実します。</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【民間施設】</w:t>
                            </w:r>
                          </w:p>
                          <w:p w:rsidR="00A45B22" w:rsidRPr="00B601AA" w:rsidRDefault="00A45B22"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児童養護施設等の家庭的養護を</w:t>
                            </w:r>
                            <w:r w:rsidRPr="004E1158">
                              <w:rPr>
                                <w:rFonts w:ascii="HG丸ｺﾞｼｯｸM-PRO" w:eastAsia="HG丸ｺﾞｼｯｸM-PRO" w:hAnsi="HG丸ｺﾞｼｯｸM-PRO" w:cstheme="minorBidi" w:hint="eastAsia"/>
                                <w:color w:val="000000" w:themeColor="text1"/>
                                <w:kern w:val="24"/>
                                <w:sz w:val="21"/>
                                <w:szCs w:val="21"/>
                              </w:rPr>
                              <w:t>推進</w:t>
                            </w:r>
                            <w:r>
                              <w:rPr>
                                <w:rFonts w:ascii="HG丸ｺﾞｼｯｸM-PRO" w:eastAsia="HG丸ｺﾞｼｯｸM-PRO" w:hAnsi="HG丸ｺﾞｼｯｸM-PRO" w:cstheme="minorBidi" w:hint="eastAsia"/>
                                <w:color w:val="000000" w:themeColor="text1"/>
                                <w:kern w:val="24"/>
                                <w:sz w:val="21"/>
                                <w:szCs w:val="21"/>
                              </w:rPr>
                              <w:t>するため、小規模グループケアやグループホームの設置を推進します。</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【府立施設】</w:t>
                            </w:r>
                          </w:p>
                          <w:p w:rsidR="00A45B22" w:rsidRPr="00C0472D" w:rsidRDefault="00A45B22"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子</w:t>
                            </w:r>
                            <w:r w:rsidRPr="00C0472D">
                              <w:rPr>
                                <w:rFonts w:ascii="HG丸ｺﾞｼｯｸM-PRO" w:eastAsia="HG丸ｺﾞｼｯｸM-PRO" w:hAnsi="HG丸ｺﾞｼｯｸM-PRO" w:cstheme="minorBidi" w:hint="eastAsia"/>
                                <w:color w:val="000000" w:themeColor="text1"/>
                                <w:kern w:val="24"/>
                                <w:sz w:val="21"/>
                                <w:szCs w:val="21"/>
                              </w:rPr>
                              <w:t>どもライフサポートセンター</w:t>
                            </w:r>
                            <w:r>
                              <w:rPr>
                                <w:rFonts w:ascii="HG丸ｺﾞｼｯｸM-PRO" w:eastAsia="HG丸ｺﾞｼｯｸM-PRO" w:hAnsi="HG丸ｺﾞｼｯｸM-PRO" w:cstheme="minorBidi" w:hint="eastAsia"/>
                                <w:color w:val="000000" w:themeColor="text1"/>
                                <w:kern w:val="24"/>
                                <w:sz w:val="21"/>
                                <w:szCs w:val="21"/>
                              </w:rPr>
                              <w:t>・</w:t>
                            </w:r>
                            <w:r w:rsidRPr="00C0472D">
                              <w:rPr>
                                <w:rFonts w:ascii="HG丸ｺﾞｼｯｸM-PRO" w:eastAsia="HG丸ｺﾞｼｯｸM-PRO" w:hAnsi="HG丸ｺﾞｼｯｸM-PRO" w:hint="eastAsia"/>
                                <w:color w:val="000000" w:themeColor="text1"/>
                                <w:kern w:val="24"/>
                                <w:sz w:val="21"/>
                                <w:szCs w:val="21"/>
                              </w:rPr>
                              <w:t>修徳学院</w:t>
                            </w:r>
                            <w:r>
                              <w:rPr>
                                <w:rFonts w:ascii="HG丸ｺﾞｼｯｸM-PRO" w:eastAsia="HG丸ｺﾞｼｯｸM-PRO" w:hAnsi="HG丸ｺﾞｼｯｸM-PRO" w:hint="eastAsia"/>
                                <w:color w:val="000000" w:themeColor="text1"/>
                                <w:kern w:val="24"/>
                                <w:sz w:val="21"/>
                                <w:szCs w:val="21"/>
                              </w:rPr>
                              <w:t>において、府民ニーズに応じた機能を担う施設のあり方を検討します。</w:t>
                            </w:r>
                          </w:p>
                          <w:p w:rsidR="00A45B22" w:rsidRPr="005B232B" w:rsidRDefault="00A45B22"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w:t>
                            </w:r>
                            <w:r w:rsidRPr="00773DBF">
                              <w:rPr>
                                <w:rFonts w:ascii="HG丸ｺﾞｼｯｸM-PRO" w:eastAsia="HG丸ｺﾞｼｯｸM-PRO" w:hAnsi="HG丸ｺﾞｼｯｸM-PRO" w:cstheme="minorBidi" w:hint="eastAsia"/>
                                <w:b/>
                                <w:color w:val="000000" w:themeColor="text1"/>
                                <w:kern w:val="24"/>
                                <w:sz w:val="21"/>
                                <w:szCs w:val="21"/>
                              </w:rPr>
                              <w:t>指導員の専門性や心理的ケアを充実</w:t>
                            </w:r>
                            <w:r>
                              <w:rPr>
                                <w:rFonts w:ascii="HG丸ｺﾞｼｯｸM-PRO" w:eastAsia="HG丸ｺﾞｼｯｸM-PRO" w:hAnsi="HG丸ｺﾞｼｯｸM-PRO" w:cstheme="minorBidi" w:hint="eastAsia"/>
                                <w:b/>
                                <w:color w:val="000000" w:themeColor="text1"/>
                                <w:kern w:val="24"/>
                                <w:sz w:val="21"/>
                                <w:szCs w:val="21"/>
                              </w:rPr>
                              <w:t>できるよう、施設機能を強化します。</w:t>
                            </w:r>
                            <w:r w:rsidRPr="005B232B">
                              <w:rPr>
                                <w:rFonts w:ascii="HG丸ｺﾞｼｯｸM-PRO" w:eastAsia="HG丸ｺﾞｼｯｸM-PRO" w:hAnsi="HG丸ｺﾞｼｯｸM-PRO" w:cstheme="minorBidi" w:hint="eastAsia"/>
                                <w:color w:val="000000" w:themeColor="text1"/>
                                <w:kern w:val="24"/>
                                <w:sz w:val="21"/>
                                <w:szCs w:val="21"/>
                              </w:rPr>
                              <w:t xml:space="preserve">　</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◇家庭支援機能の向上を図ります。</w:t>
                            </w:r>
                          </w:p>
                          <w:p w:rsidR="00A45B22" w:rsidRPr="008177EF" w:rsidRDefault="00A45B22"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訪問型支援を</w:t>
                            </w:r>
                            <w:r w:rsidRPr="00482C86">
                              <w:rPr>
                                <w:rFonts w:ascii="HG丸ｺﾞｼｯｸM-PRO" w:eastAsia="HG丸ｺﾞｼｯｸM-PRO" w:hAnsi="HG丸ｺﾞｼｯｸM-PRO" w:cstheme="minorBidi" w:hint="eastAsia"/>
                                <w:color w:val="000000" w:themeColor="text1"/>
                                <w:kern w:val="24"/>
                                <w:sz w:val="21"/>
                                <w:szCs w:val="21"/>
                              </w:rPr>
                              <w:t>充実</w:t>
                            </w:r>
                            <w:r>
                              <w:rPr>
                                <w:rFonts w:ascii="HG丸ｺﾞｼｯｸM-PRO" w:eastAsia="HG丸ｺﾞｼｯｸM-PRO" w:hAnsi="HG丸ｺﾞｼｯｸM-PRO" w:cstheme="minorBidi" w:hint="eastAsia"/>
                                <w:color w:val="000000" w:themeColor="text1"/>
                                <w:kern w:val="24"/>
                                <w:sz w:val="21"/>
                                <w:szCs w:val="21"/>
                              </w:rPr>
                              <w:t>するため市町村を支援します</w:t>
                            </w:r>
                            <w:r w:rsidRPr="00482C86">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また、</w:t>
                            </w:r>
                            <w:r w:rsidRPr="00482C86">
                              <w:rPr>
                                <w:rFonts w:ascii="HG丸ｺﾞｼｯｸM-PRO" w:eastAsia="HG丸ｺﾞｼｯｸM-PRO" w:hAnsi="HG丸ｺﾞｼｯｸM-PRO" w:cstheme="minorBidi" w:hint="eastAsia"/>
                                <w:color w:val="000000" w:themeColor="text1"/>
                                <w:kern w:val="24"/>
                                <w:sz w:val="21"/>
                                <w:szCs w:val="21"/>
                              </w:rPr>
                              <w:t>施設と協働し</w:t>
                            </w:r>
                            <w:r>
                              <w:rPr>
                                <w:rFonts w:ascii="HG丸ｺﾞｼｯｸM-PRO" w:eastAsia="HG丸ｺﾞｼｯｸM-PRO" w:hAnsi="HG丸ｺﾞｼｯｸM-PRO" w:cstheme="minorBidi" w:hint="eastAsia"/>
                                <w:color w:val="000000" w:themeColor="text1"/>
                                <w:kern w:val="24"/>
                                <w:sz w:val="21"/>
                                <w:szCs w:val="21"/>
                              </w:rPr>
                              <w:t>てペアレンティングプログラム等を行い、保護者を支援します。</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◇施設や里親家庭で生活する子どもの権利を擁護します。</w:t>
                            </w:r>
                          </w:p>
                          <w:p w:rsidR="00A45B22" w:rsidRDefault="00A45B22" w:rsidP="00964E4D">
                            <w:pPr>
                              <w:pStyle w:val="Web"/>
                              <w:spacing w:line="34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子どもが自らの権利を行使できるよう年齢や理解力等に配慮した説明を行い、意見表明できるよう支援します。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59" o:spid="_x0000_s1113" style="position:absolute;left:0;text-align:left;margin-left:167.6pt;margin-top:4.45pt;width:324.4pt;height:39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SFqnQIAAAEFAAAOAAAAZHJzL2Uyb0RvYy54bWysVEtu2zAQ3RfoHQjuG8mGnMRG5MCwkaJA&#10;kARNiqzHFGmp4K8kbSk9RrfdddMrZNPbNECP0SGlOOlnVXRDDTnDN5w3b3Ry2ilJdtz5xuiSjg5y&#10;Srhmpmr0pqTvbs5eHVPiA+gKpNG8pHfc09P5yxcnrZ3xsamNrLgjCKL9rLUlrUOwsyzzrOYK/IGx&#10;XKNTGKcg4NZtsspBi+hKZuM8P8xa4yrrDOPe4+mqd9J5wheCs3AphOeByJLi20JaXVrXcc3mJzDb&#10;OLB1w4ZnwD+8QkGjMekeagUByNY1f0CphjnjjQgHzKjMCNEwnmrAakb5b9Vc12B5qgXJ8XZPk/9/&#10;sOxid+VIU2HvismUEg0Ku/Tj66fv9/cPnz+j8fDtC0k+pKq1foY3ru2VG3YezVh3J5yKX6yIdIne&#10;uz29vAuE4WExGk2Pj7ELDH2T/CgvjiaxAdnTdet8eM2NItEoqTNbXb3FJiZuYXfuQyK5Gt4J1XtK&#10;hJLYsh1IMj0sxgPgEIvQj5DxojZnjZSp51KTtqTjSZHHBwFKT0gIaCqLZHi9oQTkBjXNgkvZvZFN&#10;Fa9HIO8266V0BLOWdJlP8mI1JP4lLOZega/7uOQawqSOMDwpFKuKLERyezqjFbp1l/pyOI1X4tHa&#10;VHfYLGd6FXvLzhpMcA4+XIFDDrASHMVwiYuQBsszg0VJbdzHv53HeFQTeilpcQyw9A9bcJwS+Uaj&#10;zqajoohzkzbF5GiMG/fcs37u0Vu1NMjICIfesmTG+CAfTeGMusWJXcSs6ALNMHdP8rBZhn48ceYZ&#10;XyxSGM6KhXCury2L4JG6SO1NdwvODloJKLML8zgyMEsK6NX1FNuLYLENRjR70ntehw7gnCVFDv+E&#10;OMjP9ynq6c81/wkAAP//AwBQSwMEFAAGAAgAAAAhAGydqofgAAAACQEAAA8AAABkcnMvZG93bnJl&#10;di54bWxMj8FOwzAQRO9I/IO1SNyoQ1sgCXEqQJRbJSgEiZsTO3FEvI5spw18PcsJjqMZzbwpNrMd&#10;2EH70DsUcLlIgGlsnOqxE/D2ur1IgYUoUcnBoRbwpQNsytOTQubKHfFFH/axY1SCIZcCTIxjznlo&#10;jLYyLNyokbzWeSsjSd9x5eWRyu3Al0lyza3skRaMHPWD0c3nfrICqureTO/+sf2ovuvWNtusfXre&#10;CXF+Nt/dAot6jn9h+MUndCiJqXYTqsAGAavV1ZKiAtIMGPlZuqZvNenkZg28LPj/B+UPAAAA//8D&#10;AFBLAQItABQABgAIAAAAIQC2gziS/gAAAOEBAAATAAAAAAAAAAAAAAAAAAAAAABbQ29udGVudF9U&#10;eXBlc10ueG1sUEsBAi0AFAAGAAgAAAAhADj9If/WAAAAlAEAAAsAAAAAAAAAAAAAAAAALwEAAF9y&#10;ZWxzLy5yZWxzUEsBAi0AFAAGAAgAAAAhAPnVIWqdAgAAAQUAAA4AAAAAAAAAAAAAAAAALgIAAGRy&#10;cy9lMm9Eb2MueG1sUEsBAi0AFAAGAAgAAAAhAGydqofgAAAACQEAAA8AAAAAAAAAAAAAAAAA9wQA&#10;AGRycy9kb3ducmV2LnhtbFBLBQYAAAAABAAEAPMAAAAEBgAAAAA=&#10;" filled="f" strokecolor="#c0504d" strokeweight="2pt">
                <v:textbox>
                  <w:txbxContent>
                    <w:p w:rsidR="00A45B22" w:rsidRPr="004B68DD" w:rsidRDefault="00A45B22" w:rsidP="00FD223A">
                      <w:pPr>
                        <w:spacing w:line="340" w:lineRule="exact"/>
                        <w:jc w:val="left"/>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主な取り組み</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sidRPr="00172DE4">
                        <w:rPr>
                          <w:rFonts w:ascii="HG丸ｺﾞｼｯｸM-PRO" w:eastAsia="HG丸ｺﾞｼｯｸM-PRO" w:hAnsi="HG丸ｺﾞｼｯｸM-PRO" w:cstheme="minorBidi" w:hint="eastAsia"/>
                          <w:b/>
                          <w:color w:val="000000" w:themeColor="text1"/>
                          <w:kern w:val="24"/>
                          <w:sz w:val="21"/>
                          <w:szCs w:val="21"/>
                        </w:rPr>
                        <w:t>◇</w:t>
                      </w:r>
                      <w:r>
                        <w:rPr>
                          <w:rFonts w:ascii="HG丸ｺﾞｼｯｸM-PRO" w:eastAsia="HG丸ｺﾞｼｯｸM-PRO" w:hAnsi="HG丸ｺﾞｼｯｸM-PRO" w:cstheme="minorBidi" w:hint="eastAsia"/>
                          <w:b/>
                          <w:color w:val="000000" w:themeColor="text1"/>
                          <w:kern w:val="24"/>
                          <w:sz w:val="21"/>
                          <w:szCs w:val="21"/>
                        </w:rPr>
                        <w:t>施設等種別ごとの目標を設定し、その実現に向けて取り組みます。</w:t>
                      </w:r>
                    </w:p>
                    <w:p w:rsidR="00A45B22" w:rsidRDefault="00A45B22" w:rsidP="00FD223A">
                      <w:pPr>
                        <w:pStyle w:val="Web"/>
                        <w:spacing w:line="340" w:lineRule="exact"/>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【里親・ファミリーホーム】</w:t>
                      </w:r>
                    </w:p>
                    <w:p w:rsidR="00A45B22" w:rsidRPr="004E1158" w:rsidRDefault="00A45B22"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登録里親やファミリーホームを増やし、里親等支援を充実します。</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【民間施設】</w:t>
                      </w:r>
                    </w:p>
                    <w:p w:rsidR="00A45B22" w:rsidRPr="00B601AA" w:rsidRDefault="00A45B22"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児童養護施設等の家庭的養護を</w:t>
                      </w:r>
                      <w:r w:rsidRPr="004E1158">
                        <w:rPr>
                          <w:rFonts w:ascii="HG丸ｺﾞｼｯｸM-PRO" w:eastAsia="HG丸ｺﾞｼｯｸM-PRO" w:hAnsi="HG丸ｺﾞｼｯｸM-PRO" w:cstheme="minorBidi" w:hint="eastAsia"/>
                          <w:color w:val="000000" w:themeColor="text1"/>
                          <w:kern w:val="24"/>
                          <w:sz w:val="21"/>
                          <w:szCs w:val="21"/>
                        </w:rPr>
                        <w:t>推進</w:t>
                      </w:r>
                      <w:r>
                        <w:rPr>
                          <w:rFonts w:ascii="HG丸ｺﾞｼｯｸM-PRO" w:eastAsia="HG丸ｺﾞｼｯｸM-PRO" w:hAnsi="HG丸ｺﾞｼｯｸM-PRO" w:cstheme="minorBidi" w:hint="eastAsia"/>
                          <w:color w:val="000000" w:themeColor="text1"/>
                          <w:kern w:val="24"/>
                          <w:sz w:val="21"/>
                          <w:szCs w:val="21"/>
                        </w:rPr>
                        <w:t>するため、小規模グループケアやグループホームの設置を推進します。</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【府立施設】</w:t>
                      </w:r>
                    </w:p>
                    <w:p w:rsidR="00A45B22" w:rsidRPr="00C0472D" w:rsidRDefault="00A45B22"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子</w:t>
                      </w:r>
                      <w:r w:rsidRPr="00C0472D">
                        <w:rPr>
                          <w:rFonts w:ascii="HG丸ｺﾞｼｯｸM-PRO" w:eastAsia="HG丸ｺﾞｼｯｸM-PRO" w:hAnsi="HG丸ｺﾞｼｯｸM-PRO" w:cstheme="minorBidi" w:hint="eastAsia"/>
                          <w:color w:val="000000" w:themeColor="text1"/>
                          <w:kern w:val="24"/>
                          <w:sz w:val="21"/>
                          <w:szCs w:val="21"/>
                        </w:rPr>
                        <w:t>どもライフサポートセンター</w:t>
                      </w:r>
                      <w:r>
                        <w:rPr>
                          <w:rFonts w:ascii="HG丸ｺﾞｼｯｸM-PRO" w:eastAsia="HG丸ｺﾞｼｯｸM-PRO" w:hAnsi="HG丸ｺﾞｼｯｸM-PRO" w:cstheme="minorBidi" w:hint="eastAsia"/>
                          <w:color w:val="000000" w:themeColor="text1"/>
                          <w:kern w:val="24"/>
                          <w:sz w:val="21"/>
                          <w:szCs w:val="21"/>
                        </w:rPr>
                        <w:t>・</w:t>
                      </w:r>
                      <w:r w:rsidRPr="00C0472D">
                        <w:rPr>
                          <w:rFonts w:ascii="HG丸ｺﾞｼｯｸM-PRO" w:eastAsia="HG丸ｺﾞｼｯｸM-PRO" w:hAnsi="HG丸ｺﾞｼｯｸM-PRO" w:hint="eastAsia"/>
                          <w:color w:val="000000" w:themeColor="text1"/>
                          <w:kern w:val="24"/>
                          <w:sz w:val="21"/>
                          <w:szCs w:val="21"/>
                        </w:rPr>
                        <w:t>修徳学院</w:t>
                      </w:r>
                      <w:r>
                        <w:rPr>
                          <w:rFonts w:ascii="HG丸ｺﾞｼｯｸM-PRO" w:eastAsia="HG丸ｺﾞｼｯｸM-PRO" w:hAnsi="HG丸ｺﾞｼｯｸM-PRO" w:hint="eastAsia"/>
                          <w:color w:val="000000" w:themeColor="text1"/>
                          <w:kern w:val="24"/>
                          <w:sz w:val="21"/>
                          <w:szCs w:val="21"/>
                        </w:rPr>
                        <w:t>において、府民ニーズに応じた機能を担う施設のあり方を検討します。</w:t>
                      </w:r>
                    </w:p>
                    <w:p w:rsidR="00A45B22" w:rsidRPr="005B232B" w:rsidRDefault="00A45B22" w:rsidP="00964E4D">
                      <w:pPr>
                        <w:pStyle w:val="Web"/>
                        <w:spacing w:line="340" w:lineRule="exact"/>
                        <w:ind w:left="211" w:hangingChars="100" w:hanging="211"/>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w:t>
                      </w:r>
                      <w:r w:rsidRPr="00773DBF">
                        <w:rPr>
                          <w:rFonts w:ascii="HG丸ｺﾞｼｯｸM-PRO" w:eastAsia="HG丸ｺﾞｼｯｸM-PRO" w:hAnsi="HG丸ｺﾞｼｯｸM-PRO" w:cstheme="minorBidi" w:hint="eastAsia"/>
                          <w:b/>
                          <w:color w:val="000000" w:themeColor="text1"/>
                          <w:kern w:val="24"/>
                          <w:sz w:val="21"/>
                          <w:szCs w:val="21"/>
                        </w:rPr>
                        <w:t>指導員の専門性や心理的ケアを充実</w:t>
                      </w:r>
                      <w:r>
                        <w:rPr>
                          <w:rFonts w:ascii="HG丸ｺﾞｼｯｸM-PRO" w:eastAsia="HG丸ｺﾞｼｯｸM-PRO" w:hAnsi="HG丸ｺﾞｼｯｸM-PRO" w:cstheme="minorBidi" w:hint="eastAsia"/>
                          <w:b/>
                          <w:color w:val="000000" w:themeColor="text1"/>
                          <w:kern w:val="24"/>
                          <w:sz w:val="21"/>
                          <w:szCs w:val="21"/>
                        </w:rPr>
                        <w:t>できるよう、施設機能を強化します。</w:t>
                      </w:r>
                      <w:r w:rsidRPr="005B232B">
                        <w:rPr>
                          <w:rFonts w:ascii="HG丸ｺﾞｼｯｸM-PRO" w:eastAsia="HG丸ｺﾞｼｯｸM-PRO" w:hAnsi="HG丸ｺﾞｼｯｸM-PRO" w:cstheme="minorBidi" w:hint="eastAsia"/>
                          <w:color w:val="000000" w:themeColor="text1"/>
                          <w:kern w:val="24"/>
                          <w:sz w:val="21"/>
                          <w:szCs w:val="21"/>
                        </w:rPr>
                        <w:t xml:space="preserve">　</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◇家庭支援機能の向上を図ります。</w:t>
                      </w:r>
                    </w:p>
                    <w:p w:rsidR="00A45B22" w:rsidRPr="008177EF" w:rsidRDefault="00A45B22" w:rsidP="00964E4D">
                      <w:pPr>
                        <w:pStyle w:val="Web"/>
                        <w:spacing w:line="340" w:lineRule="exact"/>
                        <w:ind w:leftChars="100" w:left="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訪問型支援を</w:t>
                      </w:r>
                      <w:r w:rsidRPr="00482C86">
                        <w:rPr>
                          <w:rFonts w:ascii="HG丸ｺﾞｼｯｸM-PRO" w:eastAsia="HG丸ｺﾞｼｯｸM-PRO" w:hAnsi="HG丸ｺﾞｼｯｸM-PRO" w:cstheme="minorBidi" w:hint="eastAsia"/>
                          <w:color w:val="000000" w:themeColor="text1"/>
                          <w:kern w:val="24"/>
                          <w:sz w:val="21"/>
                          <w:szCs w:val="21"/>
                        </w:rPr>
                        <w:t>充実</w:t>
                      </w:r>
                      <w:r>
                        <w:rPr>
                          <w:rFonts w:ascii="HG丸ｺﾞｼｯｸM-PRO" w:eastAsia="HG丸ｺﾞｼｯｸM-PRO" w:hAnsi="HG丸ｺﾞｼｯｸM-PRO" w:cstheme="minorBidi" w:hint="eastAsia"/>
                          <w:color w:val="000000" w:themeColor="text1"/>
                          <w:kern w:val="24"/>
                          <w:sz w:val="21"/>
                          <w:szCs w:val="21"/>
                        </w:rPr>
                        <w:t>するため市町村を支援します</w:t>
                      </w:r>
                      <w:r w:rsidRPr="00482C86">
                        <w:rPr>
                          <w:rFonts w:ascii="HG丸ｺﾞｼｯｸM-PRO" w:eastAsia="HG丸ｺﾞｼｯｸM-PRO" w:hAnsi="HG丸ｺﾞｼｯｸM-PRO" w:cstheme="minorBidi" w:hint="eastAsia"/>
                          <w:color w:val="000000" w:themeColor="text1"/>
                          <w:kern w:val="24"/>
                          <w:sz w:val="21"/>
                          <w:szCs w:val="21"/>
                        </w:rPr>
                        <w:t>。</w:t>
                      </w:r>
                      <w:r>
                        <w:rPr>
                          <w:rFonts w:ascii="HG丸ｺﾞｼｯｸM-PRO" w:eastAsia="HG丸ｺﾞｼｯｸM-PRO" w:hAnsi="HG丸ｺﾞｼｯｸM-PRO" w:cstheme="minorBidi" w:hint="eastAsia"/>
                          <w:color w:val="000000" w:themeColor="text1"/>
                          <w:kern w:val="24"/>
                          <w:sz w:val="21"/>
                          <w:szCs w:val="21"/>
                        </w:rPr>
                        <w:t>また、</w:t>
                      </w:r>
                      <w:r w:rsidRPr="00482C86">
                        <w:rPr>
                          <w:rFonts w:ascii="HG丸ｺﾞｼｯｸM-PRO" w:eastAsia="HG丸ｺﾞｼｯｸM-PRO" w:hAnsi="HG丸ｺﾞｼｯｸM-PRO" w:cstheme="minorBidi" w:hint="eastAsia"/>
                          <w:color w:val="000000" w:themeColor="text1"/>
                          <w:kern w:val="24"/>
                          <w:sz w:val="21"/>
                          <w:szCs w:val="21"/>
                        </w:rPr>
                        <w:t>施設と協働し</w:t>
                      </w:r>
                      <w:r>
                        <w:rPr>
                          <w:rFonts w:ascii="HG丸ｺﾞｼｯｸM-PRO" w:eastAsia="HG丸ｺﾞｼｯｸM-PRO" w:hAnsi="HG丸ｺﾞｼｯｸM-PRO" w:cstheme="minorBidi" w:hint="eastAsia"/>
                          <w:color w:val="000000" w:themeColor="text1"/>
                          <w:kern w:val="24"/>
                          <w:sz w:val="21"/>
                          <w:szCs w:val="21"/>
                        </w:rPr>
                        <w:t>てペアレンティングプログラム等を行い、保護者を支援します。</w:t>
                      </w:r>
                    </w:p>
                    <w:p w:rsidR="00A45B22" w:rsidRDefault="00A45B22" w:rsidP="00964E4D">
                      <w:pPr>
                        <w:pStyle w:val="Web"/>
                        <w:spacing w:line="340" w:lineRule="exact"/>
                        <w:ind w:left="211" w:hangingChars="100" w:hanging="211"/>
                        <w:rPr>
                          <w:rFonts w:ascii="HG丸ｺﾞｼｯｸM-PRO" w:eastAsia="HG丸ｺﾞｼｯｸM-PRO" w:hAnsi="HG丸ｺﾞｼｯｸM-PRO" w:cstheme="minorBidi"/>
                          <w:b/>
                          <w:color w:val="000000" w:themeColor="text1"/>
                          <w:kern w:val="24"/>
                          <w:sz w:val="21"/>
                          <w:szCs w:val="21"/>
                        </w:rPr>
                      </w:pPr>
                      <w:r>
                        <w:rPr>
                          <w:rFonts w:ascii="HG丸ｺﾞｼｯｸM-PRO" w:eastAsia="HG丸ｺﾞｼｯｸM-PRO" w:hAnsi="HG丸ｺﾞｼｯｸM-PRO" w:cstheme="minorBidi" w:hint="eastAsia"/>
                          <w:b/>
                          <w:color w:val="000000" w:themeColor="text1"/>
                          <w:kern w:val="24"/>
                          <w:sz w:val="21"/>
                          <w:szCs w:val="21"/>
                        </w:rPr>
                        <w:t>◇施設や里親家庭で生活する子どもの権利を擁護します。</w:t>
                      </w:r>
                    </w:p>
                    <w:p w:rsidR="00A45B22" w:rsidRDefault="00A45B22" w:rsidP="00964E4D">
                      <w:pPr>
                        <w:pStyle w:val="Web"/>
                        <w:spacing w:line="340" w:lineRule="exact"/>
                        <w:ind w:left="210" w:hangingChars="100" w:hanging="21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子どもが自らの権利を行使できるよう年齢や理解力等に配慮した説明を行い、意見表明できるよう支援します。</w:t>
                      </w:r>
                    </w:p>
                  </w:txbxContent>
                </v:textbox>
              </v:roundrect>
            </w:pict>
          </mc:Fallback>
        </mc:AlternateContent>
      </w:r>
      <w:r w:rsidRPr="00F54D13">
        <w:rPr>
          <w:rFonts w:hint="eastAsia"/>
          <w:noProof/>
        </w:rPr>
        <mc:AlternateContent>
          <mc:Choice Requires="wps">
            <w:drawing>
              <wp:anchor distT="0" distB="0" distL="114300" distR="114300" simplePos="0" relativeHeight="251778048" behindDoc="0" locked="0" layoutInCell="1" allowOverlap="1" wp14:anchorId="62D104E4" wp14:editId="07B57E71">
                <wp:simplePos x="0" y="0"/>
                <wp:positionH relativeFrom="column">
                  <wp:posOffset>-77957</wp:posOffset>
                </wp:positionH>
                <wp:positionV relativeFrom="paragraph">
                  <wp:posOffset>110490</wp:posOffset>
                </wp:positionV>
                <wp:extent cx="1857375" cy="381000"/>
                <wp:effectExtent l="0" t="0" r="28575" b="19050"/>
                <wp:wrapNone/>
                <wp:docPr id="1461" name="角丸四角形 1461"/>
                <wp:cNvGraphicFramePr/>
                <a:graphic xmlns:a="http://schemas.openxmlformats.org/drawingml/2006/main">
                  <a:graphicData uri="http://schemas.microsoft.com/office/word/2010/wordprocessingShape">
                    <wps:wsp>
                      <wps:cNvSpPr/>
                      <wps:spPr>
                        <a:xfrm>
                          <a:off x="0" y="0"/>
                          <a:ext cx="1857375" cy="381000"/>
                        </a:xfrm>
                        <a:prstGeom prst="roundRect">
                          <a:avLst>
                            <a:gd name="adj" fmla="val 0"/>
                          </a:avLst>
                        </a:prstGeom>
                        <a:solidFill>
                          <a:srgbClr val="F79646">
                            <a:lumMod val="20000"/>
                            <a:lumOff val="80000"/>
                          </a:srgbClr>
                        </a:solidFill>
                        <a:ln w="25400" cap="flat" cmpd="dbl" algn="ctr">
                          <a:solidFill>
                            <a:srgbClr val="C0504D"/>
                          </a:solidFill>
                          <a:prstDash val="solid"/>
                        </a:ln>
                        <a:effectLst/>
                      </wps:spPr>
                      <wps:txbx>
                        <w:txbxContent>
                          <w:p w:rsidR="00A45B22" w:rsidRPr="00E37CCA" w:rsidRDefault="00A45B22" w:rsidP="00FD223A">
                            <w:pPr>
                              <w:pStyle w:val="Web"/>
                              <w:jc w:val="center"/>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基本的方向性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1" o:spid="_x0000_s1114" style="position:absolute;left:0;text-align:left;margin-left:-6.15pt;margin-top:8.7pt;width:146.25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1fQvgIAAF8FAAAOAAAAZHJzL2Uyb0RvYy54bWysVM1uEzEQviPxDpbvdDfp5qerbKooURBS&#10;oRUt6tnx2tlF/sN2simPwbU3LrxCL7wNlXgMxt5NGgonxGV3/vyN55sZT853UqAts67WqsC9kxQj&#10;pqgua7Uu8Ieb5asxRs4TVRKhFSvwHXP4fPryxaQxOevrSouSWQQgyuWNKXDlvcmTxNGKSeJOtGEK&#10;nFxbSTyodp2UljSALkXST9Nh0mhbGqspcw6si9aJpxGfc0b9JeeOeSQKDHfz8WvjdxW+yXRC8rUl&#10;pqppdw3yD7eQpFaQ9AC1IJ6gja3/gJI1tdpp7k+olonmvKYs1gDV9NJn1VxXxLBYC5DjzIEm9/9g&#10;6bvtlUV1Cb3Lhj2MFJHQpZ/fvvx4eHi8vwfh8ftXFH1AVWNcDieuzZXtNAdiqHvHrQx/qAjtIr13&#10;B3rZziMKxt54MDodDTCi4Dsd99I08p88nTbW+ddMSxSEAlu9UeV76GGklmwvnI8cl901SfkRIy4F&#10;dGxLBNqjdYGAu8cLp5wWdbmshYiKXa/mwiI4VuDl6GyYDWMOsZFvddmaYbzaC5IczDBGrXm8NwO+&#10;a2GmkyAf4wuFmgL3BxkgIEpgsLkgHkRpgOpyJTAiYg0bQ72NiX873cG2+ebpIM0WYVCfJwnVLYir&#10;2riI0IUJFYpkcf6BtHA2tK5tVpD8brWLXR9F0oJppcs7GAWr2x1xhi5rSHBBnL8iFiiGSmDR/SV8&#10;uNBQnu4kjCptP//NHuJhVsGLUQNLVmD3aUMsw0i8UTDFZ70sC1sZlWww6oNijz2rY4/ayLmGfsGY&#10;wu2iGOK92IvcankL78EsZAUXURRytyR3yty3yw8vCmWzWQyDTTTEX6hrQwN4oC5Qe7O7JdZ0o+hh&#10;iN/p/UKSPM5Y25On2HBS6dnGa14fSG957ToAWxz72L044Zk41mPU07s4/QUAAP//AwBQSwMEFAAG&#10;AAgAAAAhAPaefo/fAAAACQEAAA8AAABkcnMvZG93bnJldi54bWxMj8FOwzAMhu9IvENkJG5b2oLW&#10;UZpOCDQE7NSBxjVrTFrROFWTbYWnx5zgaP+ffn8uV5PrxRHH0HlSkM4TEEiNNx1ZBW+v69kSRIia&#10;jO49oYIvDLCqzs9KXRh/ohqP22gFl1AotII2xqGQMjQtOh3mfkDi7MOPTkceRyvNqE9c7nqZJclC&#10;Ot0RX2j1gPctNp/bg1Pw8r652dmnxTrv6udvXT/sNjZ9VOryYrq7BRFxin8w/OqzOlTstPcHMkH0&#10;CmZpdsUoB/k1CAayZZKB2CvIeSGrUv7/oPoBAAD//wMAUEsBAi0AFAAGAAgAAAAhALaDOJL+AAAA&#10;4QEAABMAAAAAAAAAAAAAAAAAAAAAAFtDb250ZW50X1R5cGVzXS54bWxQSwECLQAUAAYACAAAACEA&#10;OP0h/9YAAACUAQAACwAAAAAAAAAAAAAAAAAvAQAAX3JlbHMvLnJlbHNQSwECLQAUAAYACAAAACEA&#10;vIdX0L4CAABfBQAADgAAAAAAAAAAAAAAAAAuAgAAZHJzL2Uyb0RvYy54bWxQSwECLQAUAAYACAAA&#10;ACEA9p5+j98AAAAJAQAADwAAAAAAAAAAAAAAAAAYBQAAZHJzL2Rvd25yZXYueG1sUEsFBgAAAAAE&#10;AAQA8wAAACQGAAAAAA==&#10;" fillcolor="#fdeada" strokecolor="#c0504d" strokeweight="2pt">
                <v:stroke linestyle="thinThin"/>
                <v:textbox>
                  <w:txbxContent>
                    <w:p w:rsidR="00A45B22" w:rsidRPr="00E37CCA" w:rsidRDefault="00A45B22" w:rsidP="00FD223A">
                      <w:pPr>
                        <w:pStyle w:val="Web"/>
                        <w:jc w:val="center"/>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基本的方向性</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r w:rsidRPr="00F54D13">
        <w:rPr>
          <w:rFonts w:ascii="HG丸ｺﾞｼｯｸM-PRO" w:eastAsia="HG丸ｺﾞｼｯｸM-PRO" w:hAnsi="HG丸ｺﾞｼｯｸM-PRO"/>
          <w:noProof/>
        </w:rPr>
        <mc:AlternateContent>
          <mc:Choice Requires="wps">
            <w:drawing>
              <wp:anchor distT="0" distB="0" distL="114300" distR="114300" simplePos="0" relativeHeight="251770880" behindDoc="0" locked="0" layoutInCell="1" allowOverlap="1" wp14:anchorId="58C05FD5" wp14:editId="672963B7">
                <wp:simplePos x="0" y="0"/>
                <wp:positionH relativeFrom="column">
                  <wp:posOffset>-103909</wp:posOffset>
                </wp:positionH>
                <wp:positionV relativeFrom="paragraph">
                  <wp:posOffset>148771</wp:posOffset>
                </wp:positionV>
                <wp:extent cx="1924335" cy="4667003"/>
                <wp:effectExtent l="0" t="0" r="19050" b="19685"/>
                <wp:wrapNone/>
                <wp:docPr id="1462" name="正方形/長方形 1462"/>
                <wp:cNvGraphicFramePr/>
                <a:graphic xmlns:a="http://schemas.openxmlformats.org/drawingml/2006/main">
                  <a:graphicData uri="http://schemas.microsoft.com/office/word/2010/wordprocessingShape">
                    <wps:wsp>
                      <wps:cNvSpPr/>
                      <wps:spPr>
                        <a:xfrm>
                          <a:off x="0" y="0"/>
                          <a:ext cx="1924335" cy="4667003"/>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54C54E" id="正方形/長方形 1462" o:spid="_x0000_s1026" style="position:absolute;left:0;text-align:left;margin-left:-8.2pt;margin-top:11.7pt;width:151.5pt;height:3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WziwIAAAwFAAAOAAAAZHJzL2Uyb0RvYy54bWysVM1uEzEQviPxDpbvdDfpJm2jbqrQKAip&#10;opVa1PPEa2dX8h+2k015D3gAOHNGHHgcKvEWjL2b/tETIgdnxvPn+eabPT7ZKkk23PnG6JIO9nJK&#10;uGamavSqpO+vFq8OKfEBdAXSaF7SG+7pyfTli+PWTvjQ1EZW3BFMov2ktSWtQ7CTLPOs5gr8nrFc&#10;o1EYpyCg6lZZ5aDF7EpmwzwfZ61xlXWGce/xdt4Z6TTlF4KzcC6E54HIkuLbQjpdOpfxzKbHMFk5&#10;sHXD+mfAP7xCQaOx6F2qOQQga9f8lUo1zBlvRNhjRmVGiIbx1AN2M8ifdHNZg+WpFwTH2zuY/P9L&#10;y95tLhxpKpxdMR5SokHhlG6/fb39/OPXzy/Z70/fO4kkO8LVWj/BqEt74XrNoxh73wqn4j92RbYJ&#10;4ps7iPk2EIaXg6Nhsb8/ooShrRiPD/J8Pw4huw+3zoc33CgShZI6nGGCFjZnPnSuO5dYzRvZVItG&#10;yqS41fJUOrIBnHexOBy8nvfZH7lJTdqSDkdFjpxggLwTEgKKyiISXq8oAblCQrPgUu1H0f6ZIql4&#10;DRXvSo9y/O0qd+6px0d5Yhdz8HUXkkx9iNQxH0/87ZuOsHdAR2lpqhucmzMdob1liwaznYEPF+CQ&#10;wdgXbmU4x0NIg82aXqKkNu7jc/fRH4mFVkpa3AgE4sMaHKdEvtVIuaNBUcQVSkoxOhii4h5alg8t&#10;eq1ODQ5hgPtvWRKjf5A7UTijrnF5Z7EqmkAzrN1B3iunodtUXH/GZ7PkhmtjIZzpS8ti8ohTxPFq&#10;ew3O9pQJyLZ3Zrc9MHnCnM43RmozWwcjmkSre1xxVFHBlUtD6z8Pcacf6snr/iM2/QMAAP//AwBQ&#10;SwMEFAAGAAgAAAAhAP95VJLhAAAACgEAAA8AAABkcnMvZG93bnJldi54bWxMj8FOwzAMhu9IvENk&#10;JG5bujK6rtSdEGLigNDE2IVb2oSmWuNUTbaVt8ec4GRZ/vT7+8vN5HpxNmPoPCEs5gkIQ43XHbUI&#10;h4/tLAcRoiKtek8G4dsE2FTXV6UqtL/QuznvYys4hEKhEGyMQyFlaKxxKsz9YIhvX350KvI6tlKP&#10;6sLhrpdpkmTSqY74g1WDebKmOe5PDuH4+bx7260P6dbplzrp4mptx1fE25vp8QFENFP8g+FXn9Wh&#10;Yqfan0gH0SPMFtmSUYT0jicDaZ5lIGqE1X2+BFmV8n+F6gcAAP//AwBQSwECLQAUAAYACAAAACEA&#10;toM4kv4AAADhAQAAEwAAAAAAAAAAAAAAAAAAAAAAW0NvbnRlbnRfVHlwZXNdLnhtbFBLAQItABQA&#10;BgAIAAAAIQA4/SH/1gAAAJQBAAALAAAAAAAAAAAAAAAAAC8BAABfcmVscy8ucmVsc1BLAQItABQA&#10;BgAIAAAAIQCxQDWziwIAAAwFAAAOAAAAAAAAAAAAAAAAAC4CAABkcnMvZTJvRG9jLnhtbFBLAQIt&#10;ABQABgAIAAAAIQD/eVSS4QAAAAoBAAAPAAAAAAAAAAAAAAAAAOUEAABkcnMvZG93bnJldi54bWxQ&#10;SwUGAAAAAAQABADzAAAA8wUAAAAA&#10;" fillcolor="#4f81bd" strokecolor="#385d8a" strokeweight="2p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r w:rsidRPr="00F54D13">
        <w:rPr>
          <w:rFonts w:hint="eastAsia"/>
          <w:noProof/>
        </w:rPr>
        <mc:AlternateContent>
          <mc:Choice Requires="wps">
            <w:drawing>
              <wp:anchor distT="0" distB="0" distL="114300" distR="114300" simplePos="0" relativeHeight="251772928" behindDoc="0" locked="0" layoutInCell="1" allowOverlap="1" wp14:anchorId="39E34E8E" wp14:editId="604966B7">
                <wp:simplePos x="0" y="0"/>
                <wp:positionH relativeFrom="column">
                  <wp:posOffset>-13961</wp:posOffset>
                </wp:positionH>
                <wp:positionV relativeFrom="paragraph">
                  <wp:posOffset>189230</wp:posOffset>
                </wp:positionV>
                <wp:extent cx="1754372" cy="733425"/>
                <wp:effectExtent l="0" t="0" r="17780" b="28575"/>
                <wp:wrapNone/>
                <wp:docPr id="1463" name="角丸四角形 1463"/>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A45B22" w:rsidRPr="00E37CCA" w:rsidRDefault="00A45B22"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家庭的養護の推進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3" o:spid="_x0000_s1115" style="position:absolute;left:0;text-align:left;margin-left:-1.1pt;margin-top:14.9pt;width:138.15pt;height:5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tCqgIAADcFAAAOAAAAZHJzL2Uyb0RvYy54bWysVEtu2zAQ3RfoHQjuG8m2bCdG5MCw4aJA&#10;mgRNiqxpirIEkByWpC2nx+g2u2x6hWx6mwboMTqk5PzaVdGNND/OcN684fHJTkmyFdbVoHPaO0gp&#10;EZpDUet1Tj9fLd8dUuI80wWToEVOb4SjJ9O3b44bMxF9qEAWwhJMot2kMTmtvDeTJHG8Eoq5AzBC&#10;o7MEq5hH1a6TwrIGsyuZ9NN0lDRgC2OBC+fQumiddBrzl6Xg/rwsnfBE5hTv5uPXxu8qfJPpMZus&#10;LTNVzbtrsH+4hWK1xqKPqRbMM7Kx9R+pVM0tOCj9AQeVQFnWXMQesJte+qqby4oZEXtBcJx5hMn9&#10;v7T8bHthSV3g7LLRgBLNFE7p1/dvP+/vH25vUXj4cUeiD6FqjJvgiUtzYTvNoRj63pVWhT92RHYR&#10;3ptHeMXOE47G3niYDcZ9Sjj6xoNB1h8G/JOn08Y6/16AIkHIqYWNLj7hDCO0bHvqfBu/jwsVHci6&#10;WNZSRsWuV3NpyZbhvJfjo1E2imflRn2EojUjbdJu8GhGerTmw70Z7+PaNPFuL/JLTZqc9ocZZiCc&#10;IWFLyTyKyiCExUpSwuQaN4F7Gwu/ON2lbevN02GaLToAXoSF7hbMVW1cdHVhUocmReR1B0YYSTuE&#10;IPndahenOe6FI8G0guIGR2yh5b4zfFljgVPm/AWzSHbsBBfYn+OnlIDtQSdRUoH9+jd7iEcOopeS&#10;Bpcnp+7LhllBifygkZ1HvSwL2xaVbDjuo2Kfe1bPPXqj5oDz6uFTYXgUQ7yXe7G0oK5xz2ehKrqY&#10;5li7BblT5r5danwpuJjNYhhumGH+VF8aHpIH6AK0V7trZk1HMY/kPIP9orHJK5K1seGkhtnGQ1lH&#10;Bj7hihQJCm5nJEv3koT1f67HqKf3bvobAAD//wMAUEsDBBQABgAIAAAAIQBaQkdP4AAAAAkBAAAP&#10;AAAAZHJzL2Rvd25yZXYueG1sTI/BTsMwEETvSPyDtUjcWiemtDTEqRCoCOgpBZWrmyxORLyOYrcN&#10;fD3LCY6reZp9k69G14kjDqH1pCGdJiCQKl+3ZDW8va4nNyBCNFSbzhNq+MIAq+L8LDdZ7U9U4nEb&#10;reASCpnR0MTYZ1KGqkFnwtT3SJx9+MGZyOdgZT2YE5e7TqokmUtnWuIPjenxvsHqc3twGl7eN8ud&#10;fZqvF235/G3Kh93Gpo9aX16Md7cgIo7xD4ZffVaHgp32/kB1EJ2GiVJMalBLXsC5WsxSEHsGZ9dX&#10;IItc/l9Q/AAAAP//AwBQSwECLQAUAAYACAAAACEAtoM4kv4AAADhAQAAEwAAAAAAAAAAAAAAAAAA&#10;AAAAW0NvbnRlbnRfVHlwZXNdLnhtbFBLAQItABQABgAIAAAAIQA4/SH/1gAAAJQBAAALAAAAAAAA&#10;AAAAAAAAAC8BAABfcmVscy8ucmVsc1BLAQItABQABgAIAAAAIQBaZytCqgIAADcFAAAOAAAAAAAA&#10;AAAAAAAAAC4CAABkcnMvZTJvRG9jLnhtbFBLAQItABQABgAIAAAAIQBaQkdP4AAAAAkBAAAPAAAA&#10;AAAAAAAAAAAAAAQFAABkcnMvZG93bnJldi54bWxQSwUGAAAAAAQABADzAAAAEQYAAAAA&#10;" fillcolor="#fdeada" strokecolor="#c0504d" strokeweight="2pt">
                <v:stroke linestyle="thinThin"/>
                <v:textbox>
                  <w:txbxContent>
                    <w:p w:rsidR="00A45B22" w:rsidRPr="00E37CCA" w:rsidRDefault="00A45B22"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家庭的養護の推進</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r w:rsidRPr="00F54D13">
        <w:rPr>
          <w:noProof/>
        </w:rPr>
        <mc:AlternateContent>
          <mc:Choice Requires="wps">
            <w:drawing>
              <wp:anchor distT="0" distB="0" distL="114300" distR="114300" simplePos="0" relativeHeight="251773952" behindDoc="0" locked="0" layoutInCell="1" allowOverlap="1" wp14:anchorId="7AF65F1B" wp14:editId="58AB8CD6">
                <wp:simplePos x="0" y="0"/>
                <wp:positionH relativeFrom="column">
                  <wp:posOffset>-3166</wp:posOffset>
                </wp:positionH>
                <wp:positionV relativeFrom="paragraph">
                  <wp:posOffset>178435</wp:posOffset>
                </wp:positionV>
                <wp:extent cx="1754372" cy="733425"/>
                <wp:effectExtent l="0" t="0" r="17780" b="28575"/>
                <wp:wrapNone/>
                <wp:docPr id="1464" name="角丸四角形 1464"/>
                <wp:cNvGraphicFramePr/>
                <a:graphic xmlns:a="http://schemas.openxmlformats.org/drawingml/2006/main">
                  <a:graphicData uri="http://schemas.microsoft.com/office/word/2010/wordprocessingShape">
                    <wps:wsp>
                      <wps:cNvSpPr/>
                      <wps:spPr>
                        <a:xfrm>
                          <a:off x="0" y="0"/>
                          <a:ext cx="1754372"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A45B22" w:rsidRPr="00E37CCA" w:rsidRDefault="00A45B22"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専門的ケアの充実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4" o:spid="_x0000_s1116" style="position:absolute;left:0;text-align:left;margin-left:-.25pt;margin-top:14.05pt;width:138.15pt;height:5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Rqw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JxRolmCqf06/vXn3d397e3KNz/+EaiD6FqjJviiUtzYXvNoRj6bkurwh87Im2E&#10;9+YBXtF6wtE4mIyyw8mQEo6+yeFhNhwF/JPH08Y6/1aAIkHIqYWtLj7iDCO0bHfmfBe/jwsVHci6&#10;WNVSRsVu1gtpyY7hvFeT43E2jmflVr2HojMjbdJ+8GhGenTmo70Z7+O6NPFuz/JLTZqcDkcZZiCc&#10;IWFLyTyKyiCExVpSwuQGN4F7Gws/O92n7eot0lGaLXsAnoWF7pbMVV1cdPVhUocmReR1D0YYSTeE&#10;IPl23cZpIsz9hNZQ3OCILXTcd4avaixwxpy/YBbJjp3gAvtz/JQSsD3oJUoqsF/+Zg/xyEH0UtLg&#10;8uTUfd4yKyiR7zSy83iQZWHbopKNJkNU7FPP+qlHb9UCcF4DfCoMj2KI93IvlhbUNe75PFRFF9Mc&#10;a3cg98rCd0uNLwUX83kMww0zzJ/pS8ND8gBdgPaqvWbW9BTzSM4PsF80Nn1Bsi42nNQw33oo68jA&#10;AHWHK1IkKLidkSz9SxLW/6keox7fu9lvAAAA//8DAFBLAwQUAAYACAAAACEAqsFRIuAAAAAIAQAA&#10;DwAAAGRycy9kb3ducmV2LnhtbEyPwU7DMBBE70j8g7VI3FongaYlxKkQqAjoKS0q121skoh4HcVu&#10;G/h6lhM9ruZp9k2+HG0njmbwrSMF8TQCYahyuqVawft2NVmA8AFJY+fIKPg2HpbF5UWOmXYnKs1x&#10;E2rBJeQzVNCE0GdS+qoxFv3U9YY4+3SDxcDnUEs94InLbSeTKEqlxZb4Q4O9eWxM9bU5WAVvH+u7&#10;Xf2SruZt+fqD5dNuXcfPSl1fjQ/3IIIZwz8Mf/qsDgU77d2BtBedgsmMQQXJIgbBcTKf8ZI9c7c3&#10;Kcgil+cDil8AAAD//wMAUEsBAi0AFAAGAAgAAAAhALaDOJL+AAAA4QEAABMAAAAAAAAAAAAAAAAA&#10;AAAAAFtDb250ZW50X1R5cGVzXS54bWxQSwECLQAUAAYACAAAACEAOP0h/9YAAACUAQAACwAAAAAA&#10;AAAAAAAAAAAvAQAAX3JlbHMvLnJlbHNQSwECLQAUAAYACAAAACEA4Vf+0asCAAA3BQAADgAAAAAA&#10;AAAAAAAAAAAuAgAAZHJzL2Uyb0RvYy54bWxQSwECLQAUAAYACAAAACEAqsFRIuAAAAAIAQAADwAA&#10;AAAAAAAAAAAAAAAFBQAAZHJzL2Rvd25yZXYueG1sUEsFBgAAAAAEAAQA8wAAABIGAAAAAA==&#10;" fillcolor="#fdeada" strokecolor="#c0504d" strokeweight="2pt">
                <v:stroke linestyle="thinThin"/>
                <v:textbox>
                  <w:txbxContent>
                    <w:p w:rsidR="00A45B22" w:rsidRPr="00E37CCA" w:rsidRDefault="00A45B22" w:rsidP="00FD223A">
                      <w:pPr>
                        <w:pStyle w:val="Web"/>
                        <w:rPr>
                          <w:rFonts w:ascii="HG丸ｺﾞｼｯｸM-PRO" w:eastAsia="HG丸ｺﾞｼｯｸM-PRO" w:hAnsi="HG丸ｺﾞｼｯｸM-PRO" w:cstheme="minorBidi"/>
                          <w:color w:val="000000" w:themeColor="text1"/>
                          <w:kern w:val="24"/>
                          <w:szCs w:val="21"/>
                        </w:rPr>
                      </w:pPr>
                      <w:r w:rsidRPr="00E37CCA">
                        <w:rPr>
                          <w:rFonts w:ascii="HG丸ｺﾞｼｯｸM-PRO" w:eastAsia="HG丸ｺﾞｼｯｸM-PRO" w:hAnsi="HG丸ｺﾞｼｯｸM-PRO" w:cstheme="minorBidi" w:hint="eastAsia"/>
                          <w:color w:val="000000" w:themeColor="text1"/>
                          <w:kern w:val="24"/>
                          <w:szCs w:val="21"/>
                        </w:rPr>
                        <w:t>専門的ケアの充実</w:t>
                      </w:r>
                    </w:p>
                  </w:txbxContent>
                </v:textbox>
              </v:roundrect>
            </w:pict>
          </mc:Fallback>
        </mc:AlternateContent>
      </w: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pPr>
        <w:rPr>
          <w:rFonts w:ascii="HG丸ｺﾞｼｯｸM-PRO" w:eastAsia="HG丸ｺﾞｼｯｸM-PRO" w:hAnsi="HG丸ｺﾞｼｯｸM-PRO"/>
        </w:rPr>
      </w:pPr>
    </w:p>
    <w:p w:rsidR="00FD223A" w:rsidRPr="00F54D13" w:rsidRDefault="00FD223A" w:rsidP="00FD223A">
      <w:r w:rsidRPr="00F54D13">
        <w:rPr>
          <w:rFonts w:ascii="HG丸ｺﾞｼｯｸM-PRO" w:eastAsia="HG丸ｺﾞｼｯｸM-PRO" w:hAnsi="HG丸ｺﾞｼｯｸM-PRO"/>
          <w:noProof/>
        </w:rPr>
        <mc:AlternateContent>
          <mc:Choice Requires="wps">
            <w:drawing>
              <wp:anchor distT="0" distB="0" distL="114300" distR="114300" simplePos="0" relativeHeight="251779072" behindDoc="0" locked="0" layoutInCell="1" allowOverlap="1" wp14:anchorId="4846DB83" wp14:editId="61600E66">
                <wp:simplePos x="0" y="0"/>
                <wp:positionH relativeFrom="column">
                  <wp:posOffset>-365804</wp:posOffset>
                </wp:positionH>
                <wp:positionV relativeFrom="paragraph">
                  <wp:posOffset>131596</wp:posOffset>
                </wp:positionV>
                <wp:extent cx="4634928" cy="160656"/>
                <wp:effectExtent l="8255" t="0" r="21590" b="21590"/>
                <wp:wrapNone/>
                <wp:docPr id="1467" name="二等辺三角形 1467"/>
                <wp:cNvGraphicFramePr/>
                <a:graphic xmlns:a="http://schemas.openxmlformats.org/drawingml/2006/main">
                  <a:graphicData uri="http://schemas.microsoft.com/office/word/2010/wordprocessingShape">
                    <wps:wsp>
                      <wps:cNvSpPr/>
                      <wps:spPr>
                        <a:xfrm rot="5400000">
                          <a:off x="0" y="0"/>
                          <a:ext cx="4634928" cy="160656"/>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EE5899" id="二等辺三角形 1467" o:spid="_x0000_s1026" type="#_x0000_t5" style="position:absolute;left:0;text-align:left;margin-left:-28.8pt;margin-top:10.35pt;width:364.95pt;height:12.65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XmnQIAABwFAAAOAAAAZHJzL2Uyb0RvYy54bWysVM1u2zAMvg/YOwi6r04yJ22DOkXWIMOA&#10;og3QDj0zsmQbkCVNUuJ0b1Bgpz3CLjvtPhTYnqbD+hijZKc/a0/DfBBIkfpIfiR9cLipJVlz6yqt&#10;Mtrf6VHCFdN5pYqMvj+fv9qjxHlQOUiteEYvuaOHk5cvDhoz5gNdaplzSxBEuXFjMlp6b8ZJ4ljJ&#10;a3A72nCFRqFtDR5VWyS5hQbRa5kMer1R0mibG6sZdw5vZ62RTiK+EJz5UyEc90RmFHPz8bTxXIYz&#10;mRzAuLBgyop1acA/ZFFDpTDoHdQMPJCVrZ5A1RWz2mnhd5iuEy1ExXisAavp9/6q5qwEw2MtSI4z&#10;dzS5/wfLTtYLS6oce5eOdilRUGOXbq4//f52dfvz+ub71e3Xz79+fCHRjGw1xo3x0ZlZ2E5zKIbS&#10;N8LWxGqkeJj2whcJwRLJJvJ9ecc333jC8DIdvU73BzghDG39UW80HIWGJC1WwDTW+bdc1yQIGfW2&#10;AlXIwAmMYX3sfOu+dQvXTssqn1dSRsUWyyNpyRqw/+l8r/9m1kV45CYVaTI6CHljMoBzKCR4FGuD&#10;zDhVUAKywAFn3sbYj167Z4LE4CXkvA09jHy0yXbusc5HOKGKGbiyfRJNXbJSBTwe57krOvShZT5I&#10;S51fYh8j+1iCM2xeIdoxOL8AixONl7il/hQPITUWqzuJklLbj8/dB38cNLRS0uCGIBEfVmA5JfKd&#10;whHc76dpWKmopMPdASr2oWX50KJW9ZHGJvRjdlEM/l5uRWF1fYHLPA1R0QSKYeyW8k458u3m4u+A&#10;8ek0uuEaGfDH6sywAB54Cjyeby7Amu3Y4MCd6O02PZmc1je8VHq68lpUcazuecVWBQVXMDat+12E&#10;HX+oR6/7n9rkDwAAAP//AwBQSwMEFAAGAAgAAAAhAI169DzgAAAADAEAAA8AAABkcnMvZG93bnJl&#10;di54bWxMj8FOwzAMhu9IvENkJG5bunUaXWk6ARKCA9Ng8ABeY9qKxqmadCtvjznBzZY//f/nYju5&#10;Tp1oCK1nA4t5Aoq48rbl2sDH++MsAxUissXOMxn4pgDb8vKiwNz6M7/R6RBrJSEccjTQxNjnWoeq&#10;IYdh7ntiuX36wWGUdai1HfAs4a7TyyRZa4ctS0ODPT00VH0dRmdg5P1UP2PWv2T3q92r2z+tbcXG&#10;XF9Nd7egIk3xD4ZffVGHUpyOfmQbVGdguVndCGpglqaLNShBUmkEdZRhk6Wgy0L/f6L8AQAA//8D&#10;AFBLAQItABQABgAIAAAAIQC2gziS/gAAAOEBAAATAAAAAAAAAAAAAAAAAAAAAABbQ29udGVudF9U&#10;eXBlc10ueG1sUEsBAi0AFAAGAAgAAAAhADj9If/WAAAAlAEAAAsAAAAAAAAAAAAAAAAALwEAAF9y&#10;ZWxzLy5yZWxzUEsBAi0AFAAGAAgAAAAhAKTBVeadAgAAHAUAAA4AAAAAAAAAAAAAAAAALgIAAGRy&#10;cy9lMm9Eb2MueG1sUEsBAi0AFAAGAAgAAAAhAI169DzgAAAADAEAAA8AAAAAAAAAAAAAAAAA9wQA&#10;AGRycy9kb3ducmV2LnhtbFBLBQYAAAAABAAEAPMAAAAEBgAAAAA=&#10;" fillcolor="#4f81bd" strokecolor="#385d8a" strokeweight="2pt"/>
            </w:pict>
          </mc:Fallback>
        </mc:AlternateContent>
      </w:r>
      <w:r w:rsidRPr="00F54D13">
        <w:rPr>
          <w:noProof/>
        </w:rPr>
        <mc:AlternateContent>
          <mc:Choice Requires="wps">
            <w:drawing>
              <wp:anchor distT="0" distB="0" distL="114300" distR="114300" simplePos="0" relativeHeight="251774976" behindDoc="0" locked="0" layoutInCell="1" allowOverlap="1" wp14:anchorId="3D1548C7" wp14:editId="7495DF71">
                <wp:simplePos x="0" y="0"/>
                <wp:positionH relativeFrom="column">
                  <wp:posOffset>6985</wp:posOffset>
                </wp:positionH>
                <wp:positionV relativeFrom="paragraph">
                  <wp:posOffset>220980</wp:posOffset>
                </wp:positionV>
                <wp:extent cx="1744980" cy="714375"/>
                <wp:effectExtent l="0" t="0" r="26670" b="28575"/>
                <wp:wrapNone/>
                <wp:docPr id="1465" name="角丸四角形 1465"/>
                <wp:cNvGraphicFramePr/>
                <a:graphic xmlns:a="http://schemas.openxmlformats.org/drawingml/2006/main">
                  <a:graphicData uri="http://schemas.microsoft.com/office/word/2010/wordprocessingShape">
                    <wps:wsp>
                      <wps:cNvSpPr/>
                      <wps:spPr>
                        <a:xfrm>
                          <a:off x="0" y="0"/>
                          <a:ext cx="1744980" cy="71437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A45B22" w:rsidRPr="00E37CCA" w:rsidRDefault="00A45B22" w:rsidP="00FD223A">
                            <w:pPr>
                              <w:jc w:val="left"/>
                              <w:rPr>
                                <w:rFonts w:ascii="HG丸ｺﾞｼｯｸM-PRO" w:eastAsia="HG丸ｺﾞｼｯｸM-PRO" w:hAnsi="HG丸ｺﾞｼｯｸM-PRO"/>
                                <w:color w:val="000000" w:themeColor="text1"/>
                                <w:kern w:val="24"/>
                                <w:sz w:val="24"/>
                                <w:szCs w:val="21"/>
                              </w:rPr>
                            </w:pPr>
                            <w:r w:rsidRPr="00E37CCA">
                              <w:rPr>
                                <w:rFonts w:ascii="HG丸ｺﾞｼｯｸM-PRO" w:eastAsia="HG丸ｺﾞｼｯｸM-PRO" w:hAnsi="HG丸ｺﾞｼｯｸM-PRO" w:hint="eastAsia"/>
                                <w:color w:val="000000" w:themeColor="text1"/>
                                <w:kern w:val="24"/>
                                <w:sz w:val="24"/>
                                <w:szCs w:val="21"/>
                              </w:rPr>
                              <w:t>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5" o:spid="_x0000_s1117" style="position:absolute;left:0;text-align:left;margin-left:.55pt;margin-top:17.4pt;width:137.4pt;height:5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omqg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LxiBLNFE7p1/evP+/u7m9vUbj/8Y1EH0LVGDfFE5fmwvaaQzH03ZZWhT92RNoI&#10;780DvKL1hKNxMMmy4yOcAkffZJAdTkYB/+TxtLHOvxWgSBByamGri484wwgt250538Xv40JFB7Iu&#10;VrWUUbGb9UJasmM479XkeJyN41m5Ve+h6MxIm7QfPJqRHp35aG/G+7guTbzbs/xSkyanw1GGGQhn&#10;SNhSMo+iMghhsZaUMLnBTeDexsLPTvdpu3qLdJRmyx6AZ2GhuyVzVRcXXX2Y1KFJEXndgxFG0g0h&#10;SL5dt3Gak8NwJJjWUNzgiC103HeGr2oscMacv2AWyY6d4AL7c/yUErA96CVKKrBf/mYP8chB9FLS&#10;4PLk1H3eMisoke80svN4kGVh26KSjSZDVOxTz/qpR2/VAnBeA3wqDI9iiPdyL5YW1DXu+TxURRfT&#10;HGt3IPfKwndLjS8FF/N5DMMNM8yf6UvDQ/IAXYD2qr1m1vQU80jOD7BfNDZ9QbIuNpzUMN96KOvI&#10;wEdckSJBwe2MZOlfkrD+T/UY9fjezX4DAAD//wMAUEsDBBQABgAIAAAAIQCRX+Kz3wAAAAgBAAAP&#10;AAAAZHJzL2Rvd25yZXYueG1sTI/BTsMwEETvSPyDtUjcqJO2NDTEqRCoCOgpBZXrNjZORLyOYrcN&#10;fD3LCY6zM5p9U6xG14mjGULrSUE6SUAYqr1uySp4e11f3YAIEUlj58ko+DIBVuX5WYG59ieqzHEb&#10;reASCjkqaGLscylD3RiHYeJ7Q+x9+MFhZDlYqQc8cbnr5DRJFtJhS/yhwd7cN6b+3B6cgpf3zXJn&#10;nxbrrK2ev7F62G1s+qjU5cV4dwsimjH+heEXn9GhZKa9P5AOomOdclDBbM4D2J5m10sQe77PsxnI&#10;spD/B5Q/AAAA//8DAFBLAQItABQABgAIAAAAIQC2gziS/gAAAOEBAAATAAAAAAAAAAAAAAAAAAAA&#10;AABbQ29udGVudF9UeXBlc10ueG1sUEsBAi0AFAAGAAgAAAAhADj9If/WAAAAlAEAAAsAAAAAAAAA&#10;AAAAAAAALwEAAF9yZWxzLy5yZWxzUEsBAi0AFAAGAAgAAAAhAL04yiaqAgAANwUAAA4AAAAAAAAA&#10;AAAAAAAALgIAAGRycy9lMm9Eb2MueG1sUEsBAi0AFAAGAAgAAAAhAJFf4rPfAAAACAEAAA8AAAAA&#10;AAAAAAAAAAAABAUAAGRycy9kb3ducmV2LnhtbFBLBQYAAAAABAAEAPMAAAAQBgAAAAA=&#10;" fillcolor="#fdeada" strokecolor="#c0504d" strokeweight="2pt">
                <v:stroke linestyle="thinThin"/>
                <v:textbox>
                  <w:txbxContent>
                    <w:p w:rsidR="00A45B22" w:rsidRPr="00E37CCA" w:rsidRDefault="00A45B22" w:rsidP="00FD223A">
                      <w:pPr>
                        <w:jc w:val="left"/>
                        <w:rPr>
                          <w:rFonts w:ascii="HG丸ｺﾞｼｯｸM-PRO" w:eastAsia="HG丸ｺﾞｼｯｸM-PRO" w:hAnsi="HG丸ｺﾞｼｯｸM-PRO"/>
                          <w:color w:val="000000" w:themeColor="text1"/>
                          <w:kern w:val="24"/>
                          <w:sz w:val="24"/>
                          <w:szCs w:val="21"/>
                        </w:rPr>
                      </w:pPr>
                      <w:r w:rsidRPr="00E37CCA">
                        <w:rPr>
                          <w:rFonts w:ascii="HG丸ｺﾞｼｯｸM-PRO" w:eastAsia="HG丸ｺﾞｼｯｸM-PRO" w:hAnsi="HG丸ｺﾞｼｯｸM-PRO" w:hint="eastAsia"/>
                          <w:color w:val="000000" w:themeColor="text1"/>
                          <w:kern w:val="24"/>
                          <w:sz w:val="24"/>
                          <w:szCs w:val="21"/>
                        </w:rPr>
                        <w:t>自立支援の充実</w:t>
                      </w:r>
                    </w:p>
                  </w:txbxContent>
                </v:textbox>
              </v:roundrect>
            </w:pict>
          </mc:Fallback>
        </mc:AlternateContent>
      </w:r>
      <w:r w:rsidRPr="00F54D13">
        <w:rPr>
          <w:noProof/>
        </w:rPr>
        <mc:AlternateContent>
          <mc:Choice Requires="wps">
            <w:drawing>
              <wp:anchor distT="0" distB="0" distL="114300" distR="114300" simplePos="0" relativeHeight="251776000" behindDoc="0" locked="0" layoutInCell="1" allowOverlap="1" wp14:anchorId="34A9FA7F" wp14:editId="77FBAB22">
                <wp:simplePos x="0" y="0"/>
                <wp:positionH relativeFrom="column">
                  <wp:posOffset>6985</wp:posOffset>
                </wp:positionH>
                <wp:positionV relativeFrom="paragraph">
                  <wp:posOffset>1135380</wp:posOffset>
                </wp:positionV>
                <wp:extent cx="1744980" cy="733425"/>
                <wp:effectExtent l="0" t="0" r="26670" b="28575"/>
                <wp:wrapNone/>
                <wp:docPr id="1466" name="角丸四角形 1466"/>
                <wp:cNvGraphicFramePr/>
                <a:graphic xmlns:a="http://schemas.openxmlformats.org/drawingml/2006/main">
                  <a:graphicData uri="http://schemas.microsoft.com/office/word/2010/wordprocessingShape">
                    <wps:wsp>
                      <wps:cNvSpPr/>
                      <wps:spPr>
                        <a:xfrm>
                          <a:off x="0" y="0"/>
                          <a:ext cx="1744980" cy="73342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A45B22" w:rsidRPr="00E37CCA" w:rsidRDefault="00A45B22" w:rsidP="00FD223A">
                            <w:pPr>
                              <w:pStyle w:val="Web"/>
                              <w:rPr>
                                <w:rFonts w:ascii="HG丸ｺﾞｼｯｸM-PRO" w:eastAsia="HG丸ｺﾞｼｯｸM-PRO" w:hAnsi="HG丸ｺﾞｼｯｸM-PRO"/>
                                <w:sz w:val="32"/>
                              </w:rPr>
                            </w:pPr>
                            <w:r w:rsidRPr="00E37CCA">
                              <w:rPr>
                                <w:rFonts w:ascii="HG丸ｺﾞｼｯｸM-PRO" w:eastAsia="HG丸ｺﾞｼｯｸM-PRO" w:hAnsi="HG丸ｺﾞｼｯｸM-PRO" w:cstheme="minorBidi" w:hint="eastAsia"/>
                                <w:color w:val="000000" w:themeColor="text1"/>
                                <w:kern w:val="24"/>
                                <w:szCs w:val="21"/>
                              </w:rPr>
                              <w:t>家庭支援・地域支援の充実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6" o:spid="_x0000_s1118" style="position:absolute;left:0;text-align:left;margin-left:.55pt;margin-top:89.4pt;width:137.4pt;height:5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iSqgIAADc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LxmBLNFE7p1/evP+/u7m9vUbj/8Y1EH0LVGDfFE5fmwvaaQzH03ZZWhT92RNoI&#10;780DvKL1hKNxMMmy4yOcAkff5PAwG44C/snjaWOdfytAkSDk1MJWFx9xhhFatjtzvovfx4WKDmRd&#10;rGopo2I364W0ZMdw3qvJ8Tgbx7Nyq95D0ZmRNmk/eDQjPTrz0d6M93Fdmni3Z/mlJk1Oh6MMMxDO&#10;kLClZB5FZRDCYi0pYXKDm8C9jYWfne7TdvUW6SjNlj0Az8JCd0vmqi4uuvowqUOTIvK6ByOMpBtC&#10;kHy7buM0J1k4EkxrKG5wxBY67jvDVzUWOGPOXzCLZMdOcIH9OX5KCdge9BIlFdgvf7OHeOQgeilp&#10;cHly6j5vmRWUyHca2Xk8yLKwbVHJRpMhKvapZ/3Uo7dqATivAT4VhkcxxHu5F0sL6hr3fB6qootp&#10;jrU7kHtl4bulxpeCi/k8huGGGebP9KXhIXmALkB71V4za3qKeSTnB9gvGpu+IFkXG05qmG89lHVk&#10;4COuSJGg4HZGsvQvSVj/p3qMenzvZr8BAAD//wMAUEsDBBQABgAIAAAAIQCfoaSo3wAAAAkBAAAP&#10;AAAAZHJzL2Rvd25yZXYueG1sTE9BTsMwELwj8QdrkbhRJwWaJsSpEKiI0lPaqlzdeEki4nUUu23g&#10;9SwnOO2MZjQ7ky9G24kTDr51pCCeRCCQKmdaqhXstsubOQgfNBndOUIFX+hhUVxe5Doz7kwlnjah&#10;FhxCPtMKmhD6TEpfNWi1n7geibUPN1gdmA61NIM+c7jt5DSKZtLqlvhDo3t8arD63Bytgrf3dbqv&#10;X2fLpC1X37p83q/r+EWp66vx8QFEwDH8meG3PleHgjsd3JGMFx3zmI18kjkvYH2a3KcgDgzSu1uQ&#10;RS7/Lyh+AAAA//8DAFBLAQItABQABgAIAAAAIQC2gziS/gAAAOEBAAATAAAAAAAAAAAAAAAAAAAA&#10;AABbQ29udGVudF9UeXBlc10ueG1sUEsBAi0AFAAGAAgAAAAhADj9If/WAAAAlAEAAAsAAAAAAAAA&#10;AAAAAAAALwEAAF9yZWxzLy5yZWxzUEsBAi0AFAAGAAgAAAAhAKjKKJKqAgAANwUAAA4AAAAAAAAA&#10;AAAAAAAALgIAAGRycy9lMm9Eb2MueG1sUEsBAi0AFAAGAAgAAAAhAJ+hpKjfAAAACQEAAA8AAAAA&#10;AAAAAAAAAAAABAUAAGRycy9kb3ducmV2LnhtbFBLBQYAAAAABAAEAPMAAAAQBgAAAAA=&#10;" fillcolor="#fdeada" strokecolor="#c0504d" strokeweight="2pt">
                <v:stroke linestyle="thinThin"/>
                <v:textbox>
                  <w:txbxContent>
                    <w:p w:rsidR="00A45B22" w:rsidRPr="00E37CCA" w:rsidRDefault="00A45B22" w:rsidP="00FD223A">
                      <w:pPr>
                        <w:pStyle w:val="Web"/>
                        <w:rPr>
                          <w:rFonts w:ascii="HG丸ｺﾞｼｯｸM-PRO" w:eastAsia="HG丸ｺﾞｼｯｸM-PRO" w:hAnsi="HG丸ｺﾞｼｯｸM-PRO"/>
                          <w:sz w:val="32"/>
                        </w:rPr>
                      </w:pPr>
                      <w:r w:rsidRPr="00E37CCA">
                        <w:rPr>
                          <w:rFonts w:ascii="HG丸ｺﾞｼｯｸM-PRO" w:eastAsia="HG丸ｺﾞｼｯｸM-PRO" w:hAnsi="HG丸ｺﾞｼｯｸM-PRO" w:cstheme="minorBidi" w:hint="eastAsia"/>
                          <w:color w:val="000000" w:themeColor="text1"/>
                          <w:kern w:val="24"/>
                          <w:szCs w:val="21"/>
                        </w:rPr>
                        <w:t>家庭支援・地域支援の充実</w:t>
                      </w:r>
                    </w:p>
                  </w:txbxContent>
                </v:textbox>
              </v:roundrect>
            </w:pict>
          </mc:Fallback>
        </mc:AlternateContent>
      </w:r>
    </w:p>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F54D13" w:rsidRDefault="00FD223A" w:rsidP="00FD223A"/>
    <w:p w:rsidR="00FD223A" w:rsidRPr="008151FA" w:rsidRDefault="00FD223A" w:rsidP="00FD223A">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FD223A" w:rsidRPr="00F54D13" w:rsidRDefault="00FD223A" w:rsidP="00FD223A">
      <w:pPr>
        <w:spacing w:line="320" w:lineRule="exact"/>
        <w:rPr>
          <w:rFonts w:ascii="HG丸ｺﾞｼｯｸM-PRO" w:eastAsia="HG丸ｺﾞｼｯｸM-PRO" w:hAnsi="HG丸ｺﾞｼｯｸM-PRO"/>
        </w:rPr>
      </w:pPr>
      <w:r w:rsidRPr="00F54D13">
        <w:rPr>
          <w:rFonts w:hint="eastAsia"/>
        </w:rPr>
        <w:t xml:space="preserve">　</w:t>
      </w:r>
      <w:r w:rsidRPr="00F54D13">
        <w:rPr>
          <w:rFonts w:ascii="HG丸ｺﾞｼｯｸM-PRO" w:eastAsia="HG丸ｺﾞｼｯｸM-PRO" w:hAnsi="HG丸ｺﾞｼｯｸM-PRO" w:hint="eastAsia"/>
        </w:rPr>
        <w:t>家庭的な養育環境の中で、特定の大人との継続的で安定した愛着関係を育むことができる体制</w:t>
      </w:r>
      <w:r w:rsidR="007A700D" w:rsidRPr="00F54D13">
        <w:rPr>
          <w:rFonts w:ascii="HG丸ｺﾞｼｯｸM-PRO" w:eastAsia="HG丸ｺﾞｼｯｸM-PRO" w:hAnsi="HG丸ｺﾞｼｯｸM-PRO" w:hint="eastAsia"/>
        </w:rPr>
        <w:t>を</w:t>
      </w:r>
      <w:r w:rsidRPr="00F54D13">
        <w:rPr>
          <w:rFonts w:ascii="HG丸ｺﾞｼｯｸM-PRO" w:eastAsia="HG丸ｺﾞｼｯｸM-PRO" w:hAnsi="HG丸ｺﾞｼｯｸM-PRO" w:hint="eastAsia"/>
        </w:rPr>
        <w:t>整備</w:t>
      </w:r>
      <w:r w:rsidR="007A700D" w:rsidRPr="00F54D13">
        <w:rPr>
          <w:rFonts w:ascii="HG丸ｺﾞｼｯｸM-PRO" w:eastAsia="HG丸ｺﾞｼｯｸM-PRO" w:hAnsi="HG丸ｺﾞｼｯｸM-PRO" w:hint="eastAsia"/>
        </w:rPr>
        <w:t>します</w:t>
      </w:r>
      <w:r w:rsidRPr="00F54D13">
        <w:rPr>
          <w:rFonts w:ascii="HG丸ｺﾞｼｯｸM-PRO" w:eastAsia="HG丸ｺﾞｼｯｸM-PRO" w:hAnsi="HG丸ｺﾞｼｯｸM-PRO" w:hint="eastAsia"/>
        </w:rPr>
        <w:t>。</w:t>
      </w:r>
      <w:r w:rsidR="00F806BF" w:rsidRPr="00F54D13">
        <w:rPr>
          <w:rFonts w:ascii="HG丸ｺﾞｼｯｸM-PRO" w:eastAsia="HG丸ｺﾞｼｯｸM-PRO" w:hAnsi="HG丸ｺﾞｼｯｸM-PRO" w:hint="eastAsia"/>
        </w:rPr>
        <w:t>（政令市を除く。）</w:t>
      </w:r>
    </w:p>
    <w:tbl>
      <w:tblPr>
        <w:tblStyle w:val="6"/>
        <w:tblW w:w="0" w:type="auto"/>
        <w:tblInd w:w="250" w:type="dxa"/>
        <w:tblLook w:val="04A0" w:firstRow="1" w:lastRow="0" w:firstColumn="1" w:lastColumn="0" w:noHBand="0" w:noVBand="1"/>
      </w:tblPr>
      <w:tblGrid>
        <w:gridCol w:w="2650"/>
        <w:gridCol w:w="2901"/>
        <w:gridCol w:w="2901"/>
      </w:tblGrid>
      <w:tr w:rsidR="00FD223A" w:rsidRPr="00F54D13" w:rsidTr="00A46038">
        <w:tc>
          <w:tcPr>
            <w:tcW w:w="2650"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p>
        </w:tc>
        <w:tc>
          <w:tcPr>
            <w:tcW w:w="2901"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25年度末</w:t>
            </w:r>
          </w:p>
        </w:tc>
        <w:tc>
          <w:tcPr>
            <w:tcW w:w="2901" w:type="dxa"/>
            <w:shd w:val="clear" w:color="auto" w:fill="FBD4B4" w:themeFill="accent6" w:themeFillTint="66"/>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31年度末</w:t>
            </w:r>
          </w:p>
        </w:tc>
      </w:tr>
      <w:tr w:rsidR="00FD223A" w:rsidRPr="00F54D13" w:rsidTr="00A46038">
        <w:tc>
          <w:tcPr>
            <w:tcW w:w="2650"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里親等委託率</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7.2％</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16％</w:t>
            </w:r>
          </w:p>
        </w:tc>
      </w:tr>
      <w:tr w:rsidR="00FD223A" w:rsidRPr="00F54D13" w:rsidTr="00A46038">
        <w:tc>
          <w:tcPr>
            <w:tcW w:w="2650"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グループホーム数</w:t>
            </w:r>
          </w:p>
        </w:tc>
        <w:tc>
          <w:tcPr>
            <w:tcW w:w="2901" w:type="dxa"/>
          </w:tcPr>
          <w:p w:rsidR="00FD223A" w:rsidRPr="00F54D13" w:rsidRDefault="00FD223A" w:rsidP="00FD223A">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15か所</w:t>
            </w:r>
          </w:p>
        </w:tc>
        <w:tc>
          <w:tcPr>
            <w:tcW w:w="2901" w:type="dxa"/>
          </w:tcPr>
          <w:p w:rsidR="00FD223A" w:rsidRPr="00F54D13" w:rsidRDefault="00FD223A" w:rsidP="003E46DC">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3</w:t>
            </w:r>
            <w:r w:rsidR="003E46DC">
              <w:rPr>
                <w:rFonts w:ascii="HG丸ｺﾞｼｯｸM-PRO" w:eastAsia="HG丸ｺﾞｼｯｸM-PRO" w:hAnsi="HG丸ｺﾞｼｯｸM-PRO" w:hint="eastAsia"/>
              </w:rPr>
              <w:t>8</w:t>
            </w:r>
            <w:r w:rsidRPr="00F54D13">
              <w:rPr>
                <w:rFonts w:ascii="HG丸ｺﾞｼｯｸM-PRO" w:eastAsia="HG丸ｺﾞｼｯｸM-PRO" w:hAnsi="HG丸ｺﾞｼｯｸM-PRO" w:hint="eastAsia"/>
              </w:rPr>
              <w:t>か所</w:t>
            </w:r>
          </w:p>
        </w:tc>
      </w:tr>
    </w:tbl>
    <w:p w:rsidR="0077169C" w:rsidRPr="00D3010E" w:rsidRDefault="002303D9" w:rsidP="0077169C">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7728" behindDoc="0" locked="0" layoutInCell="1" allowOverlap="1" wp14:anchorId="65CB5246" wp14:editId="4420417D">
                <wp:simplePos x="0" y="0"/>
                <wp:positionH relativeFrom="column">
                  <wp:posOffset>0</wp:posOffset>
                </wp:positionH>
                <wp:positionV relativeFrom="paragraph">
                  <wp:posOffset>393065</wp:posOffset>
                </wp:positionV>
                <wp:extent cx="6162675" cy="19050"/>
                <wp:effectExtent l="57150" t="38100" r="47625" b="95250"/>
                <wp:wrapNone/>
                <wp:docPr id="1485" name="直線コネクタ 1485"/>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5" o:spid="_x0000_s1026" style="position:absolute;left:0;text-align:lef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DKQ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CioMEtPXz5/vDj8+n47fTx0+n49XT8SWIYp9Ual+FPN+rO9pYzdza0vi9tQ0op&#10;zHsEi8PA9sg+zvpwnjXfe8LQOR1OR9PnWJFhbDhPJ3EXSQcT4Ix1/gXXDQmXnEqhwiggg91L57E0&#10;pv5OCW6lb4WUcZ1SkTan49kwxY0zQFWVEjxeG4N9OlVRArJCuTJvI6TTUhTh9wDkbLW5kZbsACUz&#10;X61Wk3lQCZb7Iy3UXoOru7wY6tOkCjA8ig+pBkNvPbf3ddGSjdzaN4A0rlL8KClEaG407g1U5iRG&#10;MGS1/yB8HUUQxveIXEBAjOAHaWroqIwnwdkz7nqJ7M8conVBLwkr7ZYYbhtdHOJuox9lF/P7JxJ0&#10;fWnj/fIhL38B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BJNc/D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0077169C" w:rsidRPr="00D3010E">
        <w:rPr>
          <w:rFonts w:ascii="HGP創英角ﾎﾟｯﾌﾟ体" w:eastAsia="HGP創英角ﾎﾟｯﾌﾟ体" w:hAnsi="HGP創英角ﾎﾟｯﾌﾟ体" w:hint="eastAsia"/>
          <w:color w:val="4F6228" w:themeColor="accent3" w:themeShade="80"/>
          <w:sz w:val="32"/>
          <w:szCs w:val="32"/>
        </w:rPr>
        <w:t>重点施策⑪　障がいのある子どもへの支援の充実</w:t>
      </w:r>
    </w:p>
    <w:p w:rsidR="0077169C" w:rsidRPr="00F54D13" w:rsidRDefault="0077169C" w:rsidP="0077169C">
      <w:r w:rsidRPr="00F54D13">
        <w:rPr>
          <w:rFonts w:hint="eastAsia"/>
          <w:noProof/>
        </w:rPr>
        <mc:AlternateContent>
          <mc:Choice Requires="wps">
            <w:drawing>
              <wp:anchor distT="0" distB="0" distL="114300" distR="114300" simplePos="0" relativeHeight="251803648" behindDoc="0" locked="0" layoutInCell="1" allowOverlap="1" wp14:anchorId="5C94178E" wp14:editId="38588E42">
                <wp:simplePos x="0" y="0"/>
                <wp:positionH relativeFrom="column">
                  <wp:posOffset>87630</wp:posOffset>
                </wp:positionH>
                <wp:positionV relativeFrom="paragraph">
                  <wp:posOffset>85725</wp:posOffset>
                </wp:positionV>
                <wp:extent cx="6000750" cy="571500"/>
                <wp:effectExtent l="0" t="0" r="0" b="0"/>
                <wp:wrapNone/>
                <wp:docPr id="15" name="角丸四角形 15"/>
                <wp:cNvGraphicFramePr/>
                <a:graphic xmlns:a="http://schemas.openxmlformats.org/drawingml/2006/main">
                  <a:graphicData uri="http://schemas.microsoft.com/office/word/2010/wordprocessingShape">
                    <wps:wsp>
                      <wps:cNvSpPr/>
                      <wps:spPr>
                        <a:xfrm>
                          <a:off x="0" y="0"/>
                          <a:ext cx="6000750" cy="571500"/>
                        </a:xfrm>
                        <a:prstGeom prst="roundRect">
                          <a:avLst/>
                        </a:prstGeom>
                        <a:solidFill>
                          <a:sysClr val="window" lastClr="FFFFFF">
                            <a:lumMod val="50000"/>
                            <a:alpha val="50000"/>
                          </a:sysClr>
                        </a:solidFill>
                        <a:ln w="25400" cap="flat" cmpd="sng" algn="ctr">
                          <a:noFill/>
                          <a:prstDash val="solid"/>
                        </a:ln>
                        <a:effectLst/>
                      </wps:spPr>
                      <wps:txbx>
                        <w:txbxContent>
                          <w:p w:rsidR="00A45B22" w:rsidRPr="006E4165" w:rsidRDefault="00A45B22" w:rsidP="0077169C">
                            <w:r w:rsidRPr="006E4165">
                              <w:rPr>
                                <w:rFonts w:ascii="HG丸ｺﾞｼｯｸM-PRO" w:eastAsia="HG丸ｺﾞｼｯｸM-PRO" w:hAnsi="HG丸ｺﾞｼｯｸM-PRO" w:hint="eastAsia"/>
                                <w:b/>
                                <w:sz w:val="28"/>
                                <w:szCs w:val="28"/>
                              </w:rPr>
                              <w:t>障がいのある子どもの成長の段階に応じた切れめない支援をめざします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119" style="position:absolute;left:0;text-align:left;margin-left:6.9pt;margin-top:6.75pt;width:472.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wIowIAABgFAAAOAAAAZHJzL2Uyb0RvYy54bWysVM1uEzEQviPxDpbvdDdR0kDUTRW1CkIq&#10;bUWLena83uxK/sN2sgmPwZUbF16hF96GSjwGn73b9AdOiBycGc/s/HzzjY+Ot0qSjXC+Mbqgg4Oc&#10;EqG5KRu9KujH68Wr15T4wHTJpNGioDvh6fHs5Yuj1k7F0NRGlsIRBNF+2tqC1iHYaZZ5XgvF/IGx&#10;QsNYGadYgOpWWelYi+hKZsM8P8xa40rrDBfe4/a0M9JZil9VgoeLqvIiEFlQ1BbS6dK5jGc2O2LT&#10;lWO2bnhfBvuHKhRrNJLuQ52ywMjaNX+EUg13xpsqHHCjMlNVDRepB3QzyJ91c1UzK1IvAMfbPUz+&#10;/4Xl55tLR5oSsxtTopnCjH59//Lz9vbu61cIdz++EVgAU2v9FN5X9tL1mocYe95WTsV/dEO2Cdrd&#10;HlqxDYTj8jDP88kYE+CwjSeDcZ6wzx6+ts6Ht8IoEoWCOrPW5QfML8HKNmc+IC387/1iRm9kUy4a&#10;KZOy8yfSkQ3DqMGQ0rSUSOYDLgu6SL8US67Ve1N2fiijK4RNmbQ1e3aLdD5FTZmfZJOatAUdjkf4&#10;nnAG6laSBYjKAkyvV5QwucJO8OBSWm1ioYlvsYVT5usuWwobEUY2qWMnIhG37zji3iEdpbBdbtO4&#10;JvuhLE25wwyd6cjtLV80SHCG1i+ZA5tRIDY0XOCopEHVppcoqY37/Lf76A+SwUpJi+1AR5/WzAkg&#10;+k6Dfm8Go1Fcp6SMxpMhFPfYsnxs0Wt1YjCVAd4Cy5MY/YO8Fytn1A0WeR6zwsQ0R+4Ou145Cd3W&#10;4ingYj5Pblghy8KZvrI8Bo/QRWivtzfM2Z5HAQw8N/ebhDE/ZVLnG7/UZr4OpmoSzSLUHa4YS1Sw&#10;fmlA/VMR9/uxnrweHrTZbwAAAP//AwBQSwMEFAAGAAgAAAAhADDOE9reAAAACQEAAA8AAABkcnMv&#10;ZG93bnJldi54bWxMj0FPwzAMhe9I/IfISFzQlgIa2krTCSFxQkIwEOOYNqap1jhdkq4dvx7vBCfr&#10;vWc9fy7Wk+vEAUNsPSm4nmcgkGpvWmoUfLw/zZYgYtJkdOcJFRwxwro8Pyt0bvxIb3jYpEZwCcVc&#10;K7Ap9bmUsbbodJz7Homzbx+cTixDI03QI5e7Tt5k2Z10uiW+YHWPjxbr3WZwCvbd17i7WvUv2/3r&#10;z2Crz+djWwWlLi+mh3sQCaf0twwnfEaHkpkqP5CJomN9y+TpNBcgOF8tlmxUbGTsyLKQ/z8ofwEA&#10;AP//AwBQSwECLQAUAAYACAAAACEAtoM4kv4AAADhAQAAEwAAAAAAAAAAAAAAAAAAAAAAW0NvbnRl&#10;bnRfVHlwZXNdLnhtbFBLAQItABQABgAIAAAAIQA4/SH/1gAAAJQBAAALAAAAAAAAAAAAAAAAAC8B&#10;AABfcmVscy8ucmVsc1BLAQItABQABgAIAAAAIQALx7wIowIAABgFAAAOAAAAAAAAAAAAAAAAAC4C&#10;AABkcnMvZTJvRG9jLnhtbFBLAQItABQABgAIAAAAIQAwzhPa3gAAAAkBAAAPAAAAAAAAAAAAAAAA&#10;AP0EAABkcnMvZG93bnJldi54bWxQSwUGAAAAAAQABADzAAAACAYAAAAA&#10;" fillcolor="#7f7f7f" stroked="f" strokeweight="2pt">
                <v:fill opacity="32896f"/>
                <v:textbox>
                  <w:txbxContent>
                    <w:p w:rsidR="00A45B22" w:rsidRPr="006E4165" w:rsidRDefault="00A45B22" w:rsidP="0077169C">
                      <w:r w:rsidRPr="006E4165">
                        <w:rPr>
                          <w:rFonts w:ascii="HG丸ｺﾞｼｯｸM-PRO" w:eastAsia="HG丸ｺﾞｼｯｸM-PRO" w:hAnsi="HG丸ｺﾞｼｯｸM-PRO" w:hint="eastAsia"/>
                          <w:b/>
                          <w:sz w:val="28"/>
                          <w:szCs w:val="28"/>
                        </w:rPr>
                        <w:t>障がいのある子どもの成長の段階に応じた切れめない支援をめざします</w:t>
                      </w:r>
                    </w:p>
                  </w:txbxContent>
                </v:textbox>
              </v:roundrect>
            </w:pict>
          </mc:Fallback>
        </mc:AlternateContent>
      </w:r>
    </w:p>
    <w:p w:rsidR="0077169C" w:rsidRPr="00F54D13" w:rsidRDefault="0077169C" w:rsidP="0077169C"/>
    <w:p w:rsidR="0077169C" w:rsidRPr="00F54D13" w:rsidRDefault="0077169C" w:rsidP="0077169C"/>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7744" behindDoc="0" locked="0" layoutInCell="1" allowOverlap="1" wp14:anchorId="3856547E" wp14:editId="62F4296F">
                <wp:simplePos x="0" y="0"/>
                <wp:positionH relativeFrom="column">
                  <wp:posOffset>737234</wp:posOffset>
                </wp:positionH>
                <wp:positionV relativeFrom="paragraph">
                  <wp:posOffset>165735</wp:posOffset>
                </wp:positionV>
                <wp:extent cx="5476875" cy="175260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5476875" cy="1752600"/>
                        </a:xfrm>
                        <a:prstGeom prst="rect">
                          <a:avLst/>
                        </a:prstGeom>
                        <a:noFill/>
                        <a:ln w="3175" cap="flat" cmpd="sng" algn="ctr">
                          <a:solidFill>
                            <a:sysClr val="windowText" lastClr="000000"/>
                          </a:solidFill>
                          <a:prstDash val="sysDash"/>
                        </a:ln>
                        <a:effectLst/>
                      </wps:spPr>
                      <wps:txb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障がいのある子どもへの医療・福祉支援</w:t>
                            </w:r>
                          </w:p>
                          <w:p w:rsidR="00A45B22" w:rsidRPr="006E4165" w:rsidRDefault="00A45B22" w:rsidP="00964E4D">
                            <w:pPr>
                              <w:ind w:leftChars="68" w:left="143" w:firstLineChars="32" w:firstLine="67"/>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A45B22" w:rsidRPr="006E4165" w:rsidRDefault="00A45B22" w:rsidP="00964E4D">
                            <w:pPr>
                              <w:ind w:leftChars="200" w:left="630" w:hangingChars="100" w:hanging="210"/>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A45B22" w:rsidRPr="006E4165" w:rsidRDefault="00A45B22"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A45B22" w:rsidRPr="006E4165" w:rsidRDefault="00A45B22"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120" style="position:absolute;left:0;text-align:left;margin-left:58.05pt;margin-top:13.05pt;width:431.25pt;height:13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K7jgIAAOYEAAAOAAAAZHJzL2Uyb0RvYy54bWysVM1uEzEQviPxDpbvdJOQnzbqpopaFSFV&#10;pVKLena83uxK/sN2shveAx4AzpwRBx6HSrwFn72bthROiB7cmZ3x55lvvsnxSask2Qrna6NzOjwY&#10;UCI0N0Wt1zl9e3P+4pASH5gumDRa5HQnPD1ZPH923Ni5GJnKyEI4AhDt543NaRWCnWeZ55VQzB8Y&#10;KzSCpXGKBbhunRWONUBXMhsNBtOsMa6wznDhPb6edUG6SPhlKXh4U5ZeBCJzitpCOl06V/HMFsds&#10;vnbMVjXvy2D/UIVitcaj91BnLDCycfUfUKrmznhThgNuVGbKsuYi9YBuhoMn3VxXzIrUC8jx9p4m&#10;//9g+eX2ypG6yOnoiBLNFGZ09+Xz3cdvP75/yn5++NpZBFFQ1Vg/x41re+V6z8OMfbelU/E/OiJt&#10;ond3T69oA+H4OBnPpoezCSUcseFsMpoO0gCyh+vW+fBKGEWikVOH+SVa2fbCBzyJ1H1KfE2b81rK&#10;NEOpSZPTl4AFPoOSSskCTGXRm9drSphcQ6I8uITojayLeDvi+J0/lY5sGVQCcRWmuUHRlEjmAwLo&#10;JP1FClDBb1djOWfMV91lAEWnT5Q6goskw77+yGDHWbRCu2oT+bPpnt6VKXaYiDOdVL3l5zWeuEAl&#10;V8xBm1Ax9i28wVFKg55Nb1FSGff+b99jPiSDKCUNtA5C3m2YE2jwtYaYjobjcVyO5IwnsxEc9ziy&#10;ehzRG3VqQNQQm215MmN+kHuzdEbdYi2X8VWEmOZ4u6O+d05Dt4NYbC6Wy5SGhbAsXOhryyN4pC6S&#10;e9PeMmd7QQSM5dLs94LNn+iiy+2UsdwEU9ZJNJHqjlfMLzpYpjTJfvHjtj72U9bDz9PiFwAAAP//&#10;AwBQSwMEFAAGAAgAAAAhAL1NpaLeAAAACgEAAA8AAABkcnMvZG93bnJldi54bWxMj8FOg0AQhu8m&#10;vsNmTLzZBUywIkujRtKTSa225y2MLCk7S9gthbd3erKnyZ/58s83+WqynRhx8K0jBfEiAoFUubql&#10;RsHPd/mwBOGDplp3jlDBjB5Wxe1NrrPanekLx21oBJeQz7QCE0KfSekrg1b7heuRePfrBqsDx6GR&#10;9aDPXG47mURRKq1uiS8Y3eO7weq4PVkF4XOUx3W5/tjs9q6fN/NbGUqj1P3d9PoCIuAU/mG46LM6&#10;FOx0cCeqveg4x2nMqILkMhl4flqmIA4KHqMkBlnk8vqF4g8AAP//AwBQSwECLQAUAAYACAAAACEA&#10;toM4kv4AAADhAQAAEwAAAAAAAAAAAAAAAAAAAAAAW0NvbnRlbnRfVHlwZXNdLnhtbFBLAQItABQA&#10;BgAIAAAAIQA4/SH/1gAAAJQBAAALAAAAAAAAAAAAAAAAAC8BAABfcmVscy8ucmVsc1BLAQItABQA&#10;BgAIAAAAIQAr6YK7jgIAAOYEAAAOAAAAAAAAAAAAAAAAAC4CAABkcnMvZTJvRG9jLnhtbFBLAQIt&#10;ABQABgAIAAAAIQC9TaWi3gAAAAoBAAAPAAAAAAAAAAAAAAAAAOgEAABkcnMvZG93bnJldi54bWxQ&#10;SwUGAAAAAAQABADzAAAA8wUAAAAA&#10;" filled="f" strokecolor="windowText" strokeweight=".25pt">
                <v:stroke dashstyle="3 1"/>
                <v:textbo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障がいのある子どもへの医療・福祉支援</w:t>
                      </w:r>
                    </w:p>
                    <w:p w:rsidR="00A45B22" w:rsidRPr="006E4165" w:rsidRDefault="00A45B22" w:rsidP="00964E4D">
                      <w:pPr>
                        <w:ind w:leftChars="68" w:left="143" w:firstLineChars="32" w:firstLine="67"/>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A45B22" w:rsidRPr="006E4165" w:rsidRDefault="00A45B22" w:rsidP="00964E4D">
                      <w:pPr>
                        <w:ind w:leftChars="200" w:left="630" w:hangingChars="100" w:hanging="210"/>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A45B22" w:rsidRPr="006E4165" w:rsidRDefault="00A45B22"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・発達障がいの早期発見、早期発達支援等の充実</w:t>
                      </w:r>
                    </w:p>
                    <w:p w:rsidR="00A45B22" w:rsidRPr="006E4165" w:rsidRDefault="00A45B22" w:rsidP="0077169C">
                      <w:pPr>
                        <w:rPr>
                          <w:rFonts w:ascii="HG丸ｺﾞｼｯｸM-PRO" w:eastAsia="HG丸ｺﾞｼｯｸM-PRO" w:hAnsi="HG丸ｺﾞｼｯｸM-PRO"/>
                        </w:rPr>
                      </w:pPr>
                      <w:r w:rsidRPr="006E4165">
                        <w:rPr>
                          <w:rFonts w:ascii="HG丸ｺﾞｼｯｸM-PRO" w:eastAsia="HG丸ｺﾞｼｯｸM-PRO" w:hAnsi="HG丸ｺﾞｼｯｸM-PRO" w:hint="eastAsia"/>
                        </w:rPr>
                        <w:t xml:space="preserve">　　・医療的ケアが必要な重症心身障がい児の地域生活支援の充実</w:t>
                      </w:r>
                    </w:p>
                  </w:txbxContent>
                </v:textbox>
              </v:rect>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4672" behindDoc="0" locked="0" layoutInCell="1" allowOverlap="1" wp14:anchorId="4BE661FD" wp14:editId="6049F881">
                <wp:simplePos x="0" y="0"/>
                <wp:positionH relativeFrom="column">
                  <wp:posOffset>-570230</wp:posOffset>
                </wp:positionH>
                <wp:positionV relativeFrom="paragraph">
                  <wp:posOffset>148590</wp:posOffset>
                </wp:positionV>
                <wp:extent cx="1908175" cy="591185"/>
                <wp:effectExtent l="0" t="27305" r="26670" b="45720"/>
                <wp:wrapNone/>
                <wp:docPr id="30" name="山形 30"/>
                <wp:cNvGraphicFramePr/>
                <a:graphic xmlns:a="http://schemas.openxmlformats.org/drawingml/2006/main">
                  <a:graphicData uri="http://schemas.microsoft.com/office/word/2010/wordprocessingShape">
                    <wps:wsp normalEastAsianFlow="1">
                      <wps:cNvSpPr/>
                      <wps:spPr>
                        <a:xfrm rot="5400000">
                          <a:off x="0" y="0"/>
                          <a:ext cx="190817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A45B22" w:rsidRPr="00A20C90" w:rsidRDefault="00A45B22"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30" o:spid="_x0000_s1121" type="#_x0000_t55" style="position:absolute;left:0;text-align:left;margin-left:-44.9pt;margin-top:11.7pt;width:150.25pt;height:46.55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YUwgIAAIIFAAAOAAAAZHJzL2Uyb0RvYy54bWysVF1u2zAMfh+wOwh6Xx1nSZMGdYqgXYYB&#10;XVugHfqsyHLsQX+TlDjZcXaDHmDH6T32SXazdtvDMMwPhkiKH8mPFE/PdkqSrXC+Mbqg+dGAEqG5&#10;KRu9Luinu+WbKSU+MF0yabQo6F54ejZ//eq0tTMxNLWRpXAEINrPWlvQOgQ7yzLPa6GYPzJWaBgr&#10;4xQLEN06Kx1rga5kNhwMjrPWuNI6w4X30F50RjpP+FUleLiuKi8CkQVFbiH9Xfqv4j+bn7LZ2jFb&#10;N7xPg/1DFoo1GkEPUBcsMLJxzW9QquHOeFOFI25UZqqq4SLVgGrywS/V3NbMilQLyPH2QJP/H7BE&#10;R1LlO+bDwjdML6Vp0cE+HL/a3jjSlAV9C9o0U+jd48PD4/dvBAqw1lo/w6Vbe+N6yeMYKdhVThFn&#10;QPV4NIhfIgalkl3ifX/gXewC4VDmJ4NpPhlTwmEbn+T5dBxDZB1WxLTOh/fCKBIPBcV0bJ3pGGfb&#10;Sx8S9WWfJys/U1IpiUZumSTDaT467vH6y0B+Qoye3simXDZSJmHvz6Uj8CwoBq00LSUSJEFZ0GX6&#10;erAXblIT0DeMJaMOhlGuJAs4KgsSvV5TwuQab4QHlwh54e3/ImhMTm7UR1N2yY0Ttx1PnX+i7AVu&#10;rPKC+brzSKY+eakjnkhPBARGmNjSronxFHarXRqAySS6RNXKlHtMReotqvSWLxsEuAQ7N8yBbiix&#10;C8I1flUaJ9OfKKmN+/onfbyPcYaVkhbvEFx92TAnQPoHjUE/yUcjwIYkjMaTIQT33LJ6btEbdW7Q&#10;uDxll47xfpBPx8oZdY+VsYhRYWKaI3bXlV44D91+wNLhYrFI1/BYLQuX+tby7o10A3S3u2fO9kMZ&#10;MM5X5unNslmata49sQ3d3Ui6NotNMFVzIL3jte8AHnrqY7+U4iZ5LqdbP1fn/AcAAAD//wMAUEsD&#10;BBQABgAIAAAAIQCkqT+Q4QAAAAoBAAAPAAAAZHJzL2Rvd25yZXYueG1sTI9BT8JAEIXvJv6HzZh4&#10;g11LrFC7JUJiDEZDBKLXpTu2jd3Z2l2g/nuHkx5f5sub7+XzwbXiiH1oPGm4GSsQSKW3DVUadtvH&#10;0RREiIasaT2hhh8MMC8uL3KTWX+iNzxuYiW4hEJmNNQxdpmUoazRmTD2HRLfPn3vTOTYV9L25sTl&#10;rpWJUql0piH+UJsOlzWWX5uD0/D6slzsVmv/8f48pDJ9Sm4X6++V1tdXw8M9iIhD/IPhrM/qULDT&#10;3h/IBtFynsyY1DCaqgmIM6DueNxeQ5KoBGSRy/8Til8AAAD//wMAUEsBAi0AFAAGAAgAAAAhALaD&#10;OJL+AAAA4QEAABMAAAAAAAAAAAAAAAAAAAAAAFtDb250ZW50X1R5cGVzXS54bWxQSwECLQAUAAYA&#10;CAAAACEAOP0h/9YAAACUAQAACwAAAAAAAAAAAAAAAAAvAQAAX3JlbHMvLnJlbHNQSwECLQAUAAYA&#10;CAAAACEASBKGFMICAACCBQAADgAAAAAAAAAAAAAAAAAuAgAAZHJzL2Uyb0RvYy54bWxQSwECLQAU&#10;AAYACAAAACEApKk/kOEAAAAKAQAADwAAAAAAAAAAAAAAAAAcBQAAZHJzL2Rvd25yZXYueG1sUEsF&#10;BgAAAAAEAAQA8wAAACoGAAAAAA==&#10;" adj="19716" fillcolor="window" strokecolor="#7f7f7f" strokeweight="2pt">
                <v:textbox style="layout-flow:horizontal-ideographic">
                  <w:txbxContent>
                    <w:p w:rsidR="00A45B22" w:rsidRPr="00A20C90" w:rsidRDefault="00A45B22"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v:textbox>
              </v:shape>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2624" behindDoc="0" locked="0" layoutInCell="1" allowOverlap="1" wp14:anchorId="10CF65A7" wp14:editId="7F7B63A6">
                <wp:simplePos x="0" y="0"/>
                <wp:positionH relativeFrom="column">
                  <wp:posOffset>5556885</wp:posOffset>
                </wp:positionH>
                <wp:positionV relativeFrom="paragraph">
                  <wp:posOffset>51435</wp:posOffset>
                </wp:positionV>
                <wp:extent cx="523875" cy="314325"/>
                <wp:effectExtent l="0" t="0" r="9525" b="9525"/>
                <wp:wrapNone/>
                <wp:docPr id="31" name="正方形/長方形 31"/>
                <wp:cNvGraphicFramePr/>
                <a:graphic xmlns:a="http://schemas.openxmlformats.org/drawingml/2006/main">
                  <a:graphicData uri="http://schemas.microsoft.com/office/word/2010/wordprocessingShape">
                    <wps:wsp>
                      <wps:cNvSpPr/>
                      <wps:spPr>
                        <a:xfrm>
                          <a:off x="0" y="0"/>
                          <a:ext cx="523875" cy="314325"/>
                        </a:xfrm>
                        <a:prstGeom prst="rect">
                          <a:avLst/>
                        </a:prstGeom>
                        <a:solidFill>
                          <a:sysClr val="window" lastClr="FFFFFF"/>
                        </a:solidFill>
                        <a:ln w="25400" cap="flat" cmpd="sng" algn="ctr">
                          <a:noFill/>
                          <a:prstDash val="solid"/>
                        </a:ln>
                        <a:effectLst/>
                      </wps:spPr>
                      <wps:txbx>
                        <w:txbxContent>
                          <w:p w:rsidR="00A45B22" w:rsidRPr="005F7F18" w:rsidRDefault="00A45B22" w:rsidP="0077169C">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1" o:spid="_x0000_s1122" style="position:absolute;left:0;text-align:left;margin-left:437.55pt;margin-top:4.05pt;width:41.25pt;height:24.7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7ghQIAAN8EAAAOAAAAZHJzL2Uyb0RvYy54bWysVM1uEzEQviPxDpbvdPNLy6qbKkoVhFS1&#10;lVrU88Trza7k9RjbyW54D3gAOHNGHHgcKvEWjL2bNhROiBycGc//52/29KytFdtK6yrUGR8eDTiT&#10;WmBe6XXG394uX5xw5jzoHBRqmfGddPxs9vzZaWNSOcISVS4toyTapY3JeOm9SZPEiVLW4I7QSE3G&#10;Am0NnlS7TnILDWWvVTIaDF4mDdrcWBTSObo974x8FvMXhRT+qiic9ExlnHrz8bTxXIUzmZ1CurZg&#10;ykr0bcA/dFFDpanoQ6pz8MA2tvojVV0Jiw4LfySwTrAoKiHjDDTNcPBkmpsSjIyzEDjOPMDk/l9a&#10;cbm9tqzKMz4ecqahpje6//L5/uO3H98/JT8/fO0kRlaCqjEupYgbc217zZEY5m4LW4d/moi1Ed7d&#10;A7yy9UzQ5XQ0PjmecibINB5OxqNpyJk8Bhvr/GuJNQtCxi29XgQVthfOd657l1DLoaryZaVUVHZu&#10;oSzbAj008SPHhjMFztNlxpfx11f7LUxp1mR8NJ0MiB0CiIGFAk9ibQgTp9ecgVoTtYW3sReNoSI1&#10;A2no5Rxc2RWNafsSSge7jPzrWw/QdWAFyberNqJ+fBJCwtUK8x09hcWOo86IZUUFLmiGa7BESmqQ&#10;Fs1f0VEopK6xlzgr0b7/233wJ66QlbOGSE4TvduAlQTNG00sejWcTMJWRGUyPR6RYg8tq0OL3tQL&#10;JHiJKNRdFIO/V3uxsFjf0T7OQ1UygRZUu8OuVxa+Wz7aaCHn8+hGm2DAX+gbI0LyPbS37R1Y03PB&#10;E4kucb8QkD6hROcbIjXONx6LKvLlEVfiWVBoiyLj+o0Pa3qoR6/H79LsFwAAAP//AwBQSwMEFAAG&#10;AAgAAAAhAPPjv4/aAAAACAEAAA8AAABkcnMvZG93bnJldi54bWxMj81OxDAMhO9IvENkJG5sWtD+&#10;0G26Qkhw4gAFcXYbb1ptk1RJti1vj/cEp7E1o/Hn8rDYQUwUYu+dgnyVgSDXet07o+Dr8+VuByIm&#10;dBoH70jBD0U4VNdXJRbaz+6DpjoZwSUuFqigS2kspIxtRxbjyo/k2Dv6YDHxGozUAWcut4O8z7KN&#10;tNg7vtDhSM8dtaf6bBVMb/l7ox++T6Z+TSbM2AwGg1K3N8vTHkSiJf2F4YLP6FAxU+PPTkcxKNht&#10;1zlHeWBh/3G93YBoFFxUVqX8/0D1CwAA//8DAFBLAQItABQABgAIAAAAIQC2gziS/gAAAOEBAAAT&#10;AAAAAAAAAAAAAAAAAAAAAABbQ29udGVudF9UeXBlc10ueG1sUEsBAi0AFAAGAAgAAAAhADj9If/W&#10;AAAAlAEAAAsAAAAAAAAAAAAAAAAALwEAAF9yZWxzLy5yZWxzUEsBAi0AFAAGAAgAAAAhANzq7uCF&#10;AgAA3wQAAA4AAAAAAAAAAAAAAAAALgIAAGRycy9lMm9Eb2MueG1sUEsBAi0AFAAGAAgAAAAhAPPj&#10;v4/aAAAACAEAAA8AAAAAAAAAAAAAAAAA3wQAAGRycy9kb3ducmV2LnhtbFBLBQYAAAAABAAEAPMA&#10;AADmBQAAAAA=&#10;" fillcolor="window" stroked="f" strokeweight="2pt">
                <v:textbox>
                  <w:txbxContent>
                    <w:p w:rsidR="00A45B22" w:rsidRPr="005F7F18" w:rsidRDefault="00A45B22" w:rsidP="0077169C">
                      <w:pPr>
                        <w:jc w:val="center"/>
                        <w:rPr>
                          <w:rFonts w:ascii="HG丸ｺﾞｼｯｸM-PRO" w:eastAsia="HG丸ｺﾞｼｯｸM-PRO" w:hAnsi="HG丸ｺﾞｼｯｸM-PRO"/>
                        </w:rPr>
                      </w:pPr>
                      <w:r w:rsidRPr="005F7F18">
                        <w:rPr>
                          <w:rFonts w:ascii="HG丸ｺﾞｼｯｸM-PRO" w:eastAsia="HG丸ｺﾞｼｯｸM-PRO" w:hAnsi="HG丸ｺﾞｼｯｸM-PRO" w:hint="eastAsia"/>
                        </w:rPr>
                        <w:t>別記</w:t>
                      </w:r>
                    </w:p>
                  </w:txbxContent>
                </v:textbox>
              </v:rect>
            </w:pict>
          </mc:Fallback>
        </mc:AlternateContent>
      </w:r>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11840" behindDoc="0" locked="0" layoutInCell="1" allowOverlap="1" wp14:anchorId="3BAAC90C" wp14:editId="21EFA0DC">
                <wp:simplePos x="0" y="0"/>
                <wp:positionH relativeFrom="column">
                  <wp:posOffset>5347335</wp:posOffset>
                </wp:positionH>
                <wp:positionV relativeFrom="paragraph">
                  <wp:posOffset>99060</wp:posOffset>
                </wp:positionV>
                <wp:extent cx="142875" cy="266700"/>
                <wp:effectExtent l="0" t="0" r="28575" b="19050"/>
                <wp:wrapNone/>
                <wp:docPr id="32" name="右中かっこ 32"/>
                <wp:cNvGraphicFramePr/>
                <a:graphic xmlns:a="http://schemas.openxmlformats.org/drawingml/2006/main">
                  <a:graphicData uri="http://schemas.microsoft.com/office/word/2010/wordprocessingShape">
                    <wps:wsp>
                      <wps:cNvSpPr/>
                      <wps:spPr>
                        <a:xfrm>
                          <a:off x="0" y="0"/>
                          <a:ext cx="142875" cy="2667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8F2262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2" o:spid="_x0000_s1026" type="#_x0000_t88" style="position:absolute;left:0;text-align:left;margin-left:421.05pt;margin-top:7.8pt;width:11.25pt;height:21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XKnwIAAAkFAAAOAAAAZHJzL2Uyb0RvYy54bWysVM1uEzEQviPxDpbvdJOQ9CfqpgqtipBK&#10;G6lFPU+93uxKXtvYTjbh1jMHDjwCZ05ceJ/Ce/DZm7SFckLk4MyfxzPffLOHR6tGsaV0vjY65/2d&#10;HmdSC1PUep7zd1enL/Y584F0QcpomfO19Pxo8vzZYWvHcmAqowrpGJJoP25tzqsQ7DjLvKhkQ37H&#10;WKnhLI1rKEB186xw1CJ7o7JBr7ebtcYV1hkhvYf1pHPyScpfllKEi7L0MjCVc9QW0unSeRPPbHJI&#10;47kjW9ViUwb9QxUN1RqP3qc6oUBs4eonqZpaOONNGXaEaTJTlrWQqQd00+/90c1lRVamXgCOt/cw&#10;+f+XVpwvZ47VRc5fDjjT1GBGPz99+/H9693tx7vbL3e3nxk8gKm1fozoSztzG81DjD2vStfEf3TD&#10;Vgna9T20chWYgLE/HOzvjTgTcA12d/d6Cfrs4bJ1PryWpmFRyLmr51V45UjE/mlMyzMf8CwubAOj&#10;WZvTWqk0Q6VZm/OD0SA+QmBSqShAbCx683rOGak5KCqCSxm9UXURb8c8fu2PlWNLAktArsK0Vyic&#10;M0U+wIFu0q+7WFEhu9CDEcwdhTyFt6bozP3e1o5yu9Sp8t+ejG2ckK+6K8kVM+GG0rEkmci76Tpi&#10;36EdpRtTrDE0Zzo2eytOa2Q7Q7EzcqAviI6VDBc4SmUAi9lInFXGffibPcaDVfBy1mIdgNn7BTkJ&#10;DN5o8O2gPxzG/UnKcLQ3gOIee24ee/SiOTbAso/ltyKJMT6orVg601xjc6fxVbhIC7zdTWejHIdu&#10;TbH7Qk6nKQw7Yymc6UsrYvKIU8TxanVNzm6YEzC5c7NdnSfU6WI78kwXwZR14tUDrphBVLBvaRqb&#10;b0Nc6Md6inr4gk1+AQAA//8DAFBLAwQUAAYACAAAACEAhBTB9OAAAAAJAQAADwAAAGRycy9kb3du&#10;cmV2LnhtbEyPsU7DMBCGdyTewTokFtQ6rdI0CnEqQOqABEMLA6Mbu3EgPkexk7g8PccE253+X999&#10;V+6i7dikB986FLBaJsA01k612Ah4f9svcmA+SFSyc6gFXLSHXXV9VcpCuRkPejqGhhEEfSEFmBD6&#10;gnNfG22lX7peI2VnN1gZaB0argY5E9x2fJ0kGbeyRbpgZK+fjK6/jqMlSvry/Xl+vZsv4zTG58eP&#10;g9nnUYjbm/hwDyzoGP7K8KtP6lCR08mNqDzrBOTpekVVCjYZMCrkWUrDScBmmwGvSv7/g+oHAAD/&#10;/wMAUEsBAi0AFAAGAAgAAAAhALaDOJL+AAAA4QEAABMAAAAAAAAAAAAAAAAAAAAAAFtDb250ZW50&#10;X1R5cGVzXS54bWxQSwECLQAUAAYACAAAACEAOP0h/9YAAACUAQAACwAAAAAAAAAAAAAAAAAvAQAA&#10;X3JlbHMvLnJlbHNQSwECLQAUAAYACAAAACEAqYpVyp8CAAAJBQAADgAAAAAAAAAAAAAAAAAuAgAA&#10;ZHJzL2Uyb0RvYy54bWxQSwECLQAUAAYACAAAACEAhBTB9OAAAAAJAQAADwAAAAAAAAAAAAAAAAD5&#10;BAAAZHJzL2Rvd25yZXYueG1sUEsFBgAAAAAEAAQA8wAAAAYGAAAAAA==&#10;" adj="964"/>
            </w:pict>
          </mc:Fallback>
        </mc:AlternateContent>
      </w:r>
    </w:p>
    <w:p w:rsidR="0077169C" w:rsidRPr="00F54D13" w:rsidRDefault="0077169C" w:rsidP="0077169C">
      <w:pPr>
        <w:rPr>
          <w:rFonts w:ascii="HG丸ｺﾞｼｯｸM-PRO" w:eastAsia="HG丸ｺﾞｼｯｸM-PRO" w:hAnsi="HG丸ｺﾞｼｯｸM-PRO"/>
        </w:rPr>
      </w:pPr>
    </w:p>
    <w:p w:rsidR="0077169C" w:rsidRPr="00F54D13" w:rsidRDefault="0077169C" w:rsidP="0077169C">
      <w:pPr>
        <w:rPr>
          <w:rFonts w:ascii="HG丸ｺﾞｼｯｸM-PRO" w:eastAsia="HG丸ｺﾞｼｯｸM-PRO" w:hAnsi="HG丸ｺﾞｼｯｸM-PRO"/>
        </w:rPr>
      </w:pPr>
    </w:p>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10816" behindDoc="0" locked="0" layoutInCell="1" allowOverlap="1" wp14:anchorId="00FAE70D" wp14:editId="347E8A02">
                <wp:simplePos x="0" y="0"/>
                <wp:positionH relativeFrom="column">
                  <wp:posOffset>737235</wp:posOffset>
                </wp:positionH>
                <wp:positionV relativeFrom="paragraph">
                  <wp:posOffset>22860</wp:posOffset>
                </wp:positionV>
                <wp:extent cx="5476875" cy="2162175"/>
                <wp:effectExtent l="0" t="0" r="28575" b="28575"/>
                <wp:wrapNone/>
                <wp:docPr id="33" name="正方形/長方形 33"/>
                <wp:cNvGraphicFramePr/>
                <a:graphic xmlns:a="http://schemas.openxmlformats.org/drawingml/2006/main">
                  <a:graphicData uri="http://schemas.microsoft.com/office/word/2010/wordprocessingShape">
                    <wps:wsp>
                      <wps:cNvSpPr/>
                      <wps:spPr>
                        <a:xfrm>
                          <a:off x="0" y="0"/>
                          <a:ext cx="5476875" cy="2162175"/>
                        </a:xfrm>
                        <a:prstGeom prst="rect">
                          <a:avLst/>
                        </a:prstGeom>
                        <a:noFill/>
                        <a:ln w="3175" cap="flat" cmpd="sng" algn="ctr">
                          <a:solidFill>
                            <a:sysClr val="windowText" lastClr="000000"/>
                          </a:solidFill>
                          <a:prstDash val="sysDash"/>
                        </a:ln>
                        <a:effectLst/>
                      </wps:spPr>
                      <wps:txb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障がいのある子どもへの教育支援</w:t>
                            </w:r>
                          </w:p>
                          <w:p w:rsidR="00A45B22" w:rsidRDefault="00A45B22" w:rsidP="00964E4D">
                            <w:pPr>
                              <w:ind w:left="210" w:hangingChars="100" w:hanging="210"/>
                              <w:rPr>
                                <w:rFonts w:ascii="HG丸ｺﾞｼｯｸM-PRO" w:eastAsia="HG丸ｺﾞｼｯｸM-PRO" w:hAnsi="HG丸ｺﾞｼｯｸM-PRO"/>
                                <w:color w:val="000000" w:themeColor="text1"/>
                              </w:rPr>
                            </w:pPr>
                            <w:r w:rsidRPr="00567E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「ともに学び、ともに育つ」教育をさらに推進し、</w:t>
                            </w:r>
                            <w:r w:rsidRPr="00567E34">
                              <w:rPr>
                                <w:rFonts w:ascii="HG丸ｺﾞｼｯｸM-PRO" w:eastAsia="HG丸ｺﾞｼｯｸM-PRO" w:hAnsi="HG丸ｺﾞｼｯｸM-PRO" w:hint="eastAsia"/>
                                <w:color w:val="000000" w:themeColor="text1"/>
                              </w:rPr>
                              <w:t>校種</w:t>
                            </w:r>
                            <w:r>
                              <w:rPr>
                                <w:rFonts w:ascii="HG丸ｺﾞｼｯｸM-PRO" w:eastAsia="HG丸ｺﾞｼｯｸM-PRO" w:hAnsi="HG丸ｺﾞｼｯｸM-PRO" w:hint="eastAsia"/>
                                <w:color w:val="000000" w:themeColor="text1"/>
                              </w:rPr>
                              <w:t>ごとの教育の充実、就労・自立に向けた教育の充実、府立支援学校のセンター的役割の発揮など、障がい児への教育支援を充実します。</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・支援を必要とする児童・生徒の増加や多様化に対応した環境整備</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・支援学校におけるキャリア教育・就労支援の充実</w:t>
                            </w:r>
                          </w:p>
                          <w:p w:rsidR="00A45B22" w:rsidRPr="006E4165" w:rsidRDefault="00A45B22"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A45B22" w:rsidRPr="006E4165" w:rsidRDefault="00A45B22"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・私立学校における障がいのある子どもへの支援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123" style="position:absolute;left:0;text-align:left;margin-left:58.05pt;margin-top:1.8pt;width:431.25pt;height:17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CRigIAAOYEAAAOAAAAZHJzL2Uyb0RvYy54bWysVMtuEzEU3SPxD5b3dJI0bdpRJ1XUqgip&#10;aiu1qGvHY2dG8tjGdjIT/gM+ANasEQs+h0r8Bcee6YPCCpGFc6/v+/jcOTruGkU2wvna6IKOd0aU&#10;CM1NWetVQd/enL06oMQHpkumjBYF3QpPj+cvXxy1NhcTUxlVCkeQRPu8tQWtQrB5lnleiYb5HWOF&#10;hlEa17AA1a2y0rEW2RuVTUaj/aw1rrTOcOE9bk97I52n/FIKHi6l9CIQVVD0FtLp0rmMZzY/YvnK&#10;MVvVfGiD/UMXDas1ij6kOmWBkbWr/0jV1NwZb2TY4abJjJQ1F2kGTDMePZvmumJWpFkAjrcPMPn/&#10;l5ZfbK4cqcuC7u5SolmDN7r78vnu47cf3z9lPz987SUCK6Bqrc8RcW2v3KB5iHHuTrom/mMi0iV4&#10;tw/wii4Qjsu96Wz/YLZHCYdtMt6fjKEgT/YYbp0Pr4VpSBQK6vB+CVa2Ofehd713idW0OauVwj3L&#10;lSYthogpCWdgklQsQGwsZvN6RQlTK1CUB5cyeqPqMkbHYL/1J8qRDQNLQK7StDdomhLFfIABk6Tf&#10;0OxvobGdU+arPhiJojI4Kh2Ti0TDof+IYI9ZlEK37BL4s8MYEq+WptziRZzpqeotP6tR4hydXDEH&#10;boLF2LdwiUMqg5nNIFFSGff+b/fRH5SBlZIWXAcg79bMCQz4RoNMh+PpNC5HUqZ7swkU99SyfGrR&#10;6+bEAKgxNtvyJEb/oO5F6Uxzi7VcxKowMc1Ru4d+UE5Cv4NYbC4Wi+SGhbAsnOtry2PyCF0E96a7&#10;Zc4OhAh4lgtzvxcsf8aL3jdGarNYByPrRJpHXEG2qGCZEu2GxY/b+lRPXo+fp/kvAAAA//8DAFBL&#10;AwQUAAYACAAAACEAsQlokd0AAAAJAQAADwAAAGRycy9kb3ducmV2LnhtbEyPzU7DMBCE70i8g7VI&#10;3KgTqEIJcSpARD0hlfJzduMljhqvo9hNk7dnOZXbfprR7EyxnlwnRhxC60lBukhAINXetNQo+Pyo&#10;blYgQtRkdOcJFcwYYF1eXhQ6N/5E7zjuYiM4hEKuFdgY+1zKUFt0Oix8j8Tajx+cjoxDI82gTxzu&#10;OnmbJJl0uiX+YHWPLxbrw+7oFMS3UR421eZ1+/Xt+3k7P1exskpdX01PjyAiTvFshr/6XB1K7rT3&#10;RzJBdMxplrJVwV0GgvWH+xUfe+blMgVZFvL/gvIXAAD//wMAUEsBAi0AFAAGAAgAAAAhALaDOJL+&#10;AAAA4QEAABMAAAAAAAAAAAAAAAAAAAAAAFtDb250ZW50X1R5cGVzXS54bWxQSwECLQAUAAYACAAA&#10;ACEAOP0h/9YAAACUAQAACwAAAAAAAAAAAAAAAAAvAQAAX3JlbHMvLnJlbHNQSwECLQAUAAYACAAA&#10;ACEAj8gQkYoCAADmBAAADgAAAAAAAAAAAAAAAAAuAgAAZHJzL2Uyb0RvYy54bWxQSwECLQAUAAYA&#10;CAAAACEAsQlokd0AAAAJAQAADwAAAAAAAAAAAAAAAADkBAAAZHJzL2Rvd25yZXYueG1sUEsFBgAA&#10;AAAEAAQA8wAAAO4FAAAAAA==&#10;" filled="f" strokecolor="windowText" strokeweight=".25pt">
                <v:stroke dashstyle="3 1"/>
                <v:textbo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障がいのある子どもへの教育支援</w:t>
                      </w:r>
                    </w:p>
                    <w:p w:rsidR="00A45B22" w:rsidRDefault="00A45B22" w:rsidP="00964E4D">
                      <w:pPr>
                        <w:ind w:left="210" w:hangingChars="100" w:hanging="210"/>
                        <w:rPr>
                          <w:rFonts w:ascii="HG丸ｺﾞｼｯｸM-PRO" w:eastAsia="HG丸ｺﾞｼｯｸM-PRO" w:hAnsi="HG丸ｺﾞｼｯｸM-PRO"/>
                          <w:color w:val="000000" w:themeColor="text1"/>
                        </w:rPr>
                      </w:pPr>
                      <w:r w:rsidRPr="00567E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「ともに学び、ともに育つ」教育をさらに推進し、</w:t>
                      </w:r>
                      <w:r w:rsidRPr="00567E34">
                        <w:rPr>
                          <w:rFonts w:ascii="HG丸ｺﾞｼｯｸM-PRO" w:eastAsia="HG丸ｺﾞｼｯｸM-PRO" w:hAnsi="HG丸ｺﾞｼｯｸM-PRO" w:hint="eastAsia"/>
                          <w:color w:val="000000" w:themeColor="text1"/>
                        </w:rPr>
                        <w:t>校種</w:t>
                      </w:r>
                      <w:r>
                        <w:rPr>
                          <w:rFonts w:ascii="HG丸ｺﾞｼｯｸM-PRO" w:eastAsia="HG丸ｺﾞｼｯｸM-PRO" w:hAnsi="HG丸ｺﾞｼｯｸM-PRO" w:hint="eastAsia"/>
                          <w:color w:val="000000" w:themeColor="text1"/>
                        </w:rPr>
                        <w:t>ごとの教育の充実、就労・自立に向けた教育の充実、府立支援学校のセンター的役割の発揮など、障がい児への教育支援を充実します。</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・支援を必要とする児童・生徒の増加や多様化に対応した環境整備</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・支援学校におけるキャリア教育・就労支援の充実</w:t>
                      </w:r>
                    </w:p>
                    <w:p w:rsidR="00A45B22" w:rsidRPr="006E4165" w:rsidRDefault="00A45B22"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A45B22" w:rsidRPr="006E4165" w:rsidRDefault="00A45B22" w:rsidP="00964E4D">
                      <w:pPr>
                        <w:ind w:firstLineChars="200" w:firstLine="420"/>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・私立学校における障がいのある子どもへの支援</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5696" behindDoc="0" locked="0" layoutInCell="1" allowOverlap="1" wp14:anchorId="75812F9D" wp14:editId="780C8AE9">
                <wp:simplePos x="0" y="0"/>
                <wp:positionH relativeFrom="column">
                  <wp:posOffset>-1579246</wp:posOffset>
                </wp:positionH>
                <wp:positionV relativeFrom="paragraph">
                  <wp:posOffset>87630</wp:posOffset>
                </wp:positionV>
                <wp:extent cx="3921125" cy="591185"/>
                <wp:effectExtent l="7620" t="11430" r="10795" b="29845"/>
                <wp:wrapNone/>
                <wp:docPr id="34" name="山形 34"/>
                <wp:cNvGraphicFramePr/>
                <a:graphic xmlns:a="http://schemas.openxmlformats.org/drawingml/2006/main">
                  <a:graphicData uri="http://schemas.microsoft.com/office/word/2010/wordprocessingShape">
                    <wps:wsp normalEastAsianFlow="1">
                      <wps:cNvSpPr/>
                      <wps:spPr>
                        <a:xfrm rot="5400000">
                          <a:off x="0" y="0"/>
                          <a:ext cx="392112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A45B22" w:rsidRPr="00A20C90" w:rsidRDefault="00A45B22"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4" o:spid="_x0000_s1124" type="#_x0000_t55" style="position:absolute;left:0;text-align:left;margin-left:-124.35pt;margin-top:6.9pt;width:308.75pt;height:46.5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2twQIAAIIFAAAOAAAAZHJzL2Uyb0RvYy54bWysVFFu2zAM/R+wOwj6Xx27SZcEdYqgXYYB&#10;XVugHfqtyHLsQRI1SYmdHWc36AF2nN5jlORm7baPYZg/DIqkHslHUqdnvZJkJ6xrQZc0PxpRIjSH&#10;qtWbkn66W72ZUuI80xWToEVJ98LRs8XrV6edmYsCGpCVsARBtJt3pqSN92aeZY43QjF3BEZoNNZg&#10;FfN4tJussqxDdCWzYjQ6yTqwlbHAhXOovUhGuoj4dS24v65rJzyRJcXcfPzb+F+Hf7Y4ZfONZaZp&#10;+ZAG+4csFGs1Bj1AXTDPyNa2v0GplltwUPsjDiqDum65iDVgNfnol2puG2ZErAXJceZAk/sfsEQH&#10;UuU75vzStUyvJHTYwSEcv9rdWNJWJT0eU6KZwt49Pjw8fv9GUIGsdcbN0enW3Njh5FAMFPS1VcQC&#10;Uj0Zj8IXicFSSR953x94F70nHJXHsyLPiwklHG2TWZ5PJyFElrACprHOvxegSBBKitOxs5AYZ7tL&#10;5yP11ZAnqz5TUiuJjdwxSYppPj4Z8AZnRH5CDDcdyLZatVLGw96dS0vwZklx0CroKJFIEipLuorf&#10;APbimtQE6StCyVgHw1GuJfMoKoMkOr2hhMkN7gj3NhLy4rb7i6AhOblVH6FKyU0it4mndD9S9gI3&#10;VHnBXJNuRNOQvNQBT8QVQQIDTGhpamKQfL/u4wBM45YE1RqqPU5F7C1W6QxftRjgEtm5YRbpRiW+&#10;Bf4af3UcJxgkShqwX/+kD/44zmilpMM9RK6+bJkVSPoHjYM+y8fjsLjxMJ68LfBgn1vWzy16q84B&#10;G5fH7KIY/L18EmsL6h6fjGWIiiamOcZOXRkO5z69D/jocLFcRjdcVsP8pb41PO1IGqC7/p5ZMwyl&#10;x3G+gqedZfM4a6k9oQ3JN5CuYbn1ULcH0hOvQwdw0WMfh0cpvCTPz9Hr59O5+AEAAP//AwBQSwME&#10;FAAGAAgAAAAhACpVCzHgAAAACwEAAA8AAABkcnMvZG93bnJldi54bWxMj8FqwzAQRO+F/oPYQm+J&#10;HDsViWM5lEAJ9NLWTaFHxdpYptbKWIrj/n2VU3Mc9jHztthOtmMjDr51JGExT4Ah1U631Eg4fL7M&#10;VsB8UKRV5wgl/KKHbXl/V6hcuwt94FiFhsUS8rmSYELoc859bdAqP3c9Uryd3GBViHFouB7UJZbb&#10;jqdJIrhVLcUFo3rcGax/qrOV8JUa++5FtTu9tdkr1Xv+vT+MUj4+TM8bYAGn8A/DVT+qQxmdju5M&#10;2rMu5uwpkhJm6XK1BHYlEiGAHSVkYr0AXhb89ofyDwAA//8DAFBLAQItABQABgAIAAAAIQC2gziS&#10;/gAAAOEBAAATAAAAAAAAAAAAAAAAAAAAAABbQ29udGVudF9UeXBlc10ueG1sUEsBAi0AFAAGAAgA&#10;AAAhADj9If/WAAAAlAEAAAsAAAAAAAAAAAAAAAAALwEAAF9yZWxzLy5yZWxzUEsBAi0AFAAGAAgA&#10;AAAhABeDna3BAgAAggUAAA4AAAAAAAAAAAAAAAAALgIAAGRycy9lMm9Eb2MueG1sUEsBAi0AFAAG&#10;AAgAAAAhACpVCzHgAAAACwEAAA8AAAAAAAAAAAAAAAAAGwUAAGRycy9kb3ducmV2LnhtbFBLBQYA&#10;AAAABAAEAPMAAAAoBgAAAAA=&#10;" adj="20683" fillcolor="window" strokecolor="#7f7f7f" strokeweight="2pt">
                <v:textbox style="layout-flow:horizontal-ideographic">
                  <w:txbxContent>
                    <w:p w:rsidR="00A45B22" w:rsidRPr="00A20C90" w:rsidRDefault="00A45B22"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v:textbox>
              </v:shape>
            </w:pict>
          </mc:Fallback>
        </mc:AlternateContent>
      </w:r>
    </w:p>
    <w:p w:rsidR="0077169C" w:rsidRPr="00F54D13" w:rsidRDefault="0077169C" w:rsidP="0077169C"/>
    <w:p w:rsidR="0077169C" w:rsidRPr="00F54D13" w:rsidRDefault="0077169C" w:rsidP="0077169C">
      <w:r w:rsidRPr="00F54D13">
        <w:rPr>
          <w:noProof/>
        </w:rPr>
        <mc:AlternateContent>
          <mc:Choice Requires="wps">
            <w:drawing>
              <wp:anchor distT="0" distB="0" distL="114300" distR="114300" simplePos="0" relativeHeight="251809792" behindDoc="0" locked="0" layoutInCell="1" allowOverlap="1" wp14:anchorId="143A123F" wp14:editId="12DAA945">
                <wp:simplePos x="0" y="0"/>
                <wp:positionH relativeFrom="column">
                  <wp:posOffset>737235</wp:posOffset>
                </wp:positionH>
                <wp:positionV relativeFrom="paragraph">
                  <wp:posOffset>213360</wp:posOffset>
                </wp:positionV>
                <wp:extent cx="5476875" cy="1519555"/>
                <wp:effectExtent l="0" t="0" r="28575" b="23495"/>
                <wp:wrapNone/>
                <wp:docPr id="35" name="正方形/長方形 35"/>
                <wp:cNvGraphicFramePr/>
                <a:graphic xmlns:a="http://schemas.openxmlformats.org/drawingml/2006/main">
                  <a:graphicData uri="http://schemas.microsoft.com/office/word/2010/wordprocessingShape">
                    <wps:wsp>
                      <wps:cNvSpPr/>
                      <wps:spPr>
                        <a:xfrm>
                          <a:off x="0" y="0"/>
                          <a:ext cx="5476875" cy="1519555"/>
                        </a:xfrm>
                        <a:prstGeom prst="rect">
                          <a:avLst/>
                        </a:prstGeom>
                        <a:noFill/>
                        <a:ln w="3175" cap="flat" cmpd="sng" algn="ctr">
                          <a:solidFill>
                            <a:sysClr val="windowText" lastClr="000000"/>
                          </a:solidFill>
                          <a:prstDash val="sysDash"/>
                        </a:ln>
                        <a:effectLst/>
                      </wps:spPr>
                      <wps:txb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放課後等における療育の支援、居場所づくり</w:t>
                            </w:r>
                          </w:p>
                          <w:p w:rsidR="00A45B22" w:rsidRDefault="00A45B22"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就学前に保育が必要であった子どもが、就学後も切</w:t>
                            </w:r>
                            <w:r w:rsidRPr="006E4165">
                              <w:rPr>
                                <w:rFonts w:ascii="HG丸ｺﾞｼｯｸM-PRO" w:eastAsia="HG丸ｺﾞｼｯｸM-PRO" w:hAnsi="HG丸ｺﾞｼｯｸM-PRO" w:hint="eastAsia"/>
                              </w:rPr>
                              <w:t>れめな</w:t>
                            </w:r>
                            <w:r>
                              <w:rPr>
                                <w:rFonts w:ascii="HG丸ｺﾞｼｯｸM-PRO" w:eastAsia="HG丸ｺﾞｼｯｸM-PRO" w:hAnsi="HG丸ｺﾞｼｯｸM-PRO" w:hint="eastAsia"/>
                                <w:color w:val="000000" w:themeColor="text1"/>
                              </w:rPr>
                              <w:t>く子どもを預けることができるようにすると同時に、放課後等に子どもの育ちを支える健全育成に取り組みます。</w:t>
                            </w:r>
                          </w:p>
                          <w:p w:rsidR="00A45B22" w:rsidRDefault="00A45B22" w:rsidP="00964E4D">
                            <w:pPr>
                              <w:ind w:firstLineChars="200" w:firstLine="420"/>
                              <w:rPr>
                                <w:rFonts w:ascii="HG丸ｺﾞｼｯｸM-PRO" w:eastAsia="HG丸ｺﾞｼｯｸM-PRO" w:hAnsi="HG丸ｺﾞｼｯｸM-PRO"/>
                                <w:color w:val="000000" w:themeColor="text1"/>
                              </w:rPr>
                            </w:pP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・障がいのある児童の放課後等における療育の支援</w:t>
                            </w:r>
                          </w:p>
                          <w:p w:rsidR="00A45B22" w:rsidRPr="004C0587" w:rsidRDefault="00A45B22" w:rsidP="00964E4D">
                            <w:pPr>
                              <w:ind w:firstLineChars="200" w:firstLine="420"/>
                            </w:pPr>
                            <w:r>
                              <w:rPr>
                                <w:rFonts w:ascii="HG丸ｺﾞｼｯｸM-PRO" w:eastAsia="HG丸ｺﾞｼｯｸM-PRO" w:hAnsi="HG丸ｺﾞｼｯｸM-PRO" w:hint="eastAsia"/>
                                <w:color w:val="000000" w:themeColor="text1"/>
                              </w:rPr>
                              <w:t>・障がいのある子どもたちの居場所づくり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125" style="position:absolute;left:0;text-align:left;margin-left:58.05pt;margin-top:16.8pt;width:431.25pt;height:119.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rjAIAAOYEAAAOAAAAZHJzL2Uyb0RvYy54bWysVM1uEzEQviPxDpbvdLMl6U/UTRW1KkKq&#10;2kot6tnx2tmVvLaxneyG94AHoGfOiAOPQyXegs/eTVsKJ0QOzoxnPD/ffLNHx12jyFo4Xxtd0Hxn&#10;RInQ3JS1Xhb03c3ZqwNKfGC6ZMpoUdCN8PR49vLFUWunYtdURpXCEQTRftraglYh2GmWeV6Jhvkd&#10;Y4WGURrXsADVLbPSsRbRG5XtjkZ7WWtcaZ3hwnvcnvZGOkvxpRQ8XErpRSCqoKgtpNOlcxHPbHbE&#10;pkvHbFXzoQz2D1U0rNZI+hDqlAVGVq7+I1RTc2e8kWGHmyYzUtZcpB7QTT561s11xaxIvQAcbx9g&#10;8v8vLL9YXzlSlwV9PaFEswYzuv9yd//p24/vn7OfH7/2EoEVULXWT/Hi2l65QfMQY9+ddE38R0ek&#10;S/BuHuAVXSAcl5Px/t7BPtJw2PJJfjiZpKjZ43PrfHgjTEOiUFCH+SVY2frcB6SE69YlZtPmrFYq&#10;zVBp0qKJPMVnYJJULCBVY9Gb10tKmFqCojy4FNEbVZfxdYzjN/5EObJmYAnIVZr2BkVTopgPMKCT&#10;9IsQoILfnsZyTpmv+scIFJXBUekYXCQaDvVHBHvMohS6RZfAP8i38C5MucFEnOmp6i0/q5HiHJVc&#10;MQdugsXYt3CJQyqDns0gUVIZ9+Fv99EflIGVkhZcByDvV8wJNPhWg0yH+XgclyMp48n+LhT31LJ4&#10;atGr5sQAqBybbXkSo39QW1E609xiLecxK0xMc+TuoR+Uk9DvIBabi/k8uWEhLAvn+tryGDxCF8G9&#10;6W6ZswMhAsZyYbZ7wabPeNH79syYr4KRdSJNhLrHFfOLCpYpTXJY/LitT/Xk9fh5mv0CAAD//wMA&#10;UEsDBBQABgAIAAAAIQB/0Eh53wAAAAoBAAAPAAAAZHJzL2Rvd25yZXYueG1sTI9Nb4MwDIbvk/Yf&#10;Ik/abQ1QibaMUG3TUE+Tuu7jnIJHUImDSErh3887rTe/8qPXj/PtZDsx4uBbRwriRQQCqXJ1S42C&#10;z4/yYQ3CB0217hyhghk9bIvbm1xntbvQO46H0AguIZ9pBSaEPpPSVwat9gvXI/Huxw1WB45DI+tB&#10;X7jcdjKJolRa3RJfMLrHF4PV6XC2CsLbKE+7cve6//p2/byfn8tQGqXu76anRxABp/APw58+q0PB&#10;Tkd3ptqLjnOcxowqWC5TEAxsVmsejgqSVbIBWeTy+oXiFwAA//8DAFBLAQItABQABgAIAAAAIQC2&#10;gziS/gAAAOEBAAATAAAAAAAAAAAAAAAAAAAAAABbQ29udGVudF9UeXBlc10ueG1sUEsBAi0AFAAG&#10;AAgAAAAhADj9If/WAAAAlAEAAAsAAAAAAAAAAAAAAAAALwEAAF9yZWxzLy5yZWxzUEsBAi0AFAAG&#10;AAgAAAAhAH6hreuMAgAA5gQAAA4AAAAAAAAAAAAAAAAALgIAAGRycy9lMm9Eb2MueG1sUEsBAi0A&#10;FAAGAAgAAAAhAH/QSHnfAAAACgEAAA8AAAAAAAAAAAAAAAAA5gQAAGRycy9kb3ducmV2LnhtbFBL&#10;BQYAAAAABAAEAPMAAADyBQAAAAA=&#10;" filled="f" strokecolor="windowText" strokeweight=".25pt">
                <v:stroke dashstyle="3 1"/>
                <v:textbo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放課後等における療育の支援、居場所づくり</w:t>
                      </w:r>
                    </w:p>
                    <w:p w:rsidR="00A45B22" w:rsidRDefault="00A45B22"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就学前に保育が必要であった子どもが、就学後も切</w:t>
                      </w:r>
                      <w:r w:rsidRPr="006E4165">
                        <w:rPr>
                          <w:rFonts w:ascii="HG丸ｺﾞｼｯｸM-PRO" w:eastAsia="HG丸ｺﾞｼｯｸM-PRO" w:hAnsi="HG丸ｺﾞｼｯｸM-PRO" w:hint="eastAsia"/>
                        </w:rPr>
                        <w:t>れめな</w:t>
                      </w:r>
                      <w:r>
                        <w:rPr>
                          <w:rFonts w:ascii="HG丸ｺﾞｼｯｸM-PRO" w:eastAsia="HG丸ｺﾞｼｯｸM-PRO" w:hAnsi="HG丸ｺﾞｼｯｸM-PRO" w:hint="eastAsia"/>
                          <w:color w:val="000000" w:themeColor="text1"/>
                        </w:rPr>
                        <w:t>く子どもを預けることができるようにすると同時に、放課後等に子どもの育ちを支える健全育成に取り組みます。</w:t>
                      </w:r>
                    </w:p>
                    <w:p w:rsidR="00A45B22" w:rsidRDefault="00A45B22" w:rsidP="00964E4D">
                      <w:pPr>
                        <w:ind w:firstLineChars="200" w:firstLine="420"/>
                        <w:rPr>
                          <w:rFonts w:ascii="HG丸ｺﾞｼｯｸM-PRO" w:eastAsia="HG丸ｺﾞｼｯｸM-PRO" w:hAnsi="HG丸ｺﾞｼｯｸM-PRO"/>
                          <w:color w:val="000000" w:themeColor="text1"/>
                        </w:rPr>
                      </w:pP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・障がいのある児童の放課後等における療育の支援</w:t>
                      </w:r>
                    </w:p>
                    <w:p w:rsidR="00A45B22" w:rsidRPr="004C0587" w:rsidRDefault="00A45B22" w:rsidP="00964E4D">
                      <w:pPr>
                        <w:ind w:firstLineChars="200" w:firstLine="420"/>
                      </w:pPr>
                      <w:r>
                        <w:rPr>
                          <w:rFonts w:ascii="HG丸ｺﾞｼｯｸM-PRO" w:eastAsia="HG丸ｺﾞｼｯｸM-PRO" w:hAnsi="HG丸ｺﾞｼｯｸM-PRO" w:hint="eastAsia"/>
                          <w:color w:val="000000" w:themeColor="text1"/>
                        </w:rPr>
                        <w:t>・障がいのある子どもたちの居場所づくり</w:t>
                      </w:r>
                    </w:p>
                  </w:txbxContent>
                </v:textbox>
              </v:rect>
            </w:pict>
          </mc:Fallback>
        </mc:AlternateContent>
      </w:r>
    </w:p>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p w:rsidR="0077169C" w:rsidRPr="00F54D13" w:rsidRDefault="0077169C" w:rsidP="0077169C">
      <w:r w:rsidRPr="00F54D13">
        <w:rPr>
          <w:noProof/>
        </w:rPr>
        <mc:AlternateContent>
          <mc:Choice Requires="wps">
            <w:drawing>
              <wp:anchor distT="0" distB="0" distL="114300" distR="114300" simplePos="0" relativeHeight="251808768" behindDoc="0" locked="0" layoutInCell="1" allowOverlap="1" wp14:anchorId="699C8040" wp14:editId="33F0FC54">
                <wp:simplePos x="0" y="0"/>
                <wp:positionH relativeFrom="column">
                  <wp:posOffset>735330</wp:posOffset>
                </wp:positionH>
                <wp:positionV relativeFrom="paragraph">
                  <wp:posOffset>57151</wp:posOffset>
                </wp:positionV>
                <wp:extent cx="5476875" cy="163830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5476875" cy="1638300"/>
                        </a:xfrm>
                        <a:prstGeom prst="rect">
                          <a:avLst/>
                        </a:prstGeom>
                        <a:noFill/>
                        <a:ln w="3175" cap="flat" cmpd="sng" algn="ctr">
                          <a:solidFill>
                            <a:sysClr val="windowText" lastClr="000000"/>
                          </a:solidFill>
                          <a:prstDash val="sysDash"/>
                        </a:ln>
                        <a:effectLst/>
                      </wps:spPr>
                      <wps:txb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障がい者の雇用促進と就労支援・定着支援</w:t>
                            </w:r>
                          </w:p>
                          <w:p w:rsidR="00A45B22" w:rsidRDefault="00A45B22"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障がい者に対し、就労支援の充実、雇用機会の拡大に加え、職場定着支援に取り組みます。</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・障がい者を対象とした就労支援の充実</w:t>
                            </w:r>
                          </w:p>
                          <w:p w:rsidR="00A45B22" w:rsidRPr="002F0054" w:rsidRDefault="00A45B22" w:rsidP="0077169C">
                            <w:pPr>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・企業における障がい者の雇用機会の拡大</w:t>
                            </w:r>
                          </w:p>
                          <w:p w:rsidR="00A45B22" w:rsidRPr="004C0587" w:rsidRDefault="00A45B22" w:rsidP="0077169C">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・就労を通じた社会的自立支援の充実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126" style="position:absolute;left:0;text-align:left;margin-left:57.9pt;margin-top:4.5pt;width:431.25pt;height:12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0AjQIAAOYEAAAOAAAAZHJzL2Uyb0RvYy54bWysVM1uEzEQviPxDpbvdJM0bULUTRW1KkKq&#10;2kot6tnxerMr+Q/byW54D3gAeuaMOPA4VOIt+OzdtKVwQuTgzHjG8/PNN3t03CpJNsL52uicDvcG&#10;lAjNTVHrVU7f3Zy9mlLiA9MFk0aLnG6Fp8fzly+OGjsTI1MZWQhHEET7WWNzWoVgZ1nmeSUU83vG&#10;Cg1jaZxiAapbZYVjDaIrmY0Gg8OsMa6wznDhPW5POyOdp/hlKXi4LEsvApE5RW0hnS6dy3hm8yM2&#10;Wzlmq5r3ZbB/qEKxWiPpQ6hTFhhZu/qPUKrmznhThj1uVGbKsuYi9YBuhoNn3VxXzIrUC8Dx9gEm&#10;///C8ovNlSN1kdP9CSWaKczo/svd/advP75/zn5+/NpJBFZA1Vg/w4tre+V6zUOMfbelU/EfHZE2&#10;wbt9gFe0gXBcHownh9PJASUctuHh/nR/kAaQPT63zoc3wigShZw6zC/ByjbnPiAlXHcuMZs2Z7WU&#10;aYZSkwZNDFN8BiaVkgWkUha9eb2ihMkVKMqDSxG9kXURX8c4futPpCMbBpaAXIVpblA0JZL5AAM6&#10;Sb8IASr47Wks55T5qnuMQFHpHaWOwUWiYV9/RLDDLEqhXbYJ/OloB+/SFFtMxJmOqt7ysxopzlHJ&#10;FXPgJliMfQuXOEpp0LPpJUoq4z787T76gzKwUtKA6wDk/Zo5gQbfapDp9XA8jsuRlPHBZATFPbUs&#10;n1r0Wp0YADXEZluexOgf5E4snVG3WMtFzAoT0xy5O+h75SR0O4jF5mKxSG5YCMvCub62PAaP0EVw&#10;b9pb5mxPiICxXJjdXrDZM150vh0zFutgyjqRJkLd4Yr5RQXLlCbZL37c1qd68nr8PM1/AQAA//8D&#10;AFBLAwQUAAYACAAAACEAglK9Qd4AAAAJAQAADwAAAGRycy9kb3ducmV2LnhtbEyPzU7DMBCE70i8&#10;g7VI3KjTIvoT4lSAiHpCKoX27MZLHDW2o3ibJm/PcirH0YxmvsnWg2tEj12sg1cwnSQg0JfB1L5S&#10;8P1VPCxBRNLe6CZ4VDBihHV+e5Pp1ISL/8R+R5XgEh9TrcAStamUsbTodJyEFj17P6Fzmlh2lTSd&#10;vnC5a+QsSebS6drzgtUtvlksT7uzU0AfvTxtis37dn8I7bgdXwsqrFL3d8PLMwjCga5h+MNndMiZ&#10;6RjO3kTRsJ4+MTopWPEl9leL5SOIo4LZfJGAzDP5/0H+CwAA//8DAFBLAQItABQABgAIAAAAIQC2&#10;gziS/gAAAOEBAAATAAAAAAAAAAAAAAAAAAAAAABbQ29udGVudF9UeXBlc10ueG1sUEsBAi0AFAAG&#10;AAgAAAAhADj9If/WAAAAlAEAAAsAAAAAAAAAAAAAAAAALwEAAF9yZWxzLy5yZWxzUEsBAi0AFAAG&#10;AAgAAAAhAOmc7QCNAgAA5gQAAA4AAAAAAAAAAAAAAAAALgIAAGRycy9lMm9Eb2MueG1sUEsBAi0A&#10;FAAGAAgAAAAhAIJSvUHeAAAACQEAAA8AAAAAAAAAAAAAAAAA5wQAAGRycy9kb3ducmV2LnhtbFBL&#10;BQYAAAAABAAEAPMAAADyBQAAAAA=&#10;" filled="f" strokecolor="windowText" strokeweight=".25pt">
                <v:stroke dashstyle="3 1"/>
                <v:textbox>
                  <w:txbxContent>
                    <w:p w:rsidR="00A45B22" w:rsidRPr="00A20C90" w:rsidRDefault="00A45B22" w:rsidP="0077169C">
                      <w:pPr>
                        <w:rPr>
                          <w:rFonts w:ascii="HG丸ｺﾞｼｯｸM-PRO" w:eastAsia="HG丸ｺﾞｼｯｸM-PRO" w:hAnsi="HG丸ｺﾞｼｯｸM-PRO"/>
                          <w:b/>
                          <w:color w:val="000000" w:themeColor="text1"/>
                          <w:bdr w:val="single" w:sz="4" w:space="0" w:color="auto"/>
                        </w:rPr>
                      </w:pPr>
                      <w:r w:rsidRPr="00A20C90">
                        <w:rPr>
                          <w:rFonts w:ascii="HG丸ｺﾞｼｯｸM-PRO" w:eastAsia="HG丸ｺﾞｼｯｸM-PRO" w:hAnsi="HG丸ｺﾞｼｯｸM-PRO" w:hint="eastAsia"/>
                          <w:b/>
                          <w:color w:val="000000" w:themeColor="text1"/>
                          <w:bdr w:val="single" w:sz="4" w:space="0" w:color="auto"/>
                        </w:rPr>
                        <w:t>障がい者の雇用促進と就労支援・定着支援</w:t>
                      </w:r>
                    </w:p>
                    <w:p w:rsidR="00A45B22" w:rsidRDefault="00A45B22" w:rsidP="00964E4D">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障がい者に対し、就労支援の充実、雇用機会の拡大に加え、職場定着支援に取り組みます。</w:t>
                      </w:r>
                    </w:p>
                    <w:p w:rsidR="00A45B22" w:rsidRPr="002F0054" w:rsidRDefault="00A45B22" w:rsidP="00964E4D">
                      <w:pPr>
                        <w:ind w:firstLineChars="200" w:firstLine="420"/>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・障がい者を対象とした就労支援の充実</w:t>
                      </w:r>
                    </w:p>
                    <w:p w:rsidR="00A45B22" w:rsidRPr="002F0054" w:rsidRDefault="00A45B22" w:rsidP="0077169C">
                      <w:pPr>
                        <w:rPr>
                          <w:rFonts w:ascii="HG丸ｺﾞｼｯｸM-PRO" w:eastAsia="HG丸ｺﾞｼｯｸM-PRO" w:hAnsi="HG丸ｺﾞｼｯｸM-PRO"/>
                          <w:color w:val="000000" w:themeColor="text1"/>
                        </w:rPr>
                      </w:pPr>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・企業における障がい者の雇用機会の拡大</w:t>
                      </w:r>
                    </w:p>
                    <w:p w:rsidR="00A45B22" w:rsidRPr="004C0587" w:rsidRDefault="00A45B22" w:rsidP="0077169C">
                      <w:r w:rsidRPr="002F005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F0054">
                        <w:rPr>
                          <w:rFonts w:ascii="HG丸ｺﾞｼｯｸM-PRO" w:eastAsia="HG丸ｺﾞｼｯｸM-PRO" w:hAnsi="HG丸ｺﾞｼｯｸM-PRO" w:hint="eastAsia"/>
                          <w:color w:val="000000" w:themeColor="text1"/>
                        </w:rPr>
                        <w:t>・就労を通じた社会的自立支援の充実</w:t>
                      </w:r>
                    </w:p>
                  </w:txbxContent>
                </v:textbox>
              </v:rect>
            </w:pict>
          </mc:Fallback>
        </mc:AlternateContent>
      </w:r>
    </w:p>
    <w:p w:rsidR="0077169C" w:rsidRPr="00F54D13" w:rsidRDefault="0077169C" w:rsidP="0077169C"/>
    <w:p w:rsidR="0077169C" w:rsidRPr="00F54D13" w:rsidRDefault="00FB4E09" w:rsidP="0077169C">
      <w:r w:rsidRPr="00F54D13">
        <w:rPr>
          <w:rFonts w:ascii="HG丸ｺﾞｼｯｸM-PRO" w:eastAsia="HG丸ｺﾞｼｯｸM-PRO" w:hAnsi="HG丸ｺﾞｼｯｸM-PRO" w:hint="eastAsia"/>
          <w:noProof/>
        </w:rPr>
        <mc:AlternateContent>
          <mc:Choice Requires="wps">
            <w:drawing>
              <wp:anchor distT="0" distB="0" distL="114300" distR="114300" simplePos="0" relativeHeight="251806720" behindDoc="0" locked="0" layoutInCell="1" allowOverlap="1" wp14:anchorId="5512E94A" wp14:editId="518CA9A7">
                <wp:simplePos x="0" y="0"/>
                <wp:positionH relativeFrom="column">
                  <wp:posOffset>-529590</wp:posOffset>
                </wp:positionH>
                <wp:positionV relativeFrom="paragraph">
                  <wp:posOffset>216535</wp:posOffset>
                </wp:positionV>
                <wp:extent cx="1832610" cy="591185"/>
                <wp:effectExtent l="0" t="26988" r="26353" b="45402"/>
                <wp:wrapNone/>
                <wp:docPr id="38" name="山形 38"/>
                <wp:cNvGraphicFramePr/>
                <a:graphic xmlns:a="http://schemas.openxmlformats.org/drawingml/2006/main">
                  <a:graphicData uri="http://schemas.microsoft.com/office/word/2010/wordprocessingShape">
                    <wps:wsp normalEastAsianFlow="1">
                      <wps:cNvSpPr/>
                      <wps:spPr>
                        <a:xfrm rot="5400000">
                          <a:off x="0" y="0"/>
                          <a:ext cx="1832610"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A45B22" w:rsidRPr="00A20C90" w:rsidRDefault="00A45B22"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8" o:spid="_x0000_s1127" type="#_x0000_t55" style="position:absolute;left:0;text-align:left;margin-left:-41.7pt;margin-top:17.05pt;width:144.3pt;height:46.55pt;rotation:9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uDwQIAAIIFAAAOAAAAZHJzL2Uyb0RvYy54bWysVF1uEzEQfkfiDpbf6WbTpKRRN1XUEoRU&#10;2kot6rPj9SaL/IftZFOOww16AI7Te/DZ3oYWeECIfViNPTOfZ75v7JPTnZJkK5xvja5oeTCgRGhu&#10;6lavKvrpdvFmQokPTNdMGi0qei88PZ29fnXS2akYmrWRtXAEINpPO1vRdQh2WhSer4Vi/sBYoeFs&#10;jFMsYOlWRe1YB3Qli+FgcFR0xtXWGS68x+55dtJZwm8awcNV03gRiKwoagvp79J/Gf/F7IRNV47Z&#10;dcv7Mtg/VKFYq3HoHuqcBUY2rv0NSrXcGW+acMCNKkzTtFykHtBNOfilm5s1syL1AnK83dPk/wcs&#10;0ZFU+Y75MPct0wtpOijYH8cvt9eOtHVFD6GgZgraPT48PH7/RrAB1jrrpwi6sdeuX3mYkYJd4xRx&#10;BlSPR4P4JWLQKtkl3u/3vItdIByb5eRweFRCHg7f+LgsJ+N4RJGxIqZ1PrwXRpFoVBTTsXUmM862&#10;Fz4k6uu+TlZ/pqRREkJumSTDSTk66vH6YCA/IcZMb2RbL1op0+Len0lHkFlRDFptOkokSMJmRRfp&#10;68FepElNQN8wtow+GEa5kSzAVBYker2ihMkV7ggPLhHyItv/xaGxOLlRH02dixsnbjNPOT9R9gI3&#10;dnnO/DpnJFdfvNQRT6QrAgIjTJQ0ixitsFvu0gBMDmNK3Fqa+h5TkbRFl97yRYsDLsDONXOgG5t4&#10;C8IVfk0aJ9NblKyN+/qn/RiPcYaXkg73EFx92TAnQPoHjUE/LkcjwIa0GI3fDrFwzz3L5x69UWcG&#10;wpWpumTG+CCfzMYZdYcnYx5PhYtpjrOzKv3iLOT3AY8OF/N5CsNltSxc6BvL8x3JA3S7u2PO9kMZ&#10;MM6X5unOsmmatSxPlCHHRtK1mW+Cado96ZnXXgFc9KRj/yjFl+T5OkX9fDpnPwAAAP//AwBQSwME&#10;FAAGAAgAAAAhALVLcHbcAAAACgEAAA8AAABkcnMvZG93bnJldi54bWxMj8tOwzAQRfdI/IM1SGxQ&#10;a5OUgEKcClXqB7Rlw86xhzjCj8h2W+fvcVewvJqje89022wNuWCIk3ccntcMCDrp1eRGDp+n/eoN&#10;SEzCKWG8Qw4LRtj293edaJW/ugNejmkkpcTFVnDQKc0tpVFqtCKu/Yyu3L59sCKVGEaqgriWcmto&#10;xVhDrZhcWdBixp1G+XM82zKSMeSTfZJf9SxxGcKid2bh/PEhf7wDSZjTHww3/aIOfXEa/NmpSEzJ&#10;m7qQHFZN3QC5Aex1A2TgUFUvDGjf0f8v9L8AAAD//wMAUEsBAi0AFAAGAAgAAAAhALaDOJL+AAAA&#10;4QEAABMAAAAAAAAAAAAAAAAAAAAAAFtDb250ZW50X1R5cGVzXS54bWxQSwECLQAUAAYACAAAACEA&#10;OP0h/9YAAACUAQAACwAAAAAAAAAAAAAAAAAvAQAAX3JlbHMvLnJlbHNQSwECLQAUAAYACAAAACEA&#10;Dy0rg8ECAACCBQAADgAAAAAAAAAAAAAAAAAuAgAAZHJzL2Uyb0RvYy54bWxQSwECLQAUAAYACAAA&#10;ACEAtUtwdtwAAAAKAQAADwAAAAAAAAAAAAAAAAAbBQAAZHJzL2Rvd25yZXYueG1sUEsFBgAAAAAE&#10;AAQA8wAAACQGAAAAAA==&#10;" adj="19639" fillcolor="window" strokecolor="#7f7f7f" strokeweight="2pt">
                <v:textbox style="layout-flow:horizontal-ideographic">
                  <w:txbxContent>
                    <w:p w:rsidR="00A45B22" w:rsidRPr="00A20C90" w:rsidRDefault="00A45B22" w:rsidP="0077169C">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v:textbox>
              </v:shape>
            </w:pict>
          </mc:Fallback>
        </mc:AlternateContent>
      </w:r>
    </w:p>
    <w:p w:rsidR="0077169C" w:rsidRPr="00F54D13" w:rsidRDefault="0077169C" w:rsidP="0077169C"/>
    <w:p w:rsidR="0077169C" w:rsidRPr="00F54D13" w:rsidRDefault="0077169C" w:rsidP="0077169C"/>
    <w:p w:rsidR="0077169C" w:rsidRPr="00F54D13" w:rsidRDefault="0077169C" w:rsidP="0077169C"/>
    <w:p w:rsidR="00CD5165" w:rsidRPr="00F54D13" w:rsidRDefault="00CD5165" w:rsidP="00CD5165">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cs="メイリオ" w:hint="eastAsia"/>
          <w:noProof/>
          <w:szCs w:val="21"/>
        </w:rPr>
        <w:lastRenderedPageBreak/>
        <mc:AlternateContent>
          <mc:Choice Requires="wps">
            <w:drawing>
              <wp:anchor distT="0" distB="0" distL="114300" distR="114300" simplePos="0" relativeHeight="251712512" behindDoc="0" locked="0" layoutInCell="1" allowOverlap="1" wp14:anchorId="4EE7E777" wp14:editId="31A794D3">
                <wp:simplePos x="0" y="0"/>
                <wp:positionH relativeFrom="column">
                  <wp:posOffset>0</wp:posOffset>
                </wp:positionH>
                <wp:positionV relativeFrom="paragraph">
                  <wp:posOffset>400050</wp:posOffset>
                </wp:positionV>
                <wp:extent cx="5038725" cy="40957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5038725" cy="409575"/>
                        </a:xfrm>
                        <a:prstGeom prst="roundRect">
                          <a:avLst/>
                        </a:prstGeom>
                        <a:solidFill>
                          <a:sysClr val="window" lastClr="FFFFFF"/>
                        </a:solidFill>
                        <a:ln w="25400" cap="flat" cmpd="sng" algn="ctr">
                          <a:solidFill>
                            <a:srgbClr val="F79646"/>
                          </a:solidFill>
                          <a:prstDash val="solid"/>
                        </a:ln>
                        <a:effectLst/>
                      </wps:spPr>
                      <wps:txbx>
                        <w:txbxContent>
                          <w:p w:rsidR="00A45B22" w:rsidRPr="00781C8D" w:rsidRDefault="00A45B22"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A45B22" w:rsidRPr="00380A48" w:rsidRDefault="00A45B22"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 o:spid="_x0000_s1128" style="position:absolute;left:0;text-align:left;margin-left:0;margin-top:31.5pt;width:396.75pt;height:32.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WEkQIAAAAFAAAOAAAAZHJzL2Uyb0RvYy54bWysVEtu2zAQ3RfoHQjuG8mOnY8ROTASuCgQ&#10;JEGTImuaIi0BJIclaUvuMbrtrpteIZvepgF6jA4p2fk0q6Je0DPD+T6+0clpqxVZC+drMAUd7OWU&#10;CMOhrM2yoJ9u5++OKPGBmZIpMKKgG+Hp6fTtm5PGTsQQKlClcASTGD9pbEGrEOwkyzyvhGZ+D6ww&#10;eCnBaRZQdcusdKzB7Fplwzw/yBpwpXXAhfdoPe8u6TTll1LwcCWlF4GogmJvIZ0unYt4ZtMTNlk6&#10;Zqua922wf+hCs9pg0V2qcxYYWbn6r1S65g48yLDHQWcgZc1FmgGnGeQvprmpmBVpFgTH2x1M/v+l&#10;5Zfra0fqsqD7lBim8Yl+//j66/7+4ds3FB5+fif7EaTG+gn63thr12sexThxK52O/zgLaROwmx2w&#10;og2Eo3Gc7x8dDseUcLwb5cfjw3FMmj1GW+fDewGaRKGgDlam/Iivl0Bl6wsfOv+tX6zoQdXlvFYq&#10;KRt/phxZM3xo5EcJDSWK+YDGgs7Try/5LEwZ0hR0OB7lyA7OkIFSsYCitoiJN0tKmFoitXlwqZdn&#10;0d4tF7uq88Pjg9HBa0Vi0+fMV113KUPvpkzsXSSi9jNGpDtsoxTaRZue52gUQ6JpAeUG38xBR2Zv&#10;+bzGAhc47DVzyF6cBDcyXOEhFeB40EuUVOC+vGaP/kgqvKWkwW3A0T+vmBOI4QeDdDsejEZxfZKC&#10;gntqXWytZqXPAPEf4M5bnsToG9RWlA70HS7sLFbDK2Y41uzA7ZWz0G0nrjwXs1lyw1WxLFyYG8tj&#10;8ghZhPS2vWPO9owJyLVL2G4Mm7zgTOcbIw3MVgFknQj1iCeyMSq4ZomX/Sch7vFTPXk9frimfwAA&#10;AP//AwBQSwMEFAAGAAgAAAAhAJlsBVrbAAAABwEAAA8AAABkcnMvZG93bnJldi54bWxMj8FOwzAM&#10;hu9IvENkJG4sZWMbK00nNIkLnBg8QNq4TUXilCZbS58ec2Iny/p/ff5c7CfvxBmH2AVScL/IQCDV&#10;wXTUKvj8eLl7BBGTJqNdIFTwgxH25fVVoXMTRnrH8zG1giEUc63AptTnUsbaotdxEXokzpoweJ14&#10;HVppBj0y3Du5zLKN9LojvmB1jweL9dfx5BVs/Gybh/nb+QOOOzc31SvpN6Vub6bnJxAJp/Rfhj99&#10;VoeSnapwIhOFU8CPJCateHK63a3WICquLbdrkGUhL/3LXwAAAP//AwBQSwECLQAUAAYACAAAACEA&#10;toM4kv4AAADhAQAAEwAAAAAAAAAAAAAAAAAAAAAAW0NvbnRlbnRfVHlwZXNdLnhtbFBLAQItABQA&#10;BgAIAAAAIQA4/SH/1gAAAJQBAAALAAAAAAAAAAAAAAAAAC8BAABfcmVscy8ucmVsc1BLAQItABQA&#10;BgAIAAAAIQCvszWEkQIAAAAFAAAOAAAAAAAAAAAAAAAAAC4CAABkcnMvZTJvRG9jLnhtbFBLAQIt&#10;ABQABgAIAAAAIQCZbAVa2wAAAAcBAAAPAAAAAAAAAAAAAAAAAOsEAABkcnMvZG93bnJldi54bWxQ&#10;SwUGAAAAAAQABADzAAAA8wUAAAAA&#10;" fillcolor="window" strokecolor="#f79646" strokeweight="2pt">
                <v:textbox inset=",0,,0">
                  <w:txbxContent>
                    <w:p w:rsidR="00A45B22" w:rsidRPr="00781C8D" w:rsidRDefault="00A45B22"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A45B22" w:rsidRPr="00380A48" w:rsidRDefault="00A45B22" w:rsidP="00CD5165">
                      <w:pPr>
                        <w:jc w:val="center"/>
                      </w:pPr>
                    </w:p>
                  </w:txbxContent>
                </v:textbox>
              </v:roundrect>
            </w:pict>
          </mc:Fallback>
        </mc:AlternateContent>
      </w:r>
      <w:r w:rsidRPr="00F54D13">
        <w:rPr>
          <w:rFonts w:ascii="HGP創英角ﾎﾟｯﾌﾟ体" w:eastAsia="HGP創英角ﾎﾟｯﾌﾟ体" w:hAnsi="HGP創英角ﾎﾟｯﾌﾟ体" w:hint="eastAsia"/>
          <w:sz w:val="32"/>
          <w:szCs w:val="32"/>
        </w:rPr>
        <w:t>■ 発達障がい児支援の充実</w:t>
      </w:r>
    </w:p>
    <w:p w:rsidR="00CD5165" w:rsidRPr="00F54D13" w:rsidRDefault="00CD5165" w:rsidP="00CD5165"/>
    <w:p w:rsidR="00CD5165" w:rsidRPr="00F54D13" w:rsidRDefault="00CD5165" w:rsidP="00CD5165">
      <w:pPr>
        <w:rPr>
          <w:rFonts w:ascii="HG丸ｺﾞｼｯｸM-PRO" w:eastAsia="HG丸ｺﾞｼｯｸM-PRO" w:hAnsi="HG丸ｺﾞｼｯｸM-PRO" w:cs="メイリオ"/>
          <w:szCs w:val="21"/>
        </w:rPr>
      </w:pPr>
    </w:p>
    <w:p w:rsidR="00DE2708" w:rsidRPr="00376963" w:rsidRDefault="00DE2708" w:rsidP="00DE2708">
      <w:pPr>
        <w:ind w:firstLineChars="100" w:firstLine="210"/>
        <w:rPr>
          <w:rFonts w:ascii="HG丸ｺﾞｼｯｸM-PRO" w:eastAsia="HG丸ｺﾞｼｯｸM-PRO" w:hAnsi="HG丸ｺﾞｼｯｸM-PRO" w:cs="メイリオ"/>
          <w:szCs w:val="21"/>
        </w:rPr>
      </w:pPr>
      <w:r w:rsidRPr="00376963">
        <w:rPr>
          <w:rFonts w:ascii="HG丸ｺﾞｼｯｸM-PRO" w:eastAsia="HG丸ｺﾞｼｯｸM-PRO" w:hAnsi="HG丸ｺﾞｼｯｸM-PRO" w:cs="メイリオ" w:hint="eastAsia"/>
          <w:szCs w:val="21"/>
        </w:rPr>
        <w:t>発達障がい児に対して、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CD5165" w:rsidRPr="00F54D13" w:rsidRDefault="00DE2708" w:rsidP="00DE2708">
      <w:pPr>
        <w:ind w:firstLineChars="100" w:firstLine="210"/>
        <w:rPr>
          <w:rFonts w:ascii="HG丸ｺﾞｼｯｸM-PRO" w:eastAsia="HG丸ｺﾞｼｯｸM-PRO" w:hAnsi="HG丸ｺﾞｼｯｸM-PRO" w:cs="メイリオ"/>
          <w:szCs w:val="21"/>
        </w:rPr>
      </w:pPr>
      <w:r w:rsidRPr="00376963">
        <w:rPr>
          <w:rFonts w:ascii="HG丸ｺﾞｼｯｸM-PRO" w:eastAsia="HG丸ｺﾞｼｯｸM-PRO" w:hAnsi="HG丸ｺﾞｼｯｸM-PRO" w:cs="メイリオ" w:hint="eastAsia"/>
          <w:szCs w:val="21"/>
        </w:rPr>
        <w:t>また、身近な地域における早期の専門療育への取り組みをより一層推進するため、各二次医療圏域に設置した「大阪府発達障がい児療育拠点」の人材育成機能を活用し、発達障がい児に対する専門的な療育体制を整備する市町村を支援します。</w:t>
      </w:r>
    </w:p>
    <w:p w:rsidR="00CD5165" w:rsidRPr="00F54D13" w:rsidRDefault="00CD5165" w:rsidP="00CD5165">
      <w:pPr>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4560" behindDoc="0" locked="0" layoutInCell="1" allowOverlap="1" wp14:anchorId="05053F45" wp14:editId="3558DAA9">
                <wp:simplePos x="0" y="0"/>
                <wp:positionH relativeFrom="column">
                  <wp:posOffset>2362200</wp:posOffset>
                </wp:positionH>
                <wp:positionV relativeFrom="paragraph">
                  <wp:posOffset>171450</wp:posOffset>
                </wp:positionV>
                <wp:extent cx="4191000" cy="44291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4191000" cy="4429125"/>
                        </a:xfrm>
                        <a:prstGeom prst="rect">
                          <a:avLst/>
                        </a:prstGeom>
                        <a:solidFill>
                          <a:sysClr val="window" lastClr="FFFFFF"/>
                        </a:solidFill>
                        <a:ln w="9525" cap="flat" cmpd="sng" algn="ctr">
                          <a:noFill/>
                          <a:prstDash val="solid"/>
                        </a:ln>
                        <a:effectLst/>
                      </wps:spPr>
                      <wps:txbx>
                        <w:txbxContent>
                          <w:p w:rsidR="00A45B22" w:rsidRDefault="00A45B22" w:rsidP="00CD5165">
                            <w:pPr>
                              <w:jc w:val="center"/>
                            </w:pPr>
                            <w:r w:rsidRPr="004B156A">
                              <w:rPr>
                                <w:noProof/>
                              </w:rPr>
                              <w:drawing>
                                <wp:inline distT="0" distB="0" distL="0" distR="0" wp14:anchorId="4D01469C" wp14:editId="44FE9BEC">
                                  <wp:extent cx="3990975" cy="3848100"/>
                                  <wp:effectExtent l="0" t="0" r="9525" b="0"/>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9230" cy="38560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129" style="position:absolute;left:0;text-align:left;margin-left:186pt;margin-top:13.5pt;width:330pt;height:3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9uhAIAAN4EAAAOAAAAZHJzL2Uyb0RvYy54bWysVM1uEzEQviPxDpbvdLNRWppVN1XUKgip&#10;aiulqOeJ15tdyesxtpPd8B7wAHDuGXHgcajEWzD2btpSOCFycObP8/P5mz057RrFttK6GnXO04MR&#10;Z1ILLGq9zvm7m8WrY86cB12AQi1zvpOOn85evjhpTSbHWKEqpGWURLusNTmvvDdZkjhRyQbcARqp&#10;yVmibcCTatdJYaGl7I1KxqPRUdKiLYxFIZ0j63nv5LOYvyyl8Fdl6aRnKufUm4+njecqnMnsBLK1&#10;BVPVYmgD/qGLBmpNRR9SnYMHtrH1H6maWlh0WPoDgU2CZVkLGWegadLRs2mWFRgZZyFwnHmAyf2/&#10;tOJye21ZXeT8iDMNDT3R/d2X+0/ffnz/nPz8+LWX2FEAqjUuo/ilubaD5kgMU3elbcI/zcO6CO7u&#10;AVzZeSbIOEmn6WhEbyDIN5mMp+n4MGRNHq8b6/wbiQ0LQs4tvV4EFbYXzveh+5BQzaGqi0WtVFR2&#10;7kxZtgV6aOJHgS1nCpwnY84X8TdU++2a0qzN+fSQemECiIClAk9iYwgSp9ecgVoTs4W3sRWNoSD1&#10;Allo5Rxc1deMWYcKSge/jPQbOg/Y9WgFyXerLoJ+HCEIphUWO3oJiz1FnRGLmgpc0AjXYImThBzt&#10;mb+io1RITeMgcVah/fA3e4gnqpCXs5Y4ThO934CVhMxbTSSappNJWIqoTA5fj0mxTz2rpx69ac6Q&#10;0E1po42IYoj3ai+WFptbWsd5qEou0IJq99gNypnvd48WWsj5PIbRIhjwF3ppREi+h/amuwVrBip4&#10;YtEl7vcBsmeM6GPDTY3zjceyjnR5xJVoFhRaoki4YeHDlj7VY9TjZ2n2CwAA//8DAFBLAwQUAAYA&#10;CAAAACEAcYn9G+EAAAALAQAADwAAAGRycy9kb3ducmV2LnhtbEyPT0vEMBDF74LfIYzgRdzE7q6V&#10;2nQRwQUVXNw/97QZm2IyKU12t35705Oehpn3ePN75Wp0lp1wCJ0nCXczAQyp8bqjVsJ+93L7ACxE&#10;RVpZTyjhBwOsqsuLUhXan+kTT9vYshRCoVASTIx9wXloDDoVZr5HStqXH5yKaR1argd1TuHO8kyI&#10;e+5UR+mDUT0+G2y+t0cnQWizObzx3dIsXteU2/ebdb35kPL6anx6BBZxjH9mmPATOlSJqfZH0oFZ&#10;CfM8S12ihCxPczKI+XSpJeTZYgm8Kvn/DtUvAAAA//8DAFBLAQItABQABgAIAAAAIQC2gziS/gAA&#10;AOEBAAATAAAAAAAAAAAAAAAAAAAAAABbQ29udGVudF9UeXBlc10ueG1sUEsBAi0AFAAGAAgAAAAh&#10;ADj9If/WAAAAlAEAAAsAAAAAAAAAAAAAAAAALwEAAF9yZWxzLy5yZWxzUEsBAi0AFAAGAAgAAAAh&#10;AGi/P26EAgAA3gQAAA4AAAAAAAAAAAAAAAAALgIAAGRycy9lMm9Eb2MueG1sUEsBAi0AFAAGAAgA&#10;AAAhAHGJ/RvhAAAACwEAAA8AAAAAAAAAAAAAAAAA3gQAAGRycy9kb3ducmV2LnhtbFBLBQYAAAAA&#10;BAAEAPMAAADsBQAAAAA=&#10;" fillcolor="window" stroked="f">
                <v:textbox>
                  <w:txbxContent>
                    <w:p w:rsidR="00A45B22" w:rsidRDefault="00A45B22" w:rsidP="00CD5165">
                      <w:pPr>
                        <w:jc w:val="center"/>
                      </w:pPr>
                      <w:r w:rsidRPr="004B156A">
                        <w:rPr>
                          <w:noProof/>
                        </w:rPr>
                        <w:drawing>
                          <wp:inline distT="0" distB="0" distL="0" distR="0" wp14:anchorId="4D01469C" wp14:editId="44FE9BEC">
                            <wp:extent cx="3990975" cy="3848100"/>
                            <wp:effectExtent l="0" t="0" r="9525" b="0"/>
                            <wp:docPr id="1276" name="図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9230" cy="3856059"/>
                                    </a:xfrm>
                                    <a:prstGeom prst="rect">
                                      <a:avLst/>
                                    </a:prstGeom>
                                    <a:noFill/>
                                    <a:ln>
                                      <a:noFill/>
                                    </a:ln>
                                  </pic:spPr>
                                </pic:pic>
                              </a:graphicData>
                            </a:graphic>
                          </wp:inline>
                        </w:drawing>
                      </w:r>
                    </w:p>
                  </w:txbxContent>
                </v:textbox>
              </v:rect>
            </w:pict>
          </mc:Fallback>
        </mc:AlternateContent>
      </w:r>
    </w:p>
    <w:p w:rsidR="00CD5165" w:rsidRPr="00F54D13" w:rsidRDefault="00CD5165" w:rsidP="00CD5165">
      <w:pPr>
        <w:rPr>
          <w:rFonts w:ascii="HG丸ｺﾞｼｯｸM-PRO" w:eastAsia="HG丸ｺﾞｼｯｸM-PRO" w:hAnsi="HG丸ｺﾞｼｯｸM-PRO" w:cs="メイリオ"/>
          <w:b/>
          <w:sz w:val="24"/>
          <w:szCs w:val="24"/>
          <w:bdr w:val="single" w:sz="4" w:space="0" w:color="auto"/>
        </w:rPr>
      </w:pPr>
      <w:r w:rsidRPr="00F54D13">
        <w:rPr>
          <w:rFonts w:ascii="HG丸ｺﾞｼｯｸM-PRO" w:eastAsia="HG丸ｺﾞｼｯｸM-PRO" w:hAnsi="HG丸ｺﾞｼｯｸM-PRO" w:cs="メイリオ" w:hint="eastAsia"/>
          <w:b/>
          <w:sz w:val="24"/>
          <w:szCs w:val="24"/>
          <w:bdr w:val="single" w:sz="4" w:space="0" w:color="auto"/>
        </w:rPr>
        <w:t>重層的な支援体制のイメージ</w:t>
      </w: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6608" behindDoc="0" locked="0" layoutInCell="1" allowOverlap="1" wp14:anchorId="2CC95FC2" wp14:editId="446B7190">
                <wp:simplePos x="0" y="0"/>
                <wp:positionH relativeFrom="column">
                  <wp:posOffset>504825</wp:posOffset>
                </wp:positionH>
                <wp:positionV relativeFrom="paragraph">
                  <wp:posOffset>38100</wp:posOffset>
                </wp:positionV>
                <wp:extent cx="1533525" cy="1219200"/>
                <wp:effectExtent l="19050" t="0" r="466725" b="38100"/>
                <wp:wrapNone/>
                <wp:docPr id="5" name="雲形吹き出し 5"/>
                <wp:cNvGraphicFramePr/>
                <a:graphic xmlns:a="http://schemas.openxmlformats.org/drawingml/2006/main">
                  <a:graphicData uri="http://schemas.microsoft.com/office/word/2010/wordprocessingShape">
                    <wps:wsp>
                      <wps:cNvSpPr/>
                      <wps:spPr>
                        <a:xfrm>
                          <a:off x="0" y="0"/>
                          <a:ext cx="1533525" cy="1219200"/>
                        </a:xfrm>
                        <a:prstGeom prst="cloudCallout">
                          <a:avLst>
                            <a:gd name="adj1" fmla="val 75698"/>
                            <a:gd name="adj2" fmla="val -20934"/>
                          </a:avLst>
                        </a:prstGeom>
                        <a:solidFill>
                          <a:sysClr val="window" lastClr="FFFFFF"/>
                        </a:solidFill>
                        <a:ln w="25400" cap="flat" cmpd="sng" algn="ctr">
                          <a:solidFill>
                            <a:srgbClr val="F79646"/>
                          </a:solidFill>
                          <a:prstDash val="solid"/>
                        </a:ln>
                        <a:effectLst/>
                      </wps:spPr>
                      <wps:txbx>
                        <w:txbxContent>
                          <w:p w:rsidR="00A45B22" w:rsidRPr="00B7726B" w:rsidRDefault="00A45B22"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①高度の専門的支援　②人材育成　等</w:t>
                            </w:r>
                          </w:p>
                          <w:p w:rsidR="00A45B22" w:rsidRDefault="00A45B22"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＜例＞</w:t>
                            </w:r>
                          </w:p>
                          <w:p w:rsidR="00A45B22" w:rsidRPr="00B7726B" w:rsidRDefault="00A45B22"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アクトおおさか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5" o:spid="_x0000_s1130" type="#_x0000_t106" style="position:absolute;left:0;text-align:left;margin-left:39.75pt;margin-top:3pt;width:120.75pt;height: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kHvgIAAFEFAAAOAAAAZHJzL2Uyb0RvYy54bWysVL1u2zAQ3gv0HQjuiWwldmIjcmA4cFEg&#10;SAwkReYzRVkq+FeStuxumToV6NahWx+hWwv0aYIMfYseKdlJ2kxFNVBH8vjd3Xc/J6drKciKW1dp&#10;ldHufocSrpjOK7XI6Jvr6d4xJc6DykFoxTO64Y6ejl6+OKnNkKe61CLnliCIcsPaZLT03gyTxLGS&#10;S3D72nCFl4W2Ejxu7SLJLdSILkWSdjr9pNY2N1Yz7hyenjWXdBTxi4Izf1kUjnsiMoq++bjauM7D&#10;moxOYLiwYMqKtW7AP3ghoVJodAd1Bh7I0lZ/QcmKWe104feZlokuiorxGANG0+38Ec1VCYbHWJAc&#10;Z3Y0uf8Hyy5WM0uqPKM9ShRITNGvL9/uf369//T97vbj/Ycfd7efSS/wVBs3RPUrM7PtzqEYgl4X&#10;VoY/hkPWkdvNjlu+9oThYbd3cNBL0QjDu27aHWD2Amry8NxY519xLUkQMsqEXuYTEPjzkVtYnTsf&#10;Sc5bVyF/26WkkAJztgJBjnr9wXGb00c66WOdvbQzODhsTbeQ6MTWeMB3WlT5tBIibjZuIixB+Ixi&#10;4eW6pkSA83iY0Wn8WrAnz4QidUbT3iGGSRhgaRcCPIrSINlOLSgBscCeYd7G6J68dnYx31mdHg36&#10;h/3njASnz8CVjXcRoVUTKvjOYwcga4HokL8mY0Hy6/k65v04Ioejuc43WAxWN13iDJtWaOAcg52B&#10;RYoxEmx1f4lLITSGp1uJklLb98+dB32sVrylpMY2w9DfLcFy5PC1wjoOPbkV7FaYbwW1lBONvGOS&#10;0Zso4gPrxVYsrJY3OAHGwQpegWJoqyG13Ux80+44Qxgfj6Ma9p4Bf66uDAvggapA5fX6Bqxpy89j&#10;5V7obQvCMJZKU7APuuGl0uOl10W1I7nhsWUc+zYWeTtjwmB4vI9aD5Nw9BsAAP//AwBQSwMEFAAG&#10;AAgAAAAhAN5Ud0jcAAAACAEAAA8AAABkcnMvZG93bnJldi54bWxMj0FPg0AQhe8m/ofNmHizC22s&#10;FFmappa7VqMeBxiByM4Sdlvw3zue7G1e3pc372Xb2fbqTKPvHBuIFxEo4srVHTcG3l6LuwSUD8g1&#10;9o7JwA952ObXVxmmtZv4hc7H0CgJYZ+igTaEIdXaVy1Z9As3EIv35UaLQeTY6HrEScJtr5dRtNYW&#10;O5YPLQ60b6n6Pp6sgffD57SLP1bFQbsnV+7xWRdJY8ztzbx7BBVoDv8w/NWX6pBLp9KduPaqN/Cw&#10;uRfSwFoWib1axnKUwm2SCHSe6csB+S8AAAD//wMAUEsBAi0AFAAGAAgAAAAhALaDOJL+AAAA4QEA&#10;ABMAAAAAAAAAAAAAAAAAAAAAAFtDb250ZW50X1R5cGVzXS54bWxQSwECLQAUAAYACAAAACEAOP0h&#10;/9YAAACUAQAACwAAAAAAAAAAAAAAAAAvAQAAX3JlbHMvLnJlbHNQSwECLQAUAAYACAAAACEArjkZ&#10;B74CAABRBQAADgAAAAAAAAAAAAAAAAAuAgAAZHJzL2Uyb0RvYy54bWxQSwECLQAUAAYACAAAACEA&#10;3lR3SNwAAAAIAQAADwAAAAAAAAAAAAAAAAAYBQAAZHJzL2Rvd25yZXYueG1sUEsFBgAAAAAEAAQA&#10;8wAAACEGAAAAAA==&#10;" adj="27151,6278" fillcolor="window" strokecolor="#f79646" strokeweight="2pt">
                <v:textbox inset="0,0,0,0">
                  <w:txbxContent>
                    <w:p w:rsidR="00A45B22" w:rsidRPr="00B7726B" w:rsidRDefault="00A45B22"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①高度の専門的支援　②人材育成　等</w:t>
                      </w:r>
                    </w:p>
                    <w:p w:rsidR="00A45B22" w:rsidRDefault="00A45B22"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＜例＞</w:t>
                      </w:r>
                    </w:p>
                    <w:p w:rsidR="00A45B22" w:rsidRPr="00B7726B" w:rsidRDefault="00A45B22" w:rsidP="00CD5165">
                      <w:pPr>
                        <w:widowControl/>
                        <w:spacing w:line="240" w:lineRule="exact"/>
                        <w:jc w:val="left"/>
                        <w:textAlignment w:val="baseline"/>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アクトおおさか</w:t>
                      </w:r>
                    </w:p>
                  </w:txbxContent>
                </v:textbox>
              </v:shape>
            </w:pict>
          </mc:Fallback>
        </mc:AlternateContent>
      </w:r>
      <w:r w:rsidRPr="00F54D13">
        <w:rPr>
          <w:rFonts w:ascii="HG丸ｺﾞｼｯｸM-PRO" w:eastAsia="HG丸ｺﾞｼｯｸM-PRO" w:hAnsi="HG丸ｺﾞｼｯｸM-PRO" w:cs="メイリオ" w:hint="eastAsia"/>
          <w:noProof/>
          <w:szCs w:val="21"/>
        </w:rPr>
        <mc:AlternateContent>
          <mc:Choice Requires="wpg">
            <w:drawing>
              <wp:anchor distT="0" distB="0" distL="114300" distR="114300" simplePos="0" relativeHeight="251711488" behindDoc="0" locked="0" layoutInCell="1" allowOverlap="1" wp14:anchorId="68F08437" wp14:editId="6E0D2930">
                <wp:simplePos x="0" y="0"/>
                <wp:positionH relativeFrom="column">
                  <wp:posOffset>0</wp:posOffset>
                </wp:positionH>
                <wp:positionV relativeFrom="paragraph">
                  <wp:posOffset>142875</wp:posOffset>
                </wp:positionV>
                <wp:extent cx="361950" cy="3505200"/>
                <wp:effectExtent l="0" t="0" r="19050" b="19050"/>
                <wp:wrapNone/>
                <wp:docPr id="1253" name="グループ化 1253"/>
                <wp:cNvGraphicFramePr/>
                <a:graphic xmlns:a="http://schemas.openxmlformats.org/drawingml/2006/main">
                  <a:graphicData uri="http://schemas.microsoft.com/office/word/2010/wordprocessingGroup">
                    <wpg:wgp>
                      <wpg:cNvGrpSpPr/>
                      <wpg:grpSpPr>
                        <a:xfrm>
                          <a:off x="0" y="0"/>
                          <a:ext cx="361950" cy="3505200"/>
                          <a:chOff x="0" y="0"/>
                          <a:chExt cx="361950" cy="3505200"/>
                        </a:xfrm>
                      </wpg:grpSpPr>
                      <wps:wsp>
                        <wps:cNvPr id="1250" name="正方形/長方形 1250"/>
                        <wps:cNvSpPr/>
                        <wps:spPr>
                          <a:xfrm>
                            <a:off x="0" y="0"/>
                            <a:ext cx="342900" cy="828675"/>
                          </a:xfrm>
                          <a:prstGeom prst="rect">
                            <a:avLst/>
                          </a:prstGeom>
                          <a:solidFill>
                            <a:sysClr val="window" lastClr="FFFFFF"/>
                          </a:solidFill>
                          <a:ln w="25400" cap="flat" cmpd="sng" algn="ctr">
                            <a:solidFill>
                              <a:sysClr val="windowText" lastClr="000000"/>
                            </a:solidFill>
                            <a:prstDash val="solid"/>
                          </a:ln>
                          <a:effectLst/>
                        </wps:spPr>
                        <wps:txbx>
                          <w:txbxContent>
                            <w:p w:rsidR="00A45B22" w:rsidRPr="00D35D75" w:rsidRDefault="00A45B22" w:rsidP="00CD5165">
                              <w:pPr>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府</w:t>
                              </w:r>
                            </w:p>
                            <w:p w:rsidR="00A45B22" w:rsidRPr="00D35D75" w:rsidRDefault="00A45B22" w:rsidP="00CD5165">
                              <w:pPr>
                                <w:jc w:val="center"/>
                                <w:rPr>
                                  <w:rFonts w:ascii="HG丸ｺﾞｼｯｸM-PRO" w:eastAsia="HG丸ｺﾞｼｯｸM-PRO" w:hAnsi="HG丸ｺﾞｼｯｸM-PRO"/>
                                </w:rPr>
                              </w:pPr>
                            </w:p>
                            <w:p w:rsidR="00A45B22" w:rsidRDefault="00A45B22" w:rsidP="00CD5165">
                              <w:pPr>
                                <w:jc w:val="center"/>
                              </w:pPr>
                              <w:r w:rsidRPr="00D35D75">
                                <w:rPr>
                                  <w:rFonts w:ascii="HG丸ｺﾞｼｯｸM-PRO" w:eastAsia="HG丸ｺﾞｼｯｸM-PRO" w:hAnsi="HG丸ｺﾞｼｯｸM-PRO" w:hint="eastAsia"/>
                                </w:rPr>
                                <w:t>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正方形/長方形 1251"/>
                        <wps:cNvSpPr/>
                        <wps:spPr>
                          <a:xfrm>
                            <a:off x="19050" y="1352550"/>
                            <a:ext cx="342900" cy="819150"/>
                          </a:xfrm>
                          <a:prstGeom prst="rect">
                            <a:avLst/>
                          </a:prstGeom>
                          <a:solidFill>
                            <a:sysClr val="window" lastClr="FFFFFF"/>
                          </a:solidFill>
                          <a:ln w="25400" cap="flat" cmpd="sng" algn="ctr">
                            <a:solidFill>
                              <a:sysClr val="windowText" lastClr="000000"/>
                            </a:solidFill>
                            <a:prstDash val="solid"/>
                          </a:ln>
                          <a:effectLst/>
                        </wps:spPr>
                        <wps:txbx>
                          <w:txbxContent>
                            <w:p w:rsidR="00A45B22" w:rsidRPr="00D35D75" w:rsidRDefault="00A45B22"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中間圏域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 name="正方形/長方形 1252"/>
                        <wps:cNvSpPr/>
                        <wps:spPr>
                          <a:xfrm>
                            <a:off x="19050" y="2686050"/>
                            <a:ext cx="342900" cy="819150"/>
                          </a:xfrm>
                          <a:prstGeom prst="rect">
                            <a:avLst/>
                          </a:prstGeom>
                          <a:solidFill>
                            <a:sysClr val="window" lastClr="FFFFFF"/>
                          </a:solidFill>
                          <a:ln w="25400" cap="flat" cmpd="sng" algn="ctr">
                            <a:solidFill>
                              <a:sysClr val="windowText" lastClr="000000"/>
                            </a:solidFill>
                            <a:prstDash val="solid"/>
                          </a:ln>
                          <a:effectLst/>
                        </wps:spPr>
                        <wps:txbx>
                          <w:txbxContent>
                            <w:p w:rsidR="00A45B22" w:rsidRPr="00D35D75" w:rsidRDefault="00A45B22"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市町村域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253" o:spid="_x0000_s1131" style="position:absolute;left:0;text-align:left;margin-left:0;margin-top:11.25pt;width:28.5pt;height:276pt;z-index:251711488" coordsize="3619,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cQMAAJINAAAOAAAAZHJzL2Uyb0RvYy54bWzsV8tu3DYU3QfoPxDa1xrJo/GM4HFg2LVR&#10;wEgM2EXWNEU9AIlkSY417jLeZpt03y6LAt0VAZKvMRIgf9FDShpP7CBNnCCLwLPgkLzkfZx7z5W0&#10;/XDZ1OSca1NJMQ+ijVFAuGAyq0QxD345PfhxGhBjqchoLQWfBxfcBA93fniw3aqUx7KUdcY1gRJh&#10;0lbNg9JalYahYSVvqNmQigsIc6kbarHURZhp2kJ7U4fxaDQJW6kzpSXjxmB3vxMGO15/nnNmH+e5&#10;4ZbU8wC+WT9qP565MdzZpmmhqSor1rtB7+BFQysBoytV+9RSstDVLVVNxbQ0MrcbTDahzPOKcR8D&#10;oolGN6I51HKhfCxF2hZqBROgvYHTndWyR+fHmlQZchcnmwERtEGWrp7+c3X519Xlq6vL3988e0G8&#10;DFC1qkhx41CrE3Ws+42iW7nol7lu3D/iIksP8sUKZL60hGFzcxLNEqSCQbSZjBJkscsCK5GqW9dY&#10;+dPHL4aD2dB5t3KmVSgoc42Z+TLMTkqquE+FcQhcY4ZIOsze/v3n2xcv37z+I3z3/N9u5nDzwTln&#10;cGsFmkkN8PtkxMbxDCB5xKbxdLKVOMBWcdNUaWMPuWyIm8wDjar3xUjPj4ztjg5HnE0j6yo7qOra&#10;Ly7MXq3JOQVBwKtMtgGpqbHYnAcH/tdbe+9aLUg7D+Jk7B2jYG5eUwsfG4VaMqIICK0LtARmtffl&#10;vdvmltFTlMea4ZH/fciwC2SfmrLz2Gvtj9XCxcM96fu4He4d0m5ml2dLX+rTLXfFbZ3J7AK51LJr&#10;DEaxgwoGjgDAMdXoBIAd3c0+xpDXEiHLfhaQUurfPrTvzqPYIA1Ii84COH5dUM0R3s8CZTiLxmOo&#10;tX4xTrZiLPS65GxdIhbNnkRuIvRRxfzUnbf1MM21bJ6gCe46qxBRwWC7A75f7Nmu46GNMr6764+h&#10;/Shqj8SJYk65g85Be7p8QrXqC8kiKY/kUPo0vVFP3Vl3U8jdhZV55YvtGlcUqVuAhh3a34KPwOmj&#10;fIyG1H8SH6PZyPUqtKpoM4mTjs0osqElrTMzmkWd/J6ZqNc7MnM6pOeemd8bM+P/YWY8pP4zmRlP&#10;phPHUrT0e2Z6GNCAPP2GZ/xXeWbOhvTcM/NbMdO/0eLF37/s9R8p7stife2fsdefUjv/AQAA//8D&#10;AFBLAwQUAAYACAAAACEAU/jvNNwAAAAGAQAADwAAAGRycy9kb3ducmV2LnhtbEyPQUvDQBCF74L/&#10;YRnBm90kGpWYTSlFPRXBVhBv02SahGZnQ3abpP/e6UlPj8cb3vsmX862UyMNvnVsIF5EoIhLV7Vc&#10;G/javd09g/IBucLOMRk4k4dlcX2VY1a5iT9p3IZaSQn7DA00IfSZ1r5syKJfuJ5YsoMbLAaxQ62r&#10;AScpt51OouhRW2xZFhrsad1QedyerIH3CafVffw6bo6H9flnl358b2Iy5vZmXr2ACjSHv2O44As6&#10;FMK0dyeuvOoMyCPBQJKkoCRNn8TvL/qQgi5y/R+/+AUAAP//AwBQSwECLQAUAAYACAAAACEAtoM4&#10;kv4AAADhAQAAEwAAAAAAAAAAAAAAAAAAAAAAW0NvbnRlbnRfVHlwZXNdLnhtbFBLAQItABQABgAI&#10;AAAAIQA4/SH/1gAAAJQBAAALAAAAAAAAAAAAAAAAAC8BAABfcmVscy8ucmVsc1BLAQItABQABgAI&#10;AAAAIQDQ2H++cQMAAJINAAAOAAAAAAAAAAAAAAAAAC4CAABkcnMvZTJvRG9jLnhtbFBLAQItABQA&#10;BgAIAAAAIQBT+O803AAAAAYBAAAPAAAAAAAAAAAAAAAAAMsFAABkcnMvZG93bnJldi54bWxQSwUG&#10;AAAAAAQABADzAAAA1AYAAAAA&#10;">
                <v:rect id="正方形/長方形 1250" o:spid="_x0000_s1132" style="position:absolute;width:3429;height:8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vy8UA&#10;AADdAAAADwAAAGRycy9kb3ducmV2LnhtbESPQWvCQBCF74L/YRmhF9FNBaVGVymFgoiXRi+9Ddlx&#10;E8zOhuw2if++cyj0No9535s3++PoG9VTF+vABl6XGSjiMtianYHb9XPxBiomZItNYDLwpAjHw3Sy&#10;x9yGgb+oL5JTEsIxRwNVSm2udSwr8hiXoSWW3T10HpPIzmnb4SDhvtGrLNtojzXLhQpb+qiofBQ/&#10;XmrM9e307At9dg/ctpd+OM+/nTEvs/F9ByrRmP7Nf/TJCrdaS3/5Rk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6/LxQAAAN0AAAAPAAAAAAAAAAAAAAAAAJgCAABkcnMv&#10;ZG93bnJldi54bWxQSwUGAAAAAAQABAD1AAAAigMAAAAA&#10;" fillcolor="window" strokecolor="windowText" strokeweight="2pt">
                  <v:textbox>
                    <w:txbxContent>
                      <w:p w:rsidR="00A45B22" w:rsidRPr="00D35D75" w:rsidRDefault="00A45B22" w:rsidP="00CD5165">
                        <w:pPr>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府</w:t>
                        </w:r>
                      </w:p>
                      <w:p w:rsidR="00A45B22" w:rsidRPr="00D35D75" w:rsidRDefault="00A45B22" w:rsidP="00CD5165">
                        <w:pPr>
                          <w:jc w:val="center"/>
                          <w:rPr>
                            <w:rFonts w:ascii="HG丸ｺﾞｼｯｸM-PRO" w:eastAsia="HG丸ｺﾞｼｯｸM-PRO" w:hAnsi="HG丸ｺﾞｼｯｸM-PRO"/>
                          </w:rPr>
                        </w:pPr>
                      </w:p>
                      <w:p w:rsidR="00A45B22" w:rsidRDefault="00A45B22" w:rsidP="00CD5165">
                        <w:pPr>
                          <w:jc w:val="center"/>
                        </w:pPr>
                        <w:r w:rsidRPr="00D35D75">
                          <w:rPr>
                            <w:rFonts w:ascii="HG丸ｺﾞｼｯｸM-PRO" w:eastAsia="HG丸ｺﾞｼｯｸM-PRO" w:hAnsi="HG丸ｺﾞｼｯｸM-PRO" w:hint="eastAsia"/>
                          </w:rPr>
                          <w:t>域</w:t>
                        </w:r>
                      </w:p>
                    </w:txbxContent>
                  </v:textbox>
                </v:rect>
                <v:rect id="正方形/長方形 1251" o:spid="_x0000_s1133" style="position:absolute;left:190;top:13525;width:342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KUMQA&#10;AADdAAAADwAAAGRycy9kb3ducmV2LnhtbESPQYvCMBCF78L+hzALXmRNFZTdapRlQRDxYu1lb0Mz&#10;psVmUprY1n9vBMHbDO99b96st4OtRUetrxwrmE0TEMSF0xUbBfl59/UNwgdkjbVjUnAnD9vNx2iN&#10;qXY9n6jLghExhH2KCsoQmlRKX5Rk0U9dQxy1i2sthri2RuoW+xhuazlPkqW0WHG8UGJDfyUV1+xm&#10;Y42JzPf3LpMHc8Wf5tj1h8m/UWr8OfyuQAQawtv8ovc6cvPFDJ7fxBH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ClDEAAAA3QAAAA8AAAAAAAAAAAAAAAAAmAIAAGRycy9k&#10;b3ducmV2LnhtbFBLBQYAAAAABAAEAPUAAACJAwAAAAA=&#10;" fillcolor="window" strokecolor="windowText" strokeweight="2pt">
                  <v:textbox>
                    <w:txbxContent>
                      <w:p w:rsidR="00A45B22" w:rsidRPr="00D35D75" w:rsidRDefault="00A45B22"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中間圏域</w:t>
                        </w:r>
                      </w:p>
                    </w:txbxContent>
                  </v:textbox>
                </v:rect>
                <v:rect id="正方形/長方形 1252" o:spid="_x0000_s1134" style="position:absolute;left:190;top:26860;width:3429;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UJ8UA&#10;AADdAAAADwAAAGRycy9kb3ducmV2LnhtbESPQWvDMAyF74X9B6PCLqV1Fljp0rplDAah7LK0l91E&#10;rDqhsRxiz0n+/TwY7Cbx3vf0dDhNthORBt86VvC0yUAQ1063bBRcL+/rHQgfkDV2jknBTB5Ox4fF&#10;AQvtRv6kWAUjUgj7AhU0IfSFlL5uyKLfuJ44aTc3WAxpHYzUA44p3HYyz7KttNhyutBgT28N1ffq&#10;26YaK3kt51jJs7njS/8Rx/Pqyyj1uJxe9yACTeHf/EeXOnH5cw6/36QR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QnxQAAAN0AAAAPAAAAAAAAAAAAAAAAAJgCAABkcnMv&#10;ZG93bnJldi54bWxQSwUGAAAAAAQABAD1AAAAigMAAAAA&#10;" fillcolor="window" strokecolor="windowText" strokeweight="2pt">
                  <v:textbox>
                    <w:txbxContent>
                      <w:p w:rsidR="00A45B22" w:rsidRPr="00D35D75" w:rsidRDefault="00A45B22" w:rsidP="00CD5165">
                        <w:pPr>
                          <w:spacing w:line="240" w:lineRule="exact"/>
                          <w:jc w:val="center"/>
                          <w:rPr>
                            <w:rFonts w:ascii="HG丸ｺﾞｼｯｸM-PRO" w:eastAsia="HG丸ｺﾞｼｯｸM-PRO" w:hAnsi="HG丸ｺﾞｼｯｸM-PRO"/>
                          </w:rPr>
                        </w:pPr>
                        <w:r w:rsidRPr="00D35D75">
                          <w:rPr>
                            <w:rFonts w:ascii="HG丸ｺﾞｼｯｸM-PRO" w:eastAsia="HG丸ｺﾞｼｯｸM-PRO" w:hAnsi="HG丸ｺﾞｼｯｸM-PRO" w:hint="eastAsia"/>
                          </w:rPr>
                          <w:t>市町村域</w:t>
                        </w:r>
                      </w:p>
                    </w:txbxContent>
                  </v:textbox>
                </v:rect>
              </v:group>
            </w:pict>
          </mc:Fallback>
        </mc:AlternateContent>
      </w:r>
      <w:r w:rsidRPr="00F54D13">
        <w:rPr>
          <w:rFonts w:ascii="HG丸ｺﾞｼｯｸM-PRO" w:eastAsia="HG丸ｺﾞｼｯｸM-PRO" w:hAnsi="HG丸ｺﾞｼｯｸM-PRO" w:cs="メイリオ" w:hint="eastAsia"/>
          <w:szCs w:val="21"/>
        </w:rPr>
        <w:t xml:space="preserve">　　　　　　　　　　　　　　　　　</w: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5584" behindDoc="0" locked="0" layoutInCell="1" allowOverlap="1" wp14:anchorId="09F21645" wp14:editId="274D03E6">
                <wp:simplePos x="0" y="0"/>
                <wp:positionH relativeFrom="column">
                  <wp:posOffset>504825</wp:posOffset>
                </wp:positionH>
                <wp:positionV relativeFrom="paragraph">
                  <wp:posOffset>38100</wp:posOffset>
                </wp:positionV>
                <wp:extent cx="1628775" cy="1219200"/>
                <wp:effectExtent l="19050" t="0" r="466725" b="38100"/>
                <wp:wrapNone/>
                <wp:docPr id="2" name="雲形吹き出し 2"/>
                <wp:cNvGraphicFramePr/>
                <a:graphic xmlns:a="http://schemas.openxmlformats.org/drawingml/2006/main">
                  <a:graphicData uri="http://schemas.microsoft.com/office/word/2010/wordprocessingShape">
                    <wps:wsp>
                      <wps:cNvSpPr/>
                      <wps:spPr>
                        <a:xfrm>
                          <a:off x="0" y="0"/>
                          <a:ext cx="1628775" cy="1219200"/>
                        </a:xfrm>
                        <a:prstGeom prst="cloudCallout">
                          <a:avLst>
                            <a:gd name="adj1" fmla="val 74343"/>
                            <a:gd name="adj2" fmla="val -18379"/>
                          </a:avLst>
                        </a:prstGeom>
                        <a:solidFill>
                          <a:sysClr val="window" lastClr="FFFFFF"/>
                        </a:solidFill>
                        <a:ln w="25400" cap="flat" cmpd="sng" algn="ctr">
                          <a:solidFill>
                            <a:srgbClr val="F79646"/>
                          </a:solidFill>
                          <a:prstDash val="solid"/>
                        </a:ln>
                        <a:effectLst/>
                      </wps:spPr>
                      <wps:txbx>
                        <w:txbxContent>
                          <w:p w:rsidR="00A45B22" w:rsidRDefault="00A45B22" w:rsidP="00CD5165">
                            <w:pPr>
                              <w:widowControl/>
                              <w:spacing w:line="200" w:lineRule="exact"/>
                              <w:jc w:val="left"/>
                              <w:textAlignment w:val="baseline"/>
                              <w:rPr>
                                <w:rFonts w:ascii="Calibri" w:eastAsia="ＭＳ Ｐゴシック" w:hAnsi="ＭＳ Ｐゴシック" w:cs="ＭＳ Ｐゴシック"/>
                                <w:b/>
                                <w:bCs/>
                                <w:color w:val="000000"/>
                                <w:kern w:val="24"/>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A45B22" w:rsidRPr="00B7726B" w:rsidRDefault="00A45B22"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color w:val="000000"/>
                                <w:kern w:val="24"/>
                                <w:sz w:val="16"/>
                                <w:szCs w:val="16"/>
                              </w:rPr>
                              <w:t>①専門的支援</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②地域支援　等</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＜例＞</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大阪府発達障がい児</w:t>
                            </w:r>
                          </w:p>
                          <w:p w:rsidR="00A45B22" w:rsidRPr="00B7726B" w:rsidRDefault="00A45B22"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Pr>
                                <w:rFonts w:ascii="Calibri" w:eastAsia="ＭＳ Ｐゴシック" w:hAnsi="ＭＳ Ｐゴシック" w:cs="ＭＳ Ｐゴシック" w:hint="eastAsia"/>
                                <w:color w:val="000000"/>
                                <w:kern w:val="24"/>
                                <w:sz w:val="16"/>
                                <w:szCs w:val="16"/>
                              </w:rPr>
                              <w:t>療育拠点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2" o:spid="_x0000_s1135" type="#_x0000_t106" style="position:absolute;left:0;text-align:left;margin-left:39.75pt;margin-top:3pt;width:128.25pt;height:9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NowAIAAFEFAAAOAAAAZHJzL2Uyb0RvYy54bWysVL1u2zAQ3gv0HQjuiSzHsWMjcmA4cFEg&#10;SAwkRWaaIi0V/CtJW3K3TJ0KdOvQrY/QrQX6NEGGvkWPlGwnbaaiHuQjefzuvu/ueHpWS4HWzLpS&#10;qwynhx2MmKI6L9Uyw29uZgcnGDlPVE6EVizDG+bw2fjli9PKjFhXF1rkzCIAUW5UmQwX3ptRkjha&#10;MEncoTZMwSHXVhIPS7tMcksqQJci6XY6/aTSNjdWU+Yc7J43h3gc8Tln1F9x7phHIsOQm49fG7+L&#10;8E3Gp2S0tMQUJW3TIP+QhSSlgqA7qHPiCVrZ8i8oWVKrneb+kGqZaM5LyiIHYJN2/mBzXRDDIhcQ&#10;x5mdTO7/wdLL9dyiMs9wFyNFJJTo15dvDz+/Pnz6fn/38eHDj/u7z6gbdKqMG4H7tZnbduXADKRr&#10;bmX4Bzqojtpudtqy2iMKm2m/ezIYHGNE4SztpkOoXkBN9teNdf4V0xIFI8NU6FU+JQL+fNSWrC+c&#10;jyLnbaokf5tixKWAmq2JQIPeUe+orekjH6C29zlIT44GwzZ0CwlJbIMHfKdFmc9KIeJi46bCIoDP&#10;MDReriuMBHEeNjM8i78W7Mk1oVAFoh73gCaiBFqbC+LBlAbEdmqJERFLmBnqbWT35Lazy8Uu6mww&#10;7Pf6zwUJSZ8TVzTZRYTWTaiQO4sTAKoFoUP9mooFy9eLOtZ9GMsQthY630AzWN1MiTN0VkKACyA7&#10;JxYkBiYw6v4KPlxooKdbC6NC2/fP7Qd/6FY4xaiCMQPq71bEMtDwtYI+DjO5NezWWGwNtZJTDbpD&#10;kSGbaMIF68XW5FbLW3gBJiEKHBFFIVYjaruY+mbc4Q2hbDKJbjB7hvgLdW1oAA9SBSlv6ltiTdt+&#10;Hjr3Um9HkIxiqzQNu/cNN5WerLzm5U7kRsdWcZjb2OTtGxMehsfr6LV/Cce/AQAA//8DAFBLAwQU&#10;AAYACAAAACEAEA+Kkd4AAAAIAQAADwAAAGRycy9kb3ducmV2LnhtbEyPzWrDMBCE74W+g9hCLyWR&#10;EtPUcS2HUOgPlASa9AEUa2ObWCtjKY779t2c2tsO8zE7k69G14oB+9B40jCbKhBIpbcNVRq+96+T&#10;FESIhqxpPaGGHwywKm5vcpNZf6EvHHaxEhxCITMa6hi7TMpQ1uhMmPoOib2j752JLPtK2t5cONy1&#10;cq7UQjrTEH+oTYcvNZan3dlpGKqQzOSDcx+bz3Su3lBu38ej1vd34/oZRMQx/sFwrc/VoeBOB38m&#10;G0Sr4Wn5yKSGBS9iO0mux4G5ZapAFrn8P6D4BQAA//8DAFBLAQItABQABgAIAAAAIQC2gziS/gAA&#10;AOEBAAATAAAAAAAAAAAAAAAAAAAAAABbQ29udGVudF9UeXBlc10ueG1sUEsBAi0AFAAGAAgAAAAh&#10;ADj9If/WAAAAlAEAAAsAAAAAAAAAAAAAAAAALwEAAF9yZWxzLy5yZWxzUEsBAi0AFAAGAAgAAAAh&#10;AAoIg2jAAgAAUQUAAA4AAAAAAAAAAAAAAAAALgIAAGRycy9lMm9Eb2MueG1sUEsBAi0AFAAGAAgA&#10;AAAhABAPipHeAAAACAEAAA8AAAAAAAAAAAAAAAAAGgUAAGRycy9kb3ducmV2LnhtbFBLBQYAAAAA&#10;BAAEAPMAAAAlBgAAAAA=&#10;" adj="26858,6830" fillcolor="window" strokecolor="#f79646" strokeweight="2pt">
                <v:textbox inset="0,0,0,0">
                  <w:txbxContent>
                    <w:p w:rsidR="00A45B22" w:rsidRDefault="00A45B22" w:rsidP="00CD5165">
                      <w:pPr>
                        <w:widowControl/>
                        <w:spacing w:line="200" w:lineRule="exact"/>
                        <w:jc w:val="left"/>
                        <w:textAlignment w:val="baseline"/>
                        <w:rPr>
                          <w:rFonts w:ascii="Calibri" w:eastAsia="ＭＳ Ｐゴシック" w:hAnsi="ＭＳ Ｐゴシック" w:cs="ＭＳ Ｐゴシック"/>
                          <w:b/>
                          <w:bCs/>
                          <w:color w:val="000000"/>
                          <w:kern w:val="24"/>
                          <w:sz w:val="16"/>
                          <w:szCs w:val="16"/>
                        </w:rPr>
                      </w:pPr>
                      <w:r w:rsidRPr="00B7726B">
                        <w:rPr>
                          <w:rFonts w:ascii="Calibri" w:eastAsia="ＭＳ Ｐゴシック" w:hAnsi="ＭＳ Ｐゴシック" w:cs="ＭＳ Ｐゴシック" w:hint="eastAsia"/>
                          <w:b/>
                          <w:bCs/>
                          <w:color w:val="000000"/>
                          <w:kern w:val="24"/>
                          <w:sz w:val="16"/>
                          <w:szCs w:val="16"/>
                        </w:rPr>
                        <w:t>＜果たすべき機能＞</w:t>
                      </w:r>
                    </w:p>
                    <w:p w:rsidR="00A45B22" w:rsidRPr="00B7726B" w:rsidRDefault="00A45B22"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sidRPr="00B7726B">
                        <w:rPr>
                          <w:rFonts w:ascii="Calibri" w:eastAsia="ＭＳ Ｐゴシック" w:hAnsi="ＭＳ Ｐゴシック" w:cs="ＭＳ Ｐゴシック" w:hint="eastAsia"/>
                          <w:color w:val="000000"/>
                          <w:kern w:val="24"/>
                          <w:sz w:val="16"/>
                          <w:szCs w:val="16"/>
                        </w:rPr>
                        <w:t>①専門的支援</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sidRPr="00B7726B">
                        <w:rPr>
                          <w:rFonts w:ascii="Calibri" w:eastAsia="ＭＳ Ｐゴシック" w:hAnsi="ＭＳ Ｐゴシック" w:cs="ＭＳ Ｐゴシック" w:hint="eastAsia"/>
                          <w:color w:val="000000"/>
                          <w:kern w:val="24"/>
                          <w:sz w:val="16"/>
                          <w:szCs w:val="16"/>
                        </w:rPr>
                        <w:t>②地域支援　等</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＜例＞</w:t>
                      </w:r>
                    </w:p>
                    <w:p w:rsidR="00A45B22" w:rsidRDefault="00A45B22" w:rsidP="00CD5165">
                      <w:pPr>
                        <w:widowControl/>
                        <w:spacing w:line="200" w:lineRule="exact"/>
                        <w:jc w:val="left"/>
                        <w:textAlignment w:val="baseline"/>
                        <w:rPr>
                          <w:rFonts w:ascii="Calibri" w:eastAsia="ＭＳ Ｐゴシック" w:hAnsi="ＭＳ Ｐゴシック" w:cs="ＭＳ Ｐゴシック"/>
                          <w:color w:val="000000"/>
                          <w:kern w:val="24"/>
                          <w:sz w:val="16"/>
                          <w:szCs w:val="16"/>
                        </w:rPr>
                      </w:pPr>
                      <w:r>
                        <w:rPr>
                          <w:rFonts w:ascii="Calibri" w:eastAsia="ＭＳ Ｐゴシック" w:hAnsi="ＭＳ Ｐゴシック" w:cs="ＭＳ Ｐゴシック" w:hint="eastAsia"/>
                          <w:color w:val="000000"/>
                          <w:kern w:val="24"/>
                          <w:sz w:val="16"/>
                          <w:szCs w:val="16"/>
                        </w:rPr>
                        <w:t>大阪府発達障がい児</w:t>
                      </w:r>
                    </w:p>
                    <w:p w:rsidR="00A45B22" w:rsidRPr="00B7726B" w:rsidRDefault="00A45B22" w:rsidP="00CD5165">
                      <w:pPr>
                        <w:widowControl/>
                        <w:spacing w:line="200" w:lineRule="exact"/>
                        <w:jc w:val="left"/>
                        <w:textAlignment w:val="baseline"/>
                        <w:rPr>
                          <w:rFonts w:ascii="ＭＳ Ｐゴシック" w:eastAsia="ＭＳ Ｐゴシック" w:hAnsi="ＭＳ Ｐゴシック" w:cs="ＭＳ Ｐゴシック"/>
                          <w:kern w:val="0"/>
                          <w:sz w:val="16"/>
                          <w:szCs w:val="16"/>
                        </w:rPr>
                      </w:pPr>
                      <w:r>
                        <w:rPr>
                          <w:rFonts w:ascii="Calibri" w:eastAsia="ＭＳ Ｐゴシック" w:hAnsi="ＭＳ Ｐゴシック" w:cs="ＭＳ Ｐゴシック" w:hint="eastAsia"/>
                          <w:color w:val="000000"/>
                          <w:kern w:val="24"/>
                          <w:sz w:val="16"/>
                          <w:szCs w:val="16"/>
                        </w:rPr>
                        <w:t>療育拠点</w:t>
                      </w:r>
                    </w:p>
                  </w:txbxContent>
                </v:textbox>
              </v:shape>
            </w:pict>
          </mc:Fallback>
        </mc:AlternateConten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7632" behindDoc="0" locked="0" layoutInCell="1" allowOverlap="1" wp14:anchorId="509B562F" wp14:editId="72463BC9">
                <wp:simplePos x="0" y="0"/>
                <wp:positionH relativeFrom="column">
                  <wp:posOffset>485775</wp:posOffset>
                </wp:positionH>
                <wp:positionV relativeFrom="paragraph">
                  <wp:posOffset>171450</wp:posOffset>
                </wp:positionV>
                <wp:extent cx="1533525" cy="1171575"/>
                <wp:effectExtent l="19050" t="0" r="485775" b="47625"/>
                <wp:wrapNone/>
                <wp:docPr id="1" name="雲形吹き出し 1"/>
                <wp:cNvGraphicFramePr/>
                <a:graphic xmlns:a="http://schemas.openxmlformats.org/drawingml/2006/main">
                  <a:graphicData uri="http://schemas.microsoft.com/office/word/2010/wordprocessingShape">
                    <wps:wsp>
                      <wps:cNvSpPr/>
                      <wps:spPr>
                        <a:xfrm>
                          <a:off x="0" y="0"/>
                          <a:ext cx="1533525" cy="1171575"/>
                        </a:xfrm>
                        <a:prstGeom prst="cloudCallout">
                          <a:avLst>
                            <a:gd name="adj1" fmla="val 76940"/>
                            <a:gd name="adj2" fmla="val -15164"/>
                          </a:avLst>
                        </a:prstGeom>
                        <a:solidFill>
                          <a:sysClr val="window" lastClr="FFFFFF"/>
                        </a:solidFill>
                        <a:ln w="25400" cap="flat" cmpd="sng" algn="ctr">
                          <a:solidFill>
                            <a:srgbClr val="F79646"/>
                          </a:solidFill>
                          <a:prstDash val="solid"/>
                        </a:ln>
                        <a:effectLst/>
                      </wps:spPr>
                      <wps:txbx>
                        <w:txbxContent>
                          <w:p w:rsidR="00A45B22" w:rsidRPr="002266BE" w:rsidRDefault="00A45B22" w:rsidP="00CD5165">
                            <w:pPr>
                              <w:pStyle w:val="Web"/>
                              <w:spacing w:line="180" w:lineRule="exact"/>
                              <w:textAlignment w:val="baseline"/>
                              <w:rPr>
                                <w:sz w:val="16"/>
                                <w:szCs w:val="16"/>
                              </w:rPr>
                            </w:pPr>
                            <w:r w:rsidRPr="002266BE">
                              <w:rPr>
                                <w:rFonts w:ascii="Calibri" w:hint="eastAsia"/>
                                <w:b/>
                                <w:bCs/>
                                <w:color w:val="000000"/>
                                <w:kern w:val="24"/>
                                <w:sz w:val="16"/>
                                <w:szCs w:val="16"/>
                              </w:rPr>
                              <w:t>＜果たすべき機能＞</w:t>
                            </w:r>
                          </w:p>
                          <w:p w:rsidR="00A45B22" w:rsidRPr="00576470" w:rsidRDefault="00A45B22" w:rsidP="00964E4D">
                            <w:pPr>
                              <w:pStyle w:val="Web"/>
                              <w:spacing w:line="180" w:lineRule="exact"/>
                              <w:ind w:left="160" w:hangingChars="100" w:hanging="160"/>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①身近な地域で早い段階からの支援</w:t>
                            </w:r>
                          </w:p>
                          <w:p w:rsidR="00A45B22" w:rsidRPr="00576470" w:rsidRDefault="00A45B22"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②生活の場での支援</w:t>
                            </w:r>
                          </w:p>
                          <w:p w:rsidR="00A45B22" w:rsidRPr="00576470" w:rsidRDefault="00A45B22"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＜例＞</w:t>
                            </w:r>
                          </w:p>
                          <w:p w:rsidR="00A45B22" w:rsidRPr="00576470" w:rsidRDefault="00A45B22" w:rsidP="00CD5165">
                            <w:pPr>
                              <w:pStyle w:val="Web"/>
                              <w:spacing w:line="180" w:lineRule="exact"/>
                              <w:textAlignment w:val="baseline"/>
                              <w:rPr>
                                <w:rFonts w:ascii="ＭＳ Ｐゴシック" w:eastAsia="ＭＳ Ｐゴシック" w:hAnsi="ＭＳ Ｐゴシック"/>
                                <w:sz w:val="16"/>
                                <w:szCs w:val="16"/>
                              </w:rPr>
                            </w:pPr>
                            <w:r w:rsidRPr="00576470">
                              <w:rPr>
                                <w:rFonts w:ascii="ＭＳ Ｐゴシック" w:eastAsia="ＭＳ Ｐゴシック" w:hAnsi="ＭＳ Ｐゴシック" w:hint="eastAsia"/>
                                <w:color w:val="000000"/>
                                <w:kern w:val="24"/>
                                <w:sz w:val="16"/>
                                <w:szCs w:val="16"/>
                              </w:rPr>
                              <w:t>児童発達支援事業所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1" o:spid="_x0000_s1136" type="#_x0000_t106" style="position:absolute;left:0;text-align:left;margin-left:38.25pt;margin-top:13.5pt;width:120.75pt;height:9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fAvQIAAFEFAAAOAAAAZHJzL2Uyb0RvYy54bWysVL1u2zAQ3gv0HQjuiSzHshsjcmA4cFEg&#10;SAIkRWaaIi0V/CtJW3a3TJ0CdOvQrY/QrQX6NEGGvkWPlOQkbaaiGqgjefzu7rufo+ONFGjNrKu0&#10;ynG638OIKaqLSi1z/PZqvvcKI+eJKojQiuV4yxw+nrx8cVSbMevrUouCWQQgyo1rk+PSezNOEkdL&#10;Jonb14YpuOTaSuJha5dJYUkN6FIk/V5vmNTaFsZqypyD05PmEk8iPueM+nPOHfNI5Bh883G1cV2E&#10;NZkckfHSElNWtHWD/IMXklQKjO6gTognaGWrv6BkRa12mvt9qmWiOa8oizFANGnvj2guS2JYjAXI&#10;cWZHk/t/sPRsfWFRVUDuMFJEQop+ffl2//Pr/afvdze39x9/3N18RmngqTZuDOqX5sK2OwdiCHrD&#10;rQx/CAdtIrfbHbds4xGFwzQ7OMj6GUYU7tJ0lGajLKAmD8+Ndf410xIFIcdU6FUxIwJ+PnJL1qfO&#10;R5KL1lVSvAO3uRSQszURaDQ8HHQ5faTTf6yzl2bpcNCabiHBic54wHdaVMW8EiJutm4mLAL4HEPh&#10;FbrGSBDn4TDH8/i1YE+eCYXqHPezQQ/KjhIobS6IB1EaINupJUZELKFnqLcxuievnV0udlbno8Ph&#10;YPickeD0CXFl411EaNWECr6z2AHAWiA65K/JWJD8ZrGJeT/cJXehiy0Ug9VNlzhD5xUYOIVgL4gF&#10;iiESaHV/DgsXGsLTrYRRqe2H586DPlQr3GJUQ5tB6O9XxDLg8I2COg492Qm2ExadoFZypoF3SDJ4&#10;E0V4YL3oRG61vIYJMA1W4IooCrYaUtvNzDftDjOEsuk0qkHvGeJP1aWhATxQFai82lwTa9ry81C5&#10;Z7prQTKOpdIU7INueKn0dOU1r3YkNzy2jEPfxiJvZ0wYDI/3UethEk5+AwAA//8DAFBLAwQUAAYA&#10;CAAAACEAXLIi0d4AAAAJAQAADwAAAGRycy9kb3ducmV2LnhtbEyPzU7DMBCE70i8g7VI3KjjoKRV&#10;iFPxe+BGWiSu23ibRI3tKHbbwNOznMptd2c0+025nu0gTjSF3jsNapGAINd407tWw+f27W4FIkR0&#10;BgfvSMM3BVhX11clFsafXU2nTWwFh7hQoIYuxrGQMjQdWQwLP5Jjbe8ni5HXqZVmwjOH20GmSZJL&#10;i73jDx2O9NxRc9gcrYaPlx8M72m2jdTUfa5MnX29Pml9ezM/PoCINMeLGf7wGR0qZtr5ozNBDBqW&#10;ecZODemSK7F+r1Y87PigVAayKuX/BtUvAAAA//8DAFBLAQItABQABgAIAAAAIQC2gziS/gAAAOEB&#10;AAATAAAAAAAAAAAAAAAAAAAAAABbQ29udGVudF9UeXBlc10ueG1sUEsBAi0AFAAGAAgAAAAhADj9&#10;If/WAAAAlAEAAAsAAAAAAAAAAAAAAAAALwEAAF9yZWxzLy5yZWxzUEsBAi0AFAAGAAgAAAAhALqL&#10;Z8C9AgAAUQUAAA4AAAAAAAAAAAAAAAAALgIAAGRycy9lMm9Eb2MueG1sUEsBAi0AFAAGAAgAAAAh&#10;AFyyItHeAAAACQEAAA8AAAAAAAAAAAAAAAAAFwUAAGRycy9kb3ducmV2LnhtbFBLBQYAAAAABAAE&#10;APMAAAAiBgAAAAA=&#10;" adj="27419,7525" fillcolor="window" strokecolor="#f79646" strokeweight="2pt">
                <v:textbox inset="0,0,0,0">
                  <w:txbxContent>
                    <w:p w:rsidR="00A45B22" w:rsidRPr="002266BE" w:rsidRDefault="00A45B22" w:rsidP="00CD5165">
                      <w:pPr>
                        <w:pStyle w:val="Web"/>
                        <w:spacing w:line="180" w:lineRule="exact"/>
                        <w:textAlignment w:val="baseline"/>
                        <w:rPr>
                          <w:sz w:val="16"/>
                          <w:szCs w:val="16"/>
                        </w:rPr>
                      </w:pPr>
                      <w:r w:rsidRPr="002266BE">
                        <w:rPr>
                          <w:rFonts w:ascii="Calibri" w:hint="eastAsia"/>
                          <w:b/>
                          <w:bCs/>
                          <w:color w:val="000000"/>
                          <w:kern w:val="24"/>
                          <w:sz w:val="16"/>
                          <w:szCs w:val="16"/>
                        </w:rPr>
                        <w:t>＜果たすべき機能＞</w:t>
                      </w:r>
                    </w:p>
                    <w:p w:rsidR="00A45B22" w:rsidRPr="00576470" w:rsidRDefault="00A45B22" w:rsidP="00964E4D">
                      <w:pPr>
                        <w:pStyle w:val="Web"/>
                        <w:spacing w:line="180" w:lineRule="exact"/>
                        <w:ind w:left="160" w:hangingChars="100" w:hanging="160"/>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①身近な地域で早い段階からの支援</w:t>
                      </w:r>
                    </w:p>
                    <w:p w:rsidR="00A45B22" w:rsidRPr="00576470" w:rsidRDefault="00A45B22"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②生活の場での支援</w:t>
                      </w:r>
                    </w:p>
                    <w:p w:rsidR="00A45B22" w:rsidRPr="00576470" w:rsidRDefault="00A45B22" w:rsidP="00CD5165">
                      <w:pPr>
                        <w:pStyle w:val="Web"/>
                        <w:spacing w:line="180" w:lineRule="exact"/>
                        <w:textAlignment w:val="baseline"/>
                        <w:rPr>
                          <w:rFonts w:ascii="ＭＳ Ｐゴシック" w:eastAsia="ＭＳ Ｐゴシック" w:hAnsi="ＭＳ Ｐゴシック"/>
                          <w:color w:val="000000"/>
                          <w:kern w:val="24"/>
                          <w:sz w:val="16"/>
                          <w:szCs w:val="16"/>
                        </w:rPr>
                      </w:pPr>
                      <w:r w:rsidRPr="00576470">
                        <w:rPr>
                          <w:rFonts w:ascii="ＭＳ Ｐゴシック" w:eastAsia="ＭＳ Ｐゴシック" w:hAnsi="ＭＳ Ｐゴシック" w:hint="eastAsia"/>
                          <w:color w:val="000000"/>
                          <w:kern w:val="24"/>
                          <w:sz w:val="16"/>
                          <w:szCs w:val="16"/>
                        </w:rPr>
                        <w:t>＜例＞</w:t>
                      </w:r>
                    </w:p>
                    <w:p w:rsidR="00A45B22" w:rsidRPr="00576470" w:rsidRDefault="00A45B22" w:rsidP="00CD5165">
                      <w:pPr>
                        <w:pStyle w:val="Web"/>
                        <w:spacing w:line="180" w:lineRule="exact"/>
                        <w:textAlignment w:val="baseline"/>
                        <w:rPr>
                          <w:rFonts w:ascii="ＭＳ Ｐゴシック" w:eastAsia="ＭＳ Ｐゴシック" w:hAnsi="ＭＳ Ｐゴシック"/>
                          <w:sz w:val="16"/>
                          <w:szCs w:val="16"/>
                        </w:rPr>
                      </w:pPr>
                      <w:r w:rsidRPr="00576470">
                        <w:rPr>
                          <w:rFonts w:ascii="ＭＳ Ｐゴシック" w:eastAsia="ＭＳ Ｐゴシック" w:hAnsi="ＭＳ Ｐゴシック" w:hint="eastAsia"/>
                          <w:color w:val="000000"/>
                          <w:kern w:val="24"/>
                          <w:sz w:val="16"/>
                          <w:szCs w:val="16"/>
                        </w:rPr>
                        <w:t>児童発達支援事業所</w:t>
                      </w:r>
                    </w:p>
                  </w:txbxContent>
                </v:textbox>
              </v:shape>
            </w:pict>
          </mc:Fallback>
        </mc:AlternateContent>
      </w: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noProof/>
          <w:szCs w:val="21"/>
        </w:rPr>
      </w:pPr>
    </w:p>
    <w:p w:rsidR="00CD5165" w:rsidRPr="00F54D13" w:rsidRDefault="00CD5165" w:rsidP="00CD5165">
      <w:pPr>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3536" behindDoc="0" locked="0" layoutInCell="1" allowOverlap="1" wp14:anchorId="0B7091BF" wp14:editId="78940C4C">
                <wp:simplePos x="0" y="0"/>
                <wp:positionH relativeFrom="column">
                  <wp:posOffset>0</wp:posOffset>
                </wp:positionH>
                <wp:positionV relativeFrom="paragraph">
                  <wp:posOffset>28575</wp:posOffset>
                </wp:positionV>
                <wp:extent cx="3657600" cy="409575"/>
                <wp:effectExtent l="0" t="0" r="19050" b="28575"/>
                <wp:wrapNone/>
                <wp:docPr id="1386" name="角丸四角形 1386"/>
                <wp:cNvGraphicFramePr/>
                <a:graphic xmlns:a="http://schemas.openxmlformats.org/drawingml/2006/main">
                  <a:graphicData uri="http://schemas.microsoft.com/office/word/2010/wordprocessingShape">
                    <wps:wsp>
                      <wps:cNvSpPr/>
                      <wps:spPr>
                        <a:xfrm>
                          <a:off x="0" y="0"/>
                          <a:ext cx="3657600" cy="409575"/>
                        </a:xfrm>
                        <a:prstGeom prst="roundRect">
                          <a:avLst/>
                        </a:prstGeom>
                        <a:solidFill>
                          <a:sysClr val="window" lastClr="FFFFFF"/>
                        </a:solidFill>
                        <a:ln w="25400" cap="flat" cmpd="sng" algn="ctr">
                          <a:solidFill>
                            <a:srgbClr val="F79646"/>
                          </a:solidFill>
                          <a:prstDash val="solid"/>
                        </a:ln>
                        <a:effectLst/>
                      </wps:spPr>
                      <wps:txbx>
                        <w:txbxContent>
                          <w:p w:rsidR="00A45B22" w:rsidRPr="00781C8D" w:rsidRDefault="00A45B22"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A45B22" w:rsidRPr="00C1025A" w:rsidRDefault="00A45B22" w:rsidP="00CD5165">
                            <w:pPr>
                              <w:spacing w:line="440" w:lineRule="exact"/>
                              <w:jc w:val="left"/>
                              <w:rPr>
                                <w:rFonts w:ascii="HGP創英角ｺﾞｼｯｸUB" w:eastAsia="HGP創英角ｺﾞｼｯｸUB" w:hAnsi="HGP創英角ｺﾞｼｯｸUB"/>
                                <w:sz w:val="28"/>
                                <w:szCs w:val="28"/>
                              </w:rPr>
                            </w:pPr>
                          </w:p>
                          <w:p w:rsidR="00A45B22" w:rsidRPr="00380A48" w:rsidRDefault="00A45B22"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6" o:spid="_x0000_s1137" style="position:absolute;left:0;text-align:left;margin-left:0;margin-top:2.25pt;width:4in;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VzlAIAAAYFAAAOAAAAZHJzL2Uyb0RvYy54bWysVM1uEzEQviPxDpbvdJM0SZuomypqFYRU&#10;tRUt6tnx2tmVbI+xneyGx+DKjQuv0AtvQyUeg7F3k/7QEyIHZ2Y8np9vvtmT00YrshHOV2By2j/o&#10;USIMh6Iyq5x+ul28O6bEB2YKpsCInG6Fp6ezt29OajsVAyhBFcIRDGL8tLY5LUOw0yzzvBSa+QOw&#10;wuClBKdZQNWtssKxGqNrlQ16vXFWgyusAy68R+t5e0lnKb6UgocrKb0IROUUawvpdOlcxjObnbDp&#10;yjFbVrwrg/1DFZpVBpPuQ52zwMjaVX+F0hV34EGGAw46AykrLlIP2E2/96Kbm5JZkXpBcLzdw+T/&#10;X1h+ubl2pCpwdofHY0oM0zil3z++/rq/f/j2DYWHn99JukOoauun+OLGXrtO8yjGvhvpdPzHjkiT&#10;4N3u4RVNIByNh+PR0biHU+B4N+xNRkejiH/2+No6H94L0CQKOXWwNsVHnGGClm0ufGj9d34xowdV&#10;FYtKqaRs/ZlyZMNw3MiSAmpKFPMBjTldpF+X8tkzZUid08FomKpjyEOpWMBCtUVkvFlRwtQKCc6D&#10;S7U8e+3darnPujiajIfj15LEos+ZL9vqUoTOTZlYu0h07XqMSLfYRik0yyYNaTKIT6JpCcUWJ+eg&#10;pbS3fFFhggts9po55DDijHsZrvCQCrA96CRKSnBfXrNHf6QW3lJS405g65/XzAnE8INB0k36w2Fc&#10;oqSg4J5alzurWeszQPz7uPmWJzH6BrUTpQN9h2s7j9nwihmOOVtwO+UstDuKi8/FfJ7ccGEsCxfm&#10;xvIYPEIWIb1t7pizHWMCcu0SdnvDpi840/rGlwbm6wCySoR6xBPZGBVctsTL7sMQt/mpnrweP1+z&#10;PwAAAP//AwBQSwMEFAAGAAgAAAAhAMO2zT3YAAAABQEAAA8AAABkcnMvZG93bnJldi54bWxMj0FO&#10;wzAQRfdI3MEaJHbUAbWBpnEqVIkNrCgcwIkncVR7HGK3CTk9wwqWX3/0/ptyP3snLjjGPpCC+1UG&#10;AqkJpqdOwefHy90TiJg0Ge0CoYJvjLCvrq9KXZgw0TtejqkTDKFYaAU2paGQMjYWvY6rMCBx14bR&#10;68Rx7KQZ9cRw7+RDluXS6554weoBDxab0/HsFeR+se16+XL+gNPWLW39SvpNqdub+XkHIuGc/o7h&#10;V5/VoWKnOpzJROEU8CNJwXoDgsvNY865ZvI2A1mV8r999QMAAP//AwBQSwECLQAUAAYACAAAACEA&#10;toM4kv4AAADhAQAAEwAAAAAAAAAAAAAAAAAAAAAAW0NvbnRlbnRfVHlwZXNdLnhtbFBLAQItABQA&#10;BgAIAAAAIQA4/SH/1gAAAJQBAAALAAAAAAAAAAAAAAAAAC8BAABfcmVscy8ucmVsc1BLAQItABQA&#10;BgAIAAAAIQDfOPVzlAIAAAYFAAAOAAAAAAAAAAAAAAAAAC4CAABkcnMvZTJvRG9jLnhtbFBLAQIt&#10;ABQABgAIAAAAIQDDts092AAAAAUBAAAPAAAAAAAAAAAAAAAAAO4EAABkcnMvZG93bnJldi54bWxQ&#10;SwUGAAAAAAQABADzAAAA8wUAAAAA&#10;" fillcolor="window" strokecolor="#f79646" strokeweight="2pt">
                <v:textbox inset=",0,,0">
                  <w:txbxContent>
                    <w:p w:rsidR="00A45B22" w:rsidRPr="00781C8D" w:rsidRDefault="00A45B22"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A45B22" w:rsidRPr="00C1025A" w:rsidRDefault="00A45B22" w:rsidP="00CD5165">
                      <w:pPr>
                        <w:spacing w:line="440" w:lineRule="exact"/>
                        <w:jc w:val="left"/>
                        <w:rPr>
                          <w:rFonts w:ascii="HGP創英角ｺﾞｼｯｸUB" w:eastAsia="HGP創英角ｺﾞｼｯｸUB" w:hAnsi="HGP創英角ｺﾞｼｯｸUB"/>
                          <w:sz w:val="28"/>
                          <w:szCs w:val="28"/>
                        </w:rPr>
                      </w:pPr>
                    </w:p>
                    <w:p w:rsidR="00A45B22" w:rsidRPr="00380A48" w:rsidRDefault="00A45B22" w:rsidP="00CD5165">
                      <w:pPr>
                        <w:jc w:val="center"/>
                      </w:pPr>
                    </w:p>
                  </w:txbxContent>
                </v:textbox>
              </v:roundrect>
            </w:pict>
          </mc:Fallback>
        </mc:AlternateContent>
      </w:r>
    </w:p>
    <w:p w:rsidR="00CD5165" w:rsidRPr="00F54D13" w:rsidRDefault="00CD5165" w:rsidP="00CD5165">
      <w:pPr>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szCs w:val="21"/>
        </w:rPr>
        <w:t>発達障がい児のライフステージに応じた一貫した切れ目のない総合的な事業として、幼稚園教諭・保育士や保健師、また発達障がいの確定診断を行う医師の養成研修、障がい児通所支援事業所に対する機関支援、</w:t>
      </w:r>
      <w:r w:rsidR="005A4567" w:rsidRPr="00F54D13">
        <w:rPr>
          <w:rFonts w:ascii="HG丸ｺﾞｼｯｸM-PRO" w:eastAsia="HG丸ｺﾞｼｯｸM-PRO" w:hAnsi="HG丸ｺﾞｼｯｸM-PRO" w:cs="メイリオ" w:hint="eastAsia"/>
          <w:szCs w:val="21"/>
        </w:rPr>
        <w:t>保護者が子どもへの効果的な対応方法を学ぶ</w:t>
      </w:r>
      <w:r w:rsidRPr="00F54D13">
        <w:rPr>
          <w:rFonts w:ascii="HG丸ｺﾞｼｯｸM-PRO" w:eastAsia="HG丸ｺﾞｼｯｸM-PRO" w:hAnsi="HG丸ｺﾞｼｯｸM-PRO" w:cs="メイリオ" w:hint="eastAsia"/>
          <w:szCs w:val="21"/>
        </w:rPr>
        <w:t>ペアレント・トレーニング等を行う「発達障がい児者総合支援事業」を推進します。</w:t>
      </w:r>
    </w:p>
    <w:p w:rsidR="0077169C" w:rsidRPr="00F54D13" w:rsidRDefault="0077169C"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rPr>
          <w:rFonts w:ascii="HGP創英角ﾎﾟｯﾌﾟ体" w:eastAsia="HGP創英角ﾎﾟｯﾌﾟ体" w:hAnsi="HGP創英角ﾎﾟｯﾌﾟ体"/>
          <w:sz w:val="32"/>
          <w:szCs w:val="32"/>
        </w:rPr>
      </w:pPr>
      <w:r w:rsidRPr="00F54D13">
        <w:rPr>
          <w:rFonts w:ascii="HG丸ｺﾞｼｯｸM-PRO" w:eastAsia="HG丸ｺﾞｼｯｸM-PRO" w:hAnsi="HG丸ｺﾞｼｯｸM-PRO" w:cs="メイリオ" w:hint="eastAsia"/>
          <w:noProof/>
          <w:szCs w:val="21"/>
        </w:rPr>
        <w:lastRenderedPageBreak/>
        <mc:AlternateContent>
          <mc:Choice Requires="wps">
            <w:drawing>
              <wp:anchor distT="0" distB="0" distL="114300" distR="114300" simplePos="0" relativeHeight="251718656" behindDoc="0" locked="0" layoutInCell="1" allowOverlap="1" wp14:anchorId="62A8BD7D" wp14:editId="7E7A443D">
                <wp:simplePos x="0" y="0"/>
                <wp:positionH relativeFrom="column">
                  <wp:posOffset>1</wp:posOffset>
                </wp:positionH>
                <wp:positionV relativeFrom="paragraph">
                  <wp:posOffset>447675</wp:posOffset>
                </wp:positionV>
                <wp:extent cx="6381750" cy="409575"/>
                <wp:effectExtent l="0" t="0" r="19050" b="28575"/>
                <wp:wrapNone/>
                <wp:docPr id="1387" name="角丸四角形 1387"/>
                <wp:cNvGraphicFramePr/>
                <a:graphic xmlns:a="http://schemas.openxmlformats.org/drawingml/2006/main">
                  <a:graphicData uri="http://schemas.microsoft.com/office/word/2010/wordprocessingShape">
                    <wps:wsp>
                      <wps:cNvSpPr/>
                      <wps:spPr>
                        <a:xfrm>
                          <a:off x="0" y="0"/>
                          <a:ext cx="6381750" cy="409575"/>
                        </a:xfrm>
                        <a:prstGeom prst="roundRect">
                          <a:avLst/>
                        </a:prstGeom>
                        <a:solidFill>
                          <a:sysClr val="window" lastClr="FFFFFF"/>
                        </a:solidFill>
                        <a:ln w="25400" cap="flat" cmpd="sng" algn="ctr">
                          <a:solidFill>
                            <a:srgbClr val="F79646"/>
                          </a:solidFill>
                          <a:prstDash val="solid"/>
                        </a:ln>
                        <a:effectLst/>
                      </wps:spPr>
                      <wps:txbx>
                        <w:txbxContent>
                          <w:p w:rsidR="00A45B22" w:rsidRPr="00781C8D" w:rsidRDefault="00A45B22"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医療的ケアが必要な重症心身障がい児者の地域ケアシステムの構築を目指します。</w:t>
                            </w:r>
                          </w:p>
                          <w:p w:rsidR="00A45B22" w:rsidRPr="00C1025A" w:rsidRDefault="00A45B22" w:rsidP="00CD5165">
                            <w:pPr>
                              <w:spacing w:line="440" w:lineRule="exact"/>
                              <w:jc w:val="left"/>
                              <w:rPr>
                                <w:rFonts w:ascii="HGP創英角ｺﾞｼｯｸUB" w:eastAsia="HGP創英角ｺﾞｼｯｸUB" w:hAnsi="HGP創英角ｺﾞｼｯｸUB"/>
                                <w:sz w:val="28"/>
                                <w:szCs w:val="28"/>
                              </w:rPr>
                            </w:pPr>
                          </w:p>
                          <w:p w:rsidR="00A45B22" w:rsidRPr="00380A48" w:rsidRDefault="00A45B22"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87" o:spid="_x0000_s1138" style="position:absolute;left:0;text-align:left;margin-left:0;margin-top:35.25pt;width:502.5pt;height:3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IFlAIAAAYFAAAOAAAAZHJzL2Uyb0RvYy54bWysVEtu2zAQ3RfoHQjuG9mJP7EROTASuCgQ&#10;JEGTImuaIi0BJIclaUvuMbrtrpteIZvepgF6jA4p2fk0q6Je0DPD4XzevNHJaaMV2QjnKzA57R/0&#10;KBGGQ1GZVU4/3S7eHVPiAzMFU2BETrfC09PZ2zcntZ2KQyhBFcIRDGL8tLY5LUOw0yzzvBSa+QOw&#10;wuClBKdZQNWtssKxGqNrlR32eqOsBldYB1x4j9bz9pLOUnwpBQ9XUnoRiMop1hbS6dK5jGc2O2HT&#10;lWO2rHhXBvuHKjSrDCbdhzpngZG1q/4KpSvuwIMMBxx0BlJWXKQesJt+70U3NyWzIvWC4Hi7h8n/&#10;v7D8cnPtSFXg7I6Ox5QYpnFKv398/XV///DtGwoPP7+TdIdQ1dZP8cWNvXad5lGMfTfS6fiPHZEm&#10;wbvdwyuaQDgaR0fH/fEQp8DxbtCbDMfDiH/2+No6H94L0CQKOXWwNsVHnGGClm0ufGj9d34xowdV&#10;FYtKqaRs/ZlyZMNw3MiSAmpKFPMBjTldpF+X8tkzZUid08PhoBerY8hDqVhAUVtExpsVJUytkOA8&#10;uFTLs9ferZb7rIvxZDQYvZYkFn3OfNlWlyJ0bsrE2kWia9djRLrFNkqhWTZpSJOj+CSallBscXIO&#10;Wkp7yxcVJrjAZq+ZQw5jJ7iX4QoPqQDbg06ipAT35TV79Edq4S0lNe4Etv55zZxADD8YJN2kPxjE&#10;JUoKCu6pdbmzmrU+A8S/j5tveRKjb1A7UTrQd7i285gNr5jhmLMFt1POQrujuPhczOfJDRfGsnBh&#10;biyPwSNkEdLb5o452zEmINcuYbc3bPqCM61vfGlgvg4gq0SoRzyRjVHBZUu87D4McZuf6snr8fM1&#10;+wMAAP//AwBQSwMEFAAGAAgAAAAhALdOspraAAAACAEAAA8AAABkcnMvZG93bnJldi54bWxMj81O&#10;wzAQhO9IvIO1SNyozU8LhDgVqsQFThQewIk3cYS9DrHbhDw92xPcZndWs9+U2zl4ccQx9ZE0XK8U&#10;CKQm2p46DZ8fL1cPIFI2ZI2PhBp+MMG2Oj8rTWHjRO943OdOcAilwmhwOQ+FlKlxGExaxQGJvTaO&#10;wWQex07a0UwcHry8UWojg+mJPzgz4M5h87U/BA2bsLj2bvn2YYfTo1/a+pXMm9aXF/PzE4iMc/47&#10;hhM+o0PFTHU8kE3Ca+AiWcO9WoM4uUqteVOzumUhq1L+L1D9AgAA//8DAFBLAQItABQABgAIAAAA&#10;IQC2gziS/gAAAOEBAAATAAAAAAAAAAAAAAAAAAAAAABbQ29udGVudF9UeXBlc10ueG1sUEsBAi0A&#10;FAAGAAgAAAAhADj9If/WAAAAlAEAAAsAAAAAAAAAAAAAAAAALwEAAF9yZWxzLy5yZWxzUEsBAi0A&#10;FAAGAAgAAAAhALOiIgWUAgAABgUAAA4AAAAAAAAAAAAAAAAALgIAAGRycy9lMm9Eb2MueG1sUEsB&#10;Ai0AFAAGAAgAAAAhALdOspraAAAACAEAAA8AAAAAAAAAAAAAAAAA7gQAAGRycy9kb3ducmV2Lnht&#10;bFBLBQYAAAAABAAEAPMAAAD1BQAAAAA=&#10;" fillcolor="window" strokecolor="#f79646" strokeweight="2pt">
                <v:textbox inset=",0,,0">
                  <w:txbxContent>
                    <w:p w:rsidR="00A45B22" w:rsidRPr="00781C8D" w:rsidRDefault="00A45B22" w:rsidP="00CD5165">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医療的ケアが必要な重症心身障がい児者の地域ケアシステムの構築を目指します。</w:t>
                      </w:r>
                    </w:p>
                    <w:p w:rsidR="00A45B22" w:rsidRPr="00C1025A" w:rsidRDefault="00A45B22" w:rsidP="00CD5165">
                      <w:pPr>
                        <w:spacing w:line="440" w:lineRule="exact"/>
                        <w:jc w:val="left"/>
                        <w:rPr>
                          <w:rFonts w:ascii="HGP創英角ｺﾞｼｯｸUB" w:eastAsia="HGP創英角ｺﾞｼｯｸUB" w:hAnsi="HGP創英角ｺﾞｼｯｸUB"/>
                          <w:sz w:val="28"/>
                          <w:szCs w:val="28"/>
                        </w:rPr>
                      </w:pPr>
                    </w:p>
                    <w:p w:rsidR="00A45B22" w:rsidRPr="00380A48" w:rsidRDefault="00A45B22" w:rsidP="00CD5165">
                      <w:pPr>
                        <w:jc w:val="center"/>
                      </w:pPr>
                    </w:p>
                  </w:txbxContent>
                </v:textbox>
              </v:roundrect>
            </w:pict>
          </mc:Fallback>
        </mc:AlternateContent>
      </w:r>
      <w:r w:rsidRPr="00F54D13">
        <w:rPr>
          <w:rFonts w:ascii="HGP創英角ﾎﾟｯﾌﾟ体" w:eastAsia="HGP創英角ﾎﾟｯﾌﾟ体" w:hAnsi="HGP創英角ﾎﾟｯﾌﾟ体" w:hint="eastAsia"/>
          <w:sz w:val="32"/>
          <w:szCs w:val="32"/>
        </w:rPr>
        <w:t>■ 医療的ケアが必要な重症心身障がい児者の地域生活支援の充実</w:t>
      </w:r>
    </w:p>
    <w:p w:rsidR="00CD5165" w:rsidRPr="00F54D13" w:rsidRDefault="00CD5165" w:rsidP="00CD5165">
      <w:pPr>
        <w:rPr>
          <w:rFonts w:ascii="HGP創英角ﾎﾟｯﾌﾟ体" w:eastAsia="HGP創英角ﾎﾟｯﾌﾟ体" w:hAnsi="HGP創英角ﾎﾟｯﾌﾟ体"/>
          <w:sz w:val="32"/>
          <w:szCs w:val="32"/>
        </w:rPr>
      </w:pPr>
    </w:p>
    <w:p w:rsidR="00CD5165" w:rsidRPr="00F54D13" w:rsidRDefault="00CD5165" w:rsidP="004450A5">
      <w:pPr>
        <w:spacing w:line="340" w:lineRule="exact"/>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医療的ケアが必要な重症心身障がい児者（※）の地域生活を支えるために、医療・福祉等関係機関の円滑な連携体制のもと、地域生活の維持・継続のための地域ケアシステムの実践と福祉サービス等の充実強化に取り組みます。</w:t>
      </w:r>
    </w:p>
    <w:p w:rsidR="00CD5165" w:rsidRPr="00F54D13" w:rsidRDefault="00CD5165" w:rsidP="004450A5">
      <w:pPr>
        <w:spacing w:line="340" w:lineRule="exact"/>
        <w:ind w:firstLineChars="100" w:firstLine="20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 w:val="20"/>
        </w:rPr>
        <w:t>（</w:t>
      </w:r>
      <w:r w:rsidRPr="00F54D13">
        <w:rPr>
          <w:rFonts w:ascii="HG丸ｺﾞｼｯｸM-PRO" w:eastAsia="HG丸ｺﾞｼｯｸM-PRO" w:hAnsi="HG丸ｺﾞｼｯｸM-PRO" w:hint="eastAsia"/>
          <w:sz w:val="18"/>
          <w:szCs w:val="18"/>
        </w:rPr>
        <w:t>※）重症心身障がい児者：身体障がい者手帳（１級・２級）及び療育手帳（A）を交付された障がい児者</w:t>
      </w:r>
    </w:p>
    <w:p w:rsidR="00CD5165" w:rsidRPr="00F54D13" w:rsidRDefault="00CD5165" w:rsidP="00CD5165">
      <w:pPr>
        <w:ind w:leftChars="200" w:left="420" w:firstLineChars="100" w:firstLine="210"/>
        <w:rPr>
          <w:rFonts w:ascii="HG丸ｺﾞｼｯｸM-PRO" w:eastAsia="HG丸ｺﾞｼｯｸM-PRO" w:hAnsi="HG丸ｺﾞｼｯｸM-PRO"/>
          <w:sz w:val="18"/>
          <w:szCs w:val="18"/>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19680" behindDoc="0" locked="0" layoutInCell="1" allowOverlap="1" wp14:anchorId="3398E494" wp14:editId="0B85C461">
                <wp:simplePos x="0" y="0"/>
                <wp:positionH relativeFrom="column">
                  <wp:posOffset>19050</wp:posOffset>
                </wp:positionH>
                <wp:positionV relativeFrom="paragraph">
                  <wp:posOffset>219075</wp:posOffset>
                </wp:positionV>
                <wp:extent cx="5448300" cy="409575"/>
                <wp:effectExtent l="0" t="0" r="19050" b="28575"/>
                <wp:wrapNone/>
                <wp:docPr id="9" name="角丸四角形 9"/>
                <wp:cNvGraphicFramePr/>
                <a:graphic xmlns:a="http://schemas.openxmlformats.org/drawingml/2006/main">
                  <a:graphicData uri="http://schemas.microsoft.com/office/word/2010/wordprocessingShape">
                    <wps:wsp>
                      <wps:cNvSpPr/>
                      <wps:spPr>
                        <a:xfrm>
                          <a:off x="0" y="0"/>
                          <a:ext cx="5448300" cy="409575"/>
                        </a:xfrm>
                        <a:prstGeom prst="roundRect">
                          <a:avLst/>
                        </a:prstGeom>
                        <a:solidFill>
                          <a:sysClr val="window" lastClr="FFFFFF"/>
                        </a:solidFill>
                        <a:ln w="25400" cap="flat" cmpd="sng" algn="ctr">
                          <a:solidFill>
                            <a:srgbClr val="F79646"/>
                          </a:solidFill>
                          <a:prstDash val="solid"/>
                        </a:ln>
                        <a:effectLst/>
                      </wps:spPr>
                      <wps:txbx>
                        <w:txbxContent>
                          <w:p w:rsidR="00A45B22" w:rsidRPr="005A6EC9" w:rsidRDefault="00A45B22" w:rsidP="00CD5165">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A45B22" w:rsidRPr="00C1025A" w:rsidRDefault="00A45B22" w:rsidP="00CD5165">
                            <w:pPr>
                              <w:spacing w:line="440" w:lineRule="exact"/>
                              <w:jc w:val="left"/>
                              <w:rPr>
                                <w:rFonts w:ascii="HGP創英角ｺﾞｼｯｸUB" w:eastAsia="HGP創英角ｺﾞｼｯｸUB" w:hAnsi="HGP創英角ｺﾞｼｯｸUB"/>
                                <w:sz w:val="28"/>
                                <w:szCs w:val="28"/>
                              </w:rPr>
                            </w:pPr>
                          </w:p>
                          <w:p w:rsidR="00A45B22" w:rsidRPr="00380A48" w:rsidRDefault="00A45B22" w:rsidP="00CD5165">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139" style="position:absolute;left:0;text-align:left;margin-left:1.5pt;margin-top:17.25pt;width:429pt;height:3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s1jgIAAAAFAAAOAAAAZHJzL2Uyb0RvYy54bWysVM1OGzEQvlfqO1i+l03oBkjEBkWgVJUQ&#10;oELF2fHa2ZVsj2s72U0fo1duvfQVuPRtitTH6Ni7CT/lVDUHZ2Y8v5+/2eOTViuyFs7XYAo63BtQ&#10;IgyHsjbLgn6+mb87osQHZkqmwIiCboSnJ9O3b44bOxH7UIEqhSOYxPhJYwtahWAnWeZ5JTTze2CF&#10;wUsJTrOAqltmpWMNZtcq2x8MDrIGXGkdcOE9Ws+6SzpN+aUUPFxK6UUgqqDYW0inS+cintn0mE2W&#10;jtmq5n0b7B+60Kw2WHSX6owFRlau/iuVrrkDDzLscdAZSFlzkWbAaYaDF9NcV8yKNAuC4+0OJv//&#10;0vKL9ZUjdVnQMSWGaXyi3z++/bq/f7i7Q+Hh53cyjiA11k/Q99peuV7zKMaJW+l0/MdZSJuA3eyA&#10;FW0gHI2jPD96P0D8Od7lg/HocBSTZo/R1vnwQYAmUSiog5UpP+HrJVDZ+tyHzn/rFyt6UHU5r5VK&#10;ysafKkfWDB8a+VFCQ4liPqCxoPP060s+C1OGNAXdH+WpO4YMlIoFbFRbxMSbJSVMLZHaPLjUy7No&#10;75aLXdX54fggP3itSGz6jPmq6y5l6N2Uib2LRNR+xoh0h22UQrtou+fJY0g0LaDc4Js56MjsLZ/X&#10;WOAch71iDtmLOONGhks8pAIcD3qJkgrc19fs0R9JhbeUNLgNOPqXFXMCMfxokG7jYZ7H9UkKCu6p&#10;dbG1mpU+BcR/iDtveRKjb1BbUTrQt7iws1gNr5jhWLMDt1dOQ7eduPJczGbJDVfFsnBuri2PySNk&#10;EdKb9pY52zMmINcuYLsxbPKCM51vjDQwWwWQdSLUI57IxqjgmiVe9p+EuMdP9eT1+OGa/gEAAP//&#10;AwBQSwMEFAAGAAgAAAAhAP9ofE/bAAAABwEAAA8AAABkcnMvZG93bnJldi54bWxMj81OwzAQhO9I&#10;vIO1lbhRp1CiJsSpUCUucKLlAZx486Pa6xC7TcjTs5zgtJqd1cy3xX52VlxxDL0nBZt1AgKp9qan&#10;VsHn6fV+ByJETUZbT6jgGwPsy9ubQufGT/SB12NsBYdQyLWCLsYhlzLUHTod1n5AYq/xo9OR5dhK&#10;M+qJw52VD0mSSqd74oZOD3josD4fL05B6pau2S5f1h1wyuzSVG+k35W6W80vzyAizvHvGH7xGR1K&#10;Zqr8hUwQVsEjfxJ5bJ9AsL1LN7yoFGRZArIs5H/+8gcAAP//AwBQSwECLQAUAAYACAAAACEAtoM4&#10;kv4AAADhAQAAEwAAAAAAAAAAAAAAAAAAAAAAW0NvbnRlbnRfVHlwZXNdLnhtbFBLAQItABQABgAI&#10;AAAAIQA4/SH/1gAAAJQBAAALAAAAAAAAAAAAAAAAAC8BAABfcmVscy8ucmVsc1BLAQItABQABgAI&#10;AAAAIQCidas1jgIAAAAFAAAOAAAAAAAAAAAAAAAAAC4CAABkcnMvZTJvRG9jLnhtbFBLAQItABQA&#10;BgAIAAAAIQD/aHxP2wAAAAcBAAAPAAAAAAAAAAAAAAAAAOgEAABkcnMvZG93bnJldi54bWxQSwUG&#10;AAAAAAQABADzAAAA8AUAAAAA&#10;" fillcolor="window" strokecolor="#f79646" strokeweight="2pt">
                <v:textbox inset=",0,,0">
                  <w:txbxContent>
                    <w:p w:rsidR="00A45B22" w:rsidRPr="005A6EC9" w:rsidRDefault="00A45B22" w:rsidP="00CD5165">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A45B22" w:rsidRPr="00C1025A" w:rsidRDefault="00A45B22" w:rsidP="00CD5165">
                      <w:pPr>
                        <w:spacing w:line="440" w:lineRule="exact"/>
                        <w:jc w:val="left"/>
                        <w:rPr>
                          <w:rFonts w:ascii="HGP創英角ｺﾞｼｯｸUB" w:eastAsia="HGP創英角ｺﾞｼｯｸUB" w:hAnsi="HGP創英角ｺﾞｼｯｸUB"/>
                          <w:sz w:val="28"/>
                          <w:szCs w:val="28"/>
                        </w:rPr>
                      </w:pPr>
                    </w:p>
                    <w:p w:rsidR="00A45B22" w:rsidRPr="00380A48" w:rsidRDefault="00A45B22" w:rsidP="00CD5165">
                      <w:pPr>
                        <w:jc w:val="center"/>
                      </w:pPr>
                    </w:p>
                  </w:txbxContent>
                </v:textbox>
              </v:roundrect>
            </w:pict>
          </mc:Fallback>
        </mc:AlternateContent>
      </w:r>
    </w:p>
    <w:p w:rsidR="00CD5165" w:rsidRPr="00F54D13" w:rsidRDefault="00CD5165" w:rsidP="00CD5165">
      <w:pPr>
        <w:ind w:firstLineChars="400" w:firstLine="840"/>
        <w:rPr>
          <w:rFonts w:ascii="ＭＳ ゴシック" w:eastAsia="ＭＳ ゴシック" w:hAnsi="ＭＳ ゴシック"/>
        </w:rPr>
      </w:pPr>
    </w:p>
    <w:p w:rsidR="00CD5165" w:rsidRPr="00F54D13" w:rsidRDefault="00CD5165" w:rsidP="00CD5165">
      <w:pPr>
        <w:rPr>
          <w:rFonts w:ascii="HG丸ｺﾞｼｯｸM-PRO" w:eastAsia="HG丸ｺﾞｼｯｸM-PRO" w:hAnsi="HG丸ｺﾞｼｯｸM-PRO"/>
          <w:szCs w:val="21"/>
        </w:rPr>
      </w:pPr>
    </w:p>
    <w:p w:rsidR="00CD5165" w:rsidRPr="00F54D13" w:rsidRDefault="00CD5165" w:rsidP="004450A5">
      <w:pPr>
        <w:spacing w:line="320" w:lineRule="exact"/>
        <w:rPr>
          <w:rFonts w:ascii="ＭＳ ゴシック" w:eastAsia="ＭＳ ゴシック" w:hAnsi="ＭＳ ゴシック"/>
        </w:rPr>
      </w:pPr>
      <w:r w:rsidRPr="00F54D13">
        <w:rPr>
          <w:rFonts w:ascii="HGSｺﾞｼｯｸM" w:eastAsia="HGSｺﾞｼｯｸM" w:hint="eastAsia"/>
          <w:b/>
          <w:bCs/>
          <w:kern w:val="24"/>
          <w:sz w:val="22"/>
        </w:rPr>
        <w:t>（１）</w:t>
      </w:r>
      <w:r w:rsidRPr="00F54D13">
        <w:rPr>
          <w:rFonts w:ascii="HG丸ｺﾞｼｯｸM-PRO" w:eastAsia="HG丸ｺﾞｼｯｸM-PRO" w:hAnsi="HG丸ｺﾞｼｯｸM-PRO" w:hint="eastAsia"/>
          <w:b/>
          <w:bCs/>
          <w:kern w:val="24"/>
          <w:sz w:val="22"/>
        </w:rPr>
        <w:t>ケアコーディネート事業</w:t>
      </w:r>
    </w:p>
    <w:p w:rsidR="00CD5165" w:rsidRPr="00F54D13" w:rsidRDefault="00CD5165" w:rsidP="004450A5">
      <w:pPr>
        <w:spacing w:line="320" w:lineRule="exact"/>
        <w:ind w:left="210" w:hangingChars="100" w:hanging="210"/>
        <w:rPr>
          <w:rFonts w:ascii="ＭＳ ゴシック" w:eastAsia="ＭＳ ゴシック" w:hAnsi="ＭＳ ゴシック"/>
          <w:szCs w:val="21"/>
        </w:rPr>
      </w:pPr>
      <w:r w:rsidRPr="00F54D13">
        <w:rPr>
          <w:rFonts w:ascii="ＭＳ ゴシック" w:eastAsia="ＭＳ ゴシック" w:hAnsi="ＭＳ ゴシック" w:hint="eastAsia"/>
        </w:rPr>
        <w:t xml:space="preserve">　</w:t>
      </w:r>
      <w:r w:rsidRPr="00F54D13">
        <w:rPr>
          <w:rFonts w:ascii="ＭＳ ゴシック" w:eastAsia="ＭＳ ゴシック" w:hAnsi="ＭＳ ゴシック" w:hint="eastAsia"/>
          <w:b/>
          <w:szCs w:val="21"/>
        </w:rPr>
        <w:t xml:space="preserve">　</w:t>
      </w:r>
      <w:r w:rsidRPr="00F54D13">
        <w:rPr>
          <w:rFonts w:ascii="HG丸ｺﾞｼｯｸM-PRO" w:eastAsia="HG丸ｺﾞｼｯｸM-PRO" w:hAnsi="HG丸ｺﾞｼｯｸM-PRO" w:hint="eastAsia"/>
          <w:szCs w:val="21"/>
        </w:rPr>
        <w:t>医療と福祉の連携強化など重症心身障がい児者の地域生活を取り巻く課題の解決に向けて、重症心身障がい児者と介護者が安心して地域生活を送るための支援を行う関係機関が参画する地域ケアシステムを実践します。</w:t>
      </w:r>
    </w:p>
    <w:p w:rsidR="00CD5165" w:rsidRPr="00F54D13" w:rsidRDefault="00CD5165" w:rsidP="004450A5">
      <w:pPr>
        <w:tabs>
          <w:tab w:val="left" w:pos="567"/>
        </w:tabs>
        <w:spacing w:beforeLines="50" w:before="180" w:line="320" w:lineRule="exact"/>
        <w:ind w:left="1484" w:hangingChars="742" w:hanging="1484"/>
        <w:rPr>
          <w:rFonts w:ascii="HG丸ｺﾞｼｯｸM-PRO" w:eastAsia="HG丸ｺﾞｼｯｸM-PRO" w:hAnsi="HG丸ｺﾞｼｯｸM-PRO"/>
          <w:sz w:val="20"/>
          <w:szCs w:val="20"/>
        </w:rPr>
      </w:pPr>
      <w:r w:rsidRPr="00F54D13">
        <w:rPr>
          <w:rFonts w:ascii="ＭＳ ゴシック" w:eastAsia="ＭＳ ゴシック" w:hAnsi="ＭＳ ゴシック" w:hint="eastAsia"/>
          <w:sz w:val="20"/>
          <w:szCs w:val="20"/>
        </w:rPr>
        <w:t xml:space="preserve">　</w:t>
      </w:r>
      <w:r w:rsidRPr="00F54D13">
        <w:rPr>
          <w:rFonts w:ascii="HG丸ｺﾞｼｯｸM-PRO" w:eastAsia="HG丸ｺﾞｼｯｸM-PRO" w:hAnsi="HG丸ｺﾞｼｯｸM-PRO" w:hint="eastAsia"/>
          <w:sz w:val="20"/>
          <w:szCs w:val="20"/>
        </w:rPr>
        <w:t>〔内　容〕</w:t>
      </w:r>
    </w:p>
    <w:p w:rsidR="00CD5165" w:rsidRPr="00F54D13" w:rsidRDefault="00CD5165" w:rsidP="004450A5">
      <w:pPr>
        <w:tabs>
          <w:tab w:val="left" w:pos="567"/>
        </w:tabs>
        <w:spacing w:line="320" w:lineRule="exact"/>
        <w:ind w:leftChars="200" w:left="654" w:hangingChars="117" w:hanging="234"/>
        <w:jc w:val="lef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・医療機関を含む</w:t>
      </w:r>
      <w:r w:rsidR="00E20B39">
        <w:rPr>
          <w:rFonts w:ascii="HG丸ｺﾞｼｯｸM-PRO" w:eastAsia="HG丸ｺﾞｼｯｸM-PRO" w:hAnsi="HG丸ｺﾞｼｯｸM-PRO" w:hint="eastAsia"/>
          <w:sz w:val="20"/>
          <w:szCs w:val="20"/>
        </w:rPr>
        <w:t>二次医療</w:t>
      </w:r>
      <w:r w:rsidRPr="00F54D13">
        <w:rPr>
          <w:rFonts w:ascii="HG丸ｺﾞｼｯｸM-PRO" w:eastAsia="HG丸ｺﾞｼｯｸM-PRO" w:hAnsi="HG丸ｺﾞｼｯｸM-PRO" w:hint="eastAsia"/>
          <w:sz w:val="20"/>
          <w:szCs w:val="20"/>
        </w:rPr>
        <w:t>圏域ケア連絡会議を設置し、市町村が調査した当事者の具体的な状況を分析の上、地域生活の維持に必要なサービスの質と量を把握。</w:t>
      </w:r>
    </w:p>
    <w:p w:rsidR="00CD5165" w:rsidRPr="00F54D13" w:rsidRDefault="00CD5165" w:rsidP="004450A5">
      <w:pPr>
        <w:tabs>
          <w:tab w:val="left" w:pos="567"/>
        </w:tabs>
        <w:spacing w:line="320" w:lineRule="exact"/>
        <w:ind w:left="666" w:hangingChars="333" w:hanging="666"/>
        <w:jc w:val="left"/>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・当事者の福祉サービスの利用を促進するため、福祉サービス体験や介護者向け相談会・交流会、事業所向けの相談会を実施。</w:t>
      </w:r>
    </w:p>
    <w:p w:rsidR="00CD5165" w:rsidRPr="00F54D13" w:rsidRDefault="00CD5165" w:rsidP="004450A5">
      <w:pPr>
        <w:tabs>
          <w:tab w:val="left" w:pos="567"/>
        </w:tabs>
        <w:spacing w:line="320" w:lineRule="exact"/>
        <w:ind w:leftChars="150" w:left="1575" w:hangingChars="630" w:hanging="126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・当事者や支援者への情報発信。</w:t>
      </w:r>
    </w:p>
    <w:p w:rsidR="00CD5165" w:rsidRPr="00F54D13" w:rsidRDefault="00CD5165" w:rsidP="004450A5">
      <w:pPr>
        <w:tabs>
          <w:tab w:val="left" w:pos="567"/>
        </w:tabs>
        <w:spacing w:line="320" w:lineRule="exact"/>
        <w:ind w:leftChars="250" w:left="725" w:hangingChars="100" w:hanging="200"/>
        <w:rPr>
          <w:rFonts w:ascii="HG丸ｺﾞｼｯｸM-PRO" w:eastAsia="HG丸ｺﾞｼｯｸM-PRO" w:hAnsi="HG丸ｺﾞｼｯｸM-PRO"/>
          <w:kern w:val="24"/>
          <w:sz w:val="20"/>
          <w:szCs w:val="20"/>
        </w:rPr>
      </w:pPr>
      <w:r w:rsidRPr="00F54D13">
        <w:rPr>
          <w:rFonts w:ascii="HG丸ｺﾞｼｯｸM-PRO" w:eastAsia="HG丸ｺﾞｼｯｸM-PRO" w:hAnsi="HG丸ｺﾞｼｯｸM-PRO" w:hint="eastAsia"/>
          <w:sz w:val="20"/>
          <w:szCs w:val="20"/>
        </w:rPr>
        <w:t xml:space="preserve">※　</w:t>
      </w:r>
      <w:r w:rsidRPr="00F54D13">
        <w:rPr>
          <w:rFonts w:ascii="HG丸ｺﾞｼｯｸM-PRO" w:eastAsia="HG丸ｺﾞｼｯｸM-PRO" w:hAnsi="HG丸ｺﾞｼｯｸM-PRO" w:hint="eastAsia"/>
          <w:kern w:val="24"/>
          <w:sz w:val="20"/>
          <w:szCs w:val="20"/>
        </w:rPr>
        <w:t>26年度は南河内圏域で実施。27年度は残り5圏域（豊能、三島、北河内、中河内、泉州）で実施。</w:t>
      </w:r>
    </w:p>
    <w:p w:rsidR="00CD5165" w:rsidRPr="00F54D13" w:rsidRDefault="00CD5165" w:rsidP="004450A5">
      <w:pPr>
        <w:spacing w:line="320" w:lineRule="exact"/>
        <w:rPr>
          <w:rFonts w:ascii="ＭＳ ゴシック" w:eastAsia="ＭＳ ゴシック" w:hAnsi="ＭＳ ゴシック"/>
          <w:sz w:val="20"/>
        </w:rPr>
      </w:pPr>
    </w:p>
    <w:p w:rsidR="00CD5165" w:rsidRPr="00F54D13" w:rsidRDefault="00CD5165" w:rsidP="004450A5">
      <w:pPr>
        <w:spacing w:line="320" w:lineRule="exact"/>
        <w:rPr>
          <w:rFonts w:ascii="HG丸ｺﾞｼｯｸM-PRO" w:eastAsia="HG丸ｺﾞｼｯｸM-PRO" w:hAnsi="ＭＳ ゴシック"/>
        </w:rPr>
      </w:pPr>
      <w:r w:rsidRPr="00F54D13">
        <w:rPr>
          <w:rFonts w:ascii="HG丸ｺﾞｼｯｸM-PRO" w:eastAsia="HG丸ｺﾞｼｯｸM-PRO" w:hAnsi="HG丸ｺﾞｼｯｸM-PRO" w:hint="eastAsia"/>
          <w:b/>
          <w:bCs/>
          <w:kern w:val="24"/>
          <w:sz w:val="22"/>
        </w:rPr>
        <w:t>（２）医療型短期入所整備促進事業</w:t>
      </w:r>
    </w:p>
    <w:p w:rsidR="00CD5165" w:rsidRPr="00F54D13" w:rsidRDefault="00CD5165" w:rsidP="004450A5">
      <w:pPr>
        <w:tabs>
          <w:tab w:val="left" w:pos="7655"/>
        </w:tabs>
        <w:spacing w:line="320" w:lineRule="exact"/>
        <w:ind w:leftChars="115" w:left="241"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地域で生活する重症心身障がい児者の介護者からのニーズが高い「短期入所」について、人工呼吸器管理に対応が可能な事業所が府内に殆ど無いことから、医療機関での短期入所の整備を促進します。</w:t>
      </w:r>
    </w:p>
    <w:p w:rsidR="00CD5165" w:rsidRPr="00F54D13" w:rsidRDefault="00CD5165" w:rsidP="004450A5">
      <w:pPr>
        <w:tabs>
          <w:tab w:val="left" w:pos="7655"/>
        </w:tabs>
        <w:spacing w:beforeLines="50" w:before="180" w:line="320" w:lineRule="exact"/>
        <w:ind w:leftChars="100" w:left="1210" w:hangingChars="500" w:hanging="10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〔内　容〕医療機関が空き</w:t>
      </w:r>
      <w:r w:rsidR="003D1F9D">
        <w:rPr>
          <w:rFonts w:ascii="HG丸ｺﾞｼｯｸM-PRO" w:eastAsia="HG丸ｺﾞｼｯｸM-PRO" w:hAnsi="HG丸ｺﾞｼｯｸM-PRO" w:hint="eastAsia"/>
          <w:sz w:val="20"/>
          <w:szCs w:val="20"/>
        </w:rPr>
        <w:t>ベッド</w:t>
      </w:r>
      <w:r w:rsidRPr="00F54D13">
        <w:rPr>
          <w:rFonts w:ascii="HG丸ｺﾞｼｯｸM-PRO" w:eastAsia="HG丸ｺﾞｼｯｸM-PRO" w:hAnsi="HG丸ｺﾞｼｯｸM-PRO" w:hint="eastAsia"/>
          <w:sz w:val="20"/>
          <w:szCs w:val="20"/>
        </w:rPr>
        <w:t>を活用した短期入所事業の指定を受け、医療的ケアが必要な重症心身障がい児者を受け入れた場合に、短期入所報酬と入院診療報酬との差額相当額を補てん。</w:t>
      </w:r>
    </w:p>
    <w:p w:rsidR="00461D7E" w:rsidRPr="00F54D13" w:rsidRDefault="00CD5165" w:rsidP="00461D7E">
      <w:pPr>
        <w:tabs>
          <w:tab w:val="left" w:pos="7655"/>
        </w:tabs>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xml:space="preserve">　　　　</w:t>
      </w:r>
      <w:r w:rsidR="00461D7E" w:rsidRPr="00376963">
        <w:rPr>
          <w:rFonts w:ascii="HG丸ｺﾞｼｯｸM-PRO" w:eastAsia="HG丸ｺﾞｼｯｸM-PRO" w:hAnsi="HG丸ｺﾞｼｯｸM-PRO" w:hint="eastAsia"/>
          <w:sz w:val="20"/>
          <w:szCs w:val="20"/>
        </w:rPr>
        <w:t>・差額補填（年間）　　：8,016千円（１回利用につき10,300円）</w:t>
      </w:r>
    </w:p>
    <w:p w:rsidR="00CD5165" w:rsidRPr="00F54D13" w:rsidRDefault="00CD5165" w:rsidP="004450A5">
      <w:pPr>
        <w:spacing w:line="320" w:lineRule="exact"/>
        <w:ind w:firstLineChars="300" w:firstLine="6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　26年度：2圏域（三島、南河内）で実施。</w:t>
      </w:r>
    </w:p>
    <w:p w:rsidR="00CD5165" w:rsidRPr="00F54D13" w:rsidRDefault="00CD5165" w:rsidP="004450A5">
      <w:pPr>
        <w:spacing w:line="320" w:lineRule="exact"/>
        <w:ind w:firstLineChars="500" w:firstLine="1000"/>
        <w:rPr>
          <w:rFonts w:ascii="HG丸ｺﾞｼｯｸM-PRO" w:eastAsia="HG丸ｺﾞｼｯｸM-PRO" w:hAnsi="HG丸ｺﾞｼｯｸM-PRO"/>
          <w:sz w:val="20"/>
          <w:szCs w:val="20"/>
        </w:rPr>
      </w:pPr>
      <w:r w:rsidRPr="00F54D13">
        <w:rPr>
          <w:rFonts w:ascii="HG丸ｺﾞｼｯｸM-PRO" w:eastAsia="HG丸ｺﾞｼｯｸM-PRO" w:hAnsi="HG丸ｺﾞｼｯｸM-PRO" w:hint="eastAsia"/>
          <w:sz w:val="20"/>
          <w:szCs w:val="20"/>
        </w:rPr>
        <w:t>27年度：６圏域（三島、南河内、豊能、北河内、中河内、泉州）で実施。</w:t>
      </w:r>
    </w:p>
    <w:p w:rsidR="00461D7E" w:rsidRDefault="00461D7E" w:rsidP="00CD5165">
      <w:pPr>
        <w:tabs>
          <w:tab w:val="left" w:pos="7655"/>
        </w:tabs>
        <w:rPr>
          <w:rFonts w:ascii="HG丸ｺﾞｼｯｸM-PRO" w:eastAsia="HG丸ｺﾞｼｯｸM-PRO" w:hAnsi="ＭＳ ゴシック"/>
        </w:rPr>
      </w:pP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hint="eastAsia"/>
          <w:noProof/>
        </w:rPr>
        <mc:AlternateContent>
          <mc:Choice Requires="wps">
            <w:drawing>
              <wp:anchor distT="0" distB="0" distL="114300" distR="114300" simplePos="0" relativeHeight="251720704" behindDoc="0" locked="0" layoutInCell="1" allowOverlap="1" wp14:anchorId="25CB8313" wp14:editId="0B702E79">
                <wp:simplePos x="0" y="0"/>
                <wp:positionH relativeFrom="column">
                  <wp:posOffset>2057400</wp:posOffset>
                </wp:positionH>
                <wp:positionV relativeFrom="paragraph">
                  <wp:posOffset>142361</wp:posOffset>
                </wp:positionV>
                <wp:extent cx="1914525" cy="152400"/>
                <wp:effectExtent l="0" t="0" r="28575" b="19050"/>
                <wp:wrapNone/>
                <wp:docPr id="1388" name="二等辺三角形 1388"/>
                <wp:cNvGraphicFramePr/>
                <a:graphic xmlns:a="http://schemas.openxmlformats.org/drawingml/2006/main">
                  <a:graphicData uri="http://schemas.microsoft.com/office/word/2010/wordprocessingShape">
                    <wps:wsp>
                      <wps:cNvSpPr/>
                      <wps:spPr>
                        <a:xfrm rot="10800000">
                          <a:off x="0" y="0"/>
                          <a:ext cx="1914525" cy="1524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CD6898C" id="二等辺三角形 1388" o:spid="_x0000_s1026" type="#_x0000_t5" style="position:absolute;left:0;text-align:left;margin-left:162pt;margin-top:11.2pt;width:150.75pt;height:12pt;rotation:18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nhnAIAAB0FAAAOAAAAZHJzL2Uyb0RvYy54bWysVMFuEzEQvSPxD5bvdLMhgRB1U4VGQUhV&#10;W6lFPU+89u5KXtvYTjblDypx6idw4cQdVYKvKaKfwdi7aRPaE2IP1oxn/GbmzczuH6xrSVbcukqr&#10;jKZ7PUq4YjqvVJHRD+fzFyNKnAeVg9SKZ/SSO3owef5svzFj3telljm3BEGUGzcmo6X3ZpwkjpW8&#10;BrenDVdoFNrW4FG1RZJbaBC9lkm/13uVNNrmxmrGncPbWWukk4gvBGf+RAjHPZEZxdx8PG08F+FM&#10;JvswLiyYsmJdGvAPWdRQKQx6DzUDD2Rpq0dQdcWsdlr4PabrRAtRMR5rwGrS3l/VnJVgeKwFyXHm&#10;nib3/2DZ8erUkirH3r0cYa8U1Nil25vPv79d3f28uf1+dff1+tePLySaka3GuDE+OjOnttMciqH0&#10;tbA1sRopTnujXvgiI1gjWUfCL+8J52tPGF6mb9LBsD+khKEtHfYH+AZRkxYsgBrr/DuuaxKEjHpb&#10;gSpkIAXGsDpyvnXfuIVrp2WVzyspo2KLxaG0ZAU4AIP5KH076yLsuElFmoz2hyEBwgAHUUjwKNYG&#10;qXGqoARkgRPOvI2xd167J4LE4CXkvA09jHy0yXbusc4dnFDFDFzZPommLlmpAh6PA90VHRrRUh+k&#10;hc4vsZGRfizBGTavEO0InD8FiyONl7im/gQPITUWqzuJklLbT0/dB3+cNLRS0uCKIBEfl2A5JfK9&#10;whnE5g3CTkVlMHzdR8VuWxbbFrWsDzU2IY3ZRTH4e7kRhdX1BW7zNERFEyiGsVvKO+XQt6uL/wPG&#10;p9PohntkwB+pM8MCeOAp8Hi+vgBrNmODA3esN+v0aHJa3/BS6enSa1HFsXrgFVsVFNzB2LTufxGW&#10;fFuPXg9/tckfAAAA//8DAFBLAwQUAAYACAAAACEAAogyD+IAAAAJAQAADwAAAGRycy9kb3ducmV2&#10;LnhtbEyPQUvDQBSE74L/YXmCF7GbrmnUmJciRSmKgo2C1232mQSzb0N220Z/vetJj8MMM98Uy8n2&#10;Yk+j7xwjzGcJCOLamY4bhLfX+/MrED5oNrp3TAhf5GFZHh8VOjfuwBvaV6ERsYR9rhHaEIZcSl+3&#10;ZLWfuYE4eh9utDpEOTbSjPoQy20vVZJk0uqO40KrB1q1VH9WO4vw/fzy8Hg9v6ve12dPq01Yu+Ry&#10;coinJ9PtDYhAU/gLwy9+RIcyMm3djo0XPcKFSuOXgKBUCiIGMrVYgNgipFkKsizk/wflDwAAAP//&#10;AwBQSwECLQAUAAYACAAAACEAtoM4kv4AAADhAQAAEwAAAAAAAAAAAAAAAAAAAAAAW0NvbnRlbnRf&#10;VHlwZXNdLnhtbFBLAQItABQABgAIAAAAIQA4/SH/1gAAAJQBAAALAAAAAAAAAAAAAAAAAC8BAABf&#10;cmVscy8ucmVsc1BLAQItABQABgAIAAAAIQBOzCnhnAIAAB0FAAAOAAAAAAAAAAAAAAAAAC4CAABk&#10;cnMvZTJvRG9jLnhtbFBLAQItABQABgAIAAAAIQACiDIP4gAAAAkBAAAPAAAAAAAAAAAAAAAAAPYE&#10;AABkcnMvZG93bnJldi54bWxQSwUGAAAAAAQABADzAAAABQYAAAAA&#10;" fillcolor="#4f81bd" strokecolor="#385d8a" strokeweight="2pt"/>
            </w:pict>
          </mc:Fallback>
        </mc:AlternateContent>
      </w:r>
    </w:p>
    <w:p w:rsidR="00CD5165" w:rsidRPr="008151FA" w:rsidRDefault="00CD5165" w:rsidP="00CD5165">
      <w:pPr>
        <w:tabs>
          <w:tab w:val="left" w:pos="7655"/>
        </w:tabs>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noProof/>
        </w:rPr>
        <mc:AlternateContent>
          <mc:Choice Requires="wps">
            <w:drawing>
              <wp:anchor distT="0" distB="0" distL="114300" distR="114300" simplePos="0" relativeHeight="251721728" behindDoc="0" locked="0" layoutInCell="1" allowOverlap="1" wp14:anchorId="69B37EC5" wp14:editId="261328DB">
                <wp:simplePos x="0" y="0"/>
                <wp:positionH relativeFrom="column">
                  <wp:posOffset>114300</wp:posOffset>
                </wp:positionH>
                <wp:positionV relativeFrom="paragraph">
                  <wp:posOffset>58989</wp:posOffset>
                </wp:positionV>
                <wp:extent cx="6105525" cy="866775"/>
                <wp:effectExtent l="0" t="0" r="28575" b="28575"/>
                <wp:wrapNone/>
                <wp:docPr id="1389" name="角丸四角形 1389"/>
                <wp:cNvGraphicFramePr/>
                <a:graphic xmlns:a="http://schemas.openxmlformats.org/drawingml/2006/main">
                  <a:graphicData uri="http://schemas.microsoft.com/office/word/2010/wordprocessingShape">
                    <wps:wsp>
                      <wps:cNvSpPr/>
                      <wps:spPr>
                        <a:xfrm>
                          <a:off x="0" y="0"/>
                          <a:ext cx="6105525" cy="866775"/>
                        </a:xfrm>
                        <a:prstGeom prst="roundRect">
                          <a:avLst/>
                        </a:prstGeom>
                        <a:solidFill>
                          <a:sysClr val="window" lastClr="FFFFFF"/>
                        </a:solidFill>
                        <a:ln w="25400" cap="flat" cmpd="sng" algn="ctr">
                          <a:solidFill>
                            <a:srgbClr val="0070C0"/>
                          </a:solidFill>
                          <a:prstDash val="solid"/>
                        </a:ln>
                        <a:effectLst/>
                      </wps:spPr>
                      <wps:txbx>
                        <w:txbxContent>
                          <w:p w:rsidR="00A45B22" w:rsidRPr="00F31C37" w:rsidRDefault="00A45B22" w:rsidP="00964E4D">
                            <w:pPr>
                              <w:tabs>
                                <w:tab w:val="left" w:pos="7655"/>
                              </w:tabs>
                              <w:ind w:leftChars="100" w:left="210" w:firstLineChars="100" w:firstLine="210"/>
                              <w:jc w:val="left"/>
                              <w:rPr>
                                <w:rFonts w:ascii="HG丸ｺﾞｼｯｸM-PRO" w:eastAsia="HG丸ｺﾞｼｯｸM-PRO" w:hAnsi="ＭＳ ゴシック"/>
                                <w:color w:val="000000" w:themeColor="text1"/>
                              </w:rPr>
                            </w:pPr>
                            <w:r w:rsidRPr="00F31C37">
                              <w:rPr>
                                <w:rFonts w:ascii="HG丸ｺﾞｼｯｸM-PRO" w:eastAsia="HG丸ｺﾞｼｯｸM-PRO" w:hAnsi="ＭＳ ゴシック" w:hint="eastAsia"/>
                                <w:color w:val="000000" w:themeColor="text1"/>
                              </w:rPr>
                              <w:t>重症心身障がい児者地域ケアシステムには、医療・福祉・保健など様々な分野をつなぐネットワークが必要であり、個別ケア会議を支えるための市町村域、さらに医療基盤整備の基本である二次医療圏域（６圏域）での重層的なケアシステムを整備します。</w:t>
                            </w:r>
                          </w:p>
                          <w:p w:rsidR="00A45B22" w:rsidRPr="00F31C37" w:rsidRDefault="00A45B22" w:rsidP="00CD5165">
                            <w:pPr>
                              <w:jc w:val="left"/>
                            </w:pPr>
                          </w:p>
                          <w:p w:rsidR="00A45B22" w:rsidRPr="00943302" w:rsidRDefault="00A45B22" w:rsidP="00CD5165">
                            <w:pPr>
                              <w:jc w:val="left"/>
                            </w:pPr>
                          </w:p>
                          <w:p w:rsidR="00A45B22" w:rsidRDefault="00A45B22" w:rsidP="00CD51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389" o:spid="_x0000_s1140" style="position:absolute;left:0;text-align:left;margin-left:9pt;margin-top:4.65pt;width:480.75pt;height:6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tRrmwIAAA4FAAAOAAAAZHJzL2Uyb0RvYy54bWysVEtu2zAQ3RfoHQjuG8muP4kROTAcuCgQ&#10;JEGTImuaoiwBJIclaUvuMbrNLpteIZvepgF6jA4p2XHSrop6Ic9whvN584anZ42SZCOsq0BntHeU&#10;UiI0h7zSq4x+vl28O6bEeaZzJkGLjG6Fo2fTt29OazMRfShB5sISDKLdpDYZLb03kyRxvBSKuSMw&#10;QqOxAKuYR9WuktyyGqMrmfTTdJTUYHNjgQvn8PS8NdJpjF8UgvuronDCE5lRrM3Hr43fZfgm01M2&#10;WVlmyop3ZbB/qEKxSmPSfahz5hlZ2+qPUKriFhwU/oiDSqAoKi5iD9hNL33VzU3JjIi9IDjO7GFy&#10;/y8sv9xcW1LlOLv3xyeUaKZwSr++f/v5+Ph0f4/C048HEm0IVW3cBG/cmGvbaQ7F0HdTWBX+sSPS&#10;RHi3e3hF4wnHw1EvHQ77Q0o42o5Ho/F4GPBPnm8b6/wHAYoEIaMW1jr/hDOM0LLNhfOt/84vZHQg&#10;q3xRSRmVrZtLSzYMx40syaGmRDLn8TCji/jrUr64JjWpM9ofDlLkCGfIw0Iyj6IyiIzTK0qYXCHB&#10;ubexlhe3nV0t91nTdJzOI6+wrxduoehz5sq2umjqapE61C4iXbseA9IttkHyzbKJQzqJiIWjJeRb&#10;nJyFltLO8EWFCS6w2WtmkcPYCe6lv8JPIQHbg06ipAT79W/nwR+phVZKatwJbP3LmlmBGH7USLqT&#10;3mAQligqg+G4j4o9tCwPLXqt5oBz6OELYHgUg7+XO7GwoO5wfWchK5qY5pi7BblT5r7dVXwAuJjN&#10;ohsujmH+Qt8YHoIH6AK0t80ds6ZjjkfOXcJuf9jkFXda33BTw2ztoagisZ5xRVYGBZcu8rN7IMJW&#10;H+rR6/kZm/4GAAD//wMAUEsDBBQABgAIAAAAIQCRq09n3AAAAAgBAAAPAAAAZHJzL2Rvd25yZXYu&#10;eG1sTI9PT4QwEMXvJn6HZky8uUX3j4CUjVHXeDOuxnOhAyXSKaFdwG/veNLjm/fy5veK/eJ6MeEY&#10;Ok8KrlcJCKTam45aBR/vh6sURIiajO49oYJvDLAvz88KnRs/0xtOx9gKLqGQawU2xiGXMtQWnQ4r&#10;PyCx1/jR6chybKUZ9czlrpc3SbKTTnfEH6we8MFi/XU8OQXNi13vHqfD81w9+eZVblpJn7NSlxfL&#10;/R2IiEv8C8MvPqNDyUyVP5EJomed8pSoIFuDYDu7zbYgKr5vtinIspD/B5Q/AAAA//8DAFBLAQIt&#10;ABQABgAIAAAAIQC2gziS/gAAAOEBAAATAAAAAAAAAAAAAAAAAAAAAABbQ29udGVudF9UeXBlc10u&#10;eG1sUEsBAi0AFAAGAAgAAAAhADj9If/WAAAAlAEAAAsAAAAAAAAAAAAAAAAALwEAAF9yZWxzLy5y&#10;ZWxzUEsBAi0AFAAGAAgAAAAhAHb21GubAgAADgUAAA4AAAAAAAAAAAAAAAAALgIAAGRycy9lMm9E&#10;b2MueG1sUEsBAi0AFAAGAAgAAAAhAJGrT2fcAAAACAEAAA8AAAAAAAAAAAAAAAAA9QQAAGRycy9k&#10;b3ducmV2LnhtbFBLBQYAAAAABAAEAPMAAAD+BQAAAAA=&#10;" fillcolor="window" strokecolor="#0070c0" strokeweight="2pt">
                <v:textbox>
                  <w:txbxContent>
                    <w:p w:rsidR="00A45B22" w:rsidRPr="00F31C37" w:rsidRDefault="00A45B22" w:rsidP="00964E4D">
                      <w:pPr>
                        <w:tabs>
                          <w:tab w:val="left" w:pos="7655"/>
                        </w:tabs>
                        <w:ind w:leftChars="100" w:left="210" w:firstLineChars="100" w:firstLine="210"/>
                        <w:jc w:val="left"/>
                        <w:rPr>
                          <w:rFonts w:ascii="HG丸ｺﾞｼｯｸM-PRO" w:eastAsia="HG丸ｺﾞｼｯｸM-PRO" w:hAnsi="ＭＳ ゴシック"/>
                          <w:color w:val="000000" w:themeColor="text1"/>
                        </w:rPr>
                      </w:pPr>
                      <w:r w:rsidRPr="00F31C37">
                        <w:rPr>
                          <w:rFonts w:ascii="HG丸ｺﾞｼｯｸM-PRO" w:eastAsia="HG丸ｺﾞｼｯｸM-PRO" w:hAnsi="ＭＳ ゴシック" w:hint="eastAsia"/>
                          <w:color w:val="000000" w:themeColor="text1"/>
                        </w:rPr>
                        <w:t>重症心身障がい児者地域ケアシステムには、医療・福祉・保健など様々な分野をつなぐネットワークが必要であり、個別ケア会議を支えるための市町村域、さらに医療基盤整備の基本である二次医療圏域（６圏域）での重層的なケアシステムを整備します。</w:t>
                      </w:r>
                    </w:p>
                    <w:p w:rsidR="00A45B22" w:rsidRPr="00F31C37" w:rsidRDefault="00A45B22" w:rsidP="00CD5165">
                      <w:pPr>
                        <w:jc w:val="left"/>
                      </w:pPr>
                    </w:p>
                    <w:p w:rsidR="00A45B22" w:rsidRPr="00943302" w:rsidRDefault="00A45B22" w:rsidP="00CD5165">
                      <w:pPr>
                        <w:jc w:val="left"/>
                      </w:pPr>
                    </w:p>
                    <w:p w:rsidR="00A45B22" w:rsidRDefault="00A45B22" w:rsidP="00CD5165"/>
                  </w:txbxContent>
                </v:textbox>
              </v:roundrect>
            </w:pict>
          </mc:Fallback>
        </mc:AlternateContent>
      </w:r>
    </w:p>
    <w:p w:rsidR="00CD5165" w:rsidRPr="00F54D13" w:rsidRDefault="00CD5165" w:rsidP="00CD5165">
      <w:pPr>
        <w:tabs>
          <w:tab w:val="left" w:pos="7655"/>
        </w:tabs>
        <w:rPr>
          <w:rFonts w:ascii="HG丸ｺﾞｼｯｸM-PRO" w:eastAsia="HG丸ｺﾞｼｯｸM-PRO" w:hAnsi="ＭＳ ゴシック"/>
        </w:rPr>
      </w:pPr>
      <w:r w:rsidRPr="00F54D13">
        <w:rPr>
          <w:rFonts w:ascii="HG丸ｺﾞｼｯｸM-PRO" w:eastAsia="HG丸ｺﾞｼｯｸM-PRO" w:hAnsi="ＭＳ ゴシック" w:hint="eastAsia"/>
        </w:rPr>
        <w:t xml:space="preserve">　　</w:t>
      </w:r>
    </w:p>
    <w:p w:rsidR="00CD5165" w:rsidRPr="00F54D13" w:rsidRDefault="00CD5165" w:rsidP="00CD5165">
      <w:pPr>
        <w:rPr>
          <w:rFonts w:ascii="ＭＳ Ｐゴシック" w:eastAsia="ＭＳ Ｐゴシック" w:hAnsi="ＭＳ Ｐゴシック"/>
          <w:sz w:val="22"/>
        </w:rPr>
      </w:pPr>
    </w:p>
    <w:p w:rsidR="004450A5" w:rsidRPr="00F54D13" w:rsidRDefault="004450A5" w:rsidP="00CD5165">
      <w:pPr>
        <w:rPr>
          <w:rFonts w:ascii="ＭＳ Ｐゴシック" w:eastAsia="ＭＳ Ｐゴシック" w:hAnsi="ＭＳ Ｐゴシック"/>
          <w:sz w:val="22"/>
        </w:rPr>
      </w:pPr>
    </w:p>
    <w:p w:rsidR="00CD5165" w:rsidRPr="00D3010E" w:rsidRDefault="002303D9" w:rsidP="00CD5165">
      <w:pPr>
        <w:jc w:val="left"/>
        <w:rPr>
          <w:rFonts w:ascii="HGP創英角ﾎﾟｯﾌﾟ体" w:eastAsia="HGP創英角ﾎﾟｯﾌﾟ体" w:hAnsi="HGP創英角ﾎﾟｯﾌﾟ体" w:cs="Times New Roman"/>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5680" behindDoc="0" locked="0" layoutInCell="1" allowOverlap="1" wp14:anchorId="113BFBB4" wp14:editId="4533CFBA">
                <wp:simplePos x="0" y="0"/>
                <wp:positionH relativeFrom="column">
                  <wp:posOffset>-47625</wp:posOffset>
                </wp:positionH>
                <wp:positionV relativeFrom="paragraph">
                  <wp:posOffset>393065</wp:posOffset>
                </wp:positionV>
                <wp:extent cx="6162675" cy="19050"/>
                <wp:effectExtent l="57150" t="38100" r="47625" b="95250"/>
                <wp:wrapNone/>
                <wp:docPr id="1484" name="直線コネクタ 148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4" o:spid="_x0000_s1026" style="position:absolute;left:0;text-align:left;flip: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0.95pt" to="481.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pBKQIAABAEAAAOAAAAZHJzL2Uyb0RvYy54bWysU8uu0zAQ3SPxD5b3NOmTNmp6pd7qskFQ&#10;cXmsp46TWHJsy3abdlvW/AB8BAuQWPIxXdzfYOyGqnB3iCwszyNnzswcz2/2jSQ7bp3QKqf9XkoJ&#10;V0wXQlU5fff27tmUEudBFSC14jk9cEdvFk+fzFuT8YGutSy4JQiiXNaanNbemyxJHKt5A66nDVcY&#10;LLVtwKNpq6Sw0CJ6I5NBmk6SVtvCWM24c+hdnYN0EfHLkjP/uiwd90TmFLn5eNp4bsKZLOaQVRZM&#10;LVhHA/6BRQNCYdEL1Ao8kK0Vj6Aawax2uvQ9pptEl6VgPPaA3fTTv7q5r8Hw2AsOx5nLmNz/g2Wv&#10;dmtLRIG7G01HlChocEsPX74//Ph8On47ffx0On49HX+SGMZptcZl+NOtWtvOcmZtQ+v70jaklMK8&#10;R7A4DGyP7OOsD5dZ870nDJ2T/mQweT6mhGGsP0vHcRfJGSbAGev8C64bEi45lUKFUUAGu5fOY2lM&#10;/Z0S3ErfCSnjOqUibU6H036KG2eAqioleLw2Bvt0qqIEZIVyZd5GSKelKMLvAcjZanMrLdkBSma2&#10;XC7Hs6ASLPdHWqi9Alef82KoS5MqwPAoPqQaDL313N7XRUs2cmvfANIYpfhRUojQ3GDYGajMcYxg&#10;yGr/Qfg6iiCM7xG5gIAYwQ/S1HCmMhwHZ8f43Etkf+EQrSt6SVjpeYnhttHFIe42+lF2Mb97IkHX&#10;1zberx/y4hcAAAD//wMAUEsDBBQABgAIAAAAIQBAN6CB3gAAAAgBAAAPAAAAZHJzL2Rvd25yZXYu&#10;eG1sTI9BT4NAEIXvJv6HzZh4axdKpYIsjTHx4sG0VeN1YUcgsLPIblv89x1Pepz3Xt58r9jOdhAn&#10;nHznSEG8jEAg1c501Ch4f3te3IPwQZPRgyNU8IMetuX1VaFz4860x9MhNIJLyOdaQRvCmEvp6xat&#10;9ks3IrH35SarA59TI82kz1xuB7mKolRa3RF/aPWITy3W/eFoFfQySVb2c99/f8jNzq2r+NW8DErd&#10;3syPDyACzuEvDL/4jA4lM1XuSMaLQcFic8dJBWmcgWA/SxPeVrGwzkCWhfw/oLwAAAD//wMAUEsB&#10;Ai0AFAAGAAgAAAAhALaDOJL+AAAA4QEAABMAAAAAAAAAAAAAAAAAAAAAAFtDb250ZW50X1R5cGVz&#10;XS54bWxQSwECLQAUAAYACAAAACEAOP0h/9YAAACUAQAACwAAAAAAAAAAAAAAAAAvAQAAX3JlbHMv&#10;LnJlbHNQSwECLQAUAAYACAAAACEAUD3KQSkCAAAQBAAADgAAAAAAAAAAAAAAAAAuAgAAZHJzL2Uy&#10;b0RvYy54bWxQSwECLQAUAAYACAAAACEAQDeggd4AAAAIAQAADwAAAAAAAAAAAAAAAACDBAAAZHJz&#10;L2Rvd25yZXYueG1sUEsFBgAAAAAEAAQA8wAAAI4FAAAAAA==&#10;" strokecolor="#9bbb59" strokeweight="3pt">
                <v:shadow on="t" color="black" opacity="22937f" origin=",.5" offset="0,.63889mm"/>
              </v:line>
            </w:pict>
          </mc:Fallback>
        </mc:AlternateContent>
      </w:r>
      <w:r w:rsidR="00CD5165" w:rsidRPr="00D3010E">
        <w:rPr>
          <w:rFonts w:ascii="HGP創英角ﾎﾟｯﾌﾟ体" w:eastAsia="HGP創英角ﾎﾟｯﾌﾟ体" w:hAnsi="HGP創英角ﾎﾟｯﾌﾟ体" w:cs="Times New Roman" w:hint="eastAsia"/>
          <w:color w:val="4F6228" w:themeColor="accent3" w:themeShade="80"/>
          <w:sz w:val="32"/>
          <w:szCs w:val="32"/>
        </w:rPr>
        <w:t>重点施策⑫　学力向上の</w:t>
      </w:r>
      <w:r w:rsidR="007636FC" w:rsidRPr="00D3010E">
        <w:rPr>
          <w:rFonts w:ascii="HGP創英角ﾎﾟｯﾌﾟ体" w:eastAsia="HGP創英角ﾎﾟｯﾌﾟ体" w:hAnsi="HGP創英角ﾎﾟｯﾌﾟ体" w:cs="Times New Roman" w:hint="eastAsia"/>
          <w:color w:val="4F6228" w:themeColor="accent3" w:themeShade="80"/>
          <w:sz w:val="32"/>
          <w:szCs w:val="32"/>
        </w:rPr>
        <w:t>取り組み</w:t>
      </w:r>
      <w:r w:rsidR="00CD5165" w:rsidRPr="00D3010E">
        <w:rPr>
          <w:rFonts w:ascii="HGP創英角ﾎﾟｯﾌﾟ体" w:eastAsia="HGP創英角ﾎﾟｯﾌﾟ体" w:hAnsi="HGP創英角ﾎﾟｯﾌﾟ体" w:cs="Times New Roman" w:hint="eastAsia"/>
          <w:color w:val="4F6228" w:themeColor="accent3" w:themeShade="80"/>
          <w:sz w:val="32"/>
          <w:szCs w:val="32"/>
        </w:rPr>
        <w:t>の推進</w:t>
      </w:r>
    </w:p>
    <w:p w:rsidR="00CD5165" w:rsidRPr="00F54D13" w:rsidRDefault="00CD5165" w:rsidP="00CD5165">
      <w:pPr>
        <w:rPr>
          <w:rFonts w:ascii="HG丸ｺﾞｼｯｸM-PRO" w:eastAsia="HG丸ｺﾞｼｯｸM-PRO" w:hAnsi="HG丸ｺﾞｼｯｸM-PRO" w:cs="Times New Roman"/>
          <w:sz w:val="22"/>
        </w:rPr>
      </w:pPr>
      <w:r w:rsidRPr="00F54D13">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738112" behindDoc="0" locked="0" layoutInCell="1" allowOverlap="1" wp14:anchorId="56349FF5" wp14:editId="3BE96394">
                <wp:simplePos x="0" y="0"/>
                <wp:positionH relativeFrom="column">
                  <wp:posOffset>38100</wp:posOffset>
                </wp:positionH>
                <wp:positionV relativeFrom="paragraph">
                  <wp:posOffset>127000</wp:posOffset>
                </wp:positionV>
                <wp:extent cx="6067425" cy="700644"/>
                <wp:effectExtent l="0" t="0" r="28575" b="23495"/>
                <wp:wrapNone/>
                <wp:docPr id="1416" name="テキスト ボックス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00644"/>
                        </a:xfrm>
                        <a:prstGeom prst="rect">
                          <a:avLst/>
                        </a:prstGeom>
                        <a:solidFill>
                          <a:srgbClr val="CCFF99"/>
                        </a:solidFill>
                        <a:ln w="9525">
                          <a:solidFill>
                            <a:srgbClr val="000000"/>
                          </a:solidFill>
                          <a:miter lim="800000"/>
                          <a:headEnd/>
                          <a:tailEnd/>
                        </a:ln>
                      </wps:spPr>
                      <wps:txbx>
                        <w:txbxContent>
                          <w:p w:rsidR="00A45B22" w:rsidRDefault="00A45B22"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A45B22" w:rsidRPr="001A07AD" w:rsidRDefault="00A45B22"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A45B22" w:rsidRPr="001A07AD" w:rsidRDefault="00A45B22" w:rsidP="00CD5165">
                            <w:pPr>
                              <w:rPr>
                                <w:rFonts w:ascii="HGP創英角ﾎﾟｯﾌﾟ体" w:eastAsia="HGP創英角ﾎﾟｯﾌﾟ体" w:hAnsi="HGP創英角ﾎﾟｯﾌﾟ体"/>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16" o:spid="_x0000_s1141" type="#_x0000_t202" style="position:absolute;left:0;text-align:left;margin-left:3pt;margin-top:10pt;width:477.75pt;height:55.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v4UAIAAG0EAAAOAAAAZHJzL2Uyb0RvYy54bWysVM2O0zAQviPxDpbvNG3V7TZR09XSpQhp&#10;+ZEWHsB1nMTC8RjbbVKOrYR4CF4BceZ58iJMnG63/IgDIgfL4xl/8/mbmcyvmkqRrbBOgk7paDCk&#10;RGgOmdRFSt+9XT2ZUeI80xlToEVKd8LRq8XjR/PaJGIMJahMWIIg2iW1SWnpvUmiyPFSVMwNwAiN&#10;zhxsxTyatogyy2pEr1Q0Hg6nUQ02Mxa4cA5Pb3onXQT8PBfcv85zJzxRKUVuPqw2rOtujRZzlhSW&#10;mVLyIw32DywqJjUmPUHdMM/IxsrfoCrJLTjI/YBDFUGeSy7CG/A1o+Evr7krmRHhLSiOMyeZ3P+D&#10;5a+2byyRGdZuMppSolmFVWoPn9r913b/vT18Ju3hS3s4tPtvaJMQhaLVxiV4987gbd88hQYBggDO&#10;3AJ/74iGZcl0Ia6thboULEPSo07u6Oxqj+M6kHX9EjJMzTYeAlCT26pTFDUiiI7F250KJhpPOB5O&#10;h9PLyfiCEo6+S2yHySSkYMn9bWOdfy6gIt0mpRYbIqCz7a3zHRuW3Id0yRwoma2kUsGwxXqpLNky&#10;bJ7lcrWK4yP6T2FKkzql8QXy+DvEMHx/gqikxylQskrp7BTEkk62ZzoLPeqZVP0eKSt91LGTrhfR&#10;N+sm1DGedhk6kdeQ7VBZC33X45TipgT7kZIaOz6l7sOGWUGJeqGxOqhkjFL6YMxmMSpuzx3rMwfT&#10;HIFS6inpt0vfD9XGWFmUmKfvBg3XWM9cBqkfOB3ZY0+HChznrxuacztEPfwlFj8AAAD//wMAUEsD&#10;BBQABgAIAAAAIQBYnpfR3gAAAAgBAAAPAAAAZHJzL2Rvd25yZXYueG1sTI9BS8NAFITvgv9heYI3&#10;u4m1wcZsiggFg4i19uDxNXkmwezbmN008d/7POlxmGHmm2wz206daPCtYwPxIgJFXLqq5drA4W17&#10;dQvKB+QKO8dk4Js8bPLzswzTyk38Sqd9qJWUsE/RQBNCn2rty4Ys+oXricX7cIPFIHKodTXgJOW2&#10;09dRlGiLLctCgz09NFR+7kdrYF69cBG2N/hVxM+TH592xfvjzpjLi/n+DlSgOfyF4Rdf0CEXpqMb&#10;ufKqM5DIk2BARkCJvU7iFaij5JbREnSe6f8H8h8AAAD//wMAUEsBAi0AFAAGAAgAAAAhALaDOJL+&#10;AAAA4QEAABMAAAAAAAAAAAAAAAAAAAAAAFtDb250ZW50X1R5cGVzXS54bWxQSwECLQAUAAYACAAA&#10;ACEAOP0h/9YAAACUAQAACwAAAAAAAAAAAAAAAAAvAQAAX3JlbHMvLnJlbHNQSwECLQAUAAYACAAA&#10;ACEAy85r+FACAABtBAAADgAAAAAAAAAAAAAAAAAuAgAAZHJzL2Uyb0RvYy54bWxQSwECLQAUAAYA&#10;CAAAACEAWJ6X0d4AAAAIAQAADwAAAAAAAAAAAAAAAACqBAAAZHJzL2Rvd25yZXYueG1sUEsFBgAA&#10;AAAEAAQA8wAAALUFAAAAAA==&#10;" fillcolor="#cf9">
                <v:textbox inset="5.85pt,.7pt,5.85pt,.7pt">
                  <w:txbxContent>
                    <w:p w:rsidR="00A45B22" w:rsidRDefault="00A45B22"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A45B22" w:rsidRPr="001A07AD" w:rsidRDefault="00A45B22" w:rsidP="00751BFD">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A45B22" w:rsidRPr="001A07AD" w:rsidRDefault="00A45B22" w:rsidP="00CD5165">
                      <w:pPr>
                        <w:rPr>
                          <w:rFonts w:ascii="HGP創英角ﾎﾟｯﾌﾟ体" w:eastAsia="HGP創英角ﾎﾟｯﾌﾟ体" w:hAnsi="HGP創英角ﾎﾟｯﾌﾟ体"/>
                          <w:sz w:val="28"/>
                          <w:szCs w:val="28"/>
                        </w:rPr>
                      </w:pPr>
                    </w:p>
                  </w:txbxContent>
                </v:textbox>
              </v:shape>
            </w:pict>
          </mc:Fallback>
        </mc:AlternateContent>
      </w:r>
    </w:p>
    <w:p w:rsidR="00CD5165" w:rsidRPr="00F54D13" w:rsidRDefault="00CD5165" w:rsidP="00CD5165">
      <w:pPr>
        <w:rPr>
          <w:rFonts w:ascii="HG丸ｺﾞｼｯｸM-PRO" w:eastAsia="HG丸ｺﾞｼｯｸM-PRO" w:hAnsi="HG丸ｺﾞｼｯｸM-PRO" w:cs="Times New Roman"/>
          <w:sz w:val="22"/>
        </w:rPr>
      </w:pPr>
    </w:p>
    <w:p w:rsidR="00CD5165" w:rsidRPr="00F54D13" w:rsidRDefault="00CD5165" w:rsidP="00CD5165">
      <w:pPr>
        <w:rPr>
          <w:rFonts w:ascii="HG丸ｺﾞｼｯｸM-PRO" w:eastAsia="HG丸ｺﾞｼｯｸM-PRO" w:hAnsi="HG丸ｺﾞｼｯｸM-PRO" w:cs="Times New Roman"/>
          <w:sz w:val="22"/>
        </w:rPr>
      </w:pPr>
    </w:p>
    <w:p w:rsidR="00CD5165" w:rsidRPr="00F54D13" w:rsidRDefault="00CD5165" w:rsidP="00CD5165">
      <w:pPr>
        <w:rPr>
          <w:rFonts w:ascii="ＭＳ Ｐゴシック" w:eastAsia="ＭＳ Ｐゴシック" w:hAnsi="ＭＳ Ｐゴシック" w:cs="Times New Roman"/>
          <w:b/>
          <w:sz w:val="24"/>
          <w:szCs w:val="24"/>
          <w:u w:val="single"/>
        </w:rPr>
      </w:pPr>
    </w:p>
    <w:p w:rsidR="00CD5165" w:rsidRPr="004051E7" w:rsidRDefault="000B52FF" w:rsidP="00CD5165">
      <w:pPr>
        <w:rPr>
          <w:rFonts w:ascii="HG創英角ｺﾞｼｯｸUB" w:eastAsia="HG創英角ｺﾞｼｯｸUB" w:hAnsi="HG創英角ｺﾞｼｯｸUB" w:cs="Times New Roman"/>
          <w:sz w:val="18"/>
          <w:szCs w:val="18"/>
        </w:rPr>
      </w:pPr>
      <w:r w:rsidRPr="004051E7">
        <w:rPr>
          <w:rFonts w:ascii="HG創英角ｺﾞｼｯｸUB" w:eastAsia="HG創英角ｺﾞｼｯｸUB" w:hAnsi="HG創英角ｺﾞｼｯｸUB" w:cs="Times New Roman" w:hint="eastAsia"/>
          <w:sz w:val="24"/>
          <w:szCs w:val="24"/>
        </w:rPr>
        <w:t xml:space="preserve">　</w:t>
      </w:r>
      <w:r w:rsidR="00CD5165" w:rsidRPr="004051E7">
        <w:rPr>
          <w:rFonts w:ascii="HG創英角ｺﾞｼｯｸUB" w:eastAsia="HG創英角ｺﾞｼｯｸUB" w:hAnsi="HG創英角ｺﾞｼｯｸUB" w:cs="Times New Roman" w:hint="eastAsia"/>
          <w:sz w:val="24"/>
          <w:szCs w:val="24"/>
        </w:rPr>
        <w:t>中学校</w:t>
      </w:r>
      <w:r w:rsidRPr="004051E7">
        <w:rPr>
          <w:rFonts w:ascii="HG創英角ｺﾞｼｯｸUB" w:eastAsia="HG創英角ｺﾞｼｯｸUB" w:hAnsi="HG創英角ｺﾞｼｯｸUB" w:cs="Times New Roman" w:hint="eastAsia"/>
          <w:sz w:val="24"/>
          <w:szCs w:val="24"/>
        </w:rPr>
        <w:t>の</w:t>
      </w:r>
      <w:r w:rsidR="00CD5165" w:rsidRPr="004051E7">
        <w:rPr>
          <w:rFonts w:ascii="HG創英角ｺﾞｼｯｸUB" w:eastAsia="HG創英角ｺﾞｼｯｸUB" w:hAnsi="HG創英角ｺﾞｼｯｸUB" w:cs="Times New Roman" w:hint="eastAsia"/>
          <w:sz w:val="24"/>
          <w:szCs w:val="24"/>
        </w:rPr>
        <w:t>学校力の向上</w: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3776" behindDoc="0" locked="0" layoutInCell="1" allowOverlap="1" wp14:anchorId="039DFBFC" wp14:editId="5ED8B681">
                <wp:simplePos x="0" y="0"/>
                <wp:positionH relativeFrom="column">
                  <wp:posOffset>451485</wp:posOffset>
                </wp:positionH>
                <wp:positionV relativeFrom="paragraph">
                  <wp:posOffset>32385</wp:posOffset>
                </wp:positionV>
                <wp:extent cx="5657850" cy="2933700"/>
                <wp:effectExtent l="0" t="0" r="19050" b="19050"/>
                <wp:wrapNone/>
                <wp:docPr id="1414" name="角丸四角形 1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2933700"/>
                        </a:xfrm>
                        <a:prstGeom prst="roundRect">
                          <a:avLst>
                            <a:gd name="adj" fmla="val 5203"/>
                          </a:avLst>
                        </a:prstGeom>
                        <a:solidFill>
                          <a:srgbClr val="4F81BD">
                            <a:lumMod val="40000"/>
                            <a:lumOff val="60000"/>
                          </a:srgbClr>
                        </a:solidFill>
                        <a:ln w="6350" cap="flat" cmpd="sng" algn="ctr">
                          <a:solidFill>
                            <a:srgbClr val="4F81BD">
                              <a:shade val="50000"/>
                            </a:srgbClr>
                          </a:solidFill>
                          <a:prstDash val="solid"/>
                        </a:ln>
                        <a:effectLst/>
                      </wps:spPr>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3A7B6A3" id="角丸四角形 1414" o:spid="_x0000_s1026" style="position:absolute;left:0;text-align:left;margin-left:35.55pt;margin-top:2.55pt;width:445.5pt;height:2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cGwwIAAIUFAAAOAAAAZHJzL2Uyb0RvYy54bWysVMtuEzEU3SPxD5b3dCbPtlEnVWgUhBTa&#10;ihZ1fePxZAb8wnYyaT+DbXds+IVu+Bsq8RlceyZpS1kgxCxGvg+f63vu4+h4IwVZc+sqrTLa2Usp&#10;4YrpvFLLjH64nL06oMR5UDkIrXhGr7mjx+OXL45qM+JdXWqRc0sQRLlRbTJaem9GSeJYySW4PW24&#10;QmOhrQSPol0muYUa0aVIumk6TGptc2M1486hdtoY6TjiFwVn/qwoHPdEZBTf5uPfxv8i/JPxEYyW&#10;FkxZsfYZ8A+vkFApDLqDmoIHsrLVMyhZMaudLvwe0zLRRVExHnPAbDrpb9lclGB4zAXJcWZHk/t/&#10;sOx0fW5JlWPt+p0+JQokVunnty8/7u7ub2/xcP/9K4k2pKo2boQ3Lsy5Dck6M9fsk0ND8sQSBNf6&#10;bAorgy+mSjaR9+sd73zjCUPlYDjYPxhgeRjauoe93n4aK5PAaHvdWOffcC1JOGTU6pXK32N1I+mw&#10;njsf2c/bBCD/SEkhBdZyDYIMumkvlBoBW188bSFjJlpU+awSIgp2uTgRluDNjPZnB53X0xhGrOQ7&#10;nbfqFL+me1CNPdaoh1s14rsGJkZ1j/GFInVGh72YMWDTFwI8Ji8NlsGpJSUgljhNzNsY98nlFvXZ&#10;41wJOW+0g795RMh+Cq5srsQQLUNCBRJ4HB7kdVvdpqChtAudX2PTWN1MkzNsViHaHJw/B4uUYyVx&#10;Jfgz/BVCY666PVFSanvzJ33wx65GKyU1jiMS8XkFllMi3irs98NOvx/mNwp4sI+1iyj0B/tdtKiV&#10;PNFYuA4uHsPiMfh7sT0WVssr3BqTEBFNoBjGbehuhRPfrAjcO4xPJtEN59WAn6sLwwJ44ChweLm5&#10;AmvatvTY0ad6O7ZtszV99+Abbio9WXldVDt2G07bQcJZj13T7qWwTB7L0ethe45/AQAA//8DAFBL&#10;AwQUAAYACAAAACEAjHjVrd0AAAAIAQAADwAAAGRycy9kb3ducmV2LnhtbEyPzU7DQAyE70i8w8pI&#10;3OgmpaQlxKkQElIPcCDlAbZZk43Ynyi7aZO3x5zgZFszGn9T7WdnxZnG2AePkK8yEOTboHvfIXwe&#10;X+92IGJSXisbPCEsFGFfX19VqtTh4j/o3KROcIiPpUIwKQ2llLE15FRchYE8a19hdCrxOXZSj+rC&#10;4c7KdZYV0qne8wejBnox1H43k0OwoVOBjvPh8Gbud8u0eU/NkhBvb+bnJxCJ5vRnhl98RoeamU5h&#10;8joKi7DNc3YiPPBg+bFY83JC2BTbHGRdyf8F6h8AAAD//wMAUEsBAi0AFAAGAAgAAAAhALaDOJL+&#10;AAAA4QEAABMAAAAAAAAAAAAAAAAAAAAAAFtDb250ZW50X1R5cGVzXS54bWxQSwECLQAUAAYACAAA&#10;ACEAOP0h/9YAAACUAQAACwAAAAAAAAAAAAAAAAAvAQAAX3JlbHMvLnJlbHNQSwECLQAUAAYACAAA&#10;ACEA1VBHBsMCAACFBQAADgAAAAAAAAAAAAAAAAAuAgAAZHJzL2Uyb0RvYy54bWxQSwECLQAUAAYA&#10;CAAAACEAjHjVrd0AAAAIAQAADwAAAAAAAAAAAAAAAAAdBQAAZHJzL2Rvd25yZXYueG1sUEsFBgAA&#10;AAAEAAQA8wAAACcGAAAAAA==&#10;" fillcolor="#b9cde5" strokecolor="#385d8a" strokeweight=".5pt">
                <v:path arrowok="t"/>
                <v:textbox inset=",0"/>
              </v:round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4800" behindDoc="0" locked="0" layoutInCell="1" allowOverlap="1" wp14:anchorId="3ADE6967" wp14:editId="017E5589">
                <wp:simplePos x="0" y="0"/>
                <wp:positionH relativeFrom="column">
                  <wp:posOffset>1443355</wp:posOffset>
                </wp:positionH>
                <wp:positionV relativeFrom="paragraph">
                  <wp:posOffset>-2540</wp:posOffset>
                </wp:positionV>
                <wp:extent cx="3390900" cy="295275"/>
                <wp:effectExtent l="0" t="0" r="0" b="0"/>
                <wp:wrapNone/>
                <wp:docPr id="1413" name="正方形/長方形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295275"/>
                        </a:xfrm>
                        <a:prstGeom prst="rect">
                          <a:avLst/>
                        </a:prstGeom>
                        <a:noFill/>
                        <a:ln w="25400" cap="flat" cmpd="sng" algn="ctr">
                          <a:noFill/>
                          <a:prstDash val="solid"/>
                        </a:ln>
                        <a:effectLst/>
                      </wps:spPr>
                      <wps:txbx>
                        <w:txbxContent>
                          <w:p w:rsidR="00A45B22" w:rsidRPr="007266E7" w:rsidRDefault="00A45B22" w:rsidP="00CD5165">
                            <w:pPr>
                              <w:jc w:val="center"/>
                              <w:rPr>
                                <w:rFonts w:ascii="ＭＳ ゴシック" w:eastAsia="ＭＳ ゴシック" w:hAnsi="ＭＳ ゴシック"/>
                                <w:b/>
                              </w:rPr>
                            </w:pPr>
                            <w:r w:rsidRPr="007266E7">
                              <w:rPr>
                                <w:rFonts w:ascii="ＭＳ ゴシック" w:eastAsia="ＭＳ ゴシック" w:hAnsi="ＭＳ ゴシック" w:hint="eastAsia"/>
                                <w:b/>
                              </w:rPr>
                              <w:t>【PDCAサイクルに基づく学校経営】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3" o:spid="_x0000_s1142" style="position:absolute;left:0;text-align:left;margin-left:113.65pt;margin-top:-.2pt;width:267pt;height:2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0gdgIAAMQEAAAOAAAAZHJzL2Uyb0RvYy54bWysVMFuEzEQvSPxD5bvdJM0oWTVpIpaFSFF&#10;pVKLep54vdkVtsfYTnbLf8AHwJkz4sDnUIm/YOzdtKFwQlyssWf2zcybN3t80mrFttL5Gs2MDw8G&#10;nEkjsKjNesbfXJ8/e8GZD2AKUGjkjN9Kz0/mT58cNzaXI6xQFdIxAjE+b+yMVyHYPMu8qKQGf4BW&#10;GnKW6DQEurp1VjhoCF2rbDQYPM8adIV1KKT39HrWOfk84ZelFOF1WXoZmJpxqi2k06VzFc9sfgz5&#10;2oGtatGXAf9QhYbaUNJ7qDMIwDau/gNK18KhxzIcCNQZlmUtZOqBuhkOHnVzVYGVqRcix9t7mvz/&#10;gxUX20vH6oJmNx4ecmZA05Tuvny++/jtx/dP2c8PXzuLJT/R1Vif01dX9tLFhr1donjryZH95okX&#10;38e0pdMxltplbeL+9p572QYm6PHwcDqYDmhEgnyj6WR0NInDySDffW2dDy8lahaNGXc020Q5bJc+&#10;dKG7kJjM4HmtFL1DrgxrCHQyTvhAMisVBEqlLTXuzZozUGvSrwguQe59GyHPwFdsCyQhj6ou+rqU&#10;idgyiayv4KHpaIV21SZqp0fxk/i0wuKW+HbYCdFbcV5TgiX4cAmOlEcE0DaF13SUCqlq7C3OKnTv&#10;//Ye40kQ5OWsISVTle824CRn6pUhqUyH43GUfrqMJ0cjurh9z2rfYzb6FKnTIe2tFcmM8UHtzNKh&#10;vqGlW8Ss5AIjKHfHXX85Dd2G0doKuVikMJK7hbA0V1ZE8EhdpPa6vQFn+5EGEsMF7lQP+aPJdrHd&#10;bBebgGWdxv7Aa69BWpUknH6t4y7u31PUw89n/gsAAP//AwBQSwMEFAAGAAgAAAAhAA5VIcTeAAAA&#10;CAEAAA8AAABkcnMvZG93bnJldi54bWxMj1FLwzAUhd8F/0O4gm9b2joyrU3HEATFwXAWwbe0uabF&#10;JilJttV/7/VJHw/ncM53qs1sR3bCEAfvJOTLDBi6zuvBGQnN2+PiFlhMymk1eocSvjHCpr68qFSp&#10;/dm94umQDKMSF0sloU9pKjmPXY9WxaWf0JH36YNViWQwXAd1pnI78iLLBLdqcLTQqwkfeuy+Dkcr&#10;4f0On4z+QCGa520bMrPbvzQ7Ka+v5u09sIRz+gvDLz6hQ01MrT86HdkooSjWNxSVsFgBI38tctKt&#10;hJXIgdcV/3+g/gEAAP//AwBQSwECLQAUAAYACAAAACEAtoM4kv4AAADhAQAAEwAAAAAAAAAAAAAA&#10;AAAAAAAAW0NvbnRlbnRfVHlwZXNdLnhtbFBLAQItABQABgAIAAAAIQA4/SH/1gAAAJQBAAALAAAA&#10;AAAAAAAAAAAAAC8BAABfcmVscy8ucmVsc1BLAQItABQABgAIAAAAIQDLHc0gdgIAAMQEAAAOAAAA&#10;AAAAAAAAAAAAAC4CAABkcnMvZTJvRG9jLnhtbFBLAQItABQABgAIAAAAIQAOVSHE3gAAAAgBAAAP&#10;AAAAAAAAAAAAAAAAANAEAABkcnMvZG93bnJldi54bWxQSwUGAAAAAAQABADzAAAA2wUAAAAA&#10;" filled="f" stroked="f" strokeweight="2pt">
                <v:path arrowok="t"/>
                <v:textbox>
                  <w:txbxContent>
                    <w:p w:rsidR="00A45B22" w:rsidRPr="007266E7" w:rsidRDefault="00A45B22" w:rsidP="00CD5165">
                      <w:pPr>
                        <w:jc w:val="center"/>
                        <w:rPr>
                          <w:rFonts w:ascii="ＭＳ ゴシック" w:eastAsia="ＭＳ ゴシック" w:hAnsi="ＭＳ ゴシック"/>
                          <w:b/>
                        </w:rPr>
                      </w:pPr>
                      <w:r w:rsidRPr="007266E7">
                        <w:rPr>
                          <w:rFonts w:ascii="ＭＳ ゴシック" w:eastAsia="ＭＳ ゴシック" w:hAnsi="ＭＳ ゴシック" w:hint="eastAsia"/>
                          <w:b/>
                        </w:rPr>
                        <w:t>【PDCAサイクルに基づく学校経営】</w:t>
                      </w:r>
                    </w:p>
                  </w:txbxContent>
                </v:textbox>
              </v:rect>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6064" behindDoc="0" locked="0" layoutInCell="1" allowOverlap="1" wp14:anchorId="66A41653" wp14:editId="3FF958C7">
                <wp:simplePos x="0" y="0"/>
                <wp:positionH relativeFrom="column">
                  <wp:posOffset>4718050</wp:posOffset>
                </wp:positionH>
                <wp:positionV relativeFrom="paragraph">
                  <wp:posOffset>77470</wp:posOffset>
                </wp:positionV>
                <wp:extent cx="847725" cy="484505"/>
                <wp:effectExtent l="0" t="0" r="28575" b="10795"/>
                <wp:wrapNone/>
                <wp:docPr id="1412" name="ホームベース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47725" cy="484505"/>
                        </a:xfrm>
                        <a:prstGeom prst="homePlate">
                          <a:avLst/>
                        </a:prstGeom>
                        <a:solidFill>
                          <a:srgbClr val="4F81BD"/>
                        </a:solidFill>
                        <a:ln w="25400" cap="flat" cmpd="sng" algn="ctr">
                          <a:solidFill>
                            <a:srgbClr val="4F81BD">
                              <a:shade val="50000"/>
                            </a:srgbClr>
                          </a:solidFill>
                          <a:prstDash val="solid"/>
                        </a:ln>
                        <a:effectLst/>
                      </wps:spPr>
                      <wps:txbx>
                        <w:txbxContent>
                          <w:p w:rsidR="00A45B22" w:rsidRPr="007266E7" w:rsidRDefault="00A45B22" w:rsidP="00CD5165">
                            <w:pPr>
                              <w:jc w:val="center"/>
                              <w:rPr>
                                <w:rFonts w:ascii="ＭＳ ゴシック" w:eastAsia="ＭＳ ゴシック" w:hAnsi="ＭＳ ゴシック"/>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412" o:spid="_x0000_s1143" type="#_x0000_t15" style="position:absolute;left:0;text-align:left;margin-left:371.5pt;margin-top:6.1pt;width:66.75pt;height:38.15pt;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gTowIAAEEFAAAOAAAAZHJzL2Uyb0RvYy54bWysVEtu2zAQ3RfoHQjuG0mG3DhC7MCN4aKA&#10;kRhwiqzHFGUJpUiWpC0ly/oURTe9RoHexhfpkJLzabIqygUxP87nzQzPL9pakB03tlJyTJOTmBIu&#10;mcoruRnTzzfzdyNKrAOZg1CSj+kdt/Ri8vbNeaMzPlClEjk3BJ1ImzV6TEvndBZFlpW8BnuiNJeo&#10;LJSpwSFrNlFuoEHvtYgGcfw+apTJtVGMW4vSWaekk+C/KDhz10VhuSNiTDE3F24T7rW/o8k5ZBsD&#10;uqxYnwb8QxY1VBKDPriagQOyNdULV3XFjLKqcCdM1ZEqiorxUANWk8R/VbMqQfNQC4Jj9QNM9v+5&#10;ZVe7pSFVjr1LkwElEmrs0mH/47D/fdj/POy/e+LbLxLUiFajbYaPVnppfL1WLxT7YlERPdN4xvY2&#10;bWFqYhRin8Sj2J8AFRZP2tCJu4dO8NYRhsJReno6GFLCUJWO0mE89J2KIPO+fFxtrPvIVU08gXCo&#10;mi8FOI8WZLBbWNfZH+1CrkpU+bwSIjBms74UhuwAJyOdj5IPsz6EfWomJGnGdDBMMWnCACe0wDBI&#10;1hoxs3JDCYgNjj5zJsR+9tq+EiQELyHnXehhwKNLtjcPhT7z46uYgS27J0HVJyuk98fDpPdFP0Lv&#10;Kdeu29Dfs5F/4kVrld9h00NHsCqr2bzCAAuwbgkGxx+FuNLuGq9CKKxf9RQlpTL3r8m9vW+Duaek&#10;wXVCbL5uwXBKxCeJ83qWpKnfv8AgYZ5K10ep3NaXCvuRhKwC6W2dOJKFUfUtbvzUR0MVSIYxO/R7&#10;5tJ1641/BuPTaTDDXdPgFnKlmXfuIfOQ3rS3YHQ/Qg5n70odV+7FEHW2/qVU061TRRUm7BHPfgNw&#10;T0P/+j/FfwRP+WD1+PNN/gAAAP//AwBQSwMEFAAGAAgAAAAhAJ5zvwnfAAAACQEAAA8AAABkcnMv&#10;ZG93bnJldi54bWxMj81OwzAQhO9IvIO1SNyoQ0rSEOJUqBKgVlzoz92NlyQQr0PstOHtWU5w29GM&#10;Zr8plpPtxAkH3zpScDuLQCBVzrRUK9jvnm4yED5oMrpzhAq+0cOyvLwodG7cmd7wtA214BLyuVbQ&#10;hNDnUvqqQav9zPVI7L27werAcqilGfSZy20n4yhKpdUt8YdG97hqsPrcjlbBTvqPr3Z+GO/tZiVf&#10;0+dk/bLulbq+mh4fQAScwl8YfvEZHUpmOrqRjBedgsXdnLcENuIYBAeyRZqAOPKRJSDLQv5fUP4A&#10;AAD//wMAUEsBAi0AFAAGAAgAAAAhALaDOJL+AAAA4QEAABMAAAAAAAAAAAAAAAAAAAAAAFtDb250&#10;ZW50X1R5cGVzXS54bWxQSwECLQAUAAYACAAAACEAOP0h/9YAAACUAQAACwAAAAAAAAAAAAAAAAAv&#10;AQAAX3JlbHMvLnJlbHNQSwECLQAUAAYACAAAACEAvJxYE6MCAABBBQAADgAAAAAAAAAAAAAAAAAu&#10;AgAAZHJzL2Uyb0RvYy54bWxQSwECLQAUAAYACAAAACEAnnO/Cd8AAAAJAQAADwAAAAAAAAAAAAAA&#10;AAD9BAAAZHJzL2Rvd25yZXYueG1sUEsFBgAAAAAEAAQA8wAAAAkGAAAAAA==&#10;" adj="15427" fillcolor="#4f81bd" strokecolor="#385d8a" strokeweight="2pt">
                <v:path arrowok="t"/>
                <v:textbox inset=",0,,0">
                  <w:txbxContent>
                    <w:p w:rsidR="00A45B22" w:rsidRPr="007266E7" w:rsidRDefault="00A45B22" w:rsidP="00CD5165">
                      <w:pPr>
                        <w:jc w:val="center"/>
                        <w:rPr>
                          <w:rFonts w:ascii="ＭＳ ゴシック" w:eastAsia="ＭＳ ゴシック" w:hAnsi="ＭＳ ゴシック"/>
                          <w:sz w:val="20"/>
                          <w:szCs w:val="20"/>
                        </w:rPr>
                      </w:pPr>
                    </w:p>
                  </w:txbxContent>
                </v:textbox>
              </v:shape>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6848" behindDoc="0" locked="0" layoutInCell="1" allowOverlap="1" wp14:anchorId="5BCF9B70" wp14:editId="468B0D06">
                <wp:simplePos x="0" y="0"/>
                <wp:positionH relativeFrom="column">
                  <wp:posOffset>594360</wp:posOffset>
                </wp:positionH>
                <wp:positionV relativeFrom="paragraph">
                  <wp:posOffset>1423035</wp:posOffset>
                </wp:positionV>
                <wp:extent cx="1962150" cy="1133475"/>
                <wp:effectExtent l="0" t="0" r="19050" b="28575"/>
                <wp:wrapNone/>
                <wp:docPr id="1411" name="正方形/長方形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33475"/>
                        </a:xfrm>
                        <a:prstGeom prst="rect">
                          <a:avLst/>
                        </a:prstGeom>
                        <a:solidFill>
                          <a:sysClr val="window" lastClr="FFFFFF"/>
                        </a:solidFill>
                        <a:ln w="6350" cap="flat" cmpd="sng" algn="ctr">
                          <a:solidFill>
                            <a:sysClr val="windowText" lastClr="000000"/>
                          </a:solidFill>
                          <a:prstDash val="solid"/>
                        </a:ln>
                        <a:effectLst/>
                      </wps:spPr>
                      <wps:txbx>
                        <w:txbxContent>
                          <w:p w:rsidR="00A45B22" w:rsidRPr="007266E7" w:rsidRDefault="00A45B22"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A45B22" w:rsidRDefault="00A45B22" w:rsidP="00964E4D">
                            <w:pPr>
                              <w:ind w:left="200" w:hangingChars="100" w:hanging="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A45B22" w:rsidRPr="00350DEA" w:rsidRDefault="00A45B22" w:rsidP="00964E4D">
                            <w:pPr>
                              <w:ind w:leftChars="95" w:left="199"/>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A45B22" w:rsidRPr="00350DEA" w:rsidRDefault="00A45B22" w:rsidP="00CD5165">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1" o:spid="_x0000_s1144" style="position:absolute;left:0;text-align:left;margin-left:46.8pt;margin-top:112.05pt;width:154.5pt;height:8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m+ngIAADgFAAAOAAAAZHJzL2Uyb0RvYy54bWysVEtu2zAQ3RfoHQjuG1mOk9RC5MBI4KKA&#10;kQRIiqxpirKEkhyWpC2592gPkK67LrrocRqgt+iQkhPnsyqqBTHDGc7nzRsdn7RKkrWwrgad03Rv&#10;QInQHIpaL3P64Xr25i0lzjNdMAla5HQjHD2ZvH513JhMDKECWQhLMIh2WWNyWnlvsiRxvBKKuT0w&#10;QqOxBKuYR9Uuk8KyBqMrmQwHg8OkAVsYC1w4h7dnnZFOYvyyFNxflKUTnsicYm0+njaei3Amk2OW&#10;LS0zVc37Mtg/VKFYrTHpfagz5hlZ2fpZKFVzCw5Kv8dBJVCWNRexB+wmHTzp5qpiRsReEBxn7mFy&#10;/y8sP19fWlIXOLtRmlKimcIp3X3/dvf15+9ft8mfLz86iUQ7wtUYl+GrK3NpQ8POzIF/dGhIHlmC&#10;4nqftrQq+GK7pI3Yb+6xF60nHC/T8eEwPcARcbSl6f7+6OggTCdh2fa5sc6/E6BIEHJqcbgRc7ae&#10;O9+5bl1iZSDrYlZLGZWNO5WWrBnyAOlTQEOJZM7jZU5n8euzud1nUpMmp4f7sTCG/Cwl81ijMoiY&#10;00tKmFwi8bm3sZRHj92znNfY7U7eQfxeyhv6OGOu6gqOUXs3qUM7IlK7b/sB6iD5dtHGgY7H4Um4&#10;WkCxwSlb6OjvDJ/VmGCO/V8yi3xH2HGH/QUepQTsGHqJkgrs55fugz/SEK2UNLg/CMenFbMC23uv&#10;kaDjdDQKCxeV0cHREBW7a1nsWvRKnQKOBhmI1UUx+Hu5FUsL6gZXfRqyoolpjrlzinB24qnvthp/&#10;FVxMp9EJV8wwP9dXhofQAbgA7HV7w6zpWeRxJOew3TSWPSFT5xteapiuPJR1ZNoDqj3vcT0jV/tf&#10;Sdj/XT16PfzwJn8BAAD//wMAUEsDBBQABgAIAAAAIQBIv8ZK3QAAAAoBAAAPAAAAZHJzL2Rvd25y&#10;ZXYueG1sTI9NS8NAEIbvgv9hGcGb3W0ago3ZFBEsiBetYq/b7JiNzc6G7LaN/94RhHqbj4d3nqlW&#10;k+/FEcfYBdIwnykQSE2wHbUa3t8eb25BxGTImj4QavjGCKv68qIypQ0nesXjJrWCQyiWRoNLaSil&#10;jI1Db+IsDEi8+wyjN4nbsZV2NCcO973MlCqkNx3xBWcGfHDY7DcHr+FZ5i/4EWNetAsf3dN+/aW2&#10;a62vr6b7OxAJp3SG4Vef1aFmp104kI2i17BcFExqyLJ8DoKBXGU82f0Vsq7k/xfqHwAAAP//AwBQ&#10;SwECLQAUAAYACAAAACEAtoM4kv4AAADhAQAAEwAAAAAAAAAAAAAAAAAAAAAAW0NvbnRlbnRfVHlw&#10;ZXNdLnhtbFBLAQItABQABgAIAAAAIQA4/SH/1gAAAJQBAAALAAAAAAAAAAAAAAAAAC8BAABfcmVs&#10;cy8ucmVsc1BLAQItABQABgAIAAAAIQAKnrm+ngIAADgFAAAOAAAAAAAAAAAAAAAAAC4CAABkcnMv&#10;ZTJvRG9jLnhtbFBLAQItABQABgAIAAAAIQBIv8ZK3QAAAAoBAAAPAAAAAAAAAAAAAAAAAPgEAABk&#10;cnMvZG93bnJldi54bWxQSwUGAAAAAAQABADzAAAAAgYAAAAA&#10;" fillcolor="window" strokecolor="windowText" strokeweight=".5pt">
                <v:path arrowok="t"/>
                <v:textbox>
                  <w:txbxContent>
                    <w:p w:rsidR="00A45B22" w:rsidRPr="007266E7" w:rsidRDefault="00A45B22"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A45B22" w:rsidRDefault="00A45B22" w:rsidP="00964E4D">
                      <w:pPr>
                        <w:ind w:left="200" w:hangingChars="100" w:hanging="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A45B22" w:rsidRPr="00350DEA" w:rsidRDefault="00A45B22" w:rsidP="00964E4D">
                      <w:pPr>
                        <w:ind w:leftChars="95" w:left="199"/>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A45B22" w:rsidRPr="00350DEA" w:rsidRDefault="00A45B22" w:rsidP="00CD5165">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8896" behindDoc="0" locked="0" layoutInCell="1" allowOverlap="1" wp14:anchorId="5F7F8A40" wp14:editId="3AE7A8BE">
                <wp:simplePos x="0" y="0"/>
                <wp:positionH relativeFrom="column">
                  <wp:posOffset>603885</wp:posOffset>
                </wp:positionH>
                <wp:positionV relativeFrom="paragraph">
                  <wp:posOffset>165735</wp:posOffset>
                </wp:positionV>
                <wp:extent cx="1962150" cy="1143000"/>
                <wp:effectExtent l="0" t="0" r="19050" b="19050"/>
                <wp:wrapNone/>
                <wp:docPr id="1410" name="正方形/長方形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43000"/>
                        </a:xfrm>
                        <a:prstGeom prst="rect">
                          <a:avLst/>
                        </a:prstGeom>
                        <a:solidFill>
                          <a:sysClr val="window" lastClr="FFFFFF"/>
                        </a:solidFill>
                        <a:ln w="6350" cap="flat" cmpd="sng" algn="ctr">
                          <a:solidFill>
                            <a:sysClr val="windowText" lastClr="000000"/>
                          </a:solidFill>
                          <a:prstDash val="solid"/>
                        </a:ln>
                        <a:effectLst/>
                      </wps:spPr>
                      <wps:txbx>
                        <w:txbxContent>
                          <w:p w:rsidR="00A45B22" w:rsidRPr="007266E7" w:rsidRDefault="00A45B22"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A45B22" w:rsidRDefault="00A45B22" w:rsidP="00964E4D">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A45B22" w:rsidRPr="00350DEA" w:rsidRDefault="00A45B22" w:rsidP="00964E4D">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10" o:spid="_x0000_s1145" style="position:absolute;left:0;text-align:left;margin-left:47.55pt;margin-top:13.05pt;width:154.5pt;height:9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pkJoAIAADkFAAAOAAAAZHJzL2Uyb0RvYy54bWysVMFuEzEQvSPxD5bvdLNpWuiqmypqFYQU&#10;lUot6nni9SYrvB5jO9kN/wEfAGfOiAOfQyX+grF306QtJ8QeVmPPeDzvzRufnrW1YmtpXYU65+nB&#10;gDOpBRaVXuT83c30xSvOnAddgEItc76Rjp+Nnz87bUwmh7hEVUjLKIl2WWNyvvTeZEnixFLW4A7Q&#10;SE3OEm0NnpZ2kRQWGspeq2Q4GBwnDdrCWBTSOdq96Jx8HPOXpRT+bVk66ZnKOdXm49/G/zz8k/Ep&#10;ZAsLZlmJvgz4hypqqDRdep/qAjywla2epKorYdFh6Q8E1gmWZSVkxEBo0sEjNNdLMDJiIXKcuafJ&#10;/b+04nJ9ZVlVUO9GKRGkoaYu3X37evf5x6+fX5Lfn753Fot+oqsxLqNT1+bKBsDOzFC8d+RIHnjC&#10;wvUxbWnrEEtwWRu539xzL1vPBG2mJ8fD9IgqEORL09HhYBC7k0C2PW6s868l1iwYObfU3Mg5rGfO&#10;hwIg24bEylBVxbRSKi427lxZtgbSAcmnwIYzBc7TZs6n8QtaoBRu/5jSrMn58WEsDEifpQJPNdaG&#10;GHN6wRmoBQlfeBtLeXDYPbnzhtDu3UsQdygfHA04LsAtu4Kjqy9P6QBHRmn3sHdUB8u387ZraEdg&#10;2JtjsaE2W+z074yYVnTDjAi4AkuCJ95piP1b+pUKCTL2FmdLtB//th/iSYfk5ayhASI+PqzASsL3&#10;RpNCT9LRKExcXIyOXg5pYfc9832PXtXnSL1J6bkwIpoh3qutWVqsb2nWJ+FWcoEWdHfOic/OPPfd&#10;WNNbIeRkEoNoxgz4mb42IqQOzAVmb9pbsKaXkaeeXOJ21CB7pKYuNpzUOFl5LKsotR2rvfBpPqN8&#10;+rckPAD76xi1e/HGfwAAAP//AwBQSwMEFAAGAAgAAAAhADoELjHcAAAACQEAAA8AAABkcnMvZG93&#10;bnJldi54bWxMT8FOwzAMvSPxD5GRuLFko1SjNJ0QEpMQFxhoXLPGtGWNU9XZVv4ec4KT7fee3nsu&#10;V1Po1RFH7iJZmM8MKKQ6+o4aC+9vj1dLUJwceddHQgvfyLCqzs9KV/h4olc8blKjxIS4cBbalIZC&#10;a65bDI5ncUAS7jOOwSU5x0b70Z3EPPR6YUyug+tIElo34EOL9X5zCBaedfaCW+Ysb64Dt0/79Zf5&#10;WFt7eTHd34FKOKU/MfzWl+pQSaddPJBn1Vu4vZmL0sIilyl8ZjJZdgIYQXRV6v8fVD8AAAD//wMA&#10;UEsBAi0AFAAGAAgAAAAhALaDOJL+AAAA4QEAABMAAAAAAAAAAAAAAAAAAAAAAFtDb250ZW50X1R5&#10;cGVzXS54bWxQSwECLQAUAAYACAAAACEAOP0h/9YAAACUAQAACwAAAAAAAAAAAAAAAAAvAQAAX3Jl&#10;bHMvLnJlbHNQSwECLQAUAAYACAAAACEANjKZCaACAAA5BQAADgAAAAAAAAAAAAAAAAAuAgAAZHJz&#10;L2Uyb0RvYy54bWxQSwECLQAUAAYACAAAACEAOgQuMdwAAAAJAQAADwAAAAAAAAAAAAAAAAD6BAAA&#10;ZHJzL2Rvd25yZXYueG1sUEsFBgAAAAAEAAQA8wAAAAMGAAAAAA==&#10;" fillcolor="window" strokecolor="windowText" strokeweight=".5pt">
                <v:path arrowok="t"/>
                <v:textbox>
                  <w:txbxContent>
                    <w:p w:rsidR="00A45B22" w:rsidRPr="007266E7" w:rsidRDefault="00A45B22" w:rsidP="00CD5165">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A45B22" w:rsidRDefault="00A45B22" w:rsidP="00964E4D">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A45B22" w:rsidRPr="00350DEA" w:rsidRDefault="00A45B22" w:rsidP="00964E4D">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7872" behindDoc="0" locked="0" layoutInCell="1" allowOverlap="1" wp14:anchorId="644165A6" wp14:editId="3BE58F56">
                <wp:simplePos x="0" y="0"/>
                <wp:positionH relativeFrom="column">
                  <wp:posOffset>2670810</wp:posOffset>
                </wp:positionH>
                <wp:positionV relativeFrom="paragraph">
                  <wp:posOffset>165735</wp:posOffset>
                </wp:positionV>
                <wp:extent cx="1971675" cy="1143000"/>
                <wp:effectExtent l="0" t="0" r="28575" b="19050"/>
                <wp:wrapNone/>
                <wp:docPr id="1409" name="正方形/長方形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43000"/>
                        </a:xfrm>
                        <a:prstGeom prst="rect">
                          <a:avLst/>
                        </a:prstGeom>
                        <a:solidFill>
                          <a:sysClr val="window" lastClr="FFFFFF"/>
                        </a:solidFill>
                        <a:ln w="6350" cap="flat" cmpd="sng" algn="ctr">
                          <a:solidFill>
                            <a:sysClr val="windowText" lastClr="000000"/>
                          </a:solidFill>
                          <a:prstDash val="solid"/>
                        </a:ln>
                        <a:effectLst/>
                      </wps:spPr>
                      <wps:txbx>
                        <w:txbxContent>
                          <w:p w:rsidR="00A45B22" w:rsidRPr="007266E7" w:rsidRDefault="00A45B22" w:rsidP="00CD5165">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A45B22" w:rsidRPr="00350DEA"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A45B22" w:rsidRPr="00350DEA"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A45B22" w:rsidRPr="00350DEA"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A45B22"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A45B22" w:rsidRPr="00350DEA" w:rsidRDefault="00A45B22" w:rsidP="00964E4D">
                            <w:pPr>
                              <w:spacing w:line="220" w:lineRule="exact"/>
                              <w:ind w:leftChars="285" w:left="798"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9" o:spid="_x0000_s1146" style="position:absolute;left:0;text-align:left;margin-left:210.3pt;margin-top:13.05pt;width:155.25pt;height:9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nwowIAADkFAAAOAAAAZHJzL2Uyb0RvYy54bWysVM1u1DAQviPxDpbvNEm7bWnUbLVqtQhp&#10;1VZqUc+zjrOJ8B+2d5PlPeAB4MwZceBxqMRbMHay3W3LCZFDNPaMx/N9841PzzopyIpb12hV0Gwv&#10;pYQrpstGLQr67nb66jUlzoMqQWjFC7rmjp6NX744bU3O93WtRcktwSTK5a0paO29yZPEsZpLcHva&#10;cIXOSlsJHpd2kZQWWswuRbKfpkdJq21prGbcOdy96J10HPNXFWf+qqoc90QUFGvz8W/jfx7+yfgU&#10;8oUFUzdsKAP+oQoJjcJLH1JdgAeytM2zVLJhVjtd+T2mZaKrqmE8YkA0WfoEzU0NhkcsSI4zDzS5&#10;/5eWXa6uLWlK7N0oPaFEgcQu3X/7ev/5x6+fX5Lfn773Fol+pKs1LsdTN+baBsDOzDR779CRPPKE&#10;hRtiusrKEItwSRe5Xz9wzztPGG5mJ8fZ0fEhJQx9WTY6SNPYnQTyzXFjnX/DtSTBKKjF5kbOYTVz&#10;PhQA+SYkVqZFU04bIeJi7c6FJStAHaB8St1SIsB53CzoNH5BC5jC7R4TirQFPTo4RO0wQH1WAjya&#10;0iBjTi0oAbFA4TNvYymPDrtnd94i2p17EeIW5aOjAccFuLovOLqG8oQKcHiU9gB7S3WwfDfv+oam&#10;WTgT9ua6XGObre717wybNnjDDAm4BouCR3g4xP4Kf5XQCFkPFiW1th//th/iUYfopaTFAUI+PizB&#10;csT3VqFCT7LRKExcXIwOj/dxYXc9812PWspzjb3J8LkwLJoh3ouNWVkt73DWJ+FWdIFieHdBkc/e&#10;PPf9WONbwfhkEoNwxgz4mboxLKQOzAVmb7s7sGaQkceeXOrNqEH+RE19bDip9GTpddVEqW1ZHYSP&#10;8xnlM7wl4QHYXceo7Ys3/gMAAP//AwBQSwMEFAAGAAgAAAAhAB7hX/HeAAAACgEAAA8AAABkcnMv&#10;ZG93bnJldi54bWxMj0FPwzAMhe9I/IfISNxY0q4qqGs6ISQmIS4wELtmjWnKmqSqs638e8wJbvZ7&#10;T8+f6/XsB3HCifoYNGQLBQJDG20fOg3vb483dyAomWDNEANq+EaCdXN5UZvKxnN4xdM2dYJLAlVG&#10;g0tprKSk1qE3tIgjBvY+4+RN4nXqpJ3Mmcv9IHOlSulNH/iCMyM+OGwP26PX8CyLF/wgKspu6ck9&#10;HTZfarfR+vpqvl+BSDinvzD84jM6NMy0j8dgSQwailyVHNWQlxkIDtwuMx72LChWZFPL/y80PwAA&#10;AP//AwBQSwECLQAUAAYACAAAACEAtoM4kv4AAADhAQAAEwAAAAAAAAAAAAAAAAAAAAAAW0NvbnRl&#10;bnRfVHlwZXNdLnhtbFBLAQItABQABgAIAAAAIQA4/SH/1gAAAJQBAAALAAAAAAAAAAAAAAAAAC8B&#10;AABfcmVscy8ucmVsc1BLAQItABQABgAIAAAAIQDz4onwowIAADkFAAAOAAAAAAAAAAAAAAAAAC4C&#10;AABkcnMvZTJvRG9jLnhtbFBLAQItABQABgAIAAAAIQAe4V/x3gAAAAoBAAAPAAAAAAAAAAAAAAAA&#10;AP0EAABkcnMvZG93bnJldi54bWxQSwUGAAAAAAQABADzAAAACAYAAAAA&#10;" fillcolor="window" strokecolor="windowText" strokeweight=".5pt">
                <v:path arrowok="t"/>
                <v:textbox>
                  <w:txbxContent>
                    <w:p w:rsidR="00A45B22" w:rsidRPr="007266E7" w:rsidRDefault="00A45B22" w:rsidP="00CD5165">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A45B22" w:rsidRPr="00350DEA"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A45B22" w:rsidRPr="00350DEA"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A45B22" w:rsidRPr="00350DEA"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A45B22" w:rsidRDefault="00A45B22" w:rsidP="00964E4D">
                      <w:pPr>
                        <w:spacing w:line="240" w:lineRule="exact"/>
                        <w:ind w:firstLineChars="300" w:firstLine="6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A45B22" w:rsidRPr="00350DEA" w:rsidRDefault="00A45B22" w:rsidP="00964E4D">
                      <w:pPr>
                        <w:spacing w:line="220" w:lineRule="exact"/>
                        <w:ind w:leftChars="285" w:left="798" w:hangingChars="100" w:hanging="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◆保護者・地域と連携した取り組み</w:t>
                      </w:r>
                    </w:p>
                  </w:txbxContent>
                </v:textbox>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29920" behindDoc="0" locked="0" layoutInCell="1" allowOverlap="1" wp14:anchorId="70B89DA5" wp14:editId="7584C71D">
                <wp:simplePos x="0" y="0"/>
                <wp:positionH relativeFrom="column">
                  <wp:posOffset>527685</wp:posOffset>
                </wp:positionH>
                <wp:positionV relativeFrom="paragraph">
                  <wp:posOffset>70485</wp:posOffset>
                </wp:positionV>
                <wp:extent cx="4191000" cy="2581275"/>
                <wp:effectExtent l="0" t="0" r="19050" b="28575"/>
                <wp:wrapNone/>
                <wp:docPr id="1408" name="正方形/長方形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25812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B02F5F" id="正方形/長方形 1408" o:spid="_x0000_s1026" style="position:absolute;left:0;text-align:left;margin-left:41.55pt;margin-top:5.55pt;width:330pt;height:20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eLigIAAO8EAAAOAAAAZHJzL2Uyb0RvYy54bWysVM1u1DAQviPxDlbuNMlql7ZRd6tVqyKk&#10;VanUop6njrOJcGxjeze7vAc8AJw5Iw48DpV4Cz472f7BCZGDNfaMx/N9802OjjetZGthXaPVNMn3&#10;soQJxXXZqOU0eXt19uIgYc6TKklqJabJVrjkePb82VFnCjHStZalsAxJlCs6M01q702Rpo7XoiW3&#10;p41QcFbatuSxtcu0tNQheyvTUZa9TDttS2M1F87h9LR3JrOYv6oE92+qygnP5DRBbT6uNq43YU1n&#10;R1QsLZm64UMZ9A9VtNQoPHqX6pQ8sZVt/kjVNtxqpyu/x3Wb6qpquIgYgCbPnqC5rMmIiAXkOHNH&#10;k/t/afn5+sKypkTvxhl6pahFl26/frn99P3nj8/pr4/feotFP+jqjCtw69Jc2ADYmYXm7xwc6SNP&#10;2LghZlPZNsQCLttE7rd33IuNZxyH4/wwzzK0iMM3mhzko/1J6E5Kxe66sc6/ErplwZgmFs2NnNN6&#10;4XwfugsJryl91kiJcyqkYh0QTg6Qk3GCzipJHmZrgNypZcJILiFg7m1M6bRsynA9Qty6E2nZmqAh&#10;SK/U3RWqTpgk5+EAlPgN1T66Guo5JVf3l6NrCJMqpBZRokP595QF60aXW7TG6l6zzvCzBtkWePSC&#10;LEQKrjB4/g2WSmrg04OVsFrbD387D/HQDrwJ6yB6YH+/IiuA5bWCqg7z8ThMSdyMJ/sjbOxDz81D&#10;j1q1Jxqc5Bhxw6MZ4r3cmZXV7TXmcx5ehYsUx9s9y8PmxPfDiAnnYj6PYZgMQ36hLg0PyQNPgcer&#10;zTVZMzTfowPnejcgVDzRQB8bbio9X3ldNVEg97wOcsVURYkNf4Awtg/3Mer+PzX7DQAA//8DAFBL&#10;AwQUAAYACAAAACEAJpPxut4AAAAJAQAADwAAAGRycy9kb3ducmV2LnhtbEyPQU+DQBCF7yb9D5sx&#10;8WYXlFBEloaYGEM82VbjccqugGVnCbtt8d87PelpMu+9vPmmWM92ECcz+d6RgngZgTDUON1Tq2C3&#10;fb7NQPiApHFwZBT8GA/rcnFVYK7dmd7MaRNawSXkc1TQhTDmUvqmMxb90o2G2Ptyk8XA69RKPeGZ&#10;y+0g76IolRZ74gsdjuapM81hc7QK8KN337ZKtUtf66R6+ayz94daqZvruXoEEcwc/sJwwWd0KJlp&#10;746kvRgUZPcxJ1mPebK/Si7CXkESr1KQZSH/f1D+AgAA//8DAFBLAQItABQABgAIAAAAIQC2gziS&#10;/gAAAOEBAAATAAAAAAAAAAAAAAAAAAAAAABbQ29udGVudF9UeXBlc10ueG1sUEsBAi0AFAAGAAgA&#10;AAAhADj9If/WAAAAlAEAAAsAAAAAAAAAAAAAAAAALwEAAF9yZWxzLy5yZWxzUEsBAi0AFAAGAAgA&#10;AAAhAIm+V4uKAgAA7wQAAA4AAAAAAAAAAAAAAAAALgIAAGRycy9lMm9Eb2MueG1sUEsBAi0AFAAG&#10;AAgAAAAhACaT8breAAAACQEAAA8AAAAAAAAAAAAAAAAA5AQAAGRycy9kb3ducmV2LnhtbFBLBQYA&#10;AAAABAAEAPMAAADvBQAAAAA=&#10;" filled="f" strokecolor="windowText" strokeweight="1.25pt">
                <v:path arrowok="t"/>
              </v:rect>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31968" behindDoc="0" locked="0" layoutInCell="1" allowOverlap="1" wp14:anchorId="01D78D43" wp14:editId="45530234">
                <wp:simplePos x="0" y="0"/>
                <wp:positionH relativeFrom="column">
                  <wp:posOffset>5652135</wp:posOffset>
                </wp:positionH>
                <wp:positionV relativeFrom="paragraph">
                  <wp:posOffset>80010</wp:posOffset>
                </wp:positionV>
                <wp:extent cx="371475" cy="2581275"/>
                <wp:effectExtent l="0" t="0" r="28575" b="28575"/>
                <wp:wrapNone/>
                <wp:docPr id="1407" name="テキスト ボックス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581275"/>
                        </a:xfrm>
                        <a:prstGeom prst="rect">
                          <a:avLst/>
                        </a:prstGeom>
                        <a:solidFill>
                          <a:sysClr val="window" lastClr="FFFFFF"/>
                        </a:solidFill>
                        <a:ln w="6350">
                          <a:solidFill>
                            <a:prstClr val="black"/>
                          </a:solidFill>
                        </a:ln>
                        <a:effectLst/>
                      </wps:spPr>
                      <wps:txbx>
                        <w:txbxContent>
                          <w:p w:rsidR="00A45B22" w:rsidRPr="007266E7" w:rsidRDefault="00A45B22" w:rsidP="00CD5165">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7" o:spid="_x0000_s1147" type="#_x0000_t202" style="position:absolute;left:0;text-align:left;margin-left:445.05pt;margin-top:6.3pt;width:29.25pt;height:20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2VIjQIAAPsEAAAOAAAAZHJzL2Uyb0RvYy54bWysVEtu2zAQ3RfoHQjuG8mOHadG5MBN4KKA&#10;kQRI2qxpirKFUByWpC25Sxsoeoheoei659FFOqTkT5OuinpBz5DzffNGF5dVIclKGJuDSmjnJKZE&#10;KA5pruYJ/fgweXNOiXVMpUyCEgldC0svR69fXZR6KLqwAJkKQzCIssNSJ3ThnB5GkeULUTB7Aloo&#10;fMzAFMyhauZRaliJ0QsZdeP4LCrBpNoAF9bi7XXzSEchfpYJ7m6zzApHZEKxNhdOE86ZP6PRBRvO&#10;DdOLnLdlsH+oomC5wqT7UNfMMbI0+YtQRc4NWMjcCYcigizLuQg9YDed+Fk39wumRegFwbF6D5P9&#10;f2H5zerOkDzF2fXiASWKFTilevu13vyoN7/q7TdSb7/X2229+Yk6CVYIWqntEH3vNXq76h1UGCAA&#10;YPUU+JNFk+jIpnGwaO1BqjJT+H9sn6AjzmW9n4WoHOF4eTro9AZ9Sjg+dfvnnS4qPujBWxvr3gso&#10;iBcSanDWoQK2mlrXmO5MfDILMk8nuZRBWdsraciKIS2QTSmUlEhmHV4mdBJ+bbY/3KQiZULPTvtx&#10;0+txSJ9rH3MmGX96GQGrl8rnF4GabZ0epwYaL7lqVjUDibs+gr+bQbpGoA00/LWaT3JMN8WK75hB&#10;wiKEuITuFo9MAtYIrUTJAsyXv917+4QK9gn/KSlxBRJqPy+ZEQjFB4Uce9vp9fzOBKXXH3RRMccv&#10;s+MXtSyuAOHs4MJrHkRv7+ROzAwUj7itY58Xn5jiWFtCMXsjXrlmMXHbuRiPgxFuiWZuqu413zHM&#10;A/1QPTKj28k75MwN7JaFDZ8RoLH1qCsYLx1keWDHAdeWqrhhgV/t18Cv8LEerA7frNFvAAAA//8D&#10;AFBLAwQUAAYACAAAACEA+7PyrOAAAAAKAQAADwAAAGRycy9kb3ducmV2LnhtbEyPy07DMBBF90j8&#10;gzVI7KiTKIqSEKeKKiE1C1TR8gFObOJQP4LttuHvGVawm9E9unOm2a5Gk6v0YXaWQbpJgEg7OjHb&#10;icH76eWpBBIit4JrZyWDbxlg297fNbwW7mbf5PUYJ4IlNtScgYpxqSkNo5KGh41bpMXsw3nDI65+&#10;osLzG5YbTbMkKajhs8ULii9yp+R4Pl4Mg24/qENx7vLs8PpZ9ftd/6V9z9jjw9o9A4lyjX8w/Oqj&#10;OrToNLiLFYFoBmWVpIhikBVAEKjyEoeBQZ5WKdC2of9faH8AAAD//wMAUEsBAi0AFAAGAAgAAAAh&#10;ALaDOJL+AAAA4QEAABMAAAAAAAAAAAAAAAAAAAAAAFtDb250ZW50X1R5cGVzXS54bWxQSwECLQAU&#10;AAYACAAAACEAOP0h/9YAAACUAQAACwAAAAAAAAAAAAAAAAAvAQAAX3JlbHMvLnJlbHNQSwECLQAU&#10;AAYACAAAACEA5tdlSI0CAAD7BAAADgAAAAAAAAAAAAAAAAAuAgAAZHJzL2Uyb0RvYy54bWxQSwEC&#10;LQAUAAYACAAAACEA+7PyrOAAAAAKAQAADwAAAAAAAAAAAAAAAADnBAAAZHJzL2Rvd25yZXYueG1s&#10;UEsFBgAAAAAEAAQA8wAAAPQFAAAAAA==&#10;" fillcolor="window" strokeweight=".5pt">
                <v:path arrowok="t"/>
                <v:textbox style="layout-flow:vertical-ideographic">
                  <w:txbxContent>
                    <w:p w:rsidR="00A45B22" w:rsidRPr="007266E7" w:rsidRDefault="00A45B22" w:rsidP="00CD5165">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v:textbox>
              </v:shape>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7088" behindDoc="0" locked="0" layoutInCell="1" allowOverlap="1" wp14:anchorId="1C886DF2" wp14:editId="38EE9A5B">
                <wp:simplePos x="0" y="0"/>
                <wp:positionH relativeFrom="column">
                  <wp:posOffset>4861560</wp:posOffset>
                </wp:positionH>
                <wp:positionV relativeFrom="paragraph">
                  <wp:posOffset>6985</wp:posOffset>
                </wp:positionV>
                <wp:extent cx="733425" cy="219075"/>
                <wp:effectExtent l="0" t="0" r="9525" b="9525"/>
                <wp:wrapNone/>
                <wp:docPr id="1406" name="正方形/長方形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219075"/>
                        </a:xfrm>
                        <a:prstGeom prst="rect">
                          <a:avLst/>
                        </a:prstGeom>
                        <a:noFill/>
                        <a:ln w="25400" cap="flat" cmpd="sng" algn="ctr">
                          <a:noFill/>
                          <a:prstDash val="solid"/>
                        </a:ln>
                        <a:effectLst/>
                      </wps:spPr>
                      <wps:txbx>
                        <w:txbxContent>
                          <w:p w:rsidR="00A45B22" w:rsidRPr="007266E7" w:rsidRDefault="00A45B22" w:rsidP="00CD5165">
                            <w:pPr>
                              <w:jc w:val="left"/>
                              <w:rPr>
                                <w:rFonts w:ascii="ＭＳ ゴシック" w:eastAsia="ＭＳ ゴシック" w:hAnsi="ＭＳ ゴシック"/>
                                <w:sz w:val="20"/>
                                <w:szCs w:val="20"/>
                              </w:rPr>
                            </w:pPr>
                            <w:r w:rsidRPr="007266E7">
                              <w:rPr>
                                <w:rFonts w:ascii="ＭＳ ゴシック" w:eastAsia="ＭＳ ゴシック" w:hAnsi="ＭＳ ゴシック" w:hint="eastAsia"/>
                                <w:sz w:val="20"/>
                                <w:szCs w:val="20"/>
                              </w:rPr>
                              <w:t>支援・普及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06" o:spid="_x0000_s1148" style="position:absolute;left:0;text-align:left;margin-left:382.8pt;margin-top:.55pt;width:57.75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YIbwIAALIEAAAOAAAAZHJzL2Uyb0RvYy54bWysVM1u1DAQviPxDpbvNNntH0TNVqtWRUir&#10;dqUW9Tzr2JsI/2F7NynvAQ9QzpwRBx6HSrwFYydpS+GEuFiTmfHnmW++ydFxpyTZcucbo0s62ckp&#10;4ZqZqtHrkr69OnvxkhIfQFcgjeYlveGeHs+ePztqbcGnpjay4o4giPZFa0tah2CLLPOs5gr8jrFc&#10;Y1AYpyDgp1tnlYMW0ZXMpnl+kLXGVdYZxr1H72kfpLOELwRn4UIIzwORJcXaQjpdOlfxzGZHUKwd&#10;2LphQxnwD1UoaDQ+eg91CgHIxjV/QKmGOeONCDvMqMwI0TCeesBuJvmTbi5rsDz1guR4e0+T/3+w&#10;7Hy7dKSpcHZ7+QElGhRO6e7L57tP3358v81+fvzaWyTFka7W+gJvXdqliw17uzDsncdA9lskfvgh&#10;pxNOxVxsl3SJ+5t77nkXCEPn4e7u3nSfEoah6eRVfrgfZ5NBMV62zofX3CgSjZI6HG1iHLYLH/rU&#10;MSW+pc1ZIyX6oZCatAi6v5ejAhigyoSEgKay2LfXa0pArlG+LLgE+ehuhDwFX5MtoIK8kU011CV1&#10;xOZJY0MFDz1HK3Srrmc23413om9lqhvk25leiN6yswZfWIAPS3CoPKwQtylc4CGkwbLNYFFSG/fh&#10;b/6Yj4LAKCUtKhnLfL8BxymRbzRKJcp+NNxorEZDb9SJwdYmuKeWJRMvuCBHUzijrnHJ5vEVDIFm&#10;+FZJkcDePAn9PuGSMj6fpyQUt4Ww0JeWRejIVGTyqrsGZ4cJBhz9uRk1DsWTQfa5/Sjnm2BEk6b8&#10;wOKgOFyMpJNhiePmPf5OWQ+/mtkvAAAA//8DAFBLAwQUAAYACAAAACEAHrF8J98AAAAIAQAADwAA&#10;AGRycy9kb3ducmV2LnhtbEyPzU7DMBCE70i8g7VIXCLqlJ80CnEqhNSoElwoSHB04yUJxOvIdtrw&#10;9mxPcNvdGc1+U65nO4gD+tA7UrBcpCCQGmd6ahW8vW6uchAhajJ6cIQKfjDAujo/K3Vh3JFe8LCL&#10;reAQCoVW0MU4FlKGpkOrw8KNSKx9Om915NW30nh95HA7yOs0zaTVPfGHTo/42GHzvZusgmdTv39s&#10;fZI8jbdDspFf9XY11UpdXswP9yAizvHPDCd8RoeKmfZuIhPEoGCV3WVsZWEJgvU8Pw17BTd8l1Up&#10;/xeofgEAAP//AwBQSwECLQAUAAYACAAAACEAtoM4kv4AAADhAQAAEwAAAAAAAAAAAAAAAAAAAAAA&#10;W0NvbnRlbnRfVHlwZXNdLnhtbFBLAQItABQABgAIAAAAIQA4/SH/1gAAAJQBAAALAAAAAAAAAAAA&#10;AAAAAC8BAABfcmVscy8ucmVsc1BLAQItABQABgAIAAAAIQD9DDYIbwIAALIEAAAOAAAAAAAAAAAA&#10;AAAAAC4CAABkcnMvZTJvRG9jLnhtbFBLAQItABQABgAIAAAAIQAesXwn3wAAAAgBAAAPAAAAAAAA&#10;AAAAAAAAAMkEAABkcnMvZG93bnJldi54bWxQSwUGAAAAAAQABADzAAAA1QUAAAAA&#10;" filled="f" stroked="f" strokeweight="2pt">
                <v:path arrowok="t"/>
                <v:textbox inset="0,0,0,0">
                  <w:txbxContent>
                    <w:p w:rsidR="00A45B22" w:rsidRPr="007266E7" w:rsidRDefault="00A45B22" w:rsidP="00CD5165">
                      <w:pPr>
                        <w:jc w:val="left"/>
                        <w:rPr>
                          <w:rFonts w:ascii="ＭＳ ゴシック" w:eastAsia="ＭＳ ゴシック" w:hAnsi="ＭＳ ゴシック"/>
                          <w:sz w:val="20"/>
                          <w:szCs w:val="20"/>
                        </w:rPr>
                      </w:pPr>
                      <w:r w:rsidRPr="007266E7">
                        <w:rPr>
                          <w:rFonts w:ascii="ＭＳ ゴシック" w:eastAsia="ＭＳ ゴシック" w:hAnsi="ＭＳ ゴシック" w:hint="eastAsia"/>
                          <w:sz w:val="20"/>
                          <w:szCs w:val="20"/>
                        </w:rPr>
                        <w:t>支援・普及</w:t>
                      </w:r>
                    </w:p>
                  </w:txbxContent>
                </v:textbox>
              </v:rect>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4016" behindDoc="0" locked="0" layoutInCell="1" allowOverlap="1" wp14:anchorId="34A46CCD" wp14:editId="22EEC2DA">
                <wp:simplePos x="0" y="0"/>
                <wp:positionH relativeFrom="column">
                  <wp:posOffset>4928235</wp:posOffset>
                </wp:positionH>
                <wp:positionV relativeFrom="paragraph">
                  <wp:posOffset>184150</wp:posOffset>
                </wp:positionV>
                <wp:extent cx="361950" cy="2028825"/>
                <wp:effectExtent l="0" t="0" r="19050" b="28575"/>
                <wp:wrapNone/>
                <wp:docPr id="1405" name="テキスト ボックス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028825"/>
                        </a:xfrm>
                        <a:prstGeom prst="rect">
                          <a:avLst/>
                        </a:prstGeom>
                        <a:solidFill>
                          <a:sysClr val="window" lastClr="FFFFFF"/>
                        </a:solidFill>
                        <a:ln w="6350">
                          <a:solidFill>
                            <a:prstClr val="black"/>
                          </a:solidFill>
                        </a:ln>
                        <a:effectLst/>
                      </wps:spPr>
                      <wps:txbx>
                        <w:txbxContent>
                          <w:p w:rsidR="00A45B22" w:rsidRPr="007266E7" w:rsidRDefault="00A45B22" w:rsidP="00CD5165">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5" o:spid="_x0000_s1149" type="#_x0000_t202" style="position:absolute;left:0;text-align:left;margin-left:388.05pt;margin-top:14.5pt;width:28.5pt;height:15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WJiwIAAPsEAAAOAAAAZHJzL2Uyb0RvYy54bWysVEtu2zAQ3RfoHQjuG8mOnSaG5cBN4KKA&#10;kQRw2qxpioqFUByWpC25yxgoeoheoei659FFOqTkT+OuinpBz3C+fPNGw8uqkGQljM1BJbRzElMi&#10;FIc0V48J/Xg/eXNOiXVMpUyCEgldC0svR69fDUs9EF1YgEyFIZhE2UGpE7pwTg+iyPKFKJg9AS0U&#10;GjMwBXOomscoNazE7IWMunF8FpVgUm2AC2vx9rox0lHIn2WCu9sss8IRmVDszYXThHPuz2g0ZINH&#10;w/Qi520b7B+6KFiusOgu1TVzjCxNfpSqyLkBC5k74VBEkGU5F+EN+JpO/OI1swXTIrwFwbF6B5P9&#10;f2n5zerOkDzF2fXiPiWKFTilevO1fv5RP/+qN99Ivflebzb180/USfBC0EptBxg70xjtqndQYYIA&#10;gNVT4E8WXaIDnybAorcHqcpM4f/x+QQDcS7r3SxE5QjHy9OzzkUfLRxN3bh7ft7t+2FF+2htrHsv&#10;oCBeSKjBWYcO2GpqXeO6dfHFLMg8neRSBmVtr6QhK4a0QDalUFIimXV4mdBJ+LXV/giTipQJPTvF&#10;xo5S+lq7nHPJ+NNxBuxeKh8pAjXbPj1ODTRectW8agYS93wGfzeHdI1AG2j4azWf5Fhuih3fMYOE&#10;RaBwCd0tHpkE7BFaiZIFmC9/u/f+CRXsE/5TUuIKJNR+XjIjEIoPCjl20en1/M4Epdd/20XFHFrm&#10;hxa1LK4A4ezgwmseRO/v5FbMDBQPuK1jXxdNTHHsLaFYvRGvXLOYuO1cjMfBCbdEMzdVM823DPNA&#10;31cPzOh28g45cwPbZWGDFwRofD3qCsZLB1ke2LHHtaUqbljgV/s18Ct8qAev/Tdr9BsAAP//AwBQ&#10;SwMEFAAGAAgAAAAhAK9rre3hAAAACgEAAA8AAABkcnMvZG93bnJldi54bWxMj8tOwzAQRfdI/IM1&#10;SOyo06SkaYhTRZWQmgWqKHyAE5s41I9gu234e4YVLGfm6M651XY2mlykD6OzDJaLBIi0vROjHRi8&#10;vz0/FEBC5FZw7axk8C0DbOvbm4qXwl3tq7wc40AwxIaSM1AxTiWloVfS8LBwk7R4+3De8IijH6jw&#10;/IrhRtM0SXJq+Gjxg+KT3CnZn45nw6DZd+qQn5pVenj53LT7XfulfcvY/d3cPAGJco5/MPzqozrU&#10;6NS5sxWBaAbrdb5ElEG6wU4IFFmGi45BtioegdYV/V+h/gEAAP//AwBQSwECLQAUAAYACAAAACEA&#10;toM4kv4AAADhAQAAEwAAAAAAAAAAAAAAAAAAAAAAW0NvbnRlbnRfVHlwZXNdLnhtbFBLAQItABQA&#10;BgAIAAAAIQA4/SH/1gAAAJQBAAALAAAAAAAAAAAAAAAAAC8BAABfcmVscy8ucmVsc1BLAQItABQA&#10;BgAIAAAAIQAjt2WJiwIAAPsEAAAOAAAAAAAAAAAAAAAAAC4CAABkcnMvZTJvRG9jLnhtbFBLAQIt&#10;ABQABgAIAAAAIQCva63t4QAAAAoBAAAPAAAAAAAAAAAAAAAAAOUEAABkcnMvZG93bnJldi54bWxQ&#10;SwUGAAAAAAQABADzAAAA8wUAAAAA&#10;" fillcolor="window" strokeweight=".5pt">
                <v:path arrowok="t"/>
                <v:textbox style="layout-flow:vertical-ideographic">
                  <w:txbxContent>
                    <w:p w:rsidR="00A45B22" w:rsidRPr="007266E7" w:rsidRDefault="00A45B22" w:rsidP="00CD5165">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v:textbox>
              </v:shape>
            </w:pict>
          </mc:Fallback>
        </mc:AlternateContent>
      </w: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32992" behindDoc="0" locked="0" layoutInCell="1" allowOverlap="1" wp14:anchorId="3CB5D886" wp14:editId="2740506B">
                <wp:simplePos x="0" y="0"/>
                <wp:positionH relativeFrom="column">
                  <wp:posOffset>4765675</wp:posOffset>
                </wp:positionH>
                <wp:positionV relativeFrom="paragraph">
                  <wp:posOffset>28575</wp:posOffset>
                </wp:positionV>
                <wp:extent cx="885825" cy="1857375"/>
                <wp:effectExtent l="0" t="0" r="28575" b="28575"/>
                <wp:wrapNone/>
                <wp:docPr id="1404" name="ホームベース 1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85825" cy="1857375"/>
                        </a:xfrm>
                        <a:prstGeom prst="homePlate">
                          <a:avLst>
                            <a:gd name="adj" fmla="val 522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D75D8" id="ホームベース 1404" o:spid="_x0000_s1026" type="#_x0000_t15" style="position:absolute;left:0;text-align:left;margin-left:375.25pt;margin-top:2.25pt;width:69.75pt;height:146.2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psuAIAAF4FAAAOAAAAZHJzL2Uyb0RvYy54bWysVM2O0zAQviPxDpbvbNKQ0FJti8pWBaRq&#10;t9Iu2rPr2E3Af9hu090jfQrEhddA4m36IoydtNuFPSFysDyZ8Tee75vx+ZutFGjDrKu1GuHeWYoR&#10;U1SXtVqN8Meb2YsBRs4TVRKhFRvhO+bwm/HzZ+eNGbJMV1qUzCIAUW7YmBGuvDfDJHG0YpK4M22Y&#10;AifXVhIPpl0lpSUNoEuRZGn6Kmm0LY3VlDkHf6etE48jPueM+ivOHfNIjDDczcfVxnUZ1mR8ToYr&#10;S0xV0+4a5B9uIUmtIOkRako8QWtb/wUla2q109yfUS0TzXlNWawBqumlf1RzXRHDYi1AjjNHmtz/&#10;g6WXm4VFdQna5WmOkSISVNrvvu93v/a7H/vdt7D5+hNFN7DVGDeEQ9dmYUO9zsw1/ezAkTzyBMN1&#10;MVtuJeKiNu8hS2QJ6kbbKMLdUQS29YjCz8GgGGQFRhRcvUHRf9kvgkoJGQackNNY598xLVHYABVa&#10;soUgPjBFhmQzdz4qUXbFkPITRlwK0HVDBCqyLO93iF0wYB8wY01a1OWsFiIadrW8EBbB0RHOZ4Pe&#10;22l32J2GCYWaEc6KPIUuowQ6mcOVYCsNcOvUCiMiVjAi1Nt4z0en3RNJYvKKlKxNXaTwHTK34ZGU&#10;RzihiilxVXskurojQgU8FicCCDro1UoUxFrq8g46wep2RJyhsxrQ5sT5BbHAHdQFc+6vYOFCQ7G6&#10;22FUaXv/1P8QH/Sx9xg1MGNAxJc1sQwj8UFBE7/u5XkYymjkRT8Dw556lqcetZYXGkTowYtiaNyG&#10;eC8OW261vIXnYBKygosoCrlbyjvjwrezDw8KZZNJDINBNMTP1bWhh/4MPN5sb4k1XY956M5LfZjH&#10;rsvarnyIDQwrPVl7zesjwy2v3XjAEEfRugcnvBKndox6eBbHvwEAAP//AwBQSwMEFAAGAAgAAAAh&#10;AD/oOQvfAAAACQEAAA8AAABkcnMvZG93bnJldi54bWxMj8FOwzAQRO9I/IO1SFwQtYkakqZxKkDi&#10;AOKS0g9w4m0SEduR7Sbh71lOcFqNZjT7pjysZmQz+jA4K+FhI4ChbZ0ebCfh9Pl6nwMLUVmtRmdR&#10;wjcGOFTXV6UqtFtsjfMxdoxKbCiUhD7GqeA8tD0aFTZuQkve2XmjIknfce3VQuVm5IkQj9yowdKH&#10;Xk340mP7dbwYCYvfnpK0Se+yN9+H9+e8buaPWsrbm/VpDyziGv/C8ItP6FARU+MuVgc2SshSkVJU&#10;wpYO+flO0LZGQrLLBPCq5P8XVD8AAAD//wMAUEsBAi0AFAAGAAgAAAAhALaDOJL+AAAA4QEAABMA&#10;AAAAAAAAAAAAAAAAAAAAAFtDb250ZW50X1R5cGVzXS54bWxQSwECLQAUAAYACAAAACEAOP0h/9YA&#10;AACUAQAACwAAAAAAAAAAAAAAAAAvAQAAX3JlbHMvLnJlbHNQSwECLQAUAAYACAAAACEAFLfabLgC&#10;AABeBQAADgAAAAAAAAAAAAAAAAAuAgAAZHJzL2Uyb0RvYy54bWxQSwECLQAUAAYACAAAACEAP+g5&#10;C98AAAAJAQAADwAAAAAAAAAAAAAAAAASBQAAZHJzL2Rvd25yZXYueG1sUEsFBgAAAAAEAAQA8wAA&#10;AB4GAAAAAA==&#10;" adj="10315" fillcolor="#4f81bd" strokecolor="#385d8a" strokeweight="2pt">
                <v:path arrowok="t"/>
              </v:shape>
            </w:pict>
          </mc:Fallback>
        </mc:AlternateContent>
      </w:r>
      <w:r w:rsidRPr="00F54D13">
        <w:rPr>
          <w:rFonts w:ascii="Century" w:eastAsia="ＭＳ 明朝" w:hAnsi="Century" w:cs="Times New Roman"/>
          <w:noProof/>
        </w:rPr>
        <mc:AlternateContent>
          <mc:Choice Requires="wps">
            <w:drawing>
              <wp:anchor distT="0" distB="0" distL="114300" distR="114300" simplePos="0" relativeHeight="251735040" behindDoc="0" locked="0" layoutInCell="1" allowOverlap="1" wp14:anchorId="6959D423" wp14:editId="362C368E">
                <wp:simplePos x="0" y="0"/>
                <wp:positionH relativeFrom="column">
                  <wp:posOffset>5223510</wp:posOffset>
                </wp:positionH>
                <wp:positionV relativeFrom="paragraph">
                  <wp:posOffset>29210</wp:posOffset>
                </wp:positionV>
                <wp:extent cx="447675" cy="1847850"/>
                <wp:effectExtent l="0" t="0" r="0" b="0"/>
                <wp:wrapNone/>
                <wp:docPr id="1403" name="テキスト ボックス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847850"/>
                        </a:xfrm>
                        <a:prstGeom prst="rect">
                          <a:avLst/>
                        </a:prstGeom>
                        <a:noFill/>
                        <a:ln w="6350">
                          <a:noFill/>
                        </a:ln>
                        <a:effectLst/>
                      </wps:spPr>
                      <wps:txbx>
                        <w:txbxContent>
                          <w:p w:rsidR="00A45B22" w:rsidRPr="007266E7" w:rsidRDefault="00A45B22" w:rsidP="00CD5165">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03" o:spid="_x0000_s1150" type="#_x0000_t202" style="position:absolute;left:0;text-align:left;margin-left:411.3pt;margin-top:2.3pt;width:35.25pt;height:14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knZAIAAJoEAAAOAAAAZHJzL2Uyb0RvYy54bWysVM2O0zAQviPxDpbvNG03/SFquiq7KkKq&#10;dlfqwp5dx2kjEo+x3Sbl2EqIh+AVEGeeJy/C2OkfCyfExRl7/uf7JqPrqsjJRmiTgYxpp9WmREgO&#10;SSaXMX3/OH01pMRYJhOWgxQx3QpDr8cvX4xKFYkurCBPhCYYRJqoVDFdWauiIDB8JQpmWqCERGUK&#10;umAWr3oZJJqVGL3Ig2673Q9K0InSwIUx+HrbKOnYx09Twe19mhphSR5TrM36U/tz4c5gPGLRUjO1&#10;yvihDPYPVRQsk5j0FOqWWUbWOvsjVJFxDQZS2+JQBJCmGRe+B+ym037WzXzFlPC94HCMOo3J/L+w&#10;/G7zoEmWIHZh+4oSyQpEqd5/qXff693Pev+V1Ptv9X5f737gnXgrHFqpTIS+c4XetnoDFQbwAzBq&#10;BvyjQZPgwqZxMGjthlSlunBfbJ+gI+KyPWEhKks4PobhoD/oUcJR1RmGg2HPgxWcvZU29q2Agjgh&#10;phqx9hWwzcxYl59FRxOXTMI0y3OPdy5JGdP+FYb8TYMeuXQvwjPnEMa10VTuJFstqmZe7Z5jj3tb&#10;QLLFOWho6GUUn2ZY04wZ+8A08gk7xB2x93ikOWBuOEiUrEB//tu7s4+pYB/wS0mJDI2p+bRmWlCS&#10;v5NIgdedMHSU9pewN+jiRV9qFpcauS5uAJegg/uouBedvc2PYqqheMJlmri8qGKSY20xxeyNeGOb&#10;vcFl5GIy8UZIYsXsTM4VPxLAzfyxemJaHYCxCOkdHLnMomf4NLYNDpO1hTTz4J3nemASLoDH9LCs&#10;bsMu797q/EsZ/wIAAP//AwBQSwMEFAAGAAgAAAAhACHGwR3gAAAACQEAAA8AAABkcnMvZG93bnJl&#10;di54bWxMj0FPg0AQhe8m/ofNmHgxdikqUmRoTBMSPbZK9LhlV8Cys4TdFvTXO5709DJ5L+99k69n&#10;24uTGX3nCGG5iEAYqp3uqEF4fSmvUxA+KNKqd2QQvoyHdXF+lqtMu4m25rQLjeAS8plCaEMYMil9&#10;3Rqr/MINhtj7cKNVgc+xkXpUE5fbXsZRlEirOuKFVg1m05r6sDtahOd7qqr3t0aWm2n+PjzJsrv6&#10;rBAvL+bHBxDBzOEvDL/4jA4FM+3dkbQXPUIaxwlHEW5Z2E9XN0sQe4R4dZeALHL5/4PiBwAA//8D&#10;AFBLAQItABQABgAIAAAAIQC2gziS/gAAAOEBAAATAAAAAAAAAAAAAAAAAAAAAABbQ29udGVudF9U&#10;eXBlc10ueG1sUEsBAi0AFAAGAAgAAAAhADj9If/WAAAAlAEAAAsAAAAAAAAAAAAAAAAALwEAAF9y&#10;ZWxzLy5yZWxzUEsBAi0AFAAGAAgAAAAhAMIyCSdkAgAAmgQAAA4AAAAAAAAAAAAAAAAALgIAAGRy&#10;cy9lMm9Eb2MueG1sUEsBAi0AFAAGAAgAAAAhACHGwR3gAAAACQEAAA8AAAAAAAAAAAAAAAAAvgQA&#10;AGRycy9kb3ducmV2LnhtbFBLBQYAAAAABAAEAPMAAADLBQAAAAA=&#10;" filled="f" stroked="f" strokeweight=".5pt">
                <v:path arrowok="t"/>
                <v:textbox style="layout-flow:vertical-ideographic">
                  <w:txbxContent>
                    <w:p w:rsidR="00A45B22" w:rsidRPr="007266E7" w:rsidRDefault="00A45B22" w:rsidP="00CD5165">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v:textbox>
              </v:shape>
            </w:pict>
          </mc:Fallback>
        </mc:AlternateContent>
      </w:r>
      <w:r w:rsidRPr="00F54D13">
        <w:rPr>
          <w:rFonts w:ascii="Century" w:eastAsia="ＭＳ 明朝" w:hAnsi="Century" w:cs="Times New Roman"/>
          <w:noProof/>
        </w:rPr>
        <mc:AlternateContent>
          <mc:Choice Requires="wpg">
            <w:drawing>
              <wp:anchor distT="0" distB="0" distL="114300" distR="114300" simplePos="0" relativeHeight="251730944" behindDoc="0" locked="0" layoutInCell="1" allowOverlap="1" wp14:anchorId="5935B861" wp14:editId="7CEF566C">
                <wp:simplePos x="0" y="0"/>
                <wp:positionH relativeFrom="column">
                  <wp:posOffset>2070735</wp:posOffset>
                </wp:positionH>
                <wp:positionV relativeFrom="paragraph">
                  <wp:posOffset>181610</wp:posOffset>
                </wp:positionV>
                <wp:extent cx="1055370" cy="1000125"/>
                <wp:effectExtent l="0" t="0" r="11430" b="28575"/>
                <wp:wrapNone/>
                <wp:docPr id="1393" name="グループ化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1000125"/>
                          <a:chOff x="0" y="0"/>
                          <a:chExt cx="1055370" cy="1000125"/>
                        </a:xfrm>
                      </wpg:grpSpPr>
                      <wps:wsp>
                        <wps:cNvPr id="1394" name="フローチャート : 論理和 58"/>
                        <wps:cNvSpPr/>
                        <wps:spPr>
                          <a:xfrm>
                            <a:off x="0" y="0"/>
                            <a:ext cx="1055370" cy="1000125"/>
                          </a:xfrm>
                          <a:prstGeom prst="flowChartOr">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正方形/長方形 59"/>
                        <wps:cNvSpPr/>
                        <wps:spPr>
                          <a:xfrm>
                            <a:off x="280988" y="161925"/>
                            <a:ext cx="266700" cy="266700"/>
                          </a:xfrm>
                          <a:prstGeom prst="rect">
                            <a:avLst/>
                          </a:prstGeom>
                          <a:noFill/>
                          <a:ln w="25400" cap="flat" cmpd="sng" algn="ctr">
                            <a:noFill/>
                            <a:prstDash val="solid"/>
                          </a:ln>
                          <a:effectLst/>
                        </wps:spPr>
                        <wps:txbx>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6" name="正方形/長方形 60"/>
                        <wps:cNvSpPr/>
                        <wps:spPr>
                          <a:xfrm>
                            <a:off x="609600" y="161925"/>
                            <a:ext cx="266700" cy="266700"/>
                          </a:xfrm>
                          <a:prstGeom prst="rect">
                            <a:avLst/>
                          </a:prstGeom>
                          <a:noFill/>
                          <a:ln w="25400" cap="flat" cmpd="sng" algn="ctr">
                            <a:noFill/>
                            <a:prstDash val="solid"/>
                          </a:ln>
                          <a:effectLst/>
                        </wps:spPr>
                        <wps:txbx>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7" name="正方形/長方形 61"/>
                        <wps:cNvSpPr/>
                        <wps:spPr>
                          <a:xfrm>
                            <a:off x="600075" y="571500"/>
                            <a:ext cx="266700" cy="266700"/>
                          </a:xfrm>
                          <a:prstGeom prst="rect">
                            <a:avLst/>
                          </a:prstGeom>
                          <a:noFill/>
                          <a:ln w="25400" cap="flat" cmpd="sng" algn="ctr">
                            <a:noFill/>
                            <a:prstDash val="solid"/>
                          </a:ln>
                          <a:effectLst/>
                        </wps:spPr>
                        <wps:txbx>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8" name="正方形/長方形 62"/>
                        <wps:cNvSpPr/>
                        <wps:spPr>
                          <a:xfrm>
                            <a:off x="266701" y="571500"/>
                            <a:ext cx="266700" cy="266700"/>
                          </a:xfrm>
                          <a:prstGeom prst="rect">
                            <a:avLst/>
                          </a:prstGeom>
                          <a:noFill/>
                          <a:ln w="25400" cap="flat" cmpd="sng" algn="ctr">
                            <a:noFill/>
                            <a:prstDash val="solid"/>
                          </a:ln>
                          <a:effectLst/>
                        </wps:spPr>
                        <wps:txbx>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9" name="下カーブ矢印 63"/>
                        <wps:cNvSpPr/>
                        <wps:spPr>
                          <a:xfrm>
                            <a:off x="390525" y="47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下カーブ矢印 64"/>
                        <wps:cNvSpPr/>
                        <wps:spPr>
                          <a:xfrm rot="5400000">
                            <a:off x="7524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下カーブ矢印 65"/>
                        <wps:cNvSpPr/>
                        <wps:spPr>
                          <a:xfrm rot="10800000">
                            <a:off x="400050" y="809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下カーブ矢印 66"/>
                        <wps:cNvSpPr/>
                        <wps:spPr>
                          <a:xfrm rot="16200000">
                            <a:off x="285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グループ化 1393" o:spid="_x0000_s1151" style="position:absolute;left:0;text-align:left;margin-left:163.05pt;margin-top:14.3pt;width:83.1pt;height:78.75pt;z-index:251730944;mso-width-relative:margin" coordsize="1055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swCAUAAB8hAAAOAAAAZHJzL2Uyb0RvYy54bWzsWltr3EYUfi/0Pwx6r1fSStoLXgfXrk3B&#10;xAa75HmslXZFJY06M2ut+5YslEJTCIG4j4XkMQTy1hbaX7N10v6LnjMjyZvd9Z02Tax9EDMazeVc&#10;vnObXb03TmJyFHARsbRnWCumQYLUZ/0oHfSMrw62PmsbREia9mnM0qBnHAfCuLf26SeredYNbDZk&#10;cT/gBBZJRTfPesZQyqzbaAh/GCRUrLAsSGEwZDyhErp80OhzmsPqSdywTdNr5Iz3M878QAh4u6kH&#10;jTW1fhgGvtwNQxFIEvcMOJtUT66eh/hsrK3S7oDTbBj5xTHoDU6R0CiFTaulNqmkZMSjhaWSyOdM&#10;sFCu+CxpsDCM/EDRANRY5hw125yNMkXLoJsPsopNwNo5Pt14Wf/+0R4nUR9k1+w0DZLSBKQ0ffR6&#10;Onk5nfw+nfx0+viEqDFgVZ4NujBjm2f72R7X9EJzh/lfCxhuzI9jf3D28TjkCU4CsslYyeC4kkEw&#10;lsSHl5bpus0WiMqHMcs0Tct2tZT8IYhyYZ4//OKSmQ3a1Rur41XHyTPQOHHGVHE7pu4PaRYoWQlk&#10;0RlTnYqpk2fTySvF1IfTyQvV+J50yV8vT94++e706WPitpFSPBisgBwueqJg9m34V3GBdjMu5HbA&#10;EoKNnhHGLN8YUi53uVJherQjJErz7EsUmmBx1N+K4lh1jsVGzMkRBVgBGvssN0hMhYSXPWNL/ZAU&#10;WOKdaXFKcpCq3TJRwBTwHsZUQjPJQANFOjAIjQdgSHypz/LObLGw6QFozczGoC3wW7YxUrpJxVCf&#10;WK1afBanSE+gTEVBNwpAsxxbh6x/DNLkTNsOkflbEay2A9TuUQ7GAkgBAyh34YGs7BmsaBlkyPi3&#10;y97j96BuMGqQHIwP0P7NiPIAaPkyBUXsWI6D1kp1HLdlQ4fPjhzOjqSjZIOBICwwtZmvmvi9jMtm&#10;yFnyAOzkOu4KQzT1YW/N5aKzIbVRBEvrB+vr6jOwUBmVO+l+5uPiyCfk48H4AeVZoTwSJHCflcpP&#10;u3PKo7/FmSlbH0kWRkqzzviqjIYColb8/wKRbonIN69evDn57fSP542/n/2iW8TtoGJcGYN22+y0&#10;wcehsfKsTmmrSmtme57WdRgv2hoWJZTnsMjBYV0EwpQhAmEJ2tVYsl3nqliamXsLOMjx4Vj7C9Mr&#10;OfU+IFLBo4IGNDQsoHFjSIA50ei4S4DwLgKEpwzqlQHhmR0PNfIuAqJVA+Lj8BCtCwFhlWK+UpQG&#10;aDBb4HIAEG7LcnV8AhFHEbV+1B6iimdrD/Fhh0wQ4ejMcFnI5NnXAoTSeIhV7yIgquCyBsSHDYhO&#10;CYg/f/1h+kiXSk7e/vz89MfXxGteCw/NjulC3oB4cFreQgbRcW10H6ocYjnNKr89J4PwR/wo6G+y&#10;PF3nHNJyTBXmkjLM/fG1SoOrjJ4PDquU3tlqW59vIhXLM/hrZB2XbqJOMqT9QOfm4CArEoU+0+Ip&#10;bpG/vA/g1ek8Fnf/nQKbSn+1b1oGRedyKOrSDubRqHmojkV9suXaThG54aBbVIuryK1GZo1MrD7U&#10;hbalpW/HhCDvfGSqqv7FZQWNTMtsL0CzwCP6TCjA1U5Tma7CXddOs66Bl/ehZWG+wFl5K+WY9kXQ&#10;rAq75xc4Cmh6cAcLv1mvabfd2mnW4SwkM/re6saleLwD/B8V49XtMdzCq5in+McAXvPP9qE9+7+G&#10;tX8AAAD//wMAUEsDBBQABgAIAAAAIQBi//KK4AAAAAoBAAAPAAAAZHJzL2Rvd25yZXYueG1sTI9N&#10;S8NAEIbvgv9hGcGb3XxoSNNsSinqqQi2gnjbJtMkNDsbstsk/feOJ3sc3of3fSZfz6YTIw6utaQg&#10;XAQgkEpbtVQr+Dq8PaUgnNdU6c4SKriig3Vxf5frrLITfeK497XgEnKZVtB432dSurJBo93C9kic&#10;nexgtOdzqGU16InLTSejIEik0S3xQqN73DZYnvcXo+B90tMmDl/H3fm0vf4cXj6+dyEq9fgwb1Yg&#10;PM7+H4Y/fVaHgp2O9kKVE52COEpCRhVEaQKCgedlFIM4MplyIotc3r5Q/AIAAP//AwBQSwECLQAU&#10;AAYACAAAACEAtoM4kv4AAADhAQAAEwAAAAAAAAAAAAAAAAAAAAAAW0NvbnRlbnRfVHlwZXNdLnht&#10;bFBLAQItABQABgAIAAAAIQA4/SH/1gAAAJQBAAALAAAAAAAAAAAAAAAAAC8BAABfcmVscy8ucmVs&#10;c1BLAQItABQABgAIAAAAIQAKZyswCAUAAB8hAAAOAAAAAAAAAAAAAAAAAC4CAABkcnMvZTJvRG9j&#10;LnhtbFBLAQItABQABgAIAAAAIQBi//KK4AAAAAoBAAAPAAAAAAAAAAAAAAAAAGIHAABkcnMvZG93&#10;bnJldi54bWxQSwUGAAAAAAQABADzAAAAbwg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フローチャート : 論理和 58" o:spid="_x0000_s1152" type="#_x0000_t124" style="position:absolute;width:10553;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3YsYA&#10;AADdAAAADwAAAGRycy9kb3ducmV2LnhtbERP22rCQBB9F/oPyxR8002rLZpmFSlGChXES/B1yE6T&#10;1OxsyK6a9uvdQsG3OZzrJPPO1OJCrassK3gaRiCIc6srLhQc9ulgAsJ5ZI21ZVLwQw7ms4degrG2&#10;V97SZecLEULYxaig9L6JpXR5SQbd0DbEgfuyrUEfYFtI3eI1hJtaPkfRqzRYcWgosaH3kvLT7mwU&#10;bPTLcbPeL5vfzyg75+kqW3yfUqX6j93iDYSnzt/F/+4PHeaPpmP4+yac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c3YsYAAADdAAAADwAAAAAAAAAAAAAAAACYAgAAZHJz&#10;L2Rvd25yZXYueG1sUEsFBgAAAAAEAAQA9QAAAIsDAAAAAA==&#10;" fillcolor="window" strokecolor="windowText" strokeweight="1pt"/>
                <v:rect id="正方形/長方形 59" o:spid="_x0000_s1153" style="position:absolute;left:2809;top:1619;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m4sMA&#10;AADdAAAADwAAAGRycy9kb3ducmV2LnhtbERPTWvCQBC9F/wPywje6saKrY1upBSKeqwpBW/T7JjE&#10;ZGfD7qppf70rCL3N433OctWbVpzJ+dqygsk4AUFcWF1zqeAr/3icg/ABWWNrmRT8kodVNnhYYqrt&#10;hT/pvAuliCHsU1RQhdClUvqiIoN+bDviyB2sMxgidKXUDi8x3LTyKUmepcGaY0OFHb1XVDS7k1HQ&#10;/B19rrc0+1nnsn/ZfnOyd1OlRsP+bQEiUB/+xXf3Rsf509cZ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dm4sMAAADdAAAADwAAAAAAAAAAAAAAAACYAgAAZHJzL2Rv&#10;d25yZXYueG1sUEsFBgAAAAAEAAQA9QAAAIgDAAAAAA==&#10;" filled="f" stroked="f" strokeweight="2pt">
                  <v:textbox inset="0,0,0,0">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v:textbox>
                </v:rect>
                <v:rect id="正方形/長方形 60" o:spid="_x0000_s1154" style="position:absolute;left:6096;top:1619;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4lcMA&#10;AADdAAAADwAAAGRycy9kb3ducmV2LnhtbERPS2sCMRC+F/ofwhS81WwVX1ujiCCtR10RvI2b6e7W&#10;zWRJoq799aYgeJuP7znTeWtqcSHnK8sKProJCOLc6ooLBbts9T4G4QOyxtoyKbiRh/ns9WWKqbZX&#10;3tBlGwoRQ9inqKAMoUml9HlJBn3XNsSR+7HOYIjQFVI7vMZwU8tekgylwYpjQ4kNLUvKT9uzUXD6&#10;+/WZXtPg+JXJdrTec3JwfaU6b+3iE0SgNjzFD/e3jvP7kyH8fx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X4lcMAAADdAAAADwAAAAAAAAAAAAAAAACYAgAAZHJzL2Rv&#10;d25yZXYueG1sUEsFBgAAAAAEAAQA9QAAAIgDAAAAAA==&#10;" filled="f" stroked="f" strokeweight="2pt">
                  <v:textbox inset="0,0,0,0">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v:textbox>
                </v:rect>
                <v:rect id="正方形/長方形 61" o:spid="_x0000_s1155" style="position:absolute;left:6000;top:571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dDsMA&#10;AADdAAAADwAAAGRycy9kb3ducmV2LnhtbERPTWsCMRC9F/wPYYTealbFWrdGEaGox7ql4G26GXdX&#10;N5Mlibr6640g9DaP9znTeWtqcSbnK8sK+r0EBHFudcWFgp/s6+0DhA/IGmvLpOBKHuazzssUU20v&#10;/E3nbShEDGGfooIyhCaV0uclGfQ92xBHbm+dwRChK6R2eInhppaDJHmXBiuODSU2tCwpP25PRsHx&#10;dvCZ3tDob5XJdrz55WTnhkq9dtvFJ4hAbfgXP91rHecPJ2N4fB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dDsMAAADdAAAADwAAAAAAAAAAAAAAAACYAgAAZHJzL2Rv&#10;d25yZXYueG1sUEsFBgAAAAAEAAQA9QAAAIgDAAAAAA==&#10;" filled="f" stroked="f" strokeweight="2pt">
                  <v:textbox inset="0,0,0,0">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v:textbox>
                </v:rect>
                <v:rect id="正方形/長方形 62" o:spid="_x0000_s1156" style="position:absolute;left:2667;top:571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JfMYA&#10;AADdAAAADwAAAGRycy9kb3ducmV2LnhtbESPQW/CMAyF70j8h8hI3CBlaBvrCAhNQhvH0QlpN68x&#10;baFxqiSDbr9+PkziZus9v/d5ue5dqy4UYuPZwGyagSIuvW24MvBRbCcLUDEhW2w9k4EfirBeDQdL&#10;zK2/8jtd9qlSEsIxRwN1Sl2udSxrchinviMW7eiDwyRrqLQNeJVw1+q7LHvQDhuWhho7eqmpPO+/&#10;nYHz7ykWdkf3X6+F7h93B84+w9yY8ajfPINK1Keb+f/6zQr+/El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bJfMYAAADdAAAADwAAAAAAAAAAAAAAAACYAgAAZHJz&#10;L2Rvd25yZXYueG1sUEsFBgAAAAAEAAQA9QAAAIsDAAAAAA==&#10;" filled="f" stroked="f" strokeweight="2pt">
                  <v:textbox inset="0,0,0,0">
                    <w:txbxContent>
                      <w:p w:rsidR="00A45B22" w:rsidRPr="007266E7" w:rsidRDefault="00A45B22" w:rsidP="00CD5165">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3" o:spid="_x0000_s1157" type="#_x0000_t105" style="position:absolute;left:3905;top:476;width:295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cKMIA&#10;AADdAAAADwAAAGRycy9kb3ducmV2LnhtbERP32vCMBB+F/Y/hBvsTdM5JlqNMhyCb6KVscejOdti&#10;cwlJZtv/fhEE3+7j+3mrTW9acSMfGssK3icZCOLS6oYrBediN56DCBFZY2uZFAwUYLN+Ga0w17bj&#10;I91OsRIphEOOCuoYXS5lKGsyGCbWESfuYr3BmKCvpPbYpXDTymmWzaTBhlNDjY62NZXX059RUAzF&#10;MOu+/W5uP38Ohbv8Hly7V+rttf9agojUx6f44d7rNP9jsYD7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xwowgAAAN0AAAAPAAAAAAAAAAAAAAAAAJgCAABkcnMvZG93&#10;bnJldi54bWxQSwUGAAAAAAQABAD1AAAAhwMAAAAA&#10;" adj="17419,20555,16200" fillcolor="#4f81bd" strokecolor="#385d8a" strokeweight="2pt"/>
                <v:shape id="下カーブ矢印 64" o:spid="_x0000_s1158" type="#_x0000_t105" style="position:absolute;left:7524;top:4000;width:2953;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WEMQA&#10;AADdAAAADwAAAGRycy9kb3ducmV2LnhtbESPQWvDMAyF74P9B6PCbqvTbQ0lrVvGYCy30Sywq7DV&#10;JDSWQ+w22b+fDoXeJN7Te592h9n36kpj7AIbWC0zUMQ2uI4bA/XP5/MGVEzIDvvAZOCPIhz2jw87&#10;LFyY+EjXKjVKQjgWaKBNaSi0jrYlj3EZBmLRTmH0mGQdG+1GnCTc9/oly3LtsWNpaHGgj5bsubp4&#10;A6ksfx19h8vruj5/ldMm72yFxjwt5vctqERzuptv16UT/LdM+OUbGUH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FhDEAAAA3QAAAA8AAAAAAAAAAAAAAAAAmAIAAGRycy9k&#10;b3ducmV2LnhtbFBLBQYAAAAABAAEAPUAAACJAwAAAAA=&#10;" adj="17419,20555,16200" fillcolor="#4f81bd" strokecolor="#385d8a" strokeweight="2pt"/>
                <v:shape id="下カーブ矢印 65" o:spid="_x0000_s1159" type="#_x0000_t105" style="position:absolute;left:4000;top:8096;width:2953;height:114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jD8IA&#10;AADdAAAADwAAAGRycy9kb3ducmV2LnhtbERPTWvCQBC9F/oflhF6KbqxlBKiq2hLsdeo7XnIjtlg&#10;djZkpzH9964g9DaP9znL9ehbNVAfm8AG5rMMFHEVbMO1gePhc5qDioJssQ1MBv4ownr1+LDEwoYL&#10;lzTspVYphGOBBpxIV2gdK0ce4yx0xIk7hd6jJNjX2vZ4SeG+1S9Z9qY9NpwaHHb07qg673+9gfPw&#10;vM3dUJ5+xuaY7z7kW8pta8zTZNwsQAmN8i++u79smv+azeH2TTpBr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eMPwgAAAN0AAAAPAAAAAAAAAAAAAAAAAJgCAABkcnMvZG93&#10;bnJldi54bWxQSwUGAAAAAAQABAD1AAAAhwMAAAAA&#10;" adj="17419,20555,16200" fillcolor="#4f81bd" strokecolor="#385d8a" strokeweight="2pt"/>
                <v:shape id="下カーブ矢印 66" o:spid="_x0000_s1160" type="#_x0000_t105" style="position:absolute;left:285;top:4000;width:2953;height:11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BRMMA&#10;AADdAAAADwAAAGRycy9kb3ducmV2LnhtbERPTWsCMRC9C/6HMEJvNauUUrZGEZe17VFtK96GzZhd&#10;3EyWJOq2v94UCt7m8T5ntuhtKy7kQ+NYwWScgSCunG7YKPjclY8vIEJE1tg6JgU/FGAxHw5mmGt3&#10;5Q1dttGIFMIhRwV1jF0uZahqshjGriNO3NF5izFBb6T2eE3htpXTLHuWFhtODTV2tKqpOm3PVoEp&#10;2BSrdfF7+JBvX8vv/cT6slTqYdQvX0FE6uNd/O9+12n+UzaF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5BRMMAAADdAAAADwAAAAAAAAAAAAAAAACYAgAAZHJzL2Rv&#10;d25yZXYueG1sUEsFBgAAAAAEAAQA9QAAAIgDAAAAAA==&#10;" adj="17419,20555,16200" fillcolor="#4f81bd" strokecolor="#385d8a" strokeweight="2pt"/>
              </v:group>
            </w:pict>
          </mc:Fallback>
        </mc:AlternateContent>
      </w: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30"/>
        <w:rPr>
          <w:rFonts w:ascii="HG丸ｺﾞｼｯｸM-PRO" w:eastAsia="HG丸ｺﾞｼｯｸM-PRO" w:hAnsi="HG丸ｺﾞｼｯｸM-PRO" w:cs="Times New Roman"/>
          <w:b/>
          <w:sz w:val="22"/>
        </w:rPr>
      </w:pPr>
      <w:r w:rsidRPr="00F54D13">
        <w:rPr>
          <w:rFonts w:ascii="Century" w:eastAsia="ＭＳ 明朝" w:hAnsi="Century" w:cs="Times New Roman"/>
          <w:noProof/>
        </w:rPr>
        <mc:AlternateContent>
          <mc:Choice Requires="wps">
            <w:drawing>
              <wp:anchor distT="0" distB="0" distL="114300" distR="114300" simplePos="0" relativeHeight="251725824" behindDoc="0" locked="0" layoutInCell="1" allowOverlap="1" wp14:anchorId="04D370BD" wp14:editId="3E98ADBF">
                <wp:simplePos x="0" y="0"/>
                <wp:positionH relativeFrom="column">
                  <wp:posOffset>2670810</wp:posOffset>
                </wp:positionH>
                <wp:positionV relativeFrom="paragraph">
                  <wp:posOffset>80010</wp:posOffset>
                </wp:positionV>
                <wp:extent cx="1971675" cy="1133475"/>
                <wp:effectExtent l="0" t="0" r="28575" b="28575"/>
                <wp:wrapNone/>
                <wp:docPr id="1392" name="正方形/長方形 1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133475"/>
                        </a:xfrm>
                        <a:prstGeom prst="rect">
                          <a:avLst/>
                        </a:prstGeom>
                        <a:solidFill>
                          <a:sysClr val="window" lastClr="FFFFFF"/>
                        </a:solidFill>
                        <a:ln w="6350" cap="flat" cmpd="sng" algn="ctr">
                          <a:solidFill>
                            <a:sysClr val="windowText" lastClr="000000"/>
                          </a:solidFill>
                          <a:prstDash val="solid"/>
                        </a:ln>
                        <a:effectLst/>
                      </wps:spPr>
                      <wps:txbx>
                        <w:txbxContent>
                          <w:p w:rsidR="00A45B22" w:rsidRPr="007266E7" w:rsidRDefault="00A45B22" w:rsidP="00964E4D">
                            <w:pPr>
                              <w:ind w:firstLineChars="300" w:firstLine="6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A45B22" w:rsidRPr="00350DEA" w:rsidRDefault="00A45B22"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A45B22" w:rsidRPr="00350DEA" w:rsidRDefault="00A45B22"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A45B22" w:rsidRPr="00350DEA" w:rsidRDefault="00A45B22"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92" o:spid="_x0000_s1161" style="position:absolute;left:0;text-align:left;margin-left:210.3pt;margin-top:6.3pt;width:155.25pt;height:8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f+nwIAADkFAAAOAAAAZHJzL2Uyb0RvYy54bWysVM1u2zAMvg/YOwi6r46TtF2NOkXQIsOA&#10;oC3QDj0rshQbk0VNUmJn77E9QHfeedhhj7MCe4tRstOmP6dhOgikSJHix486PmlrRdbCugp0TtO9&#10;ASVCcygqvczph+vZm7eUOM90wRRokdONcPRk8vrVcWMyMYQSVCEswSDaZY3Jaem9yZLE8VLUzO2B&#10;ERqNEmzNPKp2mRSWNRi9VslwMDhIGrCFscCFc3h61hnpJMaXUnB/IaUTnqic4tt83G3cF2FPJscs&#10;W1pmyor3z2D/8IqaVRqT3oc6Y56Rla2ehaorbsGB9Hsc6gSkrLiINWA16eBJNVclMyLWguA4cw+T&#10;+39h+fn60pKqwN6NjoaUaFZjl+6+f7v7+vP3r9vkz5cfnUSiHeFqjMvw1pW5tKFgZ+bAPzo0JI8s&#10;QXG9TyttHXyxXNJG7Df32IvWE46H6dFhenC4TwlHW5qORmNUQlSWba8b6/w7ATUJQk4tNjdiztZz&#10;5zvXrUt8GaiqmFVKRWXjTpUla4Y8QPoU0FCimPN4mNNZXH02t3tNadLk9GC0j9zhDPkpFfMo1gYR&#10;c3pJCVNLJD73Nj7l0WX3LOc1VruTdxDXS3lDHWfMld2DY9TeTelQjojU7st+gDpIvl20XUPTSO9w&#10;toBig2220PHfGT6rMMMcAbhkFgmP5eEQ+wvcpAIsGXqJkhLs55fOgz/yEK2UNDhAiMenFbMC63uv&#10;kaFH6XgcJi4q4/3DISp217LYtehVfQrYmxS/C8OjGPy92orSQn2Dsz4NWdHENMfcOUU8O/HUd2ON&#10;fwUX02l0whkzzM/1leEhdEAuIHvd3jBrehp57Mk5bEeNZU/Y1PmGmxqmKw+yilR7QLUnPs5nJGv/&#10;l4QPYFePXg8/3uQvAAAA//8DAFBLAwQUAAYACAAAACEASuhSL94AAAAKAQAADwAAAGRycy9kb3du&#10;cmV2LnhtbEyPzU7DMBCE70i8g7VI3KidNAoQ4lQIiUqICy0Irm68xKGxHWXdNrw9ywlO+zOj2W/r&#10;1ewHccSJ+hg0ZAsFAkMbbR86DW+vj1c3ICiZYM0QA2r4RoJVc35Wm8rGU9jgcZs6wSGBKqPBpTRW&#10;UlLr0BtaxBEDa59x8ibxOHXSTubE4X6QuVKl9KYPfMGZER8ctvvtwWt4lsULvhMVZbf05J726y/1&#10;sdb68mK+vwORcE5/ZvjFZ3RomGkXD8GSGDQUuSrZykLOlQ3XyywDsePFLTeyqeX/F5ofAAAA//8D&#10;AFBLAQItABQABgAIAAAAIQC2gziS/gAAAOEBAAATAAAAAAAAAAAAAAAAAAAAAABbQ29udGVudF9U&#10;eXBlc10ueG1sUEsBAi0AFAAGAAgAAAAhADj9If/WAAAAlAEAAAsAAAAAAAAAAAAAAAAALwEAAF9y&#10;ZWxzLy5yZWxzUEsBAi0AFAAGAAgAAAAhAHBtB/6fAgAAOQUAAA4AAAAAAAAAAAAAAAAALgIAAGRy&#10;cy9lMm9Eb2MueG1sUEsBAi0AFAAGAAgAAAAhAEroUi/eAAAACgEAAA8AAAAAAAAAAAAAAAAA+QQA&#10;AGRycy9kb3ducmV2LnhtbFBLBQYAAAAABAAEAPMAAAAEBgAAAAA=&#10;" fillcolor="window" strokecolor="windowText" strokeweight=".5pt">
                <v:path arrowok="t"/>
                <v:textbox>
                  <w:txbxContent>
                    <w:p w:rsidR="00A45B22" w:rsidRPr="007266E7" w:rsidRDefault="00A45B22" w:rsidP="00964E4D">
                      <w:pPr>
                        <w:ind w:firstLineChars="300" w:firstLine="6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A45B22" w:rsidRPr="00350DEA" w:rsidRDefault="00A45B22"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A45B22" w:rsidRPr="00350DEA" w:rsidRDefault="00A45B22"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A45B22" w:rsidRPr="00350DEA" w:rsidRDefault="00A45B22" w:rsidP="00964E4D">
                      <w:pPr>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v:textbox>
              </v:rect>
            </w:pict>
          </mc:Fallback>
        </mc:AlternateContent>
      </w: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ind w:firstLineChars="300" w:firstLine="663"/>
        <w:rPr>
          <w:rFonts w:ascii="HG丸ｺﾞｼｯｸM-PRO" w:eastAsia="HG丸ｺﾞｼｯｸM-PRO" w:hAnsi="HG丸ｺﾞｼｯｸM-PRO" w:cs="Times New Roman"/>
          <w:b/>
          <w:sz w:val="22"/>
        </w:rPr>
      </w:pPr>
    </w:p>
    <w:p w:rsidR="00CD5165" w:rsidRPr="00F54D13" w:rsidRDefault="00CD5165" w:rsidP="00CD5165">
      <w:pPr>
        <w:spacing w:line="300" w:lineRule="exact"/>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24"/>
          <w:szCs w:val="24"/>
        </w:rPr>
        <w:t xml:space="preserve">　中学校：スクール</w:t>
      </w:r>
      <w:r w:rsidR="000B52FF" w:rsidRPr="00F54D13">
        <w:rPr>
          <w:rFonts w:ascii="ＭＳ ゴシック" w:eastAsia="ＭＳ ゴシック" w:hAnsi="ＭＳ ゴシック" w:cs="Times New Roman" w:hint="eastAsia"/>
          <w:b/>
          <w:sz w:val="24"/>
          <w:szCs w:val="24"/>
        </w:rPr>
        <w:t>・</w:t>
      </w:r>
      <w:r w:rsidRPr="00F54D13">
        <w:rPr>
          <w:rFonts w:ascii="ＭＳ ゴシック" w:eastAsia="ＭＳ ゴシック" w:hAnsi="ＭＳ ゴシック" w:cs="Times New Roman" w:hint="eastAsia"/>
          <w:b/>
          <w:sz w:val="24"/>
          <w:szCs w:val="24"/>
        </w:rPr>
        <w:t>エンパワ</w:t>
      </w:r>
      <w:r w:rsidR="000B52FF" w:rsidRPr="00F54D13">
        <w:rPr>
          <w:rFonts w:ascii="ＭＳ ゴシック" w:eastAsia="ＭＳ ゴシック" w:hAnsi="ＭＳ ゴシック" w:cs="Times New Roman" w:hint="eastAsia"/>
          <w:b/>
          <w:sz w:val="24"/>
          <w:szCs w:val="24"/>
        </w:rPr>
        <w:t>ー</w:t>
      </w:r>
      <w:r w:rsidRPr="00F54D13">
        <w:rPr>
          <w:rFonts w:ascii="ＭＳ ゴシック" w:eastAsia="ＭＳ ゴシック" w:hAnsi="ＭＳ ゴシック" w:cs="Times New Roman" w:hint="eastAsia"/>
          <w:b/>
          <w:sz w:val="24"/>
          <w:szCs w:val="24"/>
        </w:rPr>
        <w:t>メント推進事業</w:t>
      </w:r>
    </w:p>
    <w:p w:rsidR="00CD5165" w:rsidRPr="00F54D13" w:rsidRDefault="00CD5165" w:rsidP="00CD5165">
      <w:pPr>
        <w:spacing w:line="300" w:lineRule="exact"/>
        <w:ind w:left="420" w:hangingChars="200" w:hanging="420"/>
        <w:rPr>
          <w:rFonts w:ascii="ＭＳ ゴシック" w:eastAsia="ＭＳ ゴシック" w:hAnsi="ＭＳ ゴシック" w:cs="Times New Roman"/>
          <w:b/>
          <w:sz w:val="16"/>
          <w:szCs w:val="16"/>
        </w:rPr>
      </w:pPr>
      <w:r w:rsidRPr="00F54D13">
        <w:rPr>
          <w:rFonts w:ascii="Century" w:eastAsia="ＭＳ 明朝" w:hAnsi="Century" w:cs="Times New Roman"/>
          <w:noProof/>
        </w:rPr>
        <w:drawing>
          <wp:anchor distT="0" distB="0" distL="114300" distR="114300" simplePos="0" relativeHeight="251740160" behindDoc="0" locked="0" layoutInCell="1" allowOverlap="1" wp14:anchorId="024E3CE0" wp14:editId="0E82119A">
            <wp:simplePos x="0" y="0"/>
            <wp:positionH relativeFrom="column">
              <wp:posOffset>4765675</wp:posOffset>
            </wp:positionH>
            <wp:positionV relativeFrom="paragraph">
              <wp:posOffset>267970</wp:posOffset>
            </wp:positionV>
            <wp:extent cx="1066800" cy="1024890"/>
            <wp:effectExtent l="0" t="0" r="0" b="3810"/>
            <wp:wrapNone/>
            <wp:docPr id="1391" name="図 1391" descr="MC900416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4165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D13">
        <w:rPr>
          <w:rFonts w:ascii="ＭＳ ゴシック" w:eastAsia="ＭＳ ゴシック" w:hAnsi="ＭＳ ゴシック" w:cs="Times New Roman" w:hint="eastAsia"/>
          <w:b/>
          <w:sz w:val="24"/>
          <w:szCs w:val="24"/>
        </w:rPr>
        <w:t xml:space="preserve">　</w:t>
      </w:r>
      <w:r w:rsidRPr="00F54D13">
        <w:rPr>
          <w:rFonts w:ascii="ＭＳ ゴシック" w:eastAsia="ＭＳ ゴシック" w:hAnsi="ＭＳ ゴシック" w:cs="Times New Roman" w:hint="eastAsia"/>
          <w:b/>
          <w:sz w:val="16"/>
          <w:szCs w:val="16"/>
        </w:rPr>
        <w:t xml:space="preserve">　●府内８４中学校にスクール</w:t>
      </w:r>
      <w:r w:rsidR="000B52FF" w:rsidRPr="00F54D13">
        <w:rPr>
          <w:rFonts w:ascii="ＭＳ ゴシック" w:eastAsia="ＭＳ ゴシック" w:hAnsi="ＭＳ ゴシック" w:cs="Times New Roman" w:hint="eastAsia"/>
          <w:b/>
          <w:sz w:val="16"/>
          <w:szCs w:val="16"/>
        </w:rPr>
        <w:t>・</w:t>
      </w:r>
      <w:r w:rsidRPr="00F54D13">
        <w:rPr>
          <w:rFonts w:ascii="ＭＳ ゴシック" w:eastAsia="ＭＳ ゴシック" w:hAnsi="ＭＳ ゴシック" w:cs="Times New Roman" w:hint="eastAsia"/>
          <w:b/>
          <w:sz w:val="16"/>
          <w:szCs w:val="16"/>
        </w:rPr>
        <w:t>エンパワ</w:t>
      </w:r>
      <w:r w:rsidR="000B52FF" w:rsidRPr="00F54D13">
        <w:rPr>
          <w:rFonts w:ascii="ＭＳ ゴシック" w:eastAsia="ＭＳ ゴシック" w:hAnsi="ＭＳ ゴシック" w:cs="Times New Roman" w:hint="eastAsia"/>
          <w:b/>
          <w:sz w:val="16"/>
          <w:szCs w:val="16"/>
        </w:rPr>
        <w:t>ー</w:t>
      </w:r>
      <w:r w:rsidRPr="00F54D13">
        <w:rPr>
          <w:rFonts w:ascii="ＭＳ ゴシック" w:eastAsia="ＭＳ ゴシック" w:hAnsi="ＭＳ ゴシック" w:cs="Times New Roman" w:hint="eastAsia"/>
          <w:b/>
          <w:sz w:val="16"/>
          <w:szCs w:val="16"/>
        </w:rPr>
        <w:t>メント担当教員を配置し、学力向上に向けた学校活性化計画に基づく組織的な</w:t>
      </w:r>
      <w:r w:rsidR="007636FC" w:rsidRPr="00F54D13">
        <w:rPr>
          <w:rFonts w:ascii="ＭＳ ゴシック" w:eastAsia="ＭＳ ゴシック" w:hAnsi="ＭＳ ゴシック" w:cs="Times New Roman" w:hint="eastAsia"/>
          <w:b/>
          <w:sz w:val="16"/>
          <w:szCs w:val="16"/>
        </w:rPr>
        <w:t>取り組み</w:t>
      </w:r>
      <w:r w:rsidRPr="00F54D13">
        <w:rPr>
          <w:rFonts w:ascii="ＭＳ ゴシック" w:eastAsia="ＭＳ ゴシック" w:hAnsi="ＭＳ ゴシック" w:cs="Times New Roman" w:hint="eastAsia"/>
          <w:b/>
          <w:sz w:val="16"/>
          <w:szCs w:val="16"/>
        </w:rPr>
        <w:t>が推進されるよう市町村教育委員会とともに指導・助言を行う。</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w:t>
      </w:r>
      <w:r w:rsidR="000B52FF" w:rsidRPr="00F54D13">
        <w:rPr>
          <w:rFonts w:ascii="ＭＳ ゴシック" w:eastAsia="ＭＳ ゴシック" w:hAnsi="ＭＳ ゴシック" w:cs="Times New Roman" w:hint="eastAsia"/>
          <w:b/>
          <w:sz w:val="16"/>
          <w:szCs w:val="16"/>
        </w:rPr>
        <w:t>●学力向上に重点的に取組む市町村に対し、その</w:t>
      </w:r>
      <w:r w:rsidR="007636FC" w:rsidRPr="00F54D13">
        <w:rPr>
          <w:rFonts w:ascii="ＭＳ ゴシック" w:eastAsia="ＭＳ ゴシック" w:hAnsi="ＭＳ ゴシック" w:cs="Times New Roman" w:hint="eastAsia"/>
          <w:b/>
          <w:sz w:val="16"/>
          <w:szCs w:val="16"/>
        </w:rPr>
        <w:t>取り組み</w:t>
      </w:r>
      <w:r w:rsidR="000B52FF" w:rsidRPr="00F54D13">
        <w:rPr>
          <w:rFonts w:ascii="ＭＳ ゴシック" w:eastAsia="ＭＳ ゴシック" w:hAnsi="ＭＳ ゴシック" w:cs="Times New Roman" w:hint="eastAsia"/>
          <w:b/>
          <w:sz w:val="16"/>
          <w:szCs w:val="16"/>
        </w:rPr>
        <w:t>を推進</w:t>
      </w:r>
      <w:r w:rsidRPr="00F54D13">
        <w:rPr>
          <w:rFonts w:ascii="ＭＳ ゴシック" w:eastAsia="ＭＳ ゴシック" w:hAnsi="ＭＳ ゴシック" w:cs="Times New Roman" w:hint="eastAsia"/>
          <w:b/>
          <w:sz w:val="16"/>
          <w:szCs w:val="16"/>
        </w:rPr>
        <w:t>するための経費を補助する。</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16"/>
          <w:szCs w:val="16"/>
        </w:rPr>
        <w:t xml:space="preserve">　　</w:t>
      </w:r>
      <w:r w:rsidRPr="00F54D13">
        <w:rPr>
          <w:rFonts w:ascii="ＭＳ ゴシック" w:eastAsia="ＭＳ ゴシック" w:hAnsi="ＭＳ ゴシック" w:cs="Times New Roman" w:hint="eastAsia"/>
          <w:b/>
          <w:sz w:val="24"/>
          <w:szCs w:val="24"/>
        </w:rPr>
        <w:t>高等学校：グローバルリーダーズハイスクールの充実</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●各校の</w:t>
      </w:r>
      <w:r w:rsidR="007636FC" w:rsidRPr="00F54D13">
        <w:rPr>
          <w:rFonts w:ascii="ＭＳ ゴシック" w:eastAsia="ＭＳ ゴシック" w:hAnsi="ＭＳ ゴシック" w:cs="Times New Roman" w:hint="eastAsia"/>
          <w:b/>
          <w:sz w:val="16"/>
          <w:szCs w:val="16"/>
        </w:rPr>
        <w:t>取り組み</w:t>
      </w:r>
      <w:r w:rsidRPr="00F54D13">
        <w:rPr>
          <w:rFonts w:ascii="ＭＳ ゴシック" w:eastAsia="ＭＳ ゴシック" w:hAnsi="ＭＳ ゴシック" w:cs="Times New Roman" w:hint="eastAsia"/>
          <w:b/>
          <w:sz w:val="16"/>
          <w:szCs w:val="16"/>
        </w:rPr>
        <w:t>に対して、外部有識者によるパフォーマンス評価を行い、活性化を図る。</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24"/>
          <w:szCs w:val="24"/>
        </w:rPr>
      </w:pPr>
      <w:r w:rsidRPr="00F54D13">
        <w:rPr>
          <w:rFonts w:ascii="ＭＳ ゴシック" w:eastAsia="ＭＳ ゴシック" w:hAnsi="ＭＳ ゴシック" w:cs="Times New Roman" w:hint="eastAsia"/>
          <w:b/>
          <w:sz w:val="16"/>
          <w:szCs w:val="16"/>
        </w:rPr>
        <w:t xml:space="preserve">　　</w:t>
      </w:r>
      <w:r w:rsidRPr="00F54D13">
        <w:rPr>
          <w:rFonts w:ascii="ＭＳ ゴシック" w:eastAsia="ＭＳ ゴシック" w:hAnsi="ＭＳ ゴシック" w:cs="Times New Roman" w:hint="eastAsia"/>
          <w:b/>
          <w:sz w:val="24"/>
          <w:szCs w:val="24"/>
        </w:rPr>
        <w:t>高等学校：「学び直し」等を支援する新たな学校の設置</w:t>
      </w:r>
    </w:p>
    <w:p w:rsidR="00CD5165" w:rsidRPr="00F54D13" w:rsidRDefault="00CD5165" w:rsidP="00CD5165">
      <w:pPr>
        <w:spacing w:line="300" w:lineRule="exact"/>
        <w:ind w:left="482" w:hangingChars="200" w:hanging="482"/>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24"/>
          <w:szCs w:val="24"/>
        </w:rPr>
        <w:t xml:space="preserve">　</w:t>
      </w:r>
      <w:r w:rsidRPr="00F54D13">
        <w:rPr>
          <w:rFonts w:ascii="ＭＳ ゴシック" w:eastAsia="ＭＳ ゴシック" w:hAnsi="ＭＳ ゴシック" w:cs="Times New Roman" w:hint="eastAsia"/>
          <w:b/>
          <w:sz w:val="16"/>
          <w:szCs w:val="16"/>
        </w:rPr>
        <w:t xml:space="preserve">　●生徒の「わかる喜び」や「学ぶ意欲」を引き出すエンパワメントスクールを設置し、「学び直し」「正解が１つでない授業」</w:t>
      </w:r>
    </w:p>
    <w:p w:rsidR="00CD5165" w:rsidRPr="00F54D13" w:rsidRDefault="00CD5165" w:rsidP="00CD5165">
      <w:pPr>
        <w:spacing w:line="300" w:lineRule="exact"/>
        <w:ind w:left="321" w:hangingChars="200" w:hanging="321"/>
        <w:rPr>
          <w:rFonts w:ascii="ＭＳ ゴシック" w:eastAsia="ＭＳ ゴシック" w:hAnsi="ＭＳ ゴシック" w:cs="Times New Roman"/>
          <w:b/>
          <w:sz w:val="16"/>
          <w:szCs w:val="16"/>
        </w:rPr>
      </w:pPr>
      <w:r w:rsidRPr="00F54D13">
        <w:rPr>
          <w:rFonts w:ascii="ＭＳ ゴシック" w:eastAsia="ＭＳ ゴシック" w:hAnsi="ＭＳ ゴシック" w:cs="Times New Roman" w:hint="eastAsia"/>
          <w:b/>
          <w:sz w:val="16"/>
          <w:szCs w:val="16"/>
        </w:rPr>
        <w:t xml:space="preserve">　　　「体験型の授業」を重視したカリキュラムの実施により、進路実現を図る。</w:t>
      </w:r>
    </w:p>
    <w:p w:rsidR="00751BFD" w:rsidRPr="00F54D13" w:rsidRDefault="00751BFD" w:rsidP="00751BFD">
      <w:pPr>
        <w:ind w:left="321" w:hangingChars="200" w:hanging="321"/>
        <w:rPr>
          <w:rFonts w:ascii="ＭＳ ゴシック" w:eastAsia="ＭＳ ゴシック" w:hAnsi="ＭＳ ゴシック" w:cs="Times New Roman"/>
          <w:b/>
          <w:sz w:val="16"/>
          <w:szCs w:val="16"/>
        </w:rPr>
      </w:pPr>
    </w:p>
    <w:p w:rsidR="00CD5165" w:rsidRPr="008151FA" w:rsidRDefault="00CD5165" w:rsidP="00751BFD">
      <w:pPr>
        <w:ind w:left="321" w:hangingChars="200" w:hanging="321"/>
        <w:rPr>
          <w:rFonts w:ascii="HG創英角ｺﾞｼｯｸUB" w:eastAsia="HG創英角ｺﾞｼｯｸUB" w:hAnsi="HG創英角ｺﾞｼｯｸUB" w:cs="Times New Roman"/>
          <w:color w:val="C0504D" w:themeColor="accent2"/>
          <w:sz w:val="24"/>
          <w:szCs w:val="24"/>
          <w:u w:val="single"/>
        </w:rPr>
      </w:pPr>
      <w:r w:rsidRPr="008151FA">
        <w:rPr>
          <w:rFonts w:ascii="HG創英角ｺﾞｼｯｸUB" w:eastAsia="HG創英角ｺﾞｼｯｸUB" w:hAnsi="HG創英角ｺﾞｼｯｸUB" w:cs="Times New Roman" w:hint="eastAsia"/>
          <w:b/>
          <w:color w:val="C0504D" w:themeColor="accent2"/>
          <w:sz w:val="16"/>
          <w:szCs w:val="16"/>
        </w:rPr>
        <w:t xml:space="preserve">　</w:t>
      </w:r>
      <w:r w:rsidR="00195193">
        <w:rPr>
          <w:rFonts w:ascii="HG創英角ｺﾞｼｯｸUB" w:eastAsia="HG創英角ｺﾞｼｯｸUB" w:hAnsi="HG創英角ｺﾞｼｯｸUB" w:cs="Times New Roman" w:hint="eastAsia"/>
          <w:color w:val="C0504D" w:themeColor="accent2"/>
          <w:sz w:val="24"/>
          <w:szCs w:val="24"/>
          <w:u w:val="single"/>
        </w:rPr>
        <w:t>５年後の大阪府の姿</w:t>
      </w:r>
    </w:p>
    <w:tbl>
      <w:tblPr>
        <w:tblW w:w="0" w:type="auto"/>
        <w:jc w:val="center"/>
        <w:tblBorders>
          <w:top w:val="single" w:sz="12" w:space="0" w:color="E36C0A"/>
          <w:left w:val="single" w:sz="12" w:space="0" w:color="E36C0A"/>
          <w:bottom w:val="single" w:sz="12" w:space="0" w:color="E36C0A"/>
          <w:right w:val="single" w:sz="12" w:space="0" w:color="E36C0A"/>
          <w:insideH w:val="single" w:sz="12" w:space="0" w:color="E36C0A"/>
          <w:insideV w:val="single" w:sz="12" w:space="0" w:color="E36C0A"/>
        </w:tblBorders>
        <w:shd w:val="pct5" w:color="auto" w:fill="auto"/>
        <w:tblLook w:val="04A0" w:firstRow="1" w:lastRow="0" w:firstColumn="1" w:lastColumn="0" w:noHBand="0" w:noVBand="1"/>
      </w:tblPr>
      <w:tblGrid>
        <w:gridCol w:w="4145"/>
        <w:gridCol w:w="2482"/>
        <w:gridCol w:w="2480"/>
      </w:tblGrid>
      <w:tr w:rsidR="00CD5165" w:rsidRPr="00F54D13" w:rsidTr="00A46038">
        <w:trPr>
          <w:jc w:val="center"/>
        </w:trPr>
        <w:tc>
          <w:tcPr>
            <w:tcW w:w="4145" w:type="dxa"/>
            <w:shd w:val="clear" w:color="auto" w:fill="FBD4B4"/>
          </w:tcPr>
          <w:p w:rsidR="00CD5165" w:rsidRPr="00F54D13" w:rsidRDefault="00CD5165" w:rsidP="00CD5165">
            <w:pPr>
              <w:jc w:val="center"/>
              <w:rPr>
                <w:rFonts w:ascii="HG丸ｺﾞｼｯｸM-PRO" w:eastAsia="HG丸ｺﾞｼｯｸM-PRO" w:hAnsi="HG丸ｺﾞｼｯｸM-PRO" w:cs="Times New Roman"/>
              </w:rPr>
            </w:pPr>
            <w:r w:rsidRPr="00F54D13">
              <w:rPr>
                <w:rFonts w:ascii="Century" w:eastAsia="ＭＳ 明朝" w:hAnsi="Century" w:cs="Times New Roman" w:hint="eastAsia"/>
              </w:rPr>
              <w:t xml:space="preserve">　</w:t>
            </w:r>
          </w:p>
        </w:tc>
        <w:tc>
          <w:tcPr>
            <w:tcW w:w="2482" w:type="dxa"/>
            <w:shd w:val="clear" w:color="auto" w:fill="FBD4B4"/>
          </w:tcPr>
          <w:p w:rsidR="00CD5165" w:rsidRPr="00F54D13" w:rsidRDefault="004A525F" w:rsidP="00CD5165">
            <w:pPr>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H26.4.1</w:t>
            </w:r>
          </w:p>
        </w:tc>
        <w:tc>
          <w:tcPr>
            <w:tcW w:w="2480" w:type="dxa"/>
            <w:shd w:val="clear" w:color="auto" w:fill="FBD4B4"/>
          </w:tcPr>
          <w:p w:rsidR="00CD5165" w:rsidRPr="00F54D13" w:rsidRDefault="004A525F" w:rsidP="00CD5165">
            <w:pPr>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H32.4.1</w:t>
            </w:r>
          </w:p>
        </w:tc>
      </w:tr>
      <w:tr w:rsidR="00AE1374" w:rsidRPr="00F54D13" w:rsidTr="00A46038">
        <w:trPr>
          <w:jc w:val="center"/>
        </w:trPr>
        <w:tc>
          <w:tcPr>
            <w:tcW w:w="4145"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「全国学力・学習状況調査」における</w:t>
            </w:r>
          </w:p>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中学校の平均正答率</w:t>
            </w:r>
          </w:p>
        </w:tc>
        <w:tc>
          <w:tcPr>
            <w:tcW w:w="2482"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w:t>
            </w:r>
          </w:p>
        </w:tc>
        <w:tc>
          <w:tcPr>
            <w:tcW w:w="2480" w:type="dxa"/>
            <w:shd w:val="pct5" w:color="auto" w:fill="auto"/>
            <w:vAlign w:val="center"/>
          </w:tcPr>
          <w:p w:rsidR="00AE1374" w:rsidRPr="00AE1374" w:rsidRDefault="00AE1374" w:rsidP="00C75777">
            <w:pPr>
              <w:jc w:val="center"/>
              <w:rPr>
                <w:rFonts w:ascii="HG丸ｺﾞｼｯｸM-PRO" w:eastAsia="HG丸ｺﾞｼｯｸM-PRO" w:hAnsi="HG丸ｺﾞｼｯｸM-PRO" w:cs="Times New Roman"/>
              </w:rPr>
            </w:pPr>
            <w:r w:rsidRPr="00AE1374">
              <w:rPr>
                <w:rFonts w:ascii="HG丸ｺﾞｼｯｸM-PRO" w:eastAsia="HG丸ｺﾞｼｯｸM-PRO" w:hAnsi="HG丸ｺﾞｼｯｸM-PRO" w:cs="Times New Roman" w:hint="eastAsia"/>
              </w:rPr>
              <w:t>全国水準をめざす</w:t>
            </w:r>
          </w:p>
        </w:tc>
      </w:tr>
      <w:tr w:rsidR="00AE1374" w:rsidRPr="00F54D13" w:rsidTr="00A46038">
        <w:trPr>
          <w:jc w:val="center"/>
        </w:trPr>
        <w:tc>
          <w:tcPr>
            <w:tcW w:w="4145"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グローバルリーダーズハイスクールの</w:t>
            </w:r>
          </w:p>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現役大学進学率</w:t>
            </w:r>
          </w:p>
        </w:tc>
        <w:tc>
          <w:tcPr>
            <w:tcW w:w="2482" w:type="dxa"/>
            <w:shd w:val="pct5" w:color="auto" w:fill="auto"/>
            <w:vAlign w:val="center"/>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62.7％</w:t>
            </w:r>
          </w:p>
        </w:tc>
        <w:tc>
          <w:tcPr>
            <w:tcW w:w="2480" w:type="dxa"/>
            <w:shd w:val="pct5" w:color="auto" w:fill="auto"/>
            <w:vAlign w:val="center"/>
          </w:tcPr>
          <w:p w:rsidR="00AE1374" w:rsidRPr="00F54D13" w:rsidRDefault="00AE1374" w:rsidP="004A525F">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向上</w:t>
            </w:r>
            <w:r w:rsidRPr="00B7054E">
              <w:rPr>
                <w:rFonts w:ascii="HG丸ｺﾞｼｯｸM-PRO" w:eastAsia="HG丸ｺﾞｼｯｸM-PRO" w:hAnsi="HG丸ｺﾞｼｯｸM-PRO" w:cs="Times New Roman" w:hint="eastAsia"/>
              </w:rPr>
              <w:t>（</w:t>
            </w:r>
            <w:r w:rsidR="004A525F">
              <w:rPr>
                <w:rFonts w:ascii="HG丸ｺﾞｼｯｸM-PRO" w:eastAsia="HG丸ｺﾞｼｯｸM-PRO" w:hAnsi="HG丸ｺﾞｼｯｸM-PRO" w:cs="Times New Roman" w:hint="eastAsia"/>
              </w:rPr>
              <w:t>29</w:t>
            </w:r>
            <w:r w:rsidRPr="00B7054E">
              <w:rPr>
                <w:rFonts w:ascii="HG丸ｺﾞｼｯｸM-PRO" w:eastAsia="HG丸ｺﾞｼｯｸM-PRO" w:hAnsi="HG丸ｺﾞｼｯｸM-PRO" w:cs="Times New Roman" w:hint="eastAsia"/>
              </w:rPr>
              <w:t>年度末）</w:t>
            </w:r>
          </w:p>
        </w:tc>
      </w:tr>
      <w:tr w:rsidR="00AE1374" w:rsidRPr="00F54D13" w:rsidTr="00A46038">
        <w:trPr>
          <w:jc w:val="center"/>
        </w:trPr>
        <w:tc>
          <w:tcPr>
            <w:tcW w:w="4145"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エンパワメントスクールの設置校数</w:t>
            </w:r>
          </w:p>
        </w:tc>
        <w:tc>
          <w:tcPr>
            <w:tcW w:w="2482" w:type="dxa"/>
            <w:shd w:val="pct5" w:color="auto" w:fill="auto"/>
          </w:tcPr>
          <w:p w:rsidR="00AE1374" w:rsidRPr="00F54D13" w:rsidRDefault="00AE1374" w:rsidP="00CD5165">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w:t>
            </w:r>
          </w:p>
        </w:tc>
        <w:tc>
          <w:tcPr>
            <w:tcW w:w="2480" w:type="dxa"/>
            <w:shd w:val="pct5" w:color="auto" w:fill="auto"/>
          </w:tcPr>
          <w:p w:rsidR="00AE1374" w:rsidRPr="00F54D13" w:rsidRDefault="00AE1374" w:rsidP="004A525F">
            <w:pPr>
              <w:jc w:val="center"/>
              <w:rPr>
                <w:rFonts w:ascii="HG丸ｺﾞｼｯｸM-PRO" w:eastAsia="HG丸ｺﾞｼｯｸM-PRO" w:hAnsi="HG丸ｺﾞｼｯｸM-PRO" w:cs="Times New Roman"/>
              </w:rPr>
            </w:pPr>
            <w:r w:rsidRPr="00F54D13">
              <w:rPr>
                <w:rFonts w:ascii="HG丸ｺﾞｼｯｸM-PRO" w:eastAsia="HG丸ｺﾞｼｯｸM-PRO" w:hAnsi="HG丸ｺﾞｼｯｸM-PRO" w:cs="Times New Roman" w:hint="eastAsia"/>
              </w:rPr>
              <w:t>10校程度（</w:t>
            </w:r>
            <w:r w:rsidR="004A525F">
              <w:rPr>
                <w:rFonts w:ascii="HG丸ｺﾞｼｯｸM-PRO" w:eastAsia="HG丸ｺﾞｼｯｸM-PRO" w:hAnsi="HG丸ｺﾞｼｯｸM-PRO" w:cs="Times New Roman" w:hint="eastAsia"/>
              </w:rPr>
              <w:t>30</w:t>
            </w:r>
            <w:r w:rsidRPr="00F54D13">
              <w:rPr>
                <w:rFonts w:ascii="HG丸ｺﾞｼｯｸM-PRO" w:eastAsia="HG丸ｺﾞｼｯｸM-PRO" w:hAnsi="HG丸ｺﾞｼｯｸM-PRO" w:cs="Times New Roman" w:hint="eastAsia"/>
              </w:rPr>
              <w:t>年）</w:t>
            </w:r>
          </w:p>
        </w:tc>
      </w:tr>
    </w:tbl>
    <w:p w:rsidR="00CD5165" w:rsidRPr="00D3010E" w:rsidRDefault="002303D9" w:rsidP="00CD5165">
      <w:pPr>
        <w:rPr>
          <w:rFonts w:ascii="HGP創英角ﾎﾟｯﾌﾟ体" w:eastAsia="HGP創英角ﾎﾟｯﾌﾟ体" w:hAnsi="HGP創英角ﾎﾟｯﾌﾟ体"/>
          <w:color w:val="4F6228" w:themeColor="accent3" w:themeShade="80"/>
          <w:sz w:val="32"/>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973632" behindDoc="0" locked="0" layoutInCell="1" allowOverlap="1" wp14:anchorId="5308981B" wp14:editId="0BC02272">
                <wp:simplePos x="0" y="0"/>
                <wp:positionH relativeFrom="column">
                  <wp:posOffset>-19050</wp:posOffset>
                </wp:positionH>
                <wp:positionV relativeFrom="paragraph">
                  <wp:posOffset>393065</wp:posOffset>
                </wp:positionV>
                <wp:extent cx="6162675" cy="19050"/>
                <wp:effectExtent l="57150" t="38100" r="47625" b="95250"/>
                <wp:wrapNone/>
                <wp:docPr id="1483" name="直線コネクタ 14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3" o:spid="_x0000_s1026" style="position:absolute;left:0;text-align:lef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95pt" to="483.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N5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G1O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KcH56d4AAAAIAQAADwAAAGRycy9kb3ducmV2&#10;LnhtbEyPQU+DQBCF7yb+h82YeGsXSqWCLI0x8eLBtFXjdWFHILCzyG5b/PcdT3p88ybvfa/YznYQ&#10;J5x850hBvIxAINXOdNQoeH97XtyD8EGT0YMjVPCDHrbl9VWhc+POtMfTITSCQ8jnWkEbwphL6esW&#10;rfZLNyKx9+UmqwPLqZFm0mcOt4NcRVEqre6IG1o94lOLdX84WgW9TJKV/dz33x9ys3PrKn41L4NS&#10;tzfz4wOIgHP4e4ZffEaHkpkqdyTjxaBgkfCUoCCNMxDsZ+nmDkTFh3UGsizk/wHlBQAA//8DAFBL&#10;AQItABQABgAIAAAAIQC2gziS/gAAAOEBAAATAAAAAAAAAAAAAAAAAAAAAABbQ29udGVudF9UeXBl&#10;c10ueG1sUEsBAi0AFAAGAAgAAAAhADj9If/WAAAAlAEAAAsAAAAAAAAAAAAAAAAALwEAAF9yZWxz&#10;Ly5yZWxzUEsBAi0AFAAGAAgAAAAhAJ0JM3kqAgAAEAQAAA4AAAAAAAAAAAAAAAAALgIAAGRycy9l&#10;Mm9Eb2MueG1sUEsBAi0AFAAGAAgAAAAhACnB+eneAAAACAEAAA8AAAAAAAAAAAAAAAAAhAQAAGRy&#10;cy9kb3ducmV2LnhtbFBLBQYAAAAABAAEAPMAAACPBQAAAAA=&#10;" strokecolor="#9bbb59" strokeweight="3pt">
                <v:shadow on="t" color="black" opacity="22937f" origin=",.5" offset="0,.63889mm"/>
              </v:line>
            </w:pict>
          </mc:Fallback>
        </mc:AlternateContent>
      </w:r>
      <w:r w:rsidR="00CD5165" w:rsidRPr="00D3010E">
        <w:rPr>
          <w:rFonts w:ascii="HGP創英角ﾎﾟｯﾌﾟ体" w:eastAsia="HGP創英角ﾎﾟｯﾌﾟ体" w:hAnsi="HGP創英角ﾎﾟｯﾌﾟ体" w:hint="eastAsia"/>
          <w:color w:val="4F6228" w:themeColor="accent3" w:themeShade="80"/>
          <w:sz w:val="32"/>
          <w:szCs w:val="32"/>
        </w:rPr>
        <w:t>重点施策⑬　　豊かな心をはぐくむ</w:t>
      </w:r>
      <w:r w:rsidR="007636FC" w:rsidRPr="00D3010E">
        <w:rPr>
          <w:rFonts w:ascii="HGP創英角ﾎﾟｯﾌﾟ体" w:eastAsia="HGP創英角ﾎﾟｯﾌﾟ体" w:hAnsi="HGP創英角ﾎﾟｯﾌﾟ体" w:hint="eastAsia"/>
          <w:color w:val="4F6228" w:themeColor="accent3" w:themeShade="80"/>
          <w:sz w:val="32"/>
          <w:szCs w:val="32"/>
        </w:rPr>
        <w:t>取り組み</w:t>
      </w:r>
      <w:r w:rsidR="00CD5165" w:rsidRPr="00D3010E">
        <w:rPr>
          <w:rFonts w:ascii="HGP創英角ﾎﾟｯﾌﾟ体" w:eastAsia="HGP創英角ﾎﾟｯﾌﾟ体" w:hAnsi="HGP創英角ﾎﾟｯﾌﾟ体" w:hint="eastAsia"/>
          <w:color w:val="4F6228" w:themeColor="accent3" w:themeShade="80"/>
          <w:sz w:val="32"/>
          <w:szCs w:val="32"/>
        </w:rPr>
        <w:t>の充実</w:t>
      </w:r>
    </w:p>
    <w:p w:rsidR="00CD5165" w:rsidRPr="00F54D13" w:rsidRDefault="00CD5165" w:rsidP="00CD5165">
      <w:pPr>
        <w:rPr>
          <w:noProof/>
        </w:rPr>
      </w:pPr>
      <w:r w:rsidRPr="00F54D13">
        <w:rPr>
          <w:rFonts w:hint="eastAsia"/>
          <w:noProof/>
        </w:rPr>
        <mc:AlternateContent>
          <mc:Choice Requires="wps">
            <w:drawing>
              <wp:anchor distT="0" distB="0" distL="114300" distR="114300" simplePos="0" relativeHeight="251742208" behindDoc="0" locked="0" layoutInCell="1" allowOverlap="1" wp14:anchorId="7BFD7A2E" wp14:editId="46452CCC">
                <wp:simplePos x="0" y="0"/>
                <wp:positionH relativeFrom="column">
                  <wp:posOffset>-76200</wp:posOffset>
                </wp:positionH>
                <wp:positionV relativeFrom="paragraph">
                  <wp:posOffset>123825</wp:posOffset>
                </wp:positionV>
                <wp:extent cx="6315075" cy="1000125"/>
                <wp:effectExtent l="0" t="0" r="28575" b="28575"/>
                <wp:wrapNone/>
                <wp:docPr id="1417" name="テキスト ボックス 1417"/>
                <wp:cNvGraphicFramePr/>
                <a:graphic xmlns:a="http://schemas.openxmlformats.org/drawingml/2006/main">
                  <a:graphicData uri="http://schemas.microsoft.com/office/word/2010/wordprocessingShape">
                    <wps:wsp>
                      <wps:cNvSpPr txBox="1"/>
                      <wps:spPr>
                        <a:xfrm>
                          <a:off x="0" y="0"/>
                          <a:ext cx="6315075" cy="1000125"/>
                        </a:xfrm>
                        <a:prstGeom prst="rect">
                          <a:avLst/>
                        </a:prstGeom>
                        <a:solidFill>
                          <a:srgbClr val="CCFF99"/>
                        </a:solidFill>
                        <a:ln w="6350">
                          <a:solidFill>
                            <a:prstClr val="black"/>
                          </a:solidFill>
                        </a:ln>
                        <a:effectLst/>
                      </wps:spPr>
                      <wps:txbx>
                        <w:txbxContent>
                          <w:p w:rsidR="00A45B22" w:rsidRPr="00BD5243" w:rsidRDefault="00A45B22"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A45B22" w:rsidRDefault="00A45B22"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17" o:spid="_x0000_s1162" type="#_x0000_t202" style="position:absolute;left:0;text-align:left;margin-left:-6pt;margin-top:9.75pt;width:497.25pt;height:7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XteAIAANEEAAAOAAAAZHJzL2Uyb0RvYy54bWysVM1uGjEQvlfqO1i+l92lEApiiSgRVaUo&#10;iZRUORuvF1b1elzbsJseQar6EH2Fquc+z75Ix14gJOmp6sU7f/5m/M3Mjs/rUpKNMLYAldKkE1Mi&#10;FIesUMuUfrqbv3lHiXVMZUyCEil9EJaeT16/Gld6JLqwApkJQxBE2VGlU7pyTo+iyPKVKJntgBYK&#10;nTmYkjlUzTLKDKsQvZRRN47PogpMpg1wYS1aL1onnQT8PBfcXee5FY7IlGJtLpwmnAt/RpMxGy0N&#10;06uC78tg/1BFyQqFSY9QF8wxsjbFC6iy4AYs5K7DoYwgzwsuwhvwNUn87DW3K6ZFeAuSY/WRJvv/&#10;YPnV5saQIsPe9ZIBJYqV2KVm963Z/my2v5vdd9LsfjS7XbP9hToJUUhape0I795qvO3q91AjgCfT&#10;2y0aPRd1bkr/xVcS9CP9D0fKRe0IR+PZ26QfD/qUcPQlcRwn3b7HiR6va2PdBwEl8UJKDfY0UM02&#10;l9a1oYcQn82CLLJ5IWVQzHIxk4ZsGPZ/NpvPh8M9+pMwqUjla+nHAfmJz2MfIRaS8c8vEbBaqXw+&#10;EUZuX9cjF15y9aJuiU6OTC0ge0ACDbRzaTWfF5jukll3wwwOInKGy+Wu8cglYI2wlyhZgfn6N7uP&#10;x/lALyUVDnZK7Zc1M4IS+VHh5AyTXs9vQlB6/UEXFXPqWZx61LqcAXKX4BprHkQf7+RBzA2U97iD&#10;U58VXUxxzJ1SdxBnrl033GEuptMQhLOvmbtUt5p7aM+cp/muvmdG7/vscESu4LACbPSs3W2sv6lg&#10;unaQF2EWPNMtqzhDXsG9CdO033G/mKd6iHr8E03+AAAA//8DAFBLAwQUAAYACAAAACEAIdkGKt8A&#10;AAAKAQAADwAAAGRycy9kb3ducmV2LnhtbEyPQU/DMAyF70j8h8hIXNCWroit65pOgIS0KwPG1Wu8&#10;tqJxSpNthV+POcHN9nt6/l6xHl2nTjSE1rOB2TQBRVx523Jt4PXlaZKBChHZYueZDHxRgHV5eVFg&#10;bv2Zn+m0jbWSEA45Gmhi7HOtQ9WQwzD1PbFoBz84jLIOtbYDniXcdTpNkrl22LJ8aLCnx4aqj+3R&#10;ScpN+N7gZ5v16djezt82u/D+sDPm+mq8X4GKNMY/M/ziCzqUwrT3R7ZBdQYms1S6RBGWd6DEsMxS&#10;GfZyWCwS0GWh/1cofwAAAP//AwBQSwECLQAUAAYACAAAACEAtoM4kv4AAADhAQAAEwAAAAAAAAAA&#10;AAAAAAAAAAAAW0NvbnRlbnRfVHlwZXNdLnhtbFBLAQItABQABgAIAAAAIQA4/SH/1gAAAJQBAAAL&#10;AAAAAAAAAAAAAAAAAC8BAABfcmVscy8ucmVsc1BLAQItABQABgAIAAAAIQAZXvXteAIAANEEAAAO&#10;AAAAAAAAAAAAAAAAAC4CAABkcnMvZTJvRG9jLnhtbFBLAQItABQABgAIAAAAIQAh2QYq3wAAAAoB&#10;AAAPAAAAAAAAAAAAAAAAANIEAABkcnMvZG93bnJldi54bWxQSwUGAAAAAAQABADzAAAA3gUAAAAA&#10;" fillcolor="#cf9" strokeweight=".5pt">
                <v:textbox>
                  <w:txbxContent>
                    <w:p w:rsidR="00A45B22" w:rsidRPr="00BD5243" w:rsidRDefault="00A45B22"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A45B22" w:rsidRDefault="00A45B22" w:rsidP="00CD5165">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v:textbox>
              </v:shape>
            </w:pict>
          </mc:Fallback>
        </mc:AlternateContent>
      </w:r>
    </w:p>
    <w:p w:rsidR="00CD5165" w:rsidRPr="00F54D13" w:rsidRDefault="00CD5165" w:rsidP="00CD5165">
      <w:pPr>
        <w:rPr>
          <w:noProof/>
        </w:rPr>
      </w:pPr>
    </w:p>
    <w:p w:rsidR="00CD5165" w:rsidRPr="00F54D13" w:rsidRDefault="00CD5165" w:rsidP="00CD5165"/>
    <w:p w:rsidR="00CD5165" w:rsidRPr="00F54D13" w:rsidRDefault="00CD5165"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ind w:firstLineChars="100" w:firstLine="210"/>
        <w:rPr>
          <w:rFonts w:ascii="HG丸ｺﾞｼｯｸM-PRO" w:eastAsia="HG丸ｺﾞｼｯｸM-PRO" w:hAnsi="HG丸ｺﾞｼｯｸM-PRO" w:cs="メイリオ"/>
          <w:szCs w:val="21"/>
        </w:rPr>
      </w:pPr>
    </w:p>
    <w:p w:rsidR="00CD5165" w:rsidRPr="00F54D13" w:rsidRDefault="00CD5165" w:rsidP="00CD5165">
      <w:pPr>
        <w:rPr>
          <w:rFonts w:ascii="HG丸ｺﾞｼｯｸM-PRO" w:eastAsia="HG丸ｺﾞｼｯｸM-PRO" w:hAnsi="HG丸ｺﾞｼｯｸM-PRO"/>
        </w:rPr>
      </w:pPr>
    </w:p>
    <w:p w:rsidR="00CD5165" w:rsidRPr="00F54D13" w:rsidRDefault="00CD5165" w:rsidP="00CD5165">
      <w:r w:rsidRPr="00F54D13">
        <w:rPr>
          <w:rFonts w:ascii="HG丸ｺﾞｼｯｸM-PRO" w:eastAsia="HG丸ｺﾞｼｯｸM-PRO" w:hAnsi="HG丸ｺﾞｼｯｸM-PRO" w:hint="eastAsia"/>
        </w:rPr>
        <w:t xml:space="preserve">　子どもたちが粘り強く果敢にチャレンジし、自立して力強く生きるためには、子どもたちが自他を尊重し、違いを認め合い、思いやりを持って人と接する心情・態度と共に、充実した人生を送るために必要な理想や目標を持ち、社会人として必要な規範を身につけ、より良い社会を作って行こうとする意欲や態度をはぐくむことが必要です。</w:t>
      </w:r>
    </w:p>
    <w:p w:rsidR="00CD5165" w:rsidRPr="00F54D13" w:rsidRDefault="00CD5165" w:rsidP="00CD5165"/>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CD5165" w:rsidRPr="00F54D13" w:rsidRDefault="00CD5165" w:rsidP="00CD5165">
      <w:pPr>
        <w:jc w:val="center"/>
      </w:pPr>
      <w:r w:rsidRPr="00F54D13">
        <w:rPr>
          <w:rFonts w:hint="eastAsia"/>
          <w:noProof/>
        </w:rPr>
        <mc:AlternateContent>
          <mc:Choice Requires="wps">
            <w:drawing>
              <wp:anchor distT="0" distB="0" distL="114300" distR="114300" simplePos="0" relativeHeight="251743232" behindDoc="0" locked="0" layoutInCell="1" allowOverlap="1" wp14:anchorId="66D47223" wp14:editId="7F2B955B">
                <wp:simplePos x="0" y="0"/>
                <wp:positionH relativeFrom="column">
                  <wp:posOffset>800100</wp:posOffset>
                </wp:positionH>
                <wp:positionV relativeFrom="paragraph">
                  <wp:posOffset>0</wp:posOffset>
                </wp:positionV>
                <wp:extent cx="5591175" cy="3381375"/>
                <wp:effectExtent l="0" t="0" r="9525" b="9525"/>
                <wp:wrapNone/>
                <wp:docPr id="8" name="テキスト ボックス 8"/>
                <wp:cNvGraphicFramePr/>
                <a:graphic xmlns:a="http://schemas.openxmlformats.org/drawingml/2006/main">
                  <a:graphicData uri="http://schemas.microsoft.com/office/word/2010/wordprocessingShape">
                    <wps:wsp>
                      <wps:cNvSpPr txBox="1"/>
                      <wps:spPr>
                        <a:xfrm>
                          <a:off x="0" y="0"/>
                          <a:ext cx="5591175" cy="3381375"/>
                        </a:xfrm>
                        <a:prstGeom prst="rect">
                          <a:avLst/>
                        </a:prstGeom>
                        <a:solidFill>
                          <a:srgbClr val="4F81BD">
                            <a:lumMod val="20000"/>
                            <a:lumOff val="80000"/>
                          </a:srgbClr>
                        </a:solidFill>
                        <a:ln w="6350">
                          <a:noFill/>
                        </a:ln>
                        <a:effectLst/>
                      </wps:spPr>
                      <wps:txbx>
                        <w:txbxContent>
                          <w:p w:rsidR="00A45B22" w:rsidRDefault="00A45B22"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小中学校：豊かな人間性をはぐくむ取り組み推進事業</w:t>
                            </w:r>
                          </w:p>
                          <w:p w:rsidR="00A45B22" w:rsidRPr="0084000A" w:rsidRDefault="00A45B22" w:rsidP="00964E4D">
                            <w:pPr>
                              <w:spacing w:line="300" w:lineRule="exact"/>
                              <w:ind w:firstLineChars="100" w:firstLine="160"/>
                              <w:rPr>
                                <w:rFonts w:asciiTheme="majorEastAsia" w:eastAsiaTheme="majorEastAsia" w:hAnsiTheme="majorEastAsia"/>
                                <w:b/>
                                <w:sz w:val="24"/>
                                <w:szCs w:val="24"/>
                              </w:rPr>
                            </w:pPr>
                            <w:r w:rsidRPr="00DC2814">
                              <w:rPr>
                                <w:rFonts w:asciiTheme="majorEastAsia" w:eastAsiaTheme="majorEastAsia" w:hAnsiTheme="majorEastAsia" w:hint="eastAsia"/>
                                <w:sz w:val="16"/>
                                <w:szCs w:val="16"/>
                              </w:rPr>
                              <w:t>●</w:t>
                            </w:r>
                            <w:r w:rsidRPr="0084000A">
                              <w:rPr>
                                <w:rFonts w:asciiTheme="majorEastAsia" w:eastAsiaTheme="majorEastAsia" w:hAnsiTheme="majorEastAsia" w:hint="eastAsia"/>
                                <w:sz w:val="16"/>
                                <w:szCs w:val="16"/>
                              </w:rPr>
                              <w:t>指定中学校区において道徳教育に関する</w:t>
                            </w:r>
                            <w:r>
                              <w:rPr>
                                <w:rFonts w:asciiTheme="majorEastAsia" w:eastAsiaTheme="majorEastAsia" w:hAnsiTheme="majorEastAsia" w:hint="eastAsia"/>
                                <w:sz w:val="16"/>
                                <w:szCs w:val="16"/>
                              </w:rPr>
                              <w:t>公開講座を開催する</w:t>
                            </w:r>
                            <w:r w:rsidRPr="0084000A">
                              <w:rPr>
                                <w:rFonts w:asciiTheme="majorEastAsia" w:eastAsiaTheme="majorEastAsia" w:hAnsiTheme="majorEastAsia" w:hint="eastAsia"/>
                                <w:sz w:val="16"/>
                                <w:szCs w:val="16"/>
                              </w:rPr>
                              <w:t>。</w:t>
                            </w:r>
                          </w:p>
                          <w:p w:rsidR="00A45B22" w:rsidRDefault="00A45B22"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校区の小中学校において、道徳の授業づくりに関する研修会を実施する。</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●校区の小中学校において、「こころの再生」府民運動の趣旨に沿った取り組みを行い、各学校独自の子どもの意欲、自己肯定感を高める取り組みを行う。</w:t>
                            </w:r>
                          </w:p>
                          <w:p w:rsidR="00A45B22" w:rsidRPr="004C1348" w:rsidRDefault="00A45B22" w:rsidP="00964E4D">
                            <w:pPr>
                              <w:spacing w:line="300" w:lineRule="exact"/>
                              <w:ind w:left="320" w:hangingChars="200" w:hanging="320"/>
                              <w:rPr>
                                <w:rFonts w:asciiTheme="majorEastAsia" w:eastAsiaTheme="majorEastAsia" w:hAnsiTheme="majorEastAsia"/>
                                <w:sz w:val="16"/>
                                <w:szCs w:val="16"/>
                              </w:rPr>
                            </w:pPr>
                          </w:p>
                          <w:p w:rsidR="00A45B22" w:rsidRPr="00DC2814" w:rsidRDefault="00A45B22" w:rsidP="00964E4D">
                            <w:pPr>
                              <w:spacing w:line="300" w:lineRule="exact"/>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高等学校：「志（こころざし）学</w:t>
                            </w:r>
                            <w:r w:rsidRPr="00DC2814">
                              <w:rPr>
                                <w:rFonts w:asciiTheme="majorEastAsia" w:eastAsiaTheme="majorEastAsia" w:hAnsiTheme="majorEastAsia" w:hint="eastAsia"/>
                                <w:b/>
                                <w:sz w:val="24"/>
                                <w:szCs w:val="24"/>
                              </w:rPr>
                              <w:t>」の実施</w:t>
                            </w:r>
                          </w:p>
                          <w:p w:rsidR="00A45B22" w:rsidRDefault="00A45B22"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●すべての府立学校において、平成２３年度より「志（こころざし）学」を教育課程に位置付けて進めている。</w:t>
                            </w:r>
                          </w:p>
                          <w:p w:rsidR="00A45B22" w:rsidRDefault="00A45B22" w:rsidP="00CD5165">
                            <w:pPr>
                              <w:spacing w:line="300" w:lineRule="exact"/>
                              <w:rPr>
                                <w:rFonts w:asciiTheme="majorEastAsia" w:eastAsiaTheme="majorEastAsia" w:hAnsiTheme="majorEastAsia"/>
                                <w:b/>
                                <w:sz w:val="24"/>
                                <w:szCs w:val="24"/>
                              </w:rPr>
                            </w:pPr>
                          </w:p>
                          <w:p w:rsidR="00A45B22" w:rsidRPr="0047331D" w:rsidRDefault="00A45B22"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小・中・高等学校</w:t>
                            </w:r>
                            <w:r w:rsidRPr="001B3B92">
                              <w:rPr>
                                <w:rFonts w:asciiTheme="majorEastAsia" w:eastAsiaTheme="majorEastAsia" w:hAnsiTheme="majorEastAsia" w:hint="eastAsia"/>
                                <w:b/>
                                <w:sz w:val="24"/>
                                <w:szCs w:val="24"/>
                              </w:rPr>
                              <w:t>・支援学校</w:t>
                            </w:r>
                            <w:r>
                              <w:rPr>
                                <w:rFonts w:asciiTheme="majorEastAsia" w:eastAsiaTheme="majorEastAsia" w:hAnsiTheme="majorEastAsia" w:hint="eastAsia"/>
                                <w:b/>
                                <w:sz w:val="24"/>
                                <w:szCs w:val="24"/>
                              </w:rPr>
                              <w:t>：人権教育の推進</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●人権教育のための教材集・資料の有効活用の促進を図るとともに、その成果を実践事例集としてまとめ研修や報告会を行う。</w:t>
                            </w:r>
                          </w:p>
                          <w:p w:rsidR="00A45B22" w:rsidRPr="00E91DC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●人権教育の指導方法等についての調査研究を進める。</w:t>
                            </w:r>
                          </w:p>
                          <w:p w:rsidR="00A45B22" w:rsidRDefault="00A45B22" w:rsidP="00CD5165">
                            <w:pPr>
                              <w:spacing w:line="300" w:lineRule="exact"/>
                              <w:rPr>
                                <w:rFonts w:asciiTheme="majorEastAsia" w:eastAsiaTheme="majorEastAsia" w:hAnsiTheme="majorEastAsia"/>
                                <w:sz w:val="16"/>
                                <w:szCs w:val="16"/>
                              </w:rPr>
                            </w:pPr>
                          </w:p>
                          <w:p w:rsidR="00A45B22" w:rsidRPr="0047331D" w:rsidRDefault="00A45B22"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帰国渡日児童生徒学校生活サポート推進事業</w:t>
                            </w:r>
                          </w:p>
                          <w:p w:rsidR="00A45B22" w:rsidRDefault="00A45B22"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●府WEBページにおいて、学校生活に関する情報を多言語（１０か国語）で提供する。</w:t>
                            </w:r>
                          </w:p>
                          <w:p w:rsidR="00A45B22" w:rsidRPr="00E91DC2" w:rsidRDefault="00A45B22"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●市町村と連携して、府内７地域において多言語による進路ガイダンスを実施する。</w:t>
                            </w:r>
                          </w:p>
                          <w:p w:rsidR="00A45B22" w:rsidRPr="00DC2814" w:rsidRDefault="00A45B22" w:rsidP="00964E4D">
                            <w:pPr>
                              <w:spacing w:line="300" w:lineRule="exact"/>
                              <w:ind w:leftChars="100" w:left="370" w:hangingChars="100" w:hanging="160"/>
                              <w:rPr>
                                <w:rFonts w:asciiTheme="majorEastAsia" w:eastAsiaTheme="majorEastAsia" w:hAnsiTheme="majorEastAs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163" type="#_x0000_t202" style="position:absolute;left:0;text-align:left;margin-left:63pt;margin-top:0;width:440.25pt;height:26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3rhwIAANwEAAAOAAAAZHJzL2Uyb0RvYy54bWysVEtu2zAQ3RfoHQjuG1n+JI4ROXASuCiQ&#10;JgGSImuaomwBJIclaUvpMgaCHqJXKLrueXSRDikrcdOuim6o+X/ezOjktFaSbIR1JeiMpgc9SoTm&#10;kJd6mdFPd/N3Y0qcZzpnErTI6INw9HT69s1JZSaiDyuQubAEg2g3qUxGV96bSZI4vhKKuQMwQqOy&#10;AKuYR9Yuk9yyCqMrmfR7vcOkApsbC1w4h9KLVkmnMX5RCO6vi8IJT2RGsTYfXxvfRXiT6QmbLC0z&#10;q5LvymD/UIVipcakz6EumGdkbcs/QqmSW3BQ+AMOKoGiKLmIPWA3ae9VN7crZkTsBcFx5hkm9//C&#10;8qvNjSVlnlEclGYKR9Rsn5rH783jz2b7lTTbb8122zz+QJ6MA1yVcRP0ujXo5+szqHHsndyhMKBQ&#10;F1aFL/ZHUI/APzyDLWpPOApHo+M0PRpRwlE3GIzTATIYP3lxN9b59wIUCURGLU4zgsw2l863pp1J&#10;yOZAlvm8lDIydrk4l5ZsGE5+OB+nZxfRV67VR8hbMS5Qb7cCKMZFacXjToyluDZMLOu3+FKTKqOH&#10;g1EvhtUQErc1SR0KEHH7doUG0FpwAuXrRR0xT9N+B90C8gdE1EK7os7weYldXzLnb5jFnUQQ8c78&#10;NT6FBMwNO4qSFdgvf5MHe1wV1FJS4Y5n1H1eMysokR80LtFxOhyGo4jMcHTUR8buaxb7Gr1W54Bg&#10;pnjRhkcy2HvZkYUFdY/nOAtZUcU0x9wZ9R157tvLw3PmYjaLRngGhvlLfWt4CB2QCzO9q++ZNbvB&#10;e9yZK+iugU1ezb+1DZ4aZmsPRRmXIyDdoorTCwyeUJzj7tzDje7z0erlpzT9BQAA//8DAFBLAwQU&#10;AAYACAAAACEApmb4w90AAAAJAQAADwAAAGRycy9kb3ducmV2LnhtbEyPQUvDQBCF74L/YRnBm92Y&#10;kiAxm2KFoBcFa6HXTXaaBHdnQ3bbpP/e6UkvA483vPe9crM4K844hcGTgsdVAgKp9WagTsH+u354&#10;AhGiJqOtJ1RwwQCb6vam1IXxM33heRc7wSEUCq2gj3EspAxtj06HlR+R2Dv6yenIcuqkmfTM4c7K&#10;NEly6fRA3NDrEV97bH92J6fg+NHIfb229da9bw/j5Q3zw/yp1P3d8vIMIuIS/57his/oUDFT409k&#10;grCs05y3RAV8rzaXZSAaBdk6zUBWpfy/oPoFAAD//wMAUEsBAi0AFAAGAAgAAAAhALaDOJL+AAAA&#10;4QEAABMAAAAAAAAAAAAAAAAAAAAAAFtDb250ZW50X1R5cGVzXS54bWxQSwECLQAUAAYACAAAACEA&#10;OP0h/9YAAACUAQAACwAAAAAAAAAAAAAAAAAvAQAAX3JlbHMvLnJlbHNQSwECLQAUAAYACAAAACEA&#10;j36d64cCAADcBAAADgAAAAAAAAAAAAAAAAAuAgAAZHJzL2Uyb0RvYy54bWxQSwECLQAUAAYACAAA&#10;ACEApmb4w90AAAAJAQAADwAAAAAAAAAAAAAAAADhBAAAZHJzL2Rvd25yZXYueG1sUEsFBgAAAAAE&#10;AAQA8wAAAOsFAAAAAA==&#10;" fillcolor="#dce6f2" stroked="f" strokeweight=".5pt">
                <v:textbox>
                  <w:txbxContent>
                    <w:p w:rsidR="00A45B22" w:rsidRDefault="00A45B22"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小中学校：豊かな人間性をはぐくむ取り組み推進事業</w:t>
                      </w:r>
                    </w:p>
                    <w:p w:rsidR="00A45B22" w:rsidRPr="0084000A" w:rsidRDefault="00A45B22" w:rsidP="00964E4D">
                      <w:pPr>
                        <w:spacing w:line="300" w:lineRule="exact"/>
                        <w:ind w:firstLineChars="100" w:firstLine="160"/>
                        <w:rPr>
                          <w:rFonts w:asciiTheme="majorEastAsia" w:eastAsiaTheme="majorEastAsia" w:hAnsiTheme="majorEastAsia"/>
                          <w:b/>
                          <w:sz w:val="24"/>
                          <w:szCs w:val="24"/>
                        </w:rPr>
                      </w:pPr>
                      <w:r w:rsidRPr="00DC2814">
                        <w:rPr>
                          <w:rFonts w:asciiTheme="majorEastAsia" w:eastAsiaTheme="majorEastAsia" w:hAnsiTheme="majorEastAsia" w:hint="eastAsia"/>
                          <w:sz w:val="16"/>
                          <w:szCs w:val="16"/>
                        </w:rPr>
                        <w:t>●</w:t>
                      </w:r>
                      <w:r w:rsidRPr="0084000A">
                        <w:rPr>
                          <w:rFonts w:asciiTheme="majorEastAsia" w:eastAsiaTheme="majorEastAsia" w:hAnsiTheme="majorEastAsia" w:hint="eastAsia"/>
                          <w:sz w:val="16"/>
                          <w:szCs w:val="16"/>
                        </w:rPr>
                        <w:t>指定中学校区において道徳教育に関する</w:t>
                      </w:r>
                      <w:r>
                        <w:rPr>
                          <w:rFonts w:asciiTheme="majorEastAsia" w:eastAsiaTheme="majorEastAsia" w:hAnsiTheme="majorEastAsia" w:hint="eastAsia"/>
                          <w:sz w:val="16"/>
                          <w:szCs w:val="16"/>
                        </w:rPr>
                        <w:t>公開講座を開催する</w:t>
                      </w:r>
                      <w:r w:rsidRPr="0084000A">
                        <w:rPr>
                          <w:rFonts w:asciiTheme="majorEastAsia" w:eastAsiaTheme="majorEastAsia" w:hAnsiTheme="majorEastAsia" w:hint="eastAsia"/>
                          <w:sz w:val="16"/>
                          <w:szCs w:val="16"/>
                        </w:rPr>
                        <w:t>。</w:t>
                      </w:r>
                    </w:p>
                    <w:p w:rsidR="00A45B22" w:rsidRDefault="00A45B22" w:rsidP="00964E4D">
                      <w:pPr>
                        <w:spacing w:line="300" w:lineRule="exact"/>
                        <w:ind w:left="320" w:hangingChars="200" w:hanging="320"/>
                        <w:rPr>
                          <w:rFonts w:asciiTheme="majorEastAsia" w:eastAsiaTheme="majorEastAsia" w:hAnsiTheme="majorEastAsia"/>
                          <w:sz w:val="16"/>
                          <w:szCs w:val="16"/>
                        </w:rPr>
                      </w:pPr>
                      <w:r w:rsidRPr="00DC2814">
                        <w:rPr>
                          <w:rFonts w:asciiTheme="majorEastAsia" w:eastAsiaTheme="majorEastAsia" w:hAnsiTheme="majorEastAsia" w:hint="eastAsia"/>
                          <w:sz w:val="16"/>
                          <w:szCs w:val="16"/>
                        </w:rPr>
                        <w:t xml:space="preserve">　●</w:t>
                      </w:r>
                      <w:r>
                        <w:rPr>
                          <w:rFonts w:asciiTheme="majorEastAsia" w:eastAsiaTheme="majorEastAsia" w:hAnsiTheme="majorEastAsia" w:hint="eastAsia"/>
                          <w:sz w:val="16"/>
                          <w:szCs w:val="16"/>
                        </w:rPr>
                        <w:t>校区の小中学校において、道徳の授業づくりに関する研修会を実施する。</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●校区の小中学校において、「こころの再生」府民運動の趣旨に沿った取り組みを行い、各学校独自の子どもの意欲、自己肯定感を高める取り組みを行う。</w:t>
                      </w:r>
                    </w:p>
                    <w:p w:rsidR="00A45B22" w:rsidRPr="004C1348" w:rsidRDefault="00A45B22" w:rsidP="00964E4D">
                      <w:pPr>
                        <w:spacing w:line="300" w:lineRule="exact"/>
                        <w:ind w:left="320" w:hangingChars="200" w:hanging="320"/>
                        <w:rPr>
                          <w:rFonts w:asciiTheme="majorEastAsia" w:eastAsiaTheme="majorEastAsia" w:hAnsiTheme="majorEastAsia"/>
                          <w:sz w:val="16"/>
                          <w:szCs w:val="16"/>
                        </w:rPr>
                      </w:pPr>
                    </w:p>
                    <w:p w:rsidR="00A45B22" w:rsidRPr="00DC2814" w:rsidRDefault="00A45B22" w:rsidP="00964E4D">
                      <w:pPr>
                        <w:spacing w:line="300" w:lineRule="exact"/>
                        <w:ind w:left="482" w:hangingChars="200" w:hanging="482"/>
                        <w:rPr>
                          <w:rFonts w:asciiTheme="majorEastAsia" w:eastAsiaTheme="majorEastAsia" w:hAnsiTheme="majorEastAsia"/>
                          <w:b/>
                          <w:sz w:val="24"/>
                          <w:szCs w:val="24"/>
                        </w:rPr>
                      </w:pPr>
                      <w:r>
                        <w:rPr>
                          <w:rFonts w:asciiTheme="majorEastAsia" w:eastAsiaTheme="majorEastAsia" w:hAnsiTheme="majorEastAsia" w:hint="eastAsia"/>
                          <w:b/>
                          <w:sz w:val="24"/>
                          <w:szCs w:val="24"/>
                        </w:rPr>
                        <w:t>高等学校：「志（こころざし）学</w:t>
                      </w:r>
                      <w:r w:rsidRPr="00DC2814">
                        <w:rPr>
                          <w:rFonts w:asciiTheme="majorEastAsia" w:eastAsiaTheme="majorEastAsia" w:hAnsiTheme="majorEastAsia" w:hint="eastAsia"/>
                          <w:b/>
                          <w:sz w:val="24"/>
                          <w:szCs w:val="24"/>
                        </w:rPr>
                        <w:t>」の実施</w:t>
                      </w:r>
                    </w:p>
                    <w:p w:rsidR="00A45B22" w:rsidRDefault="00A45B22" w:rsidP="00964E4D">
                      <w:pPr>
                        <w:spacing w:line="300" w:lineRule="exact"/>
                        <w:ind w:leftChars="100" w:left="370" w:hangingChars="100" w:hanging="160"/>
                        <w:rPr>
                          <w:rFonts w:asciiTheme="majorEastAsia" w:eastAsiaTheme="majorEastAsia" w:hAnsiTheme="majorEastAsia"/>
                          <w:sz w:val="16"/>
                          <w:szCs w:val="16"/>
                        </w:rPr>
                      </w:pPr>
                      <w:r>
                        <w:rPr>
                          <w:rFonts w:asciiTheme="majorEastAsia" w:eastAsiaTheme="majorEastAsia" w:hAnsiTheme="majorEastAsia" w:hint="eastAsia"/>
                          <w:sz w:val="16"/>
                          <w:szCs w:val="16"/>
                        </w:rPr>
                        <w:t>●すべての府立学校において、平成２３年度より「志（こころざし）学」を教育課程に位置付けて進めている。</w:t>
                      </w:r>
                    </w:p>
                    <w:p w:rsidR="00A45B22" w:rsidRDefault="00A45B22" w:rsidP="00CD5165">
                      <w:pPr>
                        <w:spacing w:line="300" w:lineRule="exact"/>
                        <w:rPr>
                          <w:rFonts w:asciiTheme="majorEastAsia" w:eastAsiaTheme="majorEastAsia" w:hAnsiTheme="majorEastAsia"/>
                          <w:b/>
                          <w:sz w:val="24"/>
                          <w:szCs w:val="24"/>
                        </w:rPr>
                      </w:pPr>
                    </w:p>
                    <w:p w:rsidR="00A45B22" w:rsidRPr="0047331D" w:rsidRDefault="00A45B22"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小・中・高等学校</w:t>
                      </w:r>
                      <w:r w:rsidRPr="001B3B92">
                        <w:rPr>
                          <w:rFonts w:asciiTheme="majorEastAsia" w:eastAsiaTheme="majorEastAsia" w:hAnsiTheme="majorEastAsia" w:hint="eastAsia"/>
                          <w:b/>
                          <w:sz w:val="24"/>
                          <w:szCs w:val="24"/>
                        </w:rPr>
                        <w:t>・支援学校</w:t>
                      </w:r>
                      <w:r>
                        <w:rPr>
                          <w:rFonts w:asciiTheme="majorEastAsia" w:eastAsiaTheme="majorEastAsia" w:hAnsiTheme="majorEastAsia" w:hint="eastAsia"/>
                          <w:b/>
                          <w:sz w:val="24"/>
                          <w:szCs w:val="24"/>
                        </w:rPr>
                        <w:t>：人権教育の推進</w:t>
                      </w:r>
                    </w:p>
                    <w:p w:rsidR="00A45B2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●人権教育のための教材集・資料の有効活用の促進を図るとともに、その成果を実践事例集としてまとめ研修や報告会を行う。</w:t>
                      </w:r>
                    </w:p>
                    <w:p w:rsidR="00A45B22" w:rsidRPr="00E91DC2" w:rsidRDefault="00A45B22" w:rsidP="00964E4D">
                      <w:pPr>
                        <w:spacing w:line="300" w:lineRule="exact"/>
                        <w:ind w:left="320" w:hangingChars="200" w:hanging="320"/>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●人権教育の指導方法等についての調査研究を進める。</w:t>
                      </w:r>
                    </w:p>
                    <w:p w:rsidR="00A45B22" w:rsidRDefault="00A45B22" w:rsidP="00CD5165">
                      <w:pPr>
                        <w:spacing w:line="300" w:lineRule="exact"/>
                        <w:rPr>
                          <w:rFonts w:asciiTheme="majorEastAsia" w:eastAsiaTheme="majorEastAsia" w:hAnsiTheme="majorEastAsia"/>
                          <w:sz w:val="16"/>
                          <w:szCs w:val="16"/>
                        </w:rPr>
                      </w:pPr>
                    </w:p>
                    <w:p w:rsidR="00A45B22" w:rsidRPr="0047331D" w:rsidRDefault="00A45B22" w:rsidP="00CD5165">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帰国渡日児童生徒学校生活サポート推進事業</w:t>
                      </w:r>
                    </w:p>
                    <w:p w:rsidR="00A45B22" w:rsidRDefault="00A45B22"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●府WEBページにおいて、学校生活に関する情報を多言語（１０か国語）で提供する。</w:t>
                      </w:r>
                    </w:p>
                    <w:p w:rsidR="00A45B22" w:rsidRPr="00E91DC2" w:rsidRDefault="00A45B22" w:rsidP="00CD5165">
                      <w:pPr>
                        <w:spacing w:line="30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●市町村と連携して、府内７地域において多言語による進路ガイダンスを実施する。</w:t>
                      </w:r>
                    </w:p>
                    <w:p w:rsidR="00A45B22" w:rsidRPr="00DC2814" w:rsidRDefault="00A45B22" w:rsidP="00964E4D">
                      <w:pPr>
                        <w:spacing w:line="300" w:lineRule="exact"/>
                        <w:ind w:leftChars="100" w:left="370" w:hangingChars="100" w:hanging="160"/>
                        <w:rPr>
                          <w:rFonts w:asciiTheme="majorEastAsia" w:eastAsiaTheme="majorEastAsia" w:hAnsiTheme="majorEastAsia"/>
                          <w:sz w:val="16"/>
                          <w:szCs w:val="16"/>
                        </w:rPr>
                      </w:pPr>
                    </w:p>
                  </w:txbxContent>
                </v:textbox>
              </v:shape>
            </w:pict>
          </mc:Fallback>
        </mc:AlternateContent>
      </w:r>
    </w:p>
    <w:p w:rsidR="00CD5165" w:rsidRPr="00F54D13" w:rsidRDefault="00CD5165" w:rsidP="00CD5165">
      <w:pPr>
        <w:rPr>
          <w:noProof/>
        </w:rPr>
      </w:pPr>
      <w:r w:rsidRPr="00F54D13">
        <w:rPr>
          <w:rFonts w:hint="eastAsia"/>
          <w:noProof/>
        </w:rPr>
        <w:t xml:space="preserve">　　　　　　　</w:t>
      </w: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r w:rsidRPr="00F54D13">
        <w:rPr>
          <w:noProof/>
        </w:rPr>
        <w:drawing>
          <wp:anchor distT="0" distB="0" distL="114300" distR="114300" simplePos="0" relativeHeight="251744256" behindDoc="0" locked="0" layoutInCell="1" allowOverlap="1" wp14:anchorId="460DD2CC" wp14:editId="1B5CB700">
            <wp:simplePos x="0" y="0"/>
            <wp:positionH relativeFrom="column">
              <wp:posOffset>-276225</wp:posOffset>
            </wp:positionH>
            <wp:positionV relativeFrom="paragraph">
              <wp:posOffset>38100</wp:posOffset>
            </wp:positionV>
            <wp:extent cx="1019175" cy="1047750"/>
            <wp:effectExtent l="0" t="0" r="9525" b="0"/>
            <wp:wrapNone/>
            <wp:docPr id="1418" name="図 1418"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udaC\AppData\Local\Microsoft\Windows\Temporary Internet Files\Content.IE5\0PYUSW9I\MC900445936[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rPr>
          <w:noProof/>
        </w:rPr>
      </w:pPr>
    </w:p>
    <w:p w:rsidR="00CD5165" w:rsidRPr="00F54D13" w:rsidRDefault="00CD5165" w:rsidP="00CD5165">
      <w:pPr>
        <w:jc w:val="center"/>
      </w:pPr>
    </w:p>
    <w:p w:rsidR="00CD5165" w:rsidRPr="00F54D13" w:rsidRDefault="00CD5165" w:rsidP="00CD5165">
      <w:pPr>
        <w:rPr>
          <w:rFonts w:ascii="HG創英角ｺﾞｼｯｸUB" w:eastAsia="HG創英角ｺﾞｼｯｸUB" w:hAnsi="HG創英角ｺﾞｼｯｸUB"/>
          <w:sz w:val="24"/>
          <w:szCs w:val="24"/>
          <w:u w:val="single"/>
        </w:rPr>
      </w:pPr>
    </w:p>
    <w:p w:rsidR="00724C56" w:rsidRPr="00F54D13" w:rsidRDefault="00724C56" w:rsidP="00CD5165">
      <w:pPr>
        <w:rPr>
          <w:rFonts w:ascii="HG創英角ｺﾞｼｯｸUB" w:eastAsia="HG創英角ｺﾞｼｯｸUB" w:hAnsi="HG創英角ｺﾞｼｯｸUB"/>
          <w:sz w:val="24"/>
          <w:szCs w:val="24"/>
          <w:u w:val="single"/>
        </w:rPr>
      </w:pPr>
    </w:p>
    <w:p w:rsidR="008C2B14" w:rsidRPr="00F54D13" w:rsidRDefault="008C2B14" w:rsidP="00CD5165">
      <w:pPr>
        <w:rPr>
          <w:rFonts w:ascii="HG創英角ｺﾞｼｯｸUB" w:eastAsia="HG創英角ｺﾞｼｯｸUB" w:hAnsi="HG創英角ｺﾞｼｯｸUB"/>
          <w:sz w:val="24"/>
          <w:szCs w:val="24"/>
          <w:u w:val="single"/>
        </w:rPr>
      </w:pPr>
    </w:p>
    <w:p w:rsidR="00CD5165" w:rsidRPr="008151FA" w:rsidRDefault="00CD5165" w:rsidP="00CD5165">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tbl>
      <w:tblPr>
        <w:tblStyle w:val="a7"/>
        <w:tblW w:w="0" w:type="auto"/>
        <w:jc w:val="center"/>
        <w:tbl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insideH w:val="single" w:sz="12" w:space="0" w:color="E36C0A" w:themeColor="accent6" w:themeShade="BF"/>
          <w:insideV w:val="single" w:sz="12" w:space="0" w:color="E36C0A" w:themeColor="accent6" w:themeShade="BF"/>
        </w:tblBorders>
        <w:shd w:val="pct5" w:color="auto" w:fill="auto"/>
        <w:tblLook w:val="04A0" w:firstRow="1" w:lastRow="0" w:firstColumn="1" w:lastColumn="0" w:noHBand="0" w:noVBand="1"/>
      </w:tblPr>
      <w:tblGrid>
        <w:gridCol w:w="4464"/>
        <w:gridCol w:w="2482"/>
        <w:gridCol w:w="2480"/>
      </w:tblGrid>
      <w:tr w:rsidR="00CD5165" w:rsidRPr="00F54D13" w:rsidTr="00A46038">
        <w:trPr>
          <w:jc w:val="center"/>
        </w:trPr>
        <w:tc>
          <w:tcPr>
            <w:tcW w:w="4464" w:type="dxa"/>
            <w:shd w:val="clear" w:color="auto" w:fill="FBD4B4" w:themeFill="accent6" w:themeFillTint="66"/>
          </w:tcPr>
          <w:p w:rsidR="00CD5165" w:rsidRPr="00F54D13" w:rsidRDefault="00CD5165" w:rsidP="00A46038">
            <w:pPr>
              <w:jc w:val="center"/>
              <w:rPr>
                <w:rFonts w:ascii="HG丸ｺﾞｼｯｸM-PRO" w:eastAsia="HG丸ｺﾞｼｯｸM-PRO" w:hAnsi="HG丸ｺﾞｼｯｸM-PRO"/>
              </w:rPr>
            </w:pPr>
            <w:r w:rsidRPr="00F54D13">
              <w:rPr>
                <w:rFonts w:hint="eastAsia"/>
              </w:rPr>
              <w:t xml:space="preserve">　</w:t>
            </w:r>
          </w:p>
        </w:tc>
        <w:tc>
          <w:tcPr>
            <w:tcW w:w="2482" w:type="dxa"/>
            <w:shd w:val="clear" w:color="auto" w:fill="FBD4B4" w:themeFill="accent6" w:themeFillTint="66"/>
          </w:tcPr>
          <w:p w:rsidR="00CD5165" w:rsidRPr="00F54D13" w:rsidRDefault="00EA44C7" w:rsidP="00EA44C7">
            <w:pPr>
              <w:jc w:val="center"/>
              <w:rPr>
                <w:rFonts w:ascii="HG丸ｺﾞｼｯｸM-PRO" w:eastAsia="HG丸ｺﾞｼｯｸM-PRO" w:hAnsi="HG丸ｺﾞｼｯｸM-PRO"/>
              </w:rPr>
            </w:pPr>
            <w:r>
              <w:rPr>
                <w:rFonts w:ascii="HG丸ｺﾞｼｯｸM-PRO" w:eastAsia="HG丸ｺﾞｼｯｸM-PRO" w:hAnsi="HG丸ｺﾞｼｯｸM-PRO" w:hint="eastAsia"/>
              </w:rPr>
              <w:t>H26.4.1</w:t>
            </w:r>
          </w:p>
        </w:tc>
        <w:tc>
          <w:tcPr>
            <w:tcW w:w="2480" w:type="dxa"/>
            <w:shd w:val="clear" w:color="auto" w:fill="FBD4B4" w:themeFill="accent6" w:themeFillTint="66"/>
          </w:tcPr>
          <w:p w:rsidR="00CD5165" w:rsidRPr="00F54D13" w:rsidRDefault="00EA44C7" w:rsidP="00A46038">
            <w:pPr>
              <w:jc w:val="center"/>
              <w:rPr>
                <w:rFonts w:ascii="HG丸ｺﾞｼｯｸM-PRO" w:eastAsia="HG丸ｺﾞｼｯｸM-PRO" w:hAnsi="HG丸ｺﾞｼｯｸM-PRO"/>
              </w:rPr>
            </w:pPr>
            <w:r>
              <w:rPr>
                <w:rFonts w:ascii="HG丸ｺﾞｼｯｸM-PRO" w:eastAsia="HG丸ｺﾞｼｯｸM-PRO" w:hAnsi="HG丸ｺﾞｼｯｸM-PRO" w:hint="eastAsia"/>
              </w:rPr>
              <w:t>H32.4.1</w:t>
            </w:r>
          </w:p>
        </w:tc>
      </w:tr>
      <w:tr w:rsidR="00CD5165" w:rsidRPr="00F54D13" w:rsidTr="00A46038">
        <w:trPr>
          <w:trHeight w:val="399"/>
          <w:jc w:val="center"/>
        </w:trPr>
        <w:tc>
          <w:tcPr>
            <w:tcW w:w="4464"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志学の実践事例集の作成</w:t>
            </w:r>
          </w:p>
        </w:tc>
        <w:tc>
          <w:tcPr>
            <w:tcW w:w="2482" w:type="dxa"/>
            <w:shd w:val="pct5" w:color="auto" w:fill="auto"/>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w:t>
            </w:r>
          </w:p>
        </w:tc>
        <w:tc>
          <w:tcPr>
            <w:tcW w:w="2480"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29年度の完成</w:t>
            </w:r>
          </w:p>
        </w:tc>
      </w:tr>
      <w:tr w:rsidR="00CD5165" w:rsidRPr="00F54D13" w:rsidTr="00A46038">
        <w:trPr>
          <w:trHeight w:val="1750"/>
          <w:jc w:val="center"/>
        </w:trPr>
        <w:tc>
          <w:tcPr>
            <w:tcW w:w="4464"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人権教育教材の活用率</w:t>
            </w:r>
          </w:p>
        </w:tc>
        <w:tc>
          <w:tcPr>
            <w:tcW w:w="2482"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w:t>
            </w:r>
          </w:p>
        </w:tc>
        <w:tc>
          <w:tcPr>
            <w:tcW w:w="2480" w:type="dxa"/>
            <w:shd w:val="pct5" w:color="auto" w:fill="auto"/>
            <w:vAlign w:val="center"/>
          </w:tcPr>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小学校</w:t>
            </w:r>
            <w:r w:rsidR="00D11E5E">
              <w:rPr>
                <w:rFonts w:ascii="HG丸ｺﾞｼｯｸM-PRO" w:eastAsia="HG丸ｺﾞｼｯｸM-PRO" w:hAnsi="HG丸ｺﾞｼｯｸM-PRO" w:hint="eastAsia"/>
              </w:rPr>
              <w:t xml:space="preserve"> </w:t>
            </w:r>
            <w:r w:rsidRPr="00F54D13">
              <w:rPr>
                <w:rFonts w:ascii="HG丸ｺﾞｼｯｸM-PRO" w:eastAsia="HG丸ｺﾞｼｯｸM-PRO" w:hAnsi="HG丸ｺﾞｼｯｸM-PRO" w:hint="eastAsia"/>
              </w:rPr>
              <w:t>100％</w:t>
            </w:r>
          </w:p>
          <w:p w:rsidR="00CD5165" w:rsidRPr="00F54D13" w:rsidRDefault="00CD5165" w:rsidP="00A46038">
            <w:pPr>
              <w:jc w:val="center"/>
              <w:rPr>
                <w:rFonts w:ascii="HG丸ｺﾞｼｯｸM-PRO" w:eastAsia="HG丸ｺﾞｼｯｸM-PRO" w:hAnsi="HG丸ｺﾞｼｯｸM-PRO"/>
              </w:rPr>
            </w:pPr>
            <w:r w:rsidRPr="00F54D13">
              <w:rPr>
                <w:rFonts w:ascii="HG丸ｺﾞｼｯｸM-PRO" w:eastAsia="HG丸ｺﾞｼｯｸM-PRO" w:hAnsi="HG丸ｺﾞｼｯｸM-PRO" w:hint="eastAsia"/>
              </w:rPr>
              <w:t>中学校</w:t>
            </w:r>
            <w:r w:rsidR="00D11E5E">
              <w:rPr>
                <w:rFonts w:ascii="HG丸ｺﾞｼｯｸM-PRO" w:eastAsia="HG丸ｺﾞｼｯｸM-PRO" w:hAnsi="HG丸ｺﾞｼｯｸM-PRO" w:hint="eastAsia"/>
              </w:rPr>
              <w:t xml:space="preserve"> </w:t>
            </w:r>
            <w:r w:rsidRPr="00F54D13">
              <w:rPr>
                <w:rFonts w:ascii="HG丸ｺﾞｼｯｸM-PRO" w:eastAsia="HG丸ｺﾞｼｯｸM-PRO" w:hAnsi="HG丸ｺﾞｼｯｸM-PRO" w:hint="eastAsia"/>
              </w:rPr>
              <w:t>95％</w:t>
            </w:r>
          </w:p>
          <w:p w:rsidR="00CD5165" w:rsidRPr="00D11E5E" w:rsidRDefault="00CD5165" w:rsidP="00A46038">
            <w:pPr>
              <w:jc w:val="center"/>
              <w:rPr>
                <w:rFonts w:ascii="HG丸ｺﾞｼｯｸM-PRO" w:eastAsia="HG丸ｺﾞｼｯｸM-PRO" w:hAnsi="HG丸ｺﾞｼｯｸM-PRO"/>
              </w:rPr>
            </w:pPr>
            <w:r w:rsidRPr="00D11E5E">
              <w:rPr>
                <w:rFonts w:ascii="HG丸ｺﾞｼｯｸM-PRO" w:eastAsia="HG丸ｺﾞｼｯｸM-PRO" w:hAnsi="HG丸ｺﾞｼｯｸM-PRO" w:hint="eastAsia"/>
              </w:rPr>
              <w:t>高等学校</w:t>
            </w:r>
            <w:r w:rsidR="00D11E5E">
              <w:rPr>
                <w:rFonts w:ascii="HG丸ｺﾞｼｯｸM-PRO" w:eastAsia="HG丸ｺﾞｼｯｸM-PRO" w:hAnsi="HG丸ｺﾞｼｯｸM-PRO" w:hint="eastAsia"/>
              </w:rPr>
              <w:t xml:space="preserve"> 100%</w:t>
            </w:r>
          </w:p>
          <w:p w:rsidR="00CD5165" w:rsidRDefault="00CD5165" w:rsidP="00A46038">
            <w:pPr>
              <w:jc w:val="center"/>
              <w:rPr>
                <w:rFonts w:ascii="HG丸ｺﾞｼｯｸM-PRO" w:eastAsia="HG丸ｺﾞｼｯｸM-PRO" w:hAnsi="HG丸ｺﾞｼｯｸM-PRO"/>
              </w:rPr>
            </w:pPr>
            <w:r w:rsidRPr="00D11E5E">
              <w:rPr>
                <w:rFonts w:ascii="HG丸ｺﾞｼｯｸM-PRO" w:eastAsia="HG丸ｺﾞｼｯｸM-PRO" w:hAnsi="HG丸ｺﾞｼｯｸM-PRO" w:hint="eastAsia"/>
              </w:rPr>
              <w:t>支援学校</w:t>
            </w:r>
            <w:r w:rsidR="00D11E5E">
              <w:rPr>
                <w:rFonts w:ascii="HG丸ｺﾞｼｯｸM-PRO" w:eastAsia="HG丸ｺﾞｼｯｸM-PRO" w:hAnsi="HG丸ｺﾞｼｯｸM-PRO" w:hint="eastAsia"/>
              </w:rPr>
              <w:t xml:space="preserve"> 100%</w:t>
            </w:r>
          </w:p>
          <w:p w:rsidR="00B7054E" w:rsidRPr="00F54D13" w:rsidRDefault="00B7054E" w:rsidP="00A46038">
            <w:pPr>
              <w:jc w:val="center"/>
              <w:rPr>
                <w:rFonts w:ascii="HG丸ｺﾞｼｯｸM-PRO" w:eastAsia="HG丸ｺﾞｼｯｸM-PRO" w:hAnsi="HG丸ｺﾞｼｯｸM-PRO"/>
              </w:rPr>
            </w:pPr>
            <w:r w:rsidRPr="00B7054E">
              <w:rPr>
                <w:rFonts w:ascii="HG丸ｺﾞｼｯｸM-PRO" w:eastAsia="HG丸ｺﾞｼｯｸM-PRO" w:hAnsi="HG丸ｺﾞｼｯｸM-PRO" w:hint="eastAsia"/>
              </w:rPr>
              <w:t>（29年度末）</w:t>
            </w:r>
          </w:p>
        </w:tc>
      </w:tr>
    </w:tbl>
    <w:p w:rsidR="00F1646E" w:rsidRPr="00D3010E" w:rsidRDefault="00F1646E" w:rsidP="00F1646E">
      <w:pPr>
        <w:spacing w:line="400" w:lineRule="exact"/>
        <w:jc w:val="left"/>
        <w:rPr>
          <w:rFonts w:ascii="HGS創英角ﾎﾟｯﾌﾟ体" w:eastAsia="HGS創英角ﾎﾟｯﾌﾟ体" w:hAnsi="HGS創英角ﾎﾟｯﾌﾟ体"/>
          <w:color w:val="4F6228" w:themeColor="accent3" w:themeShade="80"/>
          <w:sz w:val="32"/>
          <w:szCs w:val="32"/>
        </w:rPr>
      </w:pPr>
      <w:r w:rsidRPr="00D3010E">
        <w:rPr>
          <w:rFonts w:ascii="HGS創英角ﾎﾟｯﾌﾟ体" w:eastAsia="HGS創英角ﾎﾟｯﾌﾟ体" w:hAnsi="HGS創英角ﾎﾟｯﾌﾟ体" w:hint="eastAsia"/>
          <w:color w:val="4F6228" w:themeColor="accent3" w:themeShade="80"/>
          <w:sz w:val="32"/>
          <w:szCs w:val="32"/>
        </w:rPr>
        <w:lastRenderedPageBreak/>
        <w:t xml:space="preserve">重点施策⑭　</w:t>
      </w:r>
      <w:r w:rsidRPr="00D3010E">
        <w:rPr>
          <w:rFonts w:ascii="HGS創英角ﾎﾟｯﾌﾟ体" w:eastAsia="HGS創英角ﾎﾟｯﾌﾟ体" w:hAnsi="HGS創英角ﾎﾟｯﾌﾟ体" w:hint="eastAsia"/>
          <w:color w:val="4F6228" w:themeColor="accent3" w:themeShade="80"/>
          <w:spacing w:val="-20"/>
          <w:sz w:val="32"/>
          <w:szCs w:val="32"/>
        </w:rPr>
        <w:t>幼児教育・保育、</w:t>
      </w:r>
      <w:r w:rsidRPr="00D3010E">
        <w:rPr>
          <w:rFonts w:ascii="HGS創英角ﾎﾟｯﾌﾟ体" w:eastAsia="HGS創英角ﾎﾟｯﾌﾟ体" w:hAnsi="HGS創英角ﾎﾟｯﾌﾟ体" w:hint="eastAsia"/>
          <w:color w:val="4F6228" w:themeColor="accent3" w:themeShade="80"/>
          <w:sz w:val="32"/>
          <w:szCs w:val="32"/>
        </w:rPr>
        <w:t>子育て支援に関わる人材の</w:t>
      </w:r>
    </w:p>
    <w:p w:rsidR="00F1646E" w:rsidRPr="00D3010E" w:rsidRDefault="00F1646E" w:rsidP="00F1646E">
      <w:pPr>
        <w:spacing w:line="400" w:lineRule="exact"/>
        <w:ind w:firstLineChars="600" w:firstLine="1920"/>
        <w:jc w:val="left"/>
        <w:rPr>
          <w:rFonts w:ascii="HGS創英角ﾎﾟｯﾌﾟ体" w:eastAsia="HGS創英角ﾎﾟｯﾌﾟ体" w:hAnsi="HGS創英角ﾎﾟｯﾌﾟ体"/>
          <w:color w:val="4F6228" w:themeColor="accent3" w:themeShade="80"/>
          <w:sz w:val="32"/>
          <w:szCs w:val="32"/>
        </w:rPr>
      </w:pPr>
      <w:r w:rsidRPr="00D3010E">
        <w:rPr>
          <w:rFonts w:ascii="HGS創英角ﾎﾟｯﾌﾟ体" w:eastAsia="HGS創英角ﾎﾟｯﾌﾟ体" w:hAnsi="HGS創英角ﾎﾟｯﾌﾟ体" w:hint="eastAsia"/>
          <w:color w:val="4F6228" w:themeColor="accent3" w:themeShade="80"/>
          <w:sz w:val="32"/>
          <w:szCs w:val="32"/>
        </w:rPr>
        <w:t>確保及び資質の向上</w:t>
      </w:r>
    </w:p>
    <w:p w:rsidR="00F1646E" w:rsidRPr="00F54D13" w:rsidRDefault="002303D9" w:rsidP="002303D9">
      <w:pPr>
        <w:ind w:firstLineChars="100" w:firstLine="360"/>
        <w:rPr>
          <w:rFonts w:ascii="HG丸ｺﾞｼｯｸM-PRO" w:eastAsia="HG丸ｺﾞｼｯｸM-PRO" w:hAnsi="HG丸ｺﾞｼｯｸM-PRO" w:cs="メイリオ"/>
          <w:szCs w:val="21"/>
        </w:rPr>
      </w:pPr>
      <w:r>
        <w:rPr>
          <w:rFonts w:hint="eastAsia"/>
          <w:noProof/>
          <w:sz w:val="36"/>
          <w:szCs w:val="36"/>
        </w:rPr>
        <mc:AlternateContent>
          <mc:Choice Requires="wps">
            <w:drawing>
              <wp:anchor distT="0" distB="0" distL="114300" distR="114300" simplePos="0" relativeHeight="251971584" behindDoc="0" locked="0" layoutInCell="1" allowOverlap="1" wp14:anchorId="4EE53B23" wp14:editId="4B1A9A23">
                <wp:simplePos x="0" y="0"/>
                <wp:positionH relativeFrom="column">
                  <wp:posOffset>9525</wp:posOffset>
                </wp:positionH>
                <wp:positionV relativeFrom="paragraph">
                  <wp:posOffset>27940</wp:posOffset>
                </wp:positionV>
                <wp:extent cx="6162675" cy="19050"/>
                <wp:effectExtent l="57150" t="38100" r="47625" b="95250"/>
                <wp:wrapNone/>
                <wp:docPr id="39" name="直線コネクタ 39"/>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pt" to="48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KLKAIAAAwEAAAOAAAAZHJzL2Uyb0RvYy54bWysU82O0zAQviPxDpbvNGlLyzZqulK3Wi4I&#10;Kpaf89RxEkuObdlu017LmRdgH4IDSBx5mB72NRg7oSrsDZGD5fnJN983M55f7xtJdtw6oVVOh4OU&#10;Eq6YLoSqcvr+3e2zK0qcB1WA1Irn9MAdvV48fTJvTcZHutay4JYgiHJZa3Jae2+yJHGs5g24gTZc&#10;YbDUtgGPpq2SwkKL6I1MRmk6TVptC2M1486hd9UF6SLilyVn/k1ZOu6JzCly8/G08dyEM1nMIass&#10;mFqwngb8A4sGhMKiZ6gVeCBbKx5BNYJZ7XTpB0w3iS5LwXjUgGqG6V9q7mowPGrB5jhzbpP7f7Ds&#10;9W5tiShyOp5RoqDBGT3cf3/48eV0/Hb69Pl0/Ho6/iQYxE61xmX4w41a295yZm2D7H1pG1JKYT7g&#10;EsRGoDSyj30+nPvM954wdE6H09H0xYQShrHhLJ3EOSQdTIAz1vmXXDckXHIqhQptgAx2r5zH0pj6&#10;OyW4lb4VUsZRSkVa1HI1THHaDHCjSgker41BjU5VlICscFWZtxHSaSmK8HsAcrba3EhLdoDrMlsu&#10;l5OoG8v9kRZqr8DVXV4MhfZgmlQBhsfFQ6rB0FvP7V1dtGQjt/YtII3nKX6UFCKIG417A7dyEiMY&#10;stp/FL6OCxDa94hcQECM4AdpauiojCfB2VHptURaZw7RuqCXhJF2Qwy3jS4OcbbRjysX8/vnEXb6&#10;0sb75SNe/AIAAP//AwBQSwMEFAAGAAgAAAAhAJCZIHrbAAAABQEAAA8AAABkcnMvZG93bnJldi54&#10;bWxMj8FOwzAQRO9I/IO1SNyo0zQQCHEqhMSFA6KFqlcnXpIo9jrEbhv+nuVUjqMZzbwp17Oz4ohT&#10;6D0pWC4SEEiNNz21Cj4/Xm7uQYSoyWjrCRX8YIB1dXlR6sL4E23wuI2t4BIKhVbQxTgWUoamQ6fD&#10;wo9I7H35yenIcmqlmfSJy52VaZLcSad74oVOj/jcYTNsD07BIFer1O03w/dO5u8+q5dv5tUqdX01&#10;Pz2CiDjHcxj+8BkdKmaq/YFMEJb1LQcVZBkIdh/ylJ/VCvIMZFXK//TVLwAAAP//AwBQSwECLQAU&#10;AAYACAAAACEAtoM4kv4AAADhAQAAEwAAAAAAAAAAAAAAAAAAAAAAW0NvbnRlbnRfVHlwZXNdLnht&#10;bFBLAQItABQABgAIAAAAIQA4/SH/1gAAAJQBAAALAAAAAAAAAAAAAAAAAC8BAABfcmVscy8ucmVs&#10;c1BLAQItABQABgAIAAAAIQD0eNKLKAIAAAwEAAAOAAAAAAAAAAAAAAAAAC4CAABkcnMvZTJvRG9j&#10;LnhtbFBLAQItABQABgAIAAAAIQCQmSB62wAAAAUBAAAPAAAAAAAAAAAAAAAAAIIEAABkcnMvZG93&#10;bnJldi54bWxQSwUGAAAAAAQABADzAAAAigUAAAAA&#10;" strokecolor="#9bbb59" strokeweight="3pt">
                <v:shadow on="t" color="black" opacity="22937f" origin=",.5" offset="0,.63889mm"/>
              </v:line>
            </w:pict>
          </mc:Fallback>
        </mc:AlternateContent>
      </w:r>
    </w:p>
    <w:p w:rsidR="00F1646E" w:rsidRPr="00F54D13" w:rsidRDefault="00F1646E" w:rsidP="00F1646E">
      <w:pPr>
        <w:ind w:firstLineChars="100" w:firstLine="210"/>
        <w:rPr>
          <w:rFonts w:ascii="HG丸ｺﾞｼｯｸM-PRO" w:eastAsia="HG丸ｺﾞｼｯｸM-PRO" w:hAnsi="HG丸ｺﾞｼｯｸM-PRO" w:cs="メイリオ"/>
          <w:szCs w:val="21"/>
        </w:rPr>
      </w:pPr>
      <w:r w:rsidRPr="00F54D13">
        <w:rPr>
          <w:rFonts w:ascii="HG丸ｺﾞｼｯｸM-PRO" w:eastAsia="HG丸ｺﾞｼｯｸM-PRO" w:hAnsi="HG丸ｺﾞｼｯｸM-PRO" w:cs="メイリオ" w:hint="eastAsia"/>
          <w:noProof/>
          <w:szCs w:val="21"/>
        </w:rPr>
        <mc:AlternateContent>
          <mc:Choice Requires="wps">
            <w:drawing>
              <wp:anchor distT="0" distB="0" distL="114300" distR="114300" simplePos="0" relativeHeight="251799552" behindDoc="0" locked="0" layoutInCell="1" allowOverlap="1" wp14:anchorId="5698042F" wp14:editId="20E56641">
                <wp:simplePos x="0" y="0"/>
                <wp:positionH relativeFrom="column">
                  <wp:posOffset>152400</wp:posOffset>
                </wp:positionH>
                <wp:positionV relativeFrom="paragraph">
                  <wp:posOffset>152399</wp:posOffset>
                </wp:positionV>
                <wp:extent cx="6019800" cy="1685925"/>
                <wp:effectExtent l="38100" t="38100" r="114300" b="123825"/>
                <wp:wrapNone/>
                <wp:docPr id="1420" name="角丸四角形 1420"/>
                <wp:cNvGraphicFramePr/>
                <a:graphic xmlns:a="http://schemas.openxmlformats.org/drawingml/2006/main">
                  <a:graphicData uri="http://schemas.microsoft.com/office/word/2010/wordprocessingShape">
                    <wps:wsp>
                      <wps:cNvSpPr/>
                      <wps:spPr>
                        <a:xfrm>
                          <a:off x="0" y="0"/>
                          <a:ext cx="6019800" cy="1685925"/>
                        </a:xfrm>
                        <a:prstGeom prst="roundRect">
                          <a:avLst>
                            <a:gd name="adj" fmla="val 24262"/>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A45B22" w:rsidRPr="00F1646E" w:rsidRDefault="00A45B22" w:rsidP="00964E4D">
                            <w:pPr>
                              <w:ind w:firstLineChars="100" w:firstLine="240"/>
                              <w:rPr>
                                <w:rFonts w:ascii="HG丸ｺﾞｼｯｸM-PRO" w:eastAsia="HG丸ｺﾞｼｯｸM-PRO" w:hAnsi="HG丸ｺﾞｼｯｸM-PRO"/>
                                <w:sz w:val="24"/>
                                <w:szCs w:val="24"/>
                              </w:rPr>
                            </w:pPr>
                            <w:r w:rsidRPr="00F1646E">
                              <w:rPr>
                                <w:rFonts w:ascii="HG丸ｺﾞｼｯｸM-PRO" w:eastAsia="HG丸ｺﾞｼｯｸM-PRO" w:hAnsi="HG丸ｺﾞｼｯｸM-PRO" w:hint="eastAsia"/>
                                <w:sz w:val="24"/>
                                <w:szCs w:val="24"/>
                              </w:rPr>
                              <w:t>子ども・子育て支援新制度の円滑な実施のために必要な人材の確保及び資質の向上に努めます。</w:t>
                            </w:r>
                          </w:p>
                          <w:p w:rsidR="00A45B22" w:rsidRPr="00F1646E" w:rsidRDefault="00A45B22"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xml:space="preserve">○　</w:t>
                            </w:r>
                            <w:r w:rsidRPr="00F1646E">
                              <w:rPr>
                                <w:rFonts w:ascii="HG丸ｺﾞｼｯｸM-PRO" w:eastAsia="HG丸ｺﾞｼｯｸM-PRO" w:hAnsi="HG丸ｺﾞｼｯｸM-PRO" w:hint="eastAsia"/>
                                <w:spacing w:val="14"/>
                                <w:kern w:val="0"/>
                                <w:sz w:val="22"/>
                                <w:fitText w:val="3960" w:id="651435520"/>
                              </w:rPr>
                              <w:t>幼保連携型認定こども園の普及促</w:t>
                            </w:r>
                            <w:r w:rsidRPr="00F1646E">
                              <w:rPr>
                                <w:rFonts w:ascii="HG丸ｺﾞｼｯｸM-PRO" w:eastAsia="HG丸ｺﾞｼｯｸM-PRO" w:hAnsi="HG丸ｺﾞｼｯｸM-PRO" w:hint="eastAsia"/>
                                <w:spacing w:val="10"/>
                                <w:kern w:val="0"/>
                                <w:sz w:val="22"/>
                                <w:fitText w:val="3960" w:id="651435520"/>
                              </w:rPr>
                              <w:t>進</w:t>
                            </w:r>
                            <w:r w:rsidRPr="00F1646E">
                              <w:rPr>
                                <w:rFonts w:ascii="HG丸ｺﾞｼｯｸM-PRO" w:eastAsia="HG丸ｺﾞｼｯｸM-PRO" w:hAnsi="HG丸ｺﾞｼｯｸM-PRO" w:hint="eastAsia"/>
                                <w:sz w:val="22"/>
                              </w:rPr>
                              <w:t xml:space="preserve">　⇒　保育教諭を確保</w:t>
                            </w:r>
                          </w:p>
                          <w:p w:rsidR="00A45B22" w:rsidRPr="00F1646E" w:rsidRDefault="00A45B22"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待機児童解消のための保育所の受け皿拡大　⇒　保育士等を確保</w:t>
                            </w:r>
                          </w:p>
                          <w:p w:rsidR="00A45B22" w:rsidRPr="00F1646E" w:rsidRDefault="00A45B22"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子育て支援に関わる人材（保育士、幼稚園教諭、地域子育て支援拠点の職員等）</w:t>
                            </w:r>
                          </w:p>
                          <w:p w:rsidR="00A45B22" w:rsidRPr="00F1646E" w:rsidRDefault="00A45B22" w:rsidP="00964E4D">
                            <w:pPr>
                              <w:ind w:firstLineChars="402" w:firstLine="88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の資質向上のために研修を実施及び市町村が実施する研修を支援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20" o:spid="_x0000_s1164" style="position:absolute;left:0;text-align:left;margin-left:12pt;margin-top:12pt;width:474pt;height:132.7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lRi/gIAAPYFAAAOAAAAZHJzL2Uyb0RvYy54bWysVM1OGzEQvlfqO1i+l/0hCUnEBkWgVJUQ&#10;IELF2bG92W29tms72dDH6JVbL30FLn2bIvUxOvY6IRROVffgnfHY3/x84zk+2TQCrbmxtZIFzg5S&#10;jLikitVyWeCPN7N3Q4ysI5IRoSQv8B23+GTy9s1xq8c8V5USjBsEINKOW13gyjk9ThJLK94Qe6A0&#10;l2AslWmIA9UsE2ZIC+iNSPI0HSStMkwbRbm1sHvWGfEk4Jclp+6yLC13SBQYYnNhNWFd+DWZHJPx&#10;0hBd1TSGQf4hiobUEpzuoM6II2hl6hdQTU2Nsqp0B1Q1iSrLmvKQA2STpX9lM6+I5iEXKI7VuzLZ&#10;/wdLL9ZXBtUMuOvlUCBJGmDp949vvx4eHu/vQXj8+R0FG5Sq1XYMN+b6ykTNgujz3pSm8X/ICG1C&#10;ee925eUbhyhsDtJsNEzBCQVbNhj2R3nfE5A8XdfGuvdcNcgLBTZqJdk1kBhqS9bn1oUisxgnYZ8w&#10;KhsBlK2JQHkvH+QRMR4G7C2mv2mVqNmsFiIod/ZUGAQ3CwwtxVSLkSDWwWaBZ+GLYM+uCYnaAo/6&#10;EDyiBHq2FMSB2GioopVLjIhYwmOgzoSwn122L3zeQHn2/Kbhe82vz+OM2KoLOKDGY0L6dHho91gi&#10;tXLczCvWooVYmWsCofXTUHxW+8oeDjPPBKsh1fyo8xnjdgIjo9xt7arQgJ5Hj+/97+q1EIR+7lgR&#10;uiJdTD2PE2OKpwO7u2CCthdn4huqayEvuc1i0/Viduhh/N5CsTvoUAgodJXVdFZDIOfA0xUxQDxk&#10;AfPHXcJSCgXMqChhVCnz9bV9fx6eEFgxauHtA21fVsRwoOGDhMc1yno9gHVB6fWP/MMw+5bFvkWu&#10;mlMFLZTBpNM0iP68E1uxNKq5hTE19V7BRCQF312DROXUgQ4mGHSUT6dBhgGhiTuXc009+JaCm80t&#10;MTo+EAfNc6G2c4KMQ9d3T8oT0J31N6Warpwqa+eNT3WNCgyXQE0chH567evh1NO4nvwBAAD//wMA&#10;UEsDBBQABgAIAAAAIQAxecFF3QAAAAkBAAAPAAAAZHJzL2Rvd25yZXYueG1sTI/NTsMwEITvSLyD&#10;tUjcqEPET5PGqfgRcMgB0fIATrxNIuJ1ZLtJeHsWCamcVjuzmv2m2C52EBP60DtScL1KQCA1zvTU&#10;Kvjcv1ytQYSoyejBESr4xgDb8vys0LlxM33gtIut4BAKuVbQxTjmUoamQ6vDyo1I7B2ctzry6ltp&#10;vJ453A4yTZI7aXVP/KHTIz512HztjlZBVS3ZTHtf1W3y+NzXr9Obad6VurxYHjYgIi7xdAy/+IwO&#10;JTPV7kgmiEFBesNV4t9kP7tPWahZWGe3IMtC/m9Q/gAAAP//AwBQSwECLQAUAAYACAAAACEAtoM4&#10;kv4AAADhAQAAEwAAAAAAAAAAAAAAAAAAAAAAW0NvbnRlbnRfVHlwZXNdLnhtbFBLAQItABQABgAI&#10;AAAAIQA4/SH/1gAAAJQBAAALAAAAAAAAAAAAAAAAAC8BAABfcmVscy8ucmVsc1BLAQItABQABgAI&#10;AAAAIQAP7lRi/gIAAPYFAAAOAAAAAAAAAAAAAAAAAC4CAABkcnMvZTJvRG9jLnhtbFBLAQItABQA&#10;BgAIAAAAIQAxecFF3QAAAAkBAAAPAAAAAAAAAAAAAAAAAFgFAABkcnMvZG93bnJldi54bWxQSwUG&#10;AAAAAAQABADzAAAAYgYAAAAA&#10;" fillcolor="window" strokecolor="windowText">
                <v:shadow on="t" color="black" opacity="26214f" origin="-.5,-.5" offset=".74836mm,.74836mm"/>
                <v:textbox>
                  <w:txbxContent>
                    <w:p w:rsidR="00A45B22" w:rsidRPr="00F1646E" w:rsidRDefault="00A45B22" w:rsidP="00964E4D">
                      <w:pPr>
                        <w:ind w:firstLineChars="100" w:firstLine="240"/>
                        <w:rPr>
                          <w:rFonts w:ascii="HG丸ｺﾞｼｯｸM-PRO" w:eastAsia="HG丸ｺﾞｼｯｸM-PRO" w:hAnsi="HG丸ｺﾞｼｯｸM-PRO"/>
                          <w:sz w:val="24"/>
                          <w:szCs w:val="24"/>
                        </w:rPr>
                      </w:pPr>
                      <w:r w:rsidRPr="00F1646E">
                        <w:rPr>
                          <w:rFonts w:ascii="HG丸ｺﾞｼｯｸM-PRO" w:eastAsia="HG丸ｺﾞｼｯｸM-PRO" w:hAnsi="HG丸ｺﾞｼｯｸM-PRO" w:hint="eastAsia"/>
                          <w:sz w:val="24"/>
                          <w:szCs w:val="24"/>
                        </w:rPr>
                        <w:t>子ども・子育て支援新制度の円滑な実施のために必要な人材の確保及び資質の向上に努めます。</w:t>
                      </w:r>
                    </w:p>
                    <w:p w:rsidR="00A45B22" w:rsidRPr="00F1646E" w:rsidRDefault="00A45B22"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xml:space="preserve">○　</w:t>
                      </w:r>
                      <w:r w:rsidRPr="00F1646E">
                        <w:rPr>
                          <w:rFonts w:ascii="HG丸ｺﾞｼｯｸM-PRO" w:eastAsia="HG丸ｺﾞｼｯｸM-PRO" w:hAnsi="HG丸ｺﾞｼｯｸM-PRO" w:hint="eastAsia"/>
                          <w:spacing w:val="14"/>
                          <w:kern w:val="0"/>
                          <w:sz w:val="22"/>
                          <w:fitText w:val="3960" w:id="651435520"/>
                        </w:rPr>
                        <w:t>幼保連携型認定こども園の普及促</w:t>
                      </w:r>
                      <w:r w:rsidRPr="00F1646E">
                        <w:rPr>
                          <w:rFonts w:ascii="HG丸ｺﾞｼｯｸM-PRO" w:eastAsia="HG丸ｺﾞｼｯｸM-PRO" w:hAnsi="HG丸ｺﾞｼｯｸM-PRO" w:hint="eastAsia"/>
                          <w:spacing w:val="10"/>
                          <w:kern w:val="0"/>
                          <w:sz w:val="22"/>
                          <w:fitText w:val="3960" w:id="651435520"/>
                        </w:rPr>
                        <w:t>進</w:t>
                      </w:r>
                      <w:r w:rsidRPr="00F1646E">
                        <w:rPr>
                          <w:rFonts w:ascii="HG丸ｺﾞｼｯｸM-PRO" w:eastAsia="HG丸ｺﾞｼｯｸM-PRO" w:hAnsi="HG丸ｺﾞｼｯｸM-PRO" w:hint="eastAsia"/>
                          <w:sz w:val="22"/>
                        </w:rPr>
                        <w:t xml:space="preserve">　⇒　保育教諭を確保</w:t>
                      </w:r>
                    </w:p>
                    <w:p w:rsidR="00A45B22" w:rsidRPr="00F1646E" w:rsidRDefault="00A45B22"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待機児童解消のための保育所の受け皿拡大　⇒　保育士等を確保</w:t>
                      </w:r>
                    </w:p>
                    <w:p w:rsidR="00A45B22" w:rsidRPr="00F1646E" w:rsidRDefault="00A45B22" w:rsidP="00964E4D">
                      <w:pPr>
                        <w:ind w:firstLineChars="202" w:firstLine="44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　子育て支援に関わる人材（保育士、幼稚園教諭、地域子育て支援拠点の職員等）</w:t>
                      </w:r>
                    </w:p>
                    <w:p w:rsidR="00A45B22" w:rsidRPr="00F1646E" w:rsidRDefault="00A45B22" w:rsidP="00964E4D">
                      <w:pPr>
                        <w:ind w:firstLineChars="402" w:firstLine="884"/>
                        <w:rPr>
                          <w:rFonts w:ascii="HG丸ｺﾞｼｯｸM-PRO" w:eastAsia="HG丸ｺﾞｼｯｸM-PRO" w:hAnsi="HG丸ｺﾞｼｯｸM-PRO"/>
                          <w:sz w:val="22"/>
                        </w:rPr>
                      </w:pPr>
                      <w:r w:rsidRPr="00F1646E">
                        <w:rPr>
                          <w:rFonts w:ascii="HG丸ｺﾞｼｯｸM-PRO" w:eastAsia="HG丸ｺﾞｼｯｸM-PRO" w:hAnsi="HG丸ｺﾞｼｯｸM-PRO" w:hint="eastAsia"/>
                          <w:sz w:val="22"/>
                        </w:rPr>
                        <w:t>の資質向上のために研修を実施及び市町村が実施する研修を支援</w:t>
                      </w:r>
                    </w:p>
                  </w:txbxContent>
                </v:textbox>
              </v:roundrect>
            </w:pict>
          </mc:Fallback>
        </mc:AlternateContent>
      </w: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ind w:firstLineChars="100" w:firstLine="210"/>
        <w:rPr>
          <w:rFonts w:ascii="HG丸ｺﾞｼｯｸM-PRO" w:eastAsia="HG丸ｺﾞｼｯｸM-PRO" w:hAnsi="HG丸ｺﾞｼｯｸM-PRO" w:cs="メイリオ"/>
          <w:szCs w:val="21"/>
        </w:rPr>
      </w:pPr>
    </w:p>
    <w:p w:rsidR="00F1646E" w:rsidRPr="00F54D13" w:rsidRDefault="00F1646E" w:rsidP="00F1646E">
      <w:pPr>
        <w:rPr>
          <w:rFonts w:ascii="HG丸ｺﾞｼｯｸM-PRO" w:eastAsia="HG丸ｺﾞｼｯｸM-PRO" w:hAnsi="HG丸ｺﾞｼｯｸM-PRO"/>
          <w:sz w:val="22"/>
        </w:rPr>
      </w:pP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保育教諭の確保</w:t>
      </w: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幼保連携型認定こども園に置く職員「保育教諭」の確保</w:t>
      </w:r>
    </w:p>
    <w:p w:rsidR="00F1646E" w:rsidRPr="00F54D13" w:rsidRDefault="00F1646E" w:rsidP="00F1646E">
      <w:pPr>
        <w:ind w:leftChars="99" w:left="1572" w:hangingChars="620" w:hanging="1364"/>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幼保連携型認定こども園及び幼保連携型認定こども園への移行を予定している施設に勤務する、幼稚園教諭又は保育士の一方の免許・資格のみを有する者の免許・資格併有を支援。</w:t>
      </w:r>
    </w:p>
    <w:p w:rsidR="00F1646E" w:rsidRPr="00F54D13" w:rsidRDefault="00F1646E" w:rsidP="00F1646E">
      <w:pPr>
        <w:ind w:leftChars="100" w:left="1530" w:hangingChars="600" w:hanging="13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改正認定こども園法附則第５条に定める保育教諭等の資格の特例に係る経過措置期間は同改正法施行後５年間。</w:t>
      </w:r>
    </w:p>
    <w:p w:rsidR="00F1646E" w:rsidRPr="00F54D13" w:rsidRDefault="00F1646E" w:rsidP="00F1646E">
      <w:pPr>
        <w:ind w:firstLineChars="100" w:firstLine="220"/>
        <w:rPr>
          <w:rFonts w:ascii="HG丸ｺﾞｼｯｸM-PRO" w:eastAsia="HG丸ｺﾞｼｯｸM-PRO" w:hAnsi="HG丸ｺﾞｼｯｸM-PRO"/>
          <w:sz w:val="22"/>
        </w:rPr>
      </w:pPr>
    </w:p>
    <w:p w:rsidR="00F1646E" w:rsidRPr="00F54D13" w:rsidRDefault="00F1646E" w:rsidP="00F1646E">
      <w:pPr>
        <w:ind w:firstLineChars="100" w:firstLine="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保育士の確保</w:t>
      </w:r>
    </w:p>
    <w:p w:rsidR="00F1646E" w:rsidRPr="00F54D13" w:rsidRDefault="00F1646E" w:rsidP="00F1646E">
      <w:pPr>
        <w:ind w:firstLineChars="400" w:firstLine="88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近年、保育所等において採用が困難になりつつある保育士の確保</w:t>
      </w:r>
    </w:p>
    <w:p w:rsidR="00F1646E" w:rsidRPr="00F54D13" w:rsidRDefault="00F1646E" w:rsidP="00F1646E">
      <w:pPr>
        <w:ind w:leftChars="604" w:left="1488" w:hangingChars="100" w:hanging="22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保育士資格を有するが、現在、保育士として就労していない「潜在保育士」の就職・復職を支援。</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子育て支援に関わる人材の資質の向上</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保育士、幼稚園教諭、地域子育て支援拠点の現任職員等に対する研修を実施</w:t>
      </w:r>
    </w:p>
    <w:p w:rsidR="00F1646E" w:rsidRPr="00F54D13" w:rsidRDefault="00F1646E" w:rsidP="00F1646E">
      <w:pPr>
        <w:ind w:firstLineChars="200" w:firstLine="440"/>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　市町村が実施する現任職員等に対する研修を支援</w:t>
      </w:r>
    </w:p>
    <w:p w:rsidR="00F1646E" w:rsidRPr="00F54D13" w:rsidRDefault="00F1646E" w:rsidP="00F1646E">
      <w:pPr>
        <w:ind w:firstLineChars="200" w:firstLine="440"/>
        <w:rPr>
          <w:rFonts w:ascii="HG丸ｺﾞｼｯｸM-PRO" w:eastAsia="HG丸ｺﾞｼｯｸM-PRO" w:hAnsi="HG丸ｺﾞｼｯｸM-PRO"/>
          <w:sz w:val="22"/>
        </w:rPr>
      </w:pPr>
    </w:p>
    <w:p w:rsidR="00F1646E" w:rsidRPr="008151FA" w:rsidRDefault="00F1646E" w:rsidP="00F1646E">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５年後の大阪府の姿</w:t>
      </w:r>
    </w:p>
    <w:p w:rsidR="00F1646E" w:rsidRPr="00F54D13" w:rsidRDefault="00F1646E" w:rsidP="00F1646E">
      <w:r w:rsidRPr="00F54D13">
        <w:rPr>
          <w:rFonts w:hint="eastAsia"/>
          <w:noProof/>
        </w:rPr>
        <mc:AlternateContent>
          <mc:Choice Requires="wps">
            <w:drawing>
              <wp:anchor distT="0" distB="0" distL="114300" distR="114300" simplePos="0" relativeHeight="251800576" behindDoc="0" locked="0" layoutInCell="1" allowOverlap="1" wp14:anchorId="1B9083AA" wp14:editId="1217BF24">
                <wp:simplePos x="0" y="0"/>
                <wp:positionH relativeFrom="column">
                  <wp:posOffset>95250</wp:posOffset>
                </wp:positionH>
                <wp:positionV relativeFrom="paragraph">
                  <wp:posOffset>91440</wp:posOffset>
                </wp:positionV>
                <wp:extent cx="5838825" cy="742950"/>
                <wp:effectExtent l="0" t="0" r="28575" b="19050"/>
                <wp:wrapNone/>
                <wp:docPr id="14" name="角丸四角形 14"/>
                <wp:cNvGraphicFramePr/>
                <a:graphic xmlns:a="http://schemas.openxmlformats.org/drawingml/2006/main">
                  <a:graphicData uri="http://schemas.microsoft.com/office/word/2010/wordprocessingShape">
                    <wps:wsp>
                      <wps:cNvSpPr/>
                      <wps:spPr>
                        <a:xfrm>
                          <a:off x="0" y="0"/>
                          <a:ext cx="5838825" cy="742950"/>
                        </a:xfrm>
                        <a:prstGeom prst="roundRect">
                          <a:avLst/>
                        </a:prstGeom>
                        <a:solidFill>
                          <a:sysClr val="window" lastClr="FFFFFF"/>
                        </a:solidFill>
                        <a:ln w="9525" cap="flat" cmpd="sng" algn="ctr">
                          <a:solidFill>
                            <a:srgbClr val="FF0000"/>
                          </a:solidFill>
                          <a:prstDash val="solid"/>
                        </a:ln>
                        <a:effectLst/>
                      </wps:spPr>
                      <wps:txbx>
                        <w:txbxContent>
                          <w:p w:rsidR="00A45B22" w:rsidRPr="005F6CA3" w:rsidRDefault="00A45B22" w:rsidP="00964E4D">
                            <w:pPr>
                              <w:ind w:firstLineChars="100" w:firstLine="240"/>
                              <w:rPr>
                                <w:rFonts w:ascii="HG丸ｺﾞｼｯｸM-PRO" w:eastAsia="HG丸ｺﾞｼｯｸM-PRO" w:hAnsi="HG丸ｺﾞｼｯｸM-PRO"/>
                                <w:sz w:val="24"/>
                                <w:szCs w:val="24"/>
                              </w:rPr>
                            </w:pPr>
                            <w:r w:rsidRPr="005F6CA3">
                              <w:rPr>
                                <w:rFonts w:ascii="HG丸ｺﾞｼｯｸM-PRO" w:eastAsia="HG丸ｺﾞｼｯｸM-PRO" w:hAnsi="HG丸ｺﾞｼｯｸM-PRO" w:hint="eastAsia"/>
                                <w:sz w:val="24"/>
                                <w:szCs w:val="24"/>
                              </w:rPr>
                              <w:t>子ども・子育て支援新制度の円滑な実施のために必要な人材を確保し、資質の向上を図ります。</w:t>
                            </w:r>
                          </w:p>
                          <w:p w:rsidR="00A45B22" w:rsidRPr="004D5639" w:rsidRDefault="00A45B22" w:rsidP="00F164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4" o:spid="_x0000_s1165" style="position:absolute;left:0;text-align:left;margin-left:7.5pt;margin-top:7.2pt;width:459.75pt;height:58.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TISlAIAAAoFAAAOAAAAZHJzL2Uyb0RvYy54bWysVM1OGzEQvlfqO1i+l03SpISIDYpAqSoh&#10;QIWKs+P1Zlfy2q7tZDd9jF65cekrcOnbFKmP0c/eTQKUU9UcnBnPeH6++WaPT5pKkrWwrtQqpf2D&#10;HiVCcZ2VapnSLzfzd2NKnGcqY1IrkdKNcPRk+vbNcW0mYqALLTNhCYIoN6lNSgvvzSRJHC9ExdyB&#10;NkLBmGtbMQ/VLpPMshrRK5kMer0PSa1tZqzmwjncnrVGOo3x81xwf5nnTngiU4rafDxtPBfhTKbH&#10;bLK0zBQl78pg/1BFxUqFpLtQZ8wzsrLlX6GqklvtdO4PuK4SneclF7EHdNPvvejmumBGxF4AjjM7&#10;mNz/C8sv1leWlBlmN6REsQoz+v3j+6+Hh8e7OwiPP+8JLICpNm4C72tzZTvNQQw9N7mtwj+6IU2E&#10;drODVjSecFyOxu/H48GIEg7b4XBwNIrYJ/vXxjr/UeiKBCGlVq9U9hnzi7Cy9bnzSAv/rV/I6LQs&#10;s3kpZVQ27lRasmYYNRiS6ZoSyZzHZUrn8Rf6QIhnz6QidUqPRrE4BgrmknnUWRmA4tSSEiaX4Db3&#10;Npby7LGzy8Uu6Xzew++1HKHmM+aKtrgYoXOTKpQuIlO7FgPQLbRB8s2iaeezH8NCZxtMzeqWzs7w&#10;eYkM52j2ilnwF0zHTvpLHLnUaE93EiWFtt9euw/+oBWslNTYB/T+dcWsAIafFAh31B8OwwJFZTg6&#10;HECxTy2Lpxa1qk415tDH9hsexeDv5VbMra5usbqzkBUmpjhytyh3yqlv9xTLz8VsFt2wNIb5c3Vt&#10;eAgesAvY3jS3zJqOOR6cu9Db3WGTF9xpfcNLpWcrr/MyEitg3eIKigQFCxfJ0n0cwkY/1aPX/hM2&#10;/QMAAP//AwBQSwMEFAAGAAgAAAAhAIAH+QTgAAAACQEAAA8AAABkcnMvZG93bnJldi54bWxMj81O&#10;wzAQhO9IvIO1SFwq6oSmCEKcKkL8XLhgWiFubrLEEfE6ip02fXuWE5xWs7Oa/abYzK4XBxxD50lB&#10;ukxAINW+6ahVsH1/uroFEaKhxvSeUMEJA2zK87PC5I0/0hsedGwFh1DIjQIb45BLGWqLzoSlH5DY&#10;+/KjM5Hl2MpmNEcOd728TpIb6UxH/MGaAR8s1t96cgoWL49opyTdyefPaqGlPr1+VFqpy4u5ugcR&#10;cY5/x/CLz+hQMtPeT9QE0bNec5XIM8tAsH+3ytYg9rxYpRnIspD/G5Q/AAAA//8DAFBLAQItABQA&#10;BgAIAAAAIQC2gziS/gAAAOEBAAATAAAAAAAAAAAAAAAAAAAAAABbQ29udGVudF9UeXBlc10ueG1s&#10;UEsBAi0AFAAGAAgAAAAhADj9If/WAAAAlAEAAAsAAAAAAAAAAAAAAAAALwEAAF9yZWxzLy5yZWxz&#10;UEsBAi0AFAAGAAgAAAAhAD19MhKUAgAACgUAAA4AAAAAAAAAAAAAAAAALgIAAGRycy9lMm9Eb2Mu&#10;eG1sUEsBAi0AFAAGAAgAAAAhAIAH+QTgAAAACQEAAA8AAAAAAAAAAAAAAAAA7gQAAGRycy9kb3du&#10;cmV2LnhtbFBLBQYAAAAABAAEAPMAAAD7BQAAAAA=&#10;" fillcolor="window" strokecolor="red">
                <v:textbox>
                  <w:txbxContent>
                    <w:p w:rsidR="00A45B22" w:rsidRPr="005F6CA3" w:rsidRDefault="00A45B22" w:rsidP="00964E4D">
                      <w:pPr>
                        <w:ind w:firstLineChars="100" w:firstLine="240"/>
                        <w:rPr>
                          <w:rFonts w:ascii="HG丸ｺﾞｼｯｸM-PRO" w:eastAsia="HG丸ｺﾞｼｯｸM-PRO" w:hAnsi="HG丸ｺﾞｼｯｸM-PRO"/>
                          <w:sz w:val="24"/>
                          <w:szCs w:val="24"/>
                        </w:rPr>
                      </w:pPr>
                      <w:r w:rsidRPr="005F6CA3">
                        <w:rPr>
                          <w:rFonts w:ascii="HG丸ｺﾞｼｯｸM-PRO" w:eastAsia="HG丸ｺﾞｼｯｸM-PRO" w:hAnsi="HG丸ｺﾞｼｯｸM-PRO" w:hint="eastAsia"/>
                          <w:sz w:val="24"/>
                          <w:szCs w:val="24"/>
                        </w:rPr>
                        <w:t>子ども・子育て支援新制度の円滑な実施のために必要な人材を確保し、資質の向上を図ります。</w:t>
                      </w:r>
                    </w:p>
                    <w:p w:rsidR="00A45B22" w:rsidRPr="004D5639" w:rsidRDefault="00A45B22" w:rsidP="00F1646E">
                      <w:pPr>
                        <w:jc w:val="center"/>
                      </w:pPr>
                    </w:p>
                  </w:txbxContent>
                </v:textbox>
              </v:roundrect>
            </w:pict>
          </mc:Fallback>
        </mc:AlternateContent>
      </w:r>
      <w:r w:rsidRPr="00F54D13">
        <w:rPr>
          <w:rFonts w:hint="eastAsia"/>
        </w:rPr>
        <w:t xml:space="preserve">　</w:t>
      </w:r>
    </w:p>
    <w:p w:rsidR="00F1646E" w:rsidRPr="00F54D13" w:rsidRDefault="00F1646E" w:rsidP="00F1646E"/>
    <w:p w:rsidR="00F1646E" w:rsidRPr="00F54D13" w:rsidRDefault="00F1646E" w:rsidP="00F1646E"/>
    <w:p w:rsidR="00F1646E" w:rsidRPr="00F54D13" w:rsidRDefault="00F1646E" w:rsidP="00F1646E"/>
    <w:p w:rsidR="00F1646E" w:rsidRPr="00F54D13" w:rsidRDefault="00F1646E" w:rsidP="00F1646E"/>
    <w:p w:rsidR="00F1646E" w:rsidRDefault="00F1646E" w:rsidP="00F1646E">
      <w:pPr>
        <w:rPr>
          <w:rFonts w:ascii="HG丸ｺﾞｼｯｸM-PRO" w:eastAsia="HG丸ｺﾞｼｯｸM-PRO" w:hAnsi="HG丸ｺﾞｼｯｸM-PRO"/>
          <w:sz w:val="22"/>
        </w:rPr>
      </w:pPr>
      <w:r w:rsidRPr="00F54D13">
        <w:rPr>
          <w:rFonts w:ascii="HG丸ｺﾞｼｯｸM-PRO" w:eastAsia="HG丸ｺﾞｼｯｸM-PRO" w:hAnsi="HG丸ｺﾞｼｯｸM-PRO" w:hint="eastAsia"/>
          <w:sz w:val="22"/>
        </w:rPr>
        <w:t xml:space="preserve">　</w:t>
      </w:r>
    </w:p>
    <w:p w:rsidR="00E0706E" w:rsidRPr="00F54D13" w:rsidRDefault="00E0706E" w:rsidP="00F1646E">
      <w:pPr>
        <w:rPr>
          <w:rFonts w:ascii="HGP創英角ﾎﾟｯﾌﾟ体" w:eastAsia="HGP創英角ﾎﾟｯﾌﾟ体" w:hAnsi="HGP創英角ﾎﾟｯﾌﾟ体"/>
          <w:sz w:val="32"/>
          <w:szCs w:val="32"/>
        </w:rPr>
      </w:pPr>
    </w:p>
    <w:p w:rsidR="005358DF" w:rsidRPr="00D3010E" w:rsidRDefault="002303D9" w:rsidP="005358DF">
      <w:pPr>
        <w:pStyle w:val="aa"/>
        <w:rPr>
          <w:rFonts w:ascii="HGS創英角ﾎﾟｯﾌﾟ体" w:eastAsia="HGS創英角ﾎﾟｯﾌﾟ体" w:hAnsi="HGS創英角ﾎﾟｯﾌﾟ体"/>
          <w:color w:val="4F6228" w:themeColor="accent3" w:themeShade="80"/>
          <w:sz w:val="32"/>
          <w:szCs w:val="32"/>
          <w:lang w:val="ja-JP"/>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1879424" behindDoc="0" locked="0" layoutInCell="1" allowOverlap="1" wp14:anchorId="1EA0301F" wp14:editId="0262D1BC">
                <wp:simplePos x="0" y="0"/>
                <wp:positionH relativeFrom="column">
                  <wp:posOffset>-47625</wp:posOffset>
                </wp:positionH>
                <wp:positionV relativeFrom="paragraph">
                  <wp:posOffset>402590</wp:posOffset>
                </wp:positionV>
                <wp:extent cx="6162675" cy="19050"/>
                <wp:effectExtent l="57150" t="38100" r="47625" b="95250"/>
                <wp:wrapNone/>
                <wp:docPr id="1427" name="直線コネクタ 1427"/>
                <wp:cNvGraphicFramePr/>
                <a:graphic xmlns:a="http://schemas.openxmlformats.org/drawingml/2006/main">
                  <a:graphicData uri="http://schemas.microsoft.com/office/word/2010/wordprocessingShape">
                    <wps:wsp>
                      <wps:cNvCnPr/>
                      <wps:spPr>
                        <a:xfrm flipV="1">
                          <a:off x="0" y="0"/>
                          <a:ext cx="6162675" cy="1905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427" o:spid="_x0000_s1026" style="position:absolute;left:0;text-align:lef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1.7pt" to="48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204gEAANcDAAAOAAAAZHJzL2Uyb0RvYy54bWysU81uEzEQviPxDpbvZH9K07LKpodWcEEQ&#10;AeXuesdZS/6TbZLNNZx5AXgIDiBx5GFy6GswdrYLAqRKiIu19sz3zXzfzC4uBq3IBnyQ1rS0mpWU&#10;gOG2k2bd0us3Tx+dUxIiMx1T1kBLdxDoxfLhg8XWNVDb3qoOPEESE5qta2kfo2uKIvAeNAsz68Bg&#10;UFivWcSrXxedZ1tk16qoy3JebK3vnLccQsDXq2OQLjO/EMDjSyECRKJair3FfPp83qSzWC5Ys/bM&#10;9ZKPbbB/6EIzabDoRHXFIiPvvPyDSkvubbAizrjVhRVCcsgaUE1V/qbmdc8cZC1oTnCTTeH/0fIX&#10;m5UnssPZPa7PKDFM45RuP329/fbxsP9yeP/hsP982H8nOYxubV1oEHRpVn68BbfySfogvCZCSfcW&#10;ybIZKI8M2evd5DUMkXB8nFfzen52SgnHWPWkPM2zKI40ic75EJ+B1SR9tFRJk6xgDds8DxFLY+pd&#10;Cl5SW8dG8lfcKUjJyrwCgfKw4ElG58WCS+XJhuFKMM7BxJO0BsiXsxNMSKUmYHk/cMxPUMhLN4Hr&#10;+8ETIle2Jk5gLY31fyOIQzW2LI75dw4cdScLbmy3yyPK1uD2ZIXjpqf1/PWe4T//x+UPAAAA//8D&#10;AFBLAwQUAAYACAAAACEAtCSQJN8AAAAIAQAADwAAAGRycy9kb3ducmV2LnhtbEyPQUvDQBCF74L/&#10;YRnBi7QbbY0mZlNEEaRQwVbodZqdJsHsbMhu2/jvnZ70OO893nyvWIyuU0caQuvZwO00AUVcedty&#10;beBr8zZ5BBUissXOMxn4oQCL8vKiwNz6E3/ScR1rJSUccjTQxNjnWoeqIYdh6nti8fZ+cBjlHGpt&#10;BzxJuev0XZKk2mHL8qHBnl4aqr7XB2fgI82ysLpZ4nb/vh2Xq2RTMb8ac301Pj+BijTGvzCc8QUd&#10;SmHa+QPboDoDk4d7SRpIZ3NQ4mfpTLbtREjnoMtC/x9Q/gIAAP//AwBQSwECLQAUAAYACAAAACEA&#10;toM4kv4AAADhAQAAEwAAAAAAAAAAAAAAAAAAAAAAW0NvbnRlbnRfVHlwZXNdLnhtbFBLAQItABQA&#10;BgAIAAAAIQA4/SH/1gAAAJQBAAALAAAAAAAAAAAAAAAAAC8BAABfcmVscy8ucmVsc1BLAQItABQA&#10;BgAIAAAAIQAfko204gEAANcDAAAOAAAAAAAAAAAAAAAAAC4CAABkcnMvZTJvRG9jLnhtbFBLAQIt&#10;ABQABgAIAAAAIQC0JJAk3wAAAAgBAAAPAAAAAAAAAAAAAAAAADwEAABkcnMvZG93bnJldi54bWxQ&#10;SwUGAAAAAAQABADzAAAASAUAAAAA&#10;" strokecolor="#9bbb59 [3206]" strokeweight="3pt">
                <v:shadow on="t" color="black" opacity="22937f" origin=",.5" offset="0,.63889mm"/>
              </v:line>
            </w:pict>
          </mc:Fallback>
        </mc:AlternateContent>
      </w:r>
      <w:r w:rsidR="005358DF" w:rsidRPr="00D3010E">
        <w:rPr>
          <w:rFonts w:ascii="HGS創英角ﾎﾟｯﾌﾟ体" w:eastAsia="HGS創英角ﾎﾟｯﾌﾟ体" w:hAnsi="HGS創英角ﾎﾟｯﾌﾟ体" w:hint="eastAsia"/>
          <w:color w:val="4F6228" w:themeColor="accent3" w:themeShade="80"/>
          <w:sz w:val="32"/>
          <w:szCs w:val="32"/>
          <w:lang w:val="ja-JP"/>
        </w:rPr>
        <w:t xml:space="preserve">重点施策⑮　就学後の子育て支援の充実　</w:t>
      </w:r>
    </w:p>
    <w:p w:rsidR="005358DF" w:rsidRDefault="005358DF" w:rsidP="005358DF">
      <w:pPr>
        <w:pStyle w:val="ac"/>
        <w:rPr>
          <w:lang w:val="ja-JP"/>
        </w:rPr>
      </w:pPr>
      <w:r>
        <w:rPr>
          <w:rFonts w:hint="eastAsia"/>
          <w:sz w:val="36"/>
          <w:szCs w:val="36"/>
          <w:lang w:val="ja-JP"/>
        </w:rPr>
        <w:t xml:space="preserve">　</w:t>
      </w:r>
    </w:p>
    <w:p w:rsidR="005358DF" w:rsidRPr="0066006B" w:rsidRDefault="005358DF"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lang w:val="ja-JP"/>
        </w:rPr>
        <w:t>核家族化の進行や地域のつながりの希薄化により子育て環境の現状は厳しくなっています。このため、社会全体で子ども・子育てを支援する新しい支え合いの仕組みを構築することが求められています。</w:t>
      </w:r>
    </w:p>
    <w:p w:rsidR="005358DF" w:rsidRDefault="005358DF"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lang w:val="ja-JP"/>
        </w:rPr>
        <w:t>そこで大阪府では、「子ども・子育て支援新制度」がスタートする時期に合わせ、就学後のステージにおいては、次の視点に基づき3つの取り組みを柱に子育ての充実を図ります。</w:t>
      </w:r>
    </w:p>
    <w:p w:rsidR="00C62B2E" w:rsidRPr="0066006B" w:rsidRDefault="00C62B2E" w:rsidP="005358DF">
      <w:pPr>
        <w:pStyle w:val="ac"/>
        <w:spacing w:line="340" w:lineRule="exact"/>
        <w:ind w:firstLineChars="100" w:firstLine="220"/>
        <w:rPr>
          <w:rFonts w:ascii="HG丸ｺﾞｼｯｸM-PRO" w:eastAsia="HG丸ｺﾞｼｯｸM-PRO" w:hAnsi="HG丸ｺﾞｼｯｸM-PRO"/>
          <w:lang w:val="ja-JP"/>
        </w:rPr>
      </w:pPr>
      <w:r w:rsidRPr="0066006B">
        <w:rPr>
          <w:rFonts w:ascii="HG丸ｺﾞｼｯｸM-PRO" w:eastAsia="HG丸ｺﾞｼｯｸM-PRO" w:hAnsi="HG丸ｺﾞｼｯｸM-PRO" w:hint="eastAsia"/>
          <w:noProof/>
        </w:rPr>
        <mc:AlternateContent>
          <mc:Choice Requires="wps">
            <w:drawing>
              <wp:anchor distT="0" distB="0" distL="114300" distR="114300" simplePos="0" relativeHeight="251880448" behindDoc="0" locked="0" layoutInCell="1" allowOverlap="1" wp14:anchorId="6F21A2FB" wp14:editId="78767296">
                <wp:simplePos x="0" y="0"/>
                <wp:positionH relativeFrom="column">
                  <wp:posOffset>8890</wp:posOffset>
                </wp:positionH>
                <wp:positionV relativeFrom="paragraph">
                  <wp:posOffset>55880</wp:posOffset>
                </wp:positionV>
                <wp:extent cx="542925" cy="352425"/>
                <wp:effectExtent l="0" t="0" r="28575" b="28575"/>
                <wp:wrapNone/>
                <wp:docPr id="1428" name="角丸四角形 1428"/>
                <wp:cNvGraphicFramePr/>
                <a:graphic xmlns:a="http://schemas.openxmlformats.org/drawingml/2006/main">
                  <a:graphicData uri="http://schemas.microsoft.com/office/word/2010/wordprocessingShape">
                    <wps:wsp>
                      <wps:cNvSpPr/>
                      <wps:spPr>
                        <a:xfrm>
                          <a:off x="0" y="0"/>
                          <a:ext cx="542925" cy="352425"/>
                        </a:xfrm>
                        <a:prstGeom prst="roundRect">
                          <a:avLst/>
                        </a:prstGeom>
                        <a:solidFill>
                          <a:schemeClr val="bg1"/>
                        </a:solidFill>
                        <a:effectLst/>
                      </wps:spPr>
                      <wps:style>
                        <a:lnRef idx="2">
                          <a:schemeClr val="accent1">
                            <a:shade val="50000"/>
                          </a:schemeClr>
                        </a:lnRef>
                        <a:fillRef idx="1">
                          <a:schemeClr val="accent1"/>
                        </a:fillRef>
                        <a:effectRef idx="0">
                          <a:schemeClr val="accent1"/>
                        </a:effectRef>
                        <a:fontRef idx="minor">
                          <a:schemeClr val="lt1"/>
                        </a:fontRef>
                      </wps:style>
                      <wps:txbx>
                        <w:txbxContent>
                          <w:p w:rsidR="00A45B22" w:rsidRPr="0066006B" w:rsidRDefault="00A45B22" w:rsidP="005358DF">
                            <w:pPr>
                              <w:jc w:val="center"/>
                              <w:rPr>
                                <w:rFonts w:ascii="HG創英角ｺﾞｼｯｸUB" w:eastAsia="HG創英角ｺﾞｼｯｸUB" w:hAnsi="HG創英角ｺﾞｼｯｸUB"/>
                                <w:color w:val="000000" w:themeColor="text1"/>
                              </w:rPr>
                            </w:pPr>
                            <w:r w:rsidRPr="0066006B">
                              <w:rPr>
                                <w:rFonts w:ascii="HG創英角ｺﾞｼｯｸUB" w:eastAsia="HG創英角ｺﾞｼｯｸUB" w:hAnsi="HG創英角ｺﾞｼｯｸUB" w:hint="eastAsia"/>
                                <w:color w:val="000000" w:themeColor="text1"/>
                              </w:rPr>
                              <w:t>視点</w:t>
                            </w:r>
                          </w:p>
                          <w:p w:rsidR="00A45B22" w:rsidRDefault="00A45B22" w:rsidP="005358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8" o:spid="_x0000_s1166" style="position:absolute;left:0;text-align:left;margin-left:.7pt;margin-top:4.4pt;width:42.75pt;height:27.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FVsAIAAJ4FAAAOAAAAZHJzL2Uyb0RvYy54bWysVM1uEzEQviPxDpbvdLNLAjTqpopaFSFV&#10;bdUW9ex4vdmVvB5jO9mEx+DaGxdeoRfehko8BmN7dxNKxQGRgzOzM/PN/xwdbxpJ1sLYGlRO04MR&#10;JUJxKGq1zOnH27NX7yixjqmCSVAip1th6fHs5YujVk9FBhXIQhiCIMpOW53Tyjk9TRLLK9EwewBa&#10;KBSWYBrmkDXLpDCsRfRGJtlo9CZpwRTaABfW4tfTKKSzgF+WgrvLsrTCEZlTjM2F14R34d9kdsSm&#10;S8N0VfMuDPYPUTSsVuh0gDpljpGVqf+AampuwELpDjg0CZRlzUXIAbNJR0+yuamYFiEXLI7VQ5ns&#10;/4PlF+srQ+oCezfOsFeKNdiln9++/Hh4eLy/R+Lx+1cSZFiqVtspWtzoK9NxFkmf96Y0jf/HjMgm&#10;lHc7lFdsHOH4cTLODrMJJRxFryfZGGlESXbG2lj3XkBDPJFTAytVXGMLQ2XZ+ty6qN/reYcWZF2c&#10;1VIGxo+NOJGGrBk2fLFMOw+/aYkwFx2aTykmESi3lcIjSXUtSqwLhp0F92Eid9CMc6FcGkUVK0T0&#10;OBnhr/fZBxNyDIAeucRYB+wOoNeMID12TLbT96Yx8MF49LfAovFgETyDcoNxUyswzwFIzKrzHPUx&#10;/L3SeNJtFps4M2loof+2gGKLk2QgrpjV/KzGLp4z666YwZ3C7cM74S7xKSW0OYWOoqQC8/m5714f&#10;Rx2llLS4ozm1n1bMCErkB4VLcJiOx36pAzOevM2QMfuSxb5ErZoTwKlI8SJpHkiv72RPlgaaOzwn&#10;c+8VRUxx9J1T7kzPnLh4O/AgcTGfBzVcZM3cubrR3IP7SvsBvd3cMaO7UXa4AxfQ7zObPhnmqOst&#10;FcxXDso6TPqurl0P8AiEYeoOlr8y+3zQ2p3V2S8AAAD//wMAUEsDBBQABgAIAAAAIQBuZt+O2wAA&#10;AAUBAAAPAAAAZHJzL2Rvd25yZXYueG1sTI5NS8NAFEX3gv9heII7O7HWEGMmJZQK4s5+gbtp5jUJ&#10;zbwJmUmb+uv7utLl5V7OPdl8tK04Ye8bRwqeJxEIpNKZhioFm/XHUwLCB01Gt45QwQU9zPP7u0yn&#10;xp3pG0+rUAmGkE+1gjqELpXSlzVa7SeuQ+Lu4HqrA8e+kqbXZ4bbVk6jKJZWN8QPte5wUWN5XA1W&#10;weB+j7uvbVIcptvPS7FZvlYef5R6fBiLdxABx/A3hps+q0POTns3kPGi5TzjoYKE/blN4jcQewXx&#10;7AVknsn/9vkVAAD//wMAUEsBAi0AFAAGAAgAAAAhALaDOJL+AAAA4QEAABMAAAAAAAAAAAAAAAAA&#10;AAAAAFtDb250ZW50X1R5cGVzXS54bWxQSwECLQAUAAYACAAAACEAOP0h/9YAAACUAQAACwAAAAAA&#10;AAAAAAAAAAAvAQAAX3JlbHMvLnJlbHNQSwECLQAUAAYACAAAACEAChMRVbACAACeBQAADgAAAAAA&#10;AAAAAAAAAAAuAgAAZHJzL2Uyb0RvYy54bWxQSwECLQAUAAYACAAAACEAbmbfjtsAAAAFAQAADwAA&#10;AAAAAAAAAAAAAAAKBQAAZHJzL2Rvd25yZXYueG1sUEsFBgAAAAAEAAQA8wAAABIGAAAAAA==&#10;" fillcolor="white [3212]" strokecolor="#243f60 [1604]" strokeweight="2pt">
                <v:textbox>
                  <w:txbxContent>
                    <w:p w:rsidR="00A45B22" w:rsidRPr="0066006B" w:rsidRDefault="00A45B22" w:rsidP="005358DF">
                      <w:pPr>
                        <w:jc w:val="center"/>
                        <w:rPr>
                          <w:rFonts w:ascii="HG創英角ｺﾞｼｯｸUB" w:eastAsia="HG創英角ｺﾞｼｯｸUB" w:hAnsi="HG創英角ｺﾞｼｯｸUB"/>
                          <w:color w:val="000000" w:themeColor="text1"/>
                        </w:rPr>
                      </w:pPr>
                      <w:r w:rsidRPr="0066006B">
                        <w:rPr>
                          <w:rFonts w:ascii="HG創英角ｺﾞｼｯｸUB" w:eastAsia="HG創英角ｺﾞｼｯｸUB" w:hAnsi="HG創英角ｺﾞｼｯｸUB" w:hint="eastAsia"/>
                          <w:color w:val="000000" w:themeColor="text1"/>
                        </w:rPr>
                        <w:t>視点</w:t>
                      </w:r>
                    </w:p>
                    <w:p w:rsidR="00A45B22" w:rsidRDefault="00A45B22" w:rsidP="005358DF">
                      <w:pPr>
                        <w:jc w:val="center"/>
                      </w:pPr>
                    </w:p>
                  </w:txbxContent>
                </v:textbox>
              </v:roundrect>
            </w:pict>
          </mc:Fallback>
        </mc:AlternateContent>
      </w:r>
    </w:p>
    <w:p w:rsidR="005358DF" w:rsidRDefault="005358DF" w:rsidP="005358DF">
      <w:pPr>
        <w:pStyle w:val="ac"/>
        <w:spacing w:line="340" w:lineRule="exact"/>
        <w:ind w:firstLineChars="100" w:firstLine="220"/>
        <w:rPr>
          <w:lang w:val="ja-JP"/>
        </w:rPr>
      </w:pPr>
      <w:r>
        <w:rPr>
          <w:rFonts w:hint="eastAsia"/>
          <w:noProof/>
        </w:rPr>
        <mc:AlternateContent>
          <mc:Choice Requires="wps">
            <w:drawing>
              <wp:anchor distT="0" distB="0" distL="114300" distR="114300" simplePos="0" relativeHeight="251878400" behindDoc="0" locked="0" layoutInCell="1" allowOverlap="1" wp14:anchorId="7316EAFC" wp14:editId="5141C78C">
                <wp:simplePos x="0" y="0"/>
                <wp:positionH relativeFrom="column">
                  <wp:posOffset>85725</wp:posOffset>
                </wp:positionH>
                <wp:positionV relativeFrom="paragraph">
                  <wp:posOffset>85725</wp:posOffset>
                </wp:positionV>
                <wp:extent cx="6096000" cy="1209675"/>
                <wp:effectExtent l="0" t="0" r="19050" b="28575"/>
                <wp:wrapNone/>
                <wp:docPr id="1429" name="角丸四角形 1429"/>
                <wp:cNvGraphicFramePr/>
                <a:graphic xmlns:a="http://schemas.openxmlformats.org/drawingml/2006/main">
                  <a:graphicData uri="http://schemas.microsoft.com/office/word/2010/wordprocessingShape">
                    <wps:wsp>
                      <wps:cNvSpPr/>
                      <wps:spPr>
                        <a:xfrm>
                          <a:off x="0" y="0"/>
                          <a:ext cx="6096000" cy="1209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45B22" w:rsidRPr="0066006B" w:rsidRDefault="00A45B22" w:rsidP="00F96990">
                            <w:pPr>
                              <w:spacing w:afterLines="50" w:after="180" w:line="280" w:lineRule="exact"/>
                              <w:ind w:left="210" w:hangingChars="100" w:hanging="210"/>
                              <w:rPr>
                                <w:rFonts w:ascii="HG丸ｺﾞｼｯｸM-PRO" w:eastAsia="HG丸ｺﾞｼｯｸM-PRO" w:hAnsi="HG丸ｺﾞｼｯｸM-PRO"/>
                                <w:color w:val="000000" w:themeColor="text1"/>
                              </w:rPr>
                            </w:pPr>
                            <w:r w:rsidRPr="00C62B2E">
                              <w:rPr>
                                <w:rFonts w:ascii="HG丸ｺﾞｼｯｸM-PRO" w:eastAsia="HG丸ｺﾞｼｯｸM-PRO" w:hAnsi="HG丸ｺﾞｼｯｸM-PRO" w:hint="eastAsia"/>
                                <w:color w:val="000000" w:themeColor="text1"/>
                              </w:rPr>
                              <w:t>Ⅰ　就学前の子育て支援策の１つである、待機児童の解消と連動した取り組みを進め、共働き家庭等の</w:t>
                            </w:r>
                            <w:r w:rsidRPr="0066006B">
                              <w:rPr>
                                <w:rFonts w:ascii="HG丸ｺﾞｼｯｸM-PRO" w:eastAsia="HG丸ｺﾞｼｯｸM-PRO" w:hAnsi="HG丸ｺﾞｼｯｸM-PRO" w:hint="eastAsia"/>
                                <w:color w:val="000000" w:themeColor="text1"/>
                              </w:rPr>
                              <w:t>「小１の壁」の解消に努めます</w:t>
                            </w:r>
                            <w:r>
                              <w:rPr>
                                <w:rFonts w:ascii="HG丸ｺﾞｼｯｸM-PRO" w:eastAsia="HG丸ｺﾞｼｯｸM-PRO" w:hAnsi="HG丸ｺﾞｼｯｸM-PRO" w:hint="eastAsia"/>
                                <w:color w:val="000000" w:themeColor="text1"/>
                              </w:rPr>
                              <w:t>。</w:t>
                            </w:r>
                          </w:p>
                          <w:p w:rsidR="00A45B22" w:rsidRPr="0066006B" w:rsidRDefault="00A45B22" w:rsidP="00964E4D">
                            <w:pPr>
                              <w:spacing w:line="280" w:lineRule="exact"/>
                              <w:ind w:left="210" w:hangingChars="100" w:hanging="210"/>
                              <w:rPr>
                                <w:rFonts w:ascii="HG丸ｺﾞｼｯｸM-PRO" w:eastAsia="HG丸ｺﾞｼｯｸM-PRO" w:hAnsi="HG丸ｺﾞｼｯｸM-PRO"/>
                                <w:color w:val="000000" w:themeColor="text1"/>
                              </w:rPr>
                            </w:pPr>
                            <w:r w:rsidRPr="0066006B">
                              <w:rPr>
                                <w:rFonts w:ascii="HG丸ｺﾞｼｯｸM-PRO" w:eastAsia="HG丸ｺﾞｼｯｸM-PRO" w:hAnsi="HG丸ｺﾞｼｯｸM-PRO" w:hint="eastAsia"/>
                                <w:color w:val="000000" w:themeColor="text1"/>
                              </w:rPr>
                              <w:t>Ⅱ　次代を担う人材を育成するため、障がいの有無や親等の就労にかかわらず、全ての児童が放課後を安心・安全に、かつ文化的な活動を行うことができるよう、多様な居場所の確保に努めます</w:t>
                            </w:r>
                            <w:r>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9" o:spid="_x0000_s1167" style="position:absolute;left:0;text-align:left;margin-left:6.75pt;margin-top:6.75pt;width:480pt;height:95.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G3oAIAAGoFAAAOAAAAZHJzL2Uyb0RvYy54bWysVM1O3DAQvlfqO1i+lySrZSkrsmgFoqqE&#10;AAEVZ69jbyI5Htf2brJ9jF659cIrcOnbFKmP0bGTDStAPVS9JDOe/5lv5ui4rRVZC+sq0DnN9lJK&#10;hOZQVHqZ0y+3Zx8+UuI80wVToEVON8LR49n7d0eNmYoRlKAKYQk60W7amJyW3ptpkjheipq5PTBC&#10;o1CCrZlH1i6TwrIGvdcqGaXpJGnAFsYCF87h62knpLPoX0rB/aWUTniicoq5+fi18bsI32R2xKZL&#10;y0xZ8T4N9g9Z1KzSGHRwdco8IytbvXJVV9yCA+n3ONQJSFlxEWvAarL0RTU3JTMi1oLNcWZok/t/&#10;bvnF+sqSqsDZjUeHlGhW45R+P3z/9fj4dH+PxNPPHyTKsFWNcVO0uDFXtucckqHuVto6/LEi0sb2&#10;bob2itYTjo+T9HCSpjgFjrJshNzBfhhA8mxurPOfBNQkEDm1sNLFNQ4x9patz53v9Ld6IaSGs0qp&#10;8B7S6xKKlN8oERSUvhYSa8QURtFRRJc4UZasGeKCcS60zzpRyQrRPe9jrhEgmN9gEbONDoNniYEH&#10;372DgNzXvru0e/1gKiI4B+P0b4l1xoNFjAzaD8Z1pcG+5UBhVX3kTn/bpK41oUu+XbTd/LNJ0A1v&#10;Cyg2iAoL3bo4w88qnMc5c/6KWdwPnCHuvL/Ej1TQ5BR6ipIS7Le33oM+whallDS4bzl1X1fMCkrU&#10;Z42APszG47CgkRnvH4yQsbuSxa5Er+oTwNFleF0Mj2TQ92pLSgv1HZ6GeYiKIqY5xs4p93bLnPju&#10;DuBx4WI+j2q4lIb5c31jeHAeOh2gdtveMWt6UHrE8wVsd5NNX8Cy0w2WGuYrD7KKmH3uaz8DXOgI&#10;pv74hIuxy0et5xM5+wMAAP//AwBQSwMEFAAGAAgAAAAhAJxDuGXcAAAACQEAAA8AAABkcnMvZG93&#10;bnJldi54bWxMj8FOwzAQRO9I/IO1SFwQtZu2QEOcCpCQ6I0GPsCNt0nUeB1stw1/z1ZCgtNqdkaz&#10;b4vV6HpxxBA7TxqmEwUCqfa2o0bD58fr7QOImAxZ03tCDd8YYVVeXhQmt/5EGzxWqRFcQjE3GtqU&#10;hlzKWLfoTJz4AYm9nQ/OJJahkTaYE5e7XmZK3UlnOuILrRnwpcV6Xx2chjB9282+aB6W2ftC7tdu&#10;c2OrZ62vr8anRxAJx/QXhjM+o0PJTFt/IBtFz3q24OTvZH95f15sNWRqrkCWhfz/QfkDAAD//wMA&#10;UEsBAi0AFAAGAAgAAAAhALaDOJL+AAAA4QEAABMAAAAAAAAAAAAAAAAAAAAAAFtDb250ZW50X1R5&#10;cGVzXS54bWxQSwECLQAUAAYACAAAACEAOP0h/9YAAACUAQAACwAAAAAAAAAAAAAAAAAvAQAAX3Jl&#10;bHMvLnJlbHNQSwECLQAUAAYACAAAACEANwURt6ACAABqBQAADgAAAAAAAAAAAAAAAAAuAgAAZHJz&#10;L2Uyb0RvYy54bWxQSwECLQAUAAYACAAAACEAnEO4ZdwAAAAJAQAADwAAAAAAAAAAAAAAAAD6BAAA&#10;ZHJzL2Rvd25yZXYueG1sUEsFBgAAAAAEAAQA8wAAAAMGAAAAAA==&#10;" filled="f" strokecolor="#243f60 [1604]" strokeweight="2pt">
                <v:textbox>
                  <w:txbxContent>
                    <w:p w:rsidR="00A45B22" w:rsidRPr="0066006B" w:rsidRDefault="00A45B22" w:rsidP="00F96990">
                      <w:pPr>
                        <w:spacing w:afterLines="50" w:after="180" w:line="280" w:lineRule="exact"/>
                        <w:ind w:left="210" w:hangingChars="100" w:hanging="210"/>
                        <w:rPr>
                          <w:rFonts w:ascii="HG丸ｺﾞｼｯｸM-PRO" w:eastAsia="HG丸ｺﾞｼｯｸM-PRO" w:hAnsi="HG丸ｺﾞｼｯｸM-PRO"/>
                          <w:color w:val="000000" w:themeColor="text1"/>
                        </w:rPr>
                      </w:pPr>
                      <w:r w:rsidRPr="00C62B2E">
                        <w:rPr>
                          <w:rFonts w:ascii="HG丸ｺﾞｼｯｸM-PRO" w:eastAsia="HG丸ｺﾞｼｯｸM-PRO" w:hAnsi="HG丸ｺﾞｼｯｸM-PRO" w:hint="eastAsia"/>
                          <w:color w:val="000000" w:themeColor="text1"/>
                        </w:rPr>
                        <w:t>Ⅰ　就学前の子育て支援策の１つである、待機児童の解消と連動した取り組みを進め、共働き家庭等の</w:t>
                      </w:r>
                      <w:r w:rsidRPr="0066006B">
                        <w:rPr>
                          <w:rFonts w:ascii="HG丸ｺﾞｼｯｸM-PRO" w:eastAsia="HG丸ｺﾞｼｯｸM-PRO" w:hAnsi="HG丸ｺﾞｼｯｸM-PRO" w:hint="eastAsia"/>
                          <w:color w:val="000000" w:themeColor="text1"/>
                        </w:rPr>
                        <w:t>「小１の壁」の解消に努めます</w:t>
                      </w:r>
                      <w:r>
                        <w:rPr>
                          <w:rFonts w:ascii="HG丸ｺﾞｼｯｸM-PRO" w:eastAsia="HG丸ｺﾞｼｯｸM-PRO" w:hAnsi="HG丸ｺﾞｼｯｸM-PRO" w:hint="eastAsia"/>
                          <w:color w:val="000000" w:themeColor="text1"/>
                        </w:rPr>
                        <w:t>。</w:t>
                      </w:r>
                    </w:p>
                    <w:p w:rsidR="00A45B22" w:rsidRPr="0066006B" w:rsidRDefault="00A45B22" w:rsidP="00964E4D">
                      <w:pPr>
                        <w:spacing w:line="280" w:lineRule="exact"/>
                        <w:ind w:left="210" w:hangingChars="100" w:hanging="210"/>
                        <w:rPr>
                          <w:rFonts w:ascii="HG丸ｺﾞｼｯｸM-PRO" w:eastAsia="HG丸ｺﾞｼｯｸM-PRO" w:hAnsi="HG丸ｺﾞｼｯｸM-PRO"/>
                          <w:color w:val="000000" w:themeColor="text1"/>
                        </w:rPr>
                      </w:pPr>
                      <w:r w:rsidRPr="0066006B">
                        <w:rPr>
                          <w:rFonts w:ascii="HG丸ｺﾞｼｯｸM-PRO" w:eastAsia="HG丸ｺﾞｼｯｸM-PRO" w:hAnsi="HG丸ｺﾞｼｯｸM-PRO" w:hint="eastAsia"/>
                          <w:color w:val="000000" w:themeColor="text1"/>
                        </w:rPr>
                        <w:t>Ⅱ　次代を担う人材を育成するため、障がいの有無や親等の就労にかかわらず、全ての児童が放課後を安心・安全に、かつ文化的な活動を行うことができるよう、多様な居場所の確保に努めます</w:t>
                      </w:r>
                      <w:r>
                        <w:rPr>
                          <w:rFonts w:ascii="HG丸ｺﾞｼｯｸM-PRO" w:eastAsia="HG丸ｺﾞｼｯｸM-PRO" w:hAnsi="HG丸ｺﾞｼｯｸM-PRO" w:hint="eastAsia"/>
                          <w:color w:val="000000" w:themeColor="text1"/>
                        </w:rPr>
                        <w:t>。</w:t>
                      </w:r>
                    </w:p>
                  </w:txbxContent>
                </v:textbox>
              </v:roundrect>
            </w:pict>
          </mc:Fallback>
        </mc:AlternateContent>
      </w:r>
    </w:p>
    <w:p w:rsidR="005358DF" w:rsidRDefault="005358DF" w:rsidP="005358DF">
      <w:pPr>
        <w:pStyle w:val="ac"/>
        <w:rPr>
          <w:lang w:val="ja-JP"/>
        </w:rPr>
      </w:pPr>
    </w:p>
    <w:p w:rsidR="005358DF" w:rsidRDefault="005358DF" w:rsidP="005358DF">
      <w:pPr>
        <w:pStyle w:val="ac"/>
        <w:rPr>
          <w:lang w:val="ja-JP"/>
        </w:rPr>
      </w:pPr>
    </w:p>
    <w:p w:rsidR="005358DF" w:rsidRDefault="005358DF" w:rsidP="005358DF">
      <w:pPr>
        <w:pStyle w:val="ac"/>
        <w:rPr>
          <w:lang w:val="ja-JP"/>
        </w:rPr>
      </w:pPr>
    </w:p>
    <w:p w:rsidR="005358DF" w:rsidRDefault="005358DF" w:rsidP="005358DF">
      <w:pPr>
        <w:pStyle w:val="ac"/>
        <w:rPr>
          <w:lang w:val="ja-JP"/>
        </w:rPr>
      </w:pPr>
    </w:p>
    <w:p w:rsidR="00C62B2E" w:rsidRDefault="00C62B2E" w:rsidP="005358DF">
      <w:pPr>
        <w:spacing w:line="320" w:lineRule="exact"/>
        <w:rPr>
          <w:b/>
          <w:u w:val="single"/>
        </w:rPr>
      </w:pPr>
    </w:p>
    <w:p w:rsidR="00C62B2E" w:rsidRDefault="0066006B" w:rsidP="00C62B2E">
      <w:pPr>
        <w:rPr>
          <w:rFonts w:ascii="HG創英角ｺﾞｼｯｸUB" w:eastAsia="HG創英角ｺﾞｼｯｸUB" w:hAnsi="HG創英角ｺﾞｼｯｸUB"/>
          <w:color w:val="C0504D" w:themeColor="accent2"/>
          <w:sz w:val="24"/>
          <w:szCs w:val="24"/>
          <w:u w:val="single"/>
        </w:rPr>
      </w:pPr>
      <w:r w:rsidRPr="008151FA">
        <w:rPr>
          <w:rFonts w:ascii="HG創英角ｺﾞｼｯｸUB" w:eastAsia="HG創英角ｺﾞｼｯｸUB" w:hAnsi="HG創英角ｺﾞｼｯｸUB" w:hint="eastAsia"/>
          <w:color w:val="C0504D" w:themeColor="accent2"/>
          <w:sz w:val="24"/>
          <w:szCs w:val="24"/>
          <w:u w:val="single"/>
        </w:rPr>
        <w:t>事業の内容</w:t>
      </w:r>
    </w:p>
    <w:p w:rsidR="005358DF" w:rsidRPr="0066006B" w:rsidRDefault="005358DF" w:rsidP="00F96990">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rPr>
        <w:t>１．待機児童解消加速化プランに基づき整備が進む就学前の子育て支援に対応し、第二の待機児童問題である「小１の壁」の解消に努めます</w:t>
      </w:r>
    </w:p>
    <w:p w:rsidR="005358DF" w:rsidRPr="0066006B" w:rsidRDefault="005358DF" w:rsidP="009E2459">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●一体型</w:t>
      </w:r>
      <w:r w:rsidR="00C02598" w:rsidRPr="0066006B">
        <w:rPr>
          <w:rFonts w:ascii="HG丸ｺﾞｼｯｸM-PRO" w:eastAsia="HG丸ｺﾞｼｯｸM-PRO" w:hAnsi="HG丸ｺﾞｼｯｸM-PRO" w:hint="eastAsia"/>
          <w:szCs w:val="21"/>
        </w:rPr>
        <w:t>を中心とした</w:t>
      </w:r>
      <w:r w:rsidR="00E0706E">
        <w:rPr>
          <w:rFonts w:ascii="HG丸ｺﾞｼｯｸM-PRO" w:eastAsia="HG丸ｺﾞｼｯｸM-PRO" w:hAnsi="HG丸ｺﾞｼｯｸM-PRO" w:hint="eastAsia"/>
          <w:szCs w:val="21"/>
        </w:rPr>
        <w:t>放課後児童クラブ・放課後子ども</w:t>
      </w:r>
      <w:r w:rsidRPr="0066006B">
        <w:rPr>
          <w:rFonts w:ascii="HG丸ｺﾞｼｯｸM-PRO" w:eastAsia="HG丸ｺﾞｼｯｸM-PRO" w:hAnsi="HG丸ｺﾞｼｯｸM-PRO" w:hint="eastAsia"/>
          <w:szCs w:val="21"/>
        </w:rPr>
        <w:t>教室の計画的な整備</w:t>
      </w:r>
    </w:p>
    <w:p w:rsidR="005358DF" w:rsidRPr="0066006B" w:rsidRDefault="005358DF" w:rsidP="009E2459">
      <w:pPr>
        <w:spacing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w:t>
      </w:r>
      <w:r w:rsidRPr="0066006B">
        <w:rPr>
          <w:rFonts w:ascii="HG丸ｺﾞｼｯｸM-PRO" w:eastAsia="HG丸ｺﾞｼｯｸM-PRO" w:hAnsi="HG丸ｺﾞｼｯｸM-PRO" w:hint="eastAsia"/>
          <w:sz w:val="20"/>
          <w:szCs w:val="20"/>
        </w:rPr>
        <w:t>※一体型とは、国</w:t>
      </w:r>
      <w:r w:rsidR="005C79D5" w:rsidRPr="0066006B">
        <w:rPr>
          <w:rFonts w:ascii="HG丸ｺﾞｼｯｸM-PRO" w:eastAsia="HG丸ｺﾞｼｯｸM-PRO" w:hAnsi="HG丸ｺﾞｼｯｸM-PRO" w:hint="eastAsia"/>
          <w:sz w:val="20"/>
          <w:szCs w:val="20"/>
        </w:rPr>
        <w:t>が示している</w:t>
      </w:r>
      <w:r w:rsidR="00F96990">
        <w:rPr>
          <w:rFonts w:ascii="HG丸ｺﾞｼｯｸM-PRO" w:eastAsia="HG丸ｺﾞｼｯｸM-PRO" w:hAnsi="HG丸ｺﾞｼｯｸM-PRO" w:hint="eastAsia"/>
          <w:sz w:val="20"/>
          <w:szCs w:val="20"/>
        </w:rPr>
        <w:t>放課後児童クラブと放課後子ども</w:t>
      </w:r>
      <w:r w:rsidRPr="0066006B">
        <w:rPr>
          <w:rFonts w:ascii="HG丸ｺﾞｼｯｸM-PRO" w:eastAsia="HG丸ｺﾞｼｯｸM-PRO" w:hAnsi="HG丸ｺﾞｼｯｸM-PRO" w:hint="eastAsia"/>
          <w:sz w:val="20"/>
          <w:szCs w:val="20"/>
        </w:rPr>
        <w:t>教室の連携等による運営</w:t>
      </w:r>
    </w:p>
    <w:p w:rsidR="005358DF" w:rsidRPr="0066006B" w:rsidRDefault="005358DF" w:rsidP="009E2459">
      <w:pPr>
        <w:spacing w:line="320" w:lineRule="exact"/>
        <w:ind w:leftChars="-95" w:left="641" w:hangingChars="400" w:hanging="84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 xml:space="preserve">　　　 ●放課後児童クラブ支援員に対する資格研修を実施し保育の質を確保する</w:t>
      </w:r>
    </w:p>
    <w:p w:rsidR="005358DF" w:rsidRPr="0066006B" w:rsidRDefault="005358DF" w:rsidP="009E2459">
      <w:pPr>
        <w:spacing w:line="320" w:lineRule="exact"/>
        <w:ind w:leftChars="-95" w:left="641" w:hangingChars="400" w:hanging="840"/>
        <w:rPr>
          <w:rFonts w:ascii="HG丸ｺﾞｼｯｸM-PRO" w:eastAsia="HG丸ｺﾞｼｯｸM-PRO" w:hAnsi="HG丸ｺﾞｼｯｸM-PRO"/>
          <w:sz w:val="20"/>
          <w:szCs w:val="20"/>
        </w:rPr>
      </w:pPr>
      <w:r w:rsidRPr="0066006B">
        <w:rPr>
          <w:rFonts w:ascii="HG丸ｺﾞｼｯｸM-PRO" w:eastAsia="HG丸ｺﾞｼｯｸM-PRO" w:hAnsi="HG丸ｺﾞｼｯｸM-PRO" w:hint="eastAsia"/>
          <w:szCs w:val="21"/>
        </w:rPr>
        <w:t xml:space="preserve">        </w:t>
      </w:r>
      <w:r w:rsidRPr="0066006B">
        <w:rPr>
          <w:rFonts w:ascii="HG丸ｺﾞｼｯｸM-PRO" w:eastAsia="HG丸ｺﾞｼｯｸM-PRO" w:hAnsi="HG丸ｺﾞｼｯｸM-PRO" w:hint="eastAsia"/>
          <w:sz w:val="20"/>
          <w:szCs w:val="20"/>
        </w:rPr>
        <w:t>※放課後児童クラブの質の向上を図るため、資格認定研修を実施し、平成27年度から平成31年度の間に、全クラブに２名程度配置</w:t>
      </w:r>
    </w:p>
    <w:p w:rsidR="005358DF" w:rsidRPr="003575BC" w:rsidRDefault="005358DF" w:rsidP="005358DF">
      <w:pPr>
        <w:spacing w:line="320" w:lineRule="exact"/>
        <w:ind w:leftChars="-95" w:left="641" w:hangingChars="400" w:hanging="840"/>
        <w:rPr>
          <w:szCs w:val="21"/>
        </w:rPr>
      </w:pPr>
      <w:r>
        <w:rPr>
          <w:rFonts w:hint="eastAsia"/>
          <w:noProof/>
          <w:szCs w:val="21"/>
        </w:rPr>
        <mc:AlternateContent>
          <mc:Choice Requires="wps">
            <w:drawing>
              <wp:anchor distT="0" distB="0" distL="114300" distR="114300" simplePos="0" relativeHeight="251881472" behindDoc="0" locked="0" layoutInCell="1" allowOverlap="1" wp14:anchorId="63912564" wp14:editId="52545DDF">
                <wp:simplePos x="0" y="0"/>
                <wp:positionH relativeFrom="column">
                  <wp:posOffset>76200</wp:posOffset>
                </wp:positionH>
                <wp:positionV relativeFrom="paragraph">
                  <wp:posOffset>88900</wp:posOffset>
                </wp:positionV>
                <wp:extent cx="5286375" cy="581025"/>
                <wp:effectExtent l="0" t="0" r="28575" b="28575"/>
                <wp:wrapNone/>
                <wp:docPr id="1430" name="角丸四角形 1430"/>
                <wp:cNvGraphicFramePr/>
                <a:graphic xmlns:a="http://schemas.openxmlformats.org/drawingml/2006/main">
                  <a:graphicData uri="http://schemas.microsoft.com/office/word/2010/wordprocessingShape">
                    <wps:wsp>
                      <wps:cNvSpPr/>
                      <wps:spPr>
                        <a:xfrm>
                          <a:off x="0" y="0"/>
                          <a:ext cx="5286375" cy="581025"/>
                        </a:xfrm>
                        <a:prstGeom prst="round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45B22" w:rsidRPr="0066006B" w:rsidRDefault="00A45B22" w:rsidP="005358DF">
                            <w:pPr>
                              <w:rPr>
                                <w:rFonts w:ascii="HG丸ｺﾞｼｯｸM-PRO" w:eastAsia="HG丸ｺﾞｼｯｸM-PRO" w:hAnsi="HG丸ｺﾞｼｯｸM-PRO"/>
                                <w:color w:val="000000" w:themeColor="text1"/>
                                <w:sz w:val="20"/>
                                <w:szCs w:val="20"/>
                              </w:rPr>
                            </w:pPr>
                            <w:r>
                              <w:rPr>
                                <w:rFonts w:ascii="ＭＳ ゴシック" w:eastAsia="ＭＳ ゴシック" w:hAnsi="ＭＳ ゴシック" w:hint="eastAsia"/>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参考</w:t>
                            </w:r>
                            <w:r w:rsidRPr="0066006B">
                              <w:rPr>
                                <w:rFonts w:ascii="HG丸ｺﾞｼｯｸM-PRO" w:eastAsia="HG丸ｺﾞｼｯｸM-PRO" w:hAnsi="HG丸ｺﾞｼｯｸM-PRO"/>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・国において「放課後子ども総合プラン」を策定（平成26年7月31日）</w:t>
                            </w:r>
                          </w:p>
                          <w:p w:rsidR="00A45B22" w:rsidRPr="0066006B" w:rsidRDefault="00A45B22" w:rsidP="005358DF">
                            <w:pPr>
                              <w:rPr>
                                <w:rFonts w:ascii="HG丸ｺﾞｼｯｸM-PRO" w:eastAsia="HG丸ｺﾞｼｯｸM-PRO" w:hAnsi="HG丸ｺﾞｼｯｸM-PRO"/>
                                <w:color w:val="000000" w:themeColor="text1"/>
                                <w:sz w:val="20"/>
                                <w:szCs w:val="20"/>
                              </w:rPr>
                            </w:pPr>
                            <w:r w:rsidRPr="0066006B">
                              <w:rPr>
                                <w:rFonts w:ascii="HG丸ｺﾞｼｯｸM-PRO" w:eastAsia="HG丸ｺﾞｼｯｸM-PRO" w:hAnsi="HG丸ｺﾞｼｯｸM-PRO" w:hint="eastAsia"/>
                                <w:color w:val="000000" w:themeColor="text1"/>
                                <w:sz w:val="20"/>
                                <w:szCs w:val="20"/>
                              </w:rPr>
                              <w:t xml:space="preserve">　    ・国おいて放課後児童クラブを平成31年度末までに30万人分新たに整備予定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30" o:spid="_x0000_s1168" style="position:absolute;left:0;text-align:left;margin-left:6pt;margin-top:7pt;width:416.25pt;height:45.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HSzwIAAM0FAAAOAAAAZHJzL2Uyb0RvYy54bWysVEtu2zAQ3RfoHQjuG0mOnY8ROTBipCgQ&#10;JEaSImuaoiIBFIclaVvuMbrNrpteIZvepgF6jA5JyU7ToIuiXsgk580bzuPMnJy2jSQrYWwNKqfZ&#10;XkqJUByKWt3n9OPt+bsjSqxjqmASlMjpRlh6Onn75mStx2IAFchCGIIkyo7XOqeVc3qcJJZXomF2&#10;D7RQaCzBNMzh1twnhWFrZG9kMkjTg2QNptAGuLAWT2fRSCeBvywFd1dlaYUjMqd4Nxe+JnwX/ptM&#10;Ttj43jBd1by7BvuHWzSsVhh0SzVjjpGlqf+gampuwELp9jg0CZRlzUXIAbPJ0hfZ3FRMi5ALimP1&#10;Vib7/2j55WpuSF3g2w33USDFGnyln9++/Hh8fHp4wMXT968k2FCqtbZj9LjRc9PtLC593m1pGv+P&#10;GZE2yLvZyitaRzgejgZHB/uHI0o42kZHWToYef2Tnbc21r0X0BC/yKmBpSqu8Q2DtGx1YV3E9zgf&#10;UcF5LSWes7FUZI2JHKejNHhYkHXhrd4YSkqcSUNWDIvBtVkX/DeUZ54xW0WQ3dgZuA4nFd7VKxBz&#10;Diu3kSJGvhYlyohZDmJoX8C7aIxzoVwWTRUrROQfpfjrr9F7BEWkQkLPXOL1t9wdQY+MJD13lKbD&#10;e1cR6n/r3GnyN+etR4gMym2dm1qBeS0ziVl1kSO+FylK41Vy7aKNJZYdeqw/W0CxwcIzEDvSan5e&#10;o/QXzLo5M9iCWIs4VtwVfkoJ+KzQrSipwHx+7dzjsTPQSskaWzqn9tOSGUGJ/KCwZ46z4dDPgLAZ&#10;jg4HuDHPLYvnFrVszgALJcMBpnlYeryT/bI00Nzh9Jn6qGhiimPsnHJn+s2Zi6MG5xcX02mAYd9r&#10;5i7Ujeae3Cvti+62vWNGd4XvsGUuoW9/Nn5R+hHrPRVMlw7KOvTFTtfuDXBmhGLq5psfSs/3AbWb&#10;wpNfAAAA//8DAFBLAwQUAAYACAAAACEAeFHOn90AAAAJAQAADwAAAGRycy9kb3ducmV2LnhtbExP&#10;QU7DMBC8I/EHa5G4UbtRUoUQp4JKPcGBBoQ4uvGShMbrKHbbwOtZTnAazc5odqZcz24QJ5xC70nD&#10;cqFAIDXe9tRqeH3Z3uQgQjRkzeAJNXxhgHV1eVGawvoz7fBUx1ZwCIXCaOhiHAspQ9OhM2HhRyTW&#10;PvzkTGQ6tdJO5szhbpCJUivpTE/8oTMjbjpsDvXRaXhQSf3+/dluH+u33Wr5fJtv7OFJ6+ur+f4O&#10;RMQ5/pnhtz5Xh4o77f2RbBAD84SnRMaUkfU8TTMQez6oLANZlfL/guoHAAD//wMAUEsBAi0AFAAG&#10;AAgAAAAhALaDOJL+AAAA4QEAABMAAAAAAAAAAAAAAAAAAAAAAFtDb250ZW50X1R5cGVzXS54bWxQ&#10;SwECLQAUAAYACAAAACEAOP0h/9YAAACUAQAACwAAAAAAAAAAAAAAAAAvAQAAX3JlbHMvLnJlbHNQ&#10;SwECLQAUAAYACAAAACEA54Tx0s8CAADNBQAADgAAAAAAAAAAAAAAAAAuAgAAZHJzL2Uyb0RvYy54&#10;bWxQSwECLQAUAAYACAAAACEAeFHOn90AAAAJAQAADwAAAAAAAAAAAAAAAAApBQAAZHJzL2Rvd25y&#10;ZXYueG1sUEsFBgAAAAAEAAQA8wAAADMGAAAAAA==&#10;" filled="f" strokecolor="black [3213]" strokeweight="1.5pt">
                <v:stroke dashstyle="1 1"/>
                <v:textbox>
                  <w:txbxContent>
                    <w:p w:rsidR="00A45B22" w:rsidRPr="0066006B" w:rsidRDefault="00A45B22" w:rsidP="005358DF">
                      <w:pPr>
                        <w:rPr>
                          <w:rFonts w:ascii="HG丸ｺﾞｼｯｸM-PRO" w:eastAsia="HG丸ｺﾞｼｯｸM-PRO" w:hAnsi="HG丸ｺﾞｼｯｸM-PRO"/>
                          <w:color w:val="000000" w:themeColor="text1"/>
                          <w:sz w:val="20"/>
                          <w:szCs w:val="20"/>
                        </w:rPr>
                      </w:pPr>
                      <w:r>
                        <w:rPr>
                          <w:rFonts w:ascii="ＭＳ ゴシック" w:eastAsia="ＭＳ ゴシック" w:hAnsi="ＭＳ ゴシック" w:hint="eastAsia"/>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参考</w:t>
                      </w:r>
                      <w:r w:rsidRPr="0066006B">
                        <w:rPr>
                          <w:rFonts w:ascii="HG丸ｺﾞｼｯｸM-PRO" w:eastAsia="HG丸ｺﾞｼｯｸM-PRO" w:hAnsi="HG丸ｺﾞｼｯｸM-PRO"/>
                          <w:color w:val="000000" w:themeColor="text1"/>
                          <w:sz w:val="20"/>
                          <w:szCs w:val="20"/>
                        </w:rPr>
                        <w:t>）</w:t>
                      </w:r>
                      <w:r w:rsidRPr="0066006B">
                        <w:rPr>
                          <w:rFonts w:ascii="HG丸ｺﾞｼｯｸM-PRO" w:eastAsia="HG丸ｺﾞｼｯｸM-PRO" w:hAnsi="HG丸ｺﾞｼｯｸM-PRO" w:hint="eastAsia"/>
                          <w:color w:val="000000" w:themeColor="text1"/>
                          <w:sz w:val="20"/>
                          <w:szCs w:val="20"/>
                        </w:rPr>
                        <w:t>・国において「放課後子ども総合プラン」を策定（平成26年7月31日）</w:t>
                      </w:r>
                    </w:p>
                    <w:p w:rsidR="00A45B22" w:rsidRPr="0066006B" w:rsidRDefault="00A45B22" w:rsidP="005358DF">
                      <w:pPr>
                        <w:rPr>
                          <w:rFonts w:ascii="HG丸ｺﾞｼｯｸM-PRO" w:eastAsia="HG丸ｺﾞｼｯｸM-PRO" w:hAnsi="HG丸ｺﾞｼｯｸM-PRO"/>
                          <w:color w:val="000000" w:themeColor="text1"/>
                          <w:sz w:val="20"/>
                          <w:szCs w:val="20"/>
                        </w:rPr>
                      </w:pPr>
                      <w:r w:rsidRPr="0066006B">
                        <w:rPr>
                          <w:rFonts w:ascii="HG丸ｺﾞｼｯｸM-PRO" w:eastAsia="HG丸ｺﾞｼｯｸM-PRO" w:hAnsi="HG丸ｺﾞｼｯｸM-PRO" w:hint="eastAsia"/>
                          <w:color w:val="000000" w:themeColor="text1"/>
                          <w:sz w:val="20"/>
                          <w:szCs w:val="20"/>
                        </w:rPr>
                        <w:t xml:space="preserve">　    ・国おいて放課後児童クラブを平成31年度末までに30万人分新たに整備予定</w:t>
                      </w:r>
                    </w:p>
                  </w:txbxContent>
                </v:textbox>
              </v:roundrect>
            </w:pict>
          </mc:Fallback>
        </mc:AlternateContent>
      </w:r>
      <w:r>
        <w:rPr>
          <w:rFonts w:hint="eastAsia"/>
          <w:szCs w:val="21"/>
        </w:rPr>
        <w:t xml:space="preserve">　　　　</w:t>
      </w:r>
    </w:p>
    <w:p w:rsidR="005358DF" w:rsidRDefault="005358DF" w:rsidP="005358DF">
      <w:pPr>
        <w:spacing w:line="320" w:lineRule="exact"/>
        <w:rPr>
          <w:szCs w:val="21"/>
        </w:rPr>
      </w:pPr>
    </w:p>
    <w:p w:rsidR="005358DF" w:rsidRDefault="005358DF" w:rsidP="005358DF">
      <w:pPr>
        <w:spacing w:line="320" w:lineRule="exact"/>
        <w:rPr>
          <w:szCs w:val="21"/>
        </w:rPr>
      </w:pPr>
    </w:p>
    <w:p w:rsidR="005358DF" w:rsidRPr="0066006B" w:rsidRDefault="005358DF" w:rsidP="009E2459">
      <w:pPr>
        <w:spacing w:beforeLines="50" w:before="180" w:line="320" w:lineRule="exact"/>
        <w:ind w:left="210" w:hangingChars="100" w:hanging="210"/>
        <w:rPr>
          <w:rFonts w:ascii="HG丸ｺﾞｼｯｸM-PRO" w:eastAsia="HG丸ｺﾞｼｯｸM-PRO" w:hAnsi="HG丸ｺﾞｼｯｸM-PRO"/>
          <w:szCs w:val="21"/>
        </w:rPr>
      </w:pPr>
      <w:r w:rsidRPr="0066006B">
        <w:rPr>
          <w:rFonts w:ascii="HG丸ｺﾞｼｯｸM-PRO" w:eastAsia="HG丸ｺﾞｼｯｸM-PRO" w:hAnsi="HG丸ｺﾞｼｯｸM-PRO" w:hint="eastAsia"/>
        </w:rPr>
        <w:t>２．障がいがあるなど特別な支援の必要な児童の放課後の居場所を増やします。また、親等の就労に関わらない、</w:t>
      </w:r>
      <w:r w:rsidRPr="0066006B">
        <w:rPr>
          <w:rFonts w:ascii="HG丸ｺﾞｼｯｸM-PRO" w:eastAsia="HG丸ｺﾞｼｯｸM-PRO" w:hAnsi="HG丸ｺﾞｼｯｸM-PRO" w:hint="eastAsia"/>
          <w:szCs w:val="21"/>
        </w:rPr>
        <w:t>すべての児童の放課後の居場所づくりに努めます</w:t>
      </w:r>
    </w:p>
    <w:p w:rsidR="005358DF" w:rsidRPr="0066006B"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●一体型</w:t>
      </w:r>
      <w:r w:rsidR="00C02598" w:rsidRPr="0066006B">
        <w:rPr>
          <w:rFonts w:ascii="HG丸ｺﾞｼｯｸM-PRO" w:eastAsia="HG丸ｺﾞｼｯｸM-PRO" w:hAnsi="HG丸ｺﾞｼｯｸM-PRO" w:hint="eastAsia"/>
          <w:szCs w:val="21"/>
        </w:rPr>
        <w:t>を中心とした</w:t>
      </w:r>
      <w:r w:rsidR="00661B8D">
        <w:rPr>
          <w:rFonts w:ascii="HG丸ｺﾞｼｯｸM-PRO" w:eastAsia="HG丸ｺﾞｼｯｸM-PRO" w:hAnsi="HG丸ｺﾞｼｯｸM-PRO" w:hint="eastAsia"/>
          <w:szCs w:val="21"/>
        </w:rPr>
        <w:t>放課後児童クラブ・放課後子ども</w:t>
      </w:r>
      <w:r w:rsidRPr="0066006B">
        <w:rPr>
          <w:rFonts w:ascii="HG丸ｺﾞｼｯｸM-PRO" w:eastAsia="HG丸ｺﾞｼｯｸM-PRO" w:hAnsi="HG丸ｺﾞｼｯｸM-PRO" w:hint="eastAsia"/>
          <w:szCs w:val="21"/>
        </w:rPr>
        <w:t>教室の計画的な整備（上記１の再掲）</w:t>
      </w:r>
    </w:p>
    <w:p w:rsidR="005358DF" w:rsidRPr="0066006B" w:rsidRDefault="005358DF" w:rsidP="009E2459">
      <w:pPr>
        <w:pStyle w:val="ac"/>
        <w:spacing w:line="320" w:lineRule="exact"/>
        <w:ind w:firstLineChars="200" w:firstLine="420"/>
        <w:rPr>
          <w:rFonts w:ascii="HG丸ｺﾞｼｯｸM-PRO" w:eastAsia="HG丸ｺﾞｼｯｸM-PRO" w:hAnsi="HG丸ｺﾞｼｯｸM-PRO"/>
          <w:sz w:val="21"/>
          <w:szCs w:val="21"/>
        </w:rPr>
      </w:pPr>
      <w:r w:rsidRPr="0066006B">
        <w:rPr>
          <w:rFonts w:ascii="HG丸ｺﾞｼｯｸM-PRO" w:eastAsia="HG丸ｺﾞｼｯｸM-PRO" w:hAnsi="HG丸ｺﾞｼｯｸM-PRO" w:hint="eastAsia"/>
          <w:sz w:val="21"/>
          <w:szCs w:val="21"/>
        </w:rPr>
        <w:t>●府が行う指導員研修のメニューに障がい児支援のカリキュラムを設定</w:t>
      </w:r>
    </w:p>
    <w:p w:rsidR="005358DF" w:rsidRPr="0066006B" w:rsidRDefault="005358DF" w:rsidP="009E2459">
      <w:pPr>
        <w:spacing w:line="320" w:lineRule="exact"/>
        <w:ind w:firstLineChars="200" w:firstLine="420"/>
        <w:rPr>
          <w:rFonts w:ascii="HG丸ｺﾞｼｯｸM-PRO" w:eastAsia="HG丸ｺﾞｼｯｸM-PRO" w:hAnsi="HG丸ｺﾞｼｯｸM-PRO"/>
          <w:szCs w:val="21"/>
        </w:rPr>
      </w:pPr>
      <w:r w:rsidRPr="0066006B">
        <w:rPr>
          <w:rFonts w:ascii="HG丸ｺﾞｼｯｸM-PRO" w:eastAsia="HG丸ｺﾞｼｯｸM-PRO" w:hAnsi="HG丸ｺﾞｼｯｸM-PRO" w:hint="eastAsia"/>
          <w:szCs w:val="21"/>
        </w:rPr>
        <w:t>●次代を担う人材育成の観点からすべての子どもの多様な居場所づくりに努める</w:t>
      </w:r>
    </w:p>
    <w:p w:rsidR="005358DF" w:rsidRPr="009E2459" w:rsidRDefault="005358DF" w:rsidP="009E2459">
      <w:pPr>
        <w:pStyle w:val="ac"/>
        <w:spacing w:line="240" w:lineRule="exact"/>
        <w:ind w:firstLineChars="200" w:firstLine="320"/>
        <w:rPr>
          <w:rFonts w:ascii="HG丸ｺﾞｼｯｸM-PRO" w:eastAsia="HG丸ｺﾞｼｯｸM-PRO" w:hAnsi="HG丸ｺﾞｼｯｸM-PRO"/>
          <w:sz w:val="16"/>
          <w:szCs w:val="16"/>
        </w:rPr>
      </w:pP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３．多様な子育てに関するニーズに応えるため情報発信していきます</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●利用者支援事業の活用等により市町村における関係機関の連携を図る</w:t>
      </w:r>
    </w:p>
    <w:p w:rsidR="005358DF" w:rsidRPr="0066006B" w:rsidRDefault="005358DF" w:rsidP="009E2459">
      <w:pPr>
        <w:spacing w:line="320" w:lineRule="exact"/>
        <w:ind w:left="210" w:hangingChars="100" w:hanging="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●公的施設等での子どもを対象とした事業の情報共有及び情報提供の場を設置する</w:t>
      </w:r>
    </w:p>
    <w:p w:rsidR="005358DF" w:rsidRPr="0066006B" w:rsidRDefault="005358DF" w:rsidP="009E2459">
      <w:pPr>
        <w:spacing w:line="320" w:lineRule="exact"/>
        <w:ind w:leftChars="100" w:left="210"/>
        <w:rPr>
          <w:rFonts w:ascii="HG丸ｺﾞｼｯｸM-PRO" w:eastAsia="HG丸ｺﾞｼｯｸM-PRO" w:hAnsi="HG丸ｺﾞｼｯｸM-PRO"/>
        </w:rPr>
      </w:pPr>
      <w:r w:rsidRPr="0066006B">
        <w:rPr>
          <w:rFonts w:ascii="HG丸ｺﾞｼｯｸM-PRO" w:eastAsia="HG丸ｺﾞｼｯｸM-PRO" w:hAnsi="HG丸ｺﾞｼｯｸM-PRO" w:hint="eastAsia"/>
        </w:rPr>
        <w:t xml:space="preserve">　</w:t>
      </w:r>
      <w:r w:rsidRPr="0066006B">
        <w:rPr>
          <w:rFonts w:ascii="HG丸ｺﾞｼｯｸM-PRO" w:eastAsia="HG丸ｺﾞｼｯｸM-PRO" w:hAnsi="HG丸ｺﾞｼｯｸM-PRO" w:hint="eastAsia"/>
          <w:sz w:val="20"/>
          <w:szCs w:val="20"/>
        </w:rPr>
        <w:t>※府の少子対策ポータルサイト内に市町村（行政）情報コーナーを設ける</w:t>
      </w:r>
      <w:r w:rsidRPr="0066006B">
        <w:rPr>
          <w:rFonts w:ascii="HG丸ｺﾞｼｯｸM-PRO" w:eastAsia="HG丸ｺﾞｼｯｸM-PRO" w:hAnsi="HG丸ｺﾞｼｯｸM-PRO" w:hint="eastAsia"/>
        </w:rPr>
        <w:t xml:space="preserve">　  </w:t>
      </w:r>
    </w:p>
    <w:p w:rsidR="005358DF" w:rsidRPr="0066006B" w:rsidRDefault="005358DF" w:rsidP="005358DF">
      <w:pPr>
        <w:rPr>
          <w:rFonts w:ascii="HG創英角ｺﾞｼｯｸUB" w:eastAsia="HG創英角ｺﾞｼｯｸUB" w:hAnsi="HG創英角ｺﾞｼｯｸUB"/>
          <w:color w:val="C0504D" w:themeColor="accent2"/>
          <w:sz w:val="24"/>
          <w:szCs w:val="24"/>
        </w:rPr>
      </w:pPr>
      <w:r w:rsidRPr="0066006B">
        <w:rPr>
          <w:rFonts w:ascii="HG創英角ｺﾞｼｯｸUB" w:eastAsia="HG創英角ｺﾞｼｯｸUB" w:hAnsi="HG創英角ｺﾞｼｯｸUB" w:hint="eastAsia"/>
          <w:color w:val="C0504D" w:themeColor="accent2"/>
          <w:sz w:val="24"/>
          <w:szCs w:val="24"/>
        </w:rPr>
        <w:t xml:space="preserve">【５年後の大阪府の姿】　</w:t>
      </w:r>
    </w:p>
    <w:p w:rsidR="00406094" w:rsidRDefault="00406094" w:rsidP="005358DF">
      <w:pPr>
        <w:rPr>
          <w:rFonts w:ascii="HGP創英角ﾎﾟｯﾌﾟ体" w:eastAsia="HGP創英角ﾎﾟｯﾌﾟ体" w:hAnsi="HGP創英角ﾎﾟｯﾌﾟ体"/>
          <w:sz w:val="32"/>
          <w:szCs w:val="32"/>
        </w:rPr>
      </w:pPr>
      <w:r w:rsidRPr="006B0D8A">
        <w:rPr>
          <w:rFonts w:ascii="HGS創英角ﾎﾟｯﾌﾟ体" w:eastAsia="HGS創英角ﾎﾟｯﾌﾟ体" w:hAnsi="HGS創英角ﾎﾟｯﾌﾟ体" w:hint="eastAsia"/>
          <w:noProof/>
          <w:color w:val="FF0000"/>
          <w:sz w:val="24"/>
          <w:szCs w:val="24"/>
          <w:u w:val="single"/>
        </w:rPr>
        <mc:AlternateContent>
          <mc:Choice Requires="wps">
            <w:drawing>
              <wp:anchor distT="0" distB="0" distL="114300" distR="114300" simplePos="0" relativeHeight="251882496" behindDoc="0" locked="0" layoutInCell="1" allowOverlap="1" wp14:anchorId="09A2071C" wp14:editId="27F78182">
                <wp:simplePos x="0" y="0"/>
                <wp:positionH relativeFrom="column">
                  <wp:posOffset>133350</wp:posOffset>
                </wp:positionH>
                <wp:positionV relativeFrom="paragraph">
                  <wp:posOffset>31750</wp:posOffset>
                </wp:positionV>
                <wp:extent cx="5734050" cy="723900"/>
                <wp:effectExtent l="0" t="0" r="19050" b="19050"/>
                <wp:wrapNone/>
                <wp:docPr id="1431" name="角丸四角形 1431"/>
                <wp:cNvGraphicFramePr/>
                <a:graphic xmlns:a="http://schemas.openxmlformats.org/drawingml/2006/main">
                  <a:graphicData uri="http://schemas.microsoft.com/office/word/2010/wordprocessingShape">
                    <wps:wsp>
                      <wps:cNvSpPr/>
                      <wps:spPr>
                        <a:xfrm>
                          <a:off x="0" y="0"/>
                          <a:ext cx="5734050" cy="723900"/>
                        </a:xfrm>
                        <a:prstGeom prst="roundRect">
                          <a:avLst/>
                        </a:prstGeom>
                        <a:ln w="25400">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A45B22" w:rsidRPr="006B0D8A" w:rsidRDefault="00A45B22" w:rsidP="00964E4D">
                            <w:pPr>
                              <w:spacing w:line="280" w:lineRule="exact"/>
                              <w:ind w:firstLineChars="100" w:firstLine="210"/>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431" o:spid="_x0000_s1169" style="position:absolute;left:0;text-align:left;margin-left:10.5pt;margin-top:2.5pt;width:451.5pt;height:57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ergIAAIIFAAAOAAAAZHJzL2Uyb0RvYy54bWysVL1u2zAQ3gv0HQjujSTHjhMjcmA4SFEg&#10;SIwkRWaaIm2hFI8laVvuY3TN1qWvkKVv0wB9jB4pWTHSoEPRRbrj/d99d6dndaXIWlhXgs5pdpBS&#10;IjSHotSLnH68u3h3TInzTBdMgRY53QpHz8Zv35xuzEj0YAmqEJagE+1GG5PTpfdmlCSOL0XF3AEY&#10;oVEowVbMI2sXSWHZBr1XKuml6VGyAVsYC1w4h6/njZCOo38pBffXUjrhicop5ubj18bvPHyT8Skb&#10;LSwzy5K3abB/yKJipcagnatz5hlZ2fIPV1XJLTiQ/oBDlYCUJRexBqwmS19Uc7tkRsRasDnOdG1y&#10;/88tv1rPLCkLnF3/MKNEswqn9Ov715+Pj08PD0g8/fhGogxbtTFuhBa3ZmZbziEZ6q6lrcIfKyJ1&#10;bO+2a6+oPeH4OBge9tMBToGjbNg7PElj/5Nna2Odfy+gIoHIqYWVLm5whrG1bH3pPIZF/Z1eiKg0&#10;2eS0N+ijt8A7UGVxUSoVGbuYT5Ulaxbmnw7T6S7knho6VBr9huqaeiLlt0o0AW6ExBZhBb0mQgCn&#10;6NwyzoX2RwFK0RNqBzOJKXSG2WuGymetUasbzEQEbWfY1vS3iJ1FjArad8ZVqcG+Frn41EVu9HfV&#10;NzWH8n09rxtcZMchy/A2h2KLaLHQrJEz/KLEQV0y52fM4t7gbPEW+Gv8SAU4FmgpSpZgv7z2HvQR&#10;ziilZIN7mFP3ecWsoER90Aj0k6zfD4sbmf5g2EPG7kvm+xK9qqaAo0YkY3aRDPpe7UhpobrHkzEJ&#10;UVHENMfYOeXe7pipb+4DHh0uJpOohstqmL/Ut4YH56HTAYN39T2zpkWrR5xfwW5n2egFXhvdYKlh&#10;svIgywjm5762M8BFj0Bqj1K4JPt81Ho+nePfAAAA//8DAFBLAwQUAAYACAAAACEAzIqhut4AAAAI&#10;AQAADwAAAGRycy9kb3ducmV2LnhtbEyPwU7DMBBE70j8g7VIXBB1EgFq0jgVIJVLK6SWfoAbbxOL&#10;eB3FTpr+PcsJTrurGc2+Kdez68SEQ7CeFKSLBARS7Y2lRsHxa/O4BBGiJqM7T6jgigHW1e1NqQvj&#10;L7TH6RAbwSEUCq2gjbEvpAx1i06Hhe+RWDv7wenI59BIM+gLh7tOZknyIp22xB9a3eN7i/X3YXQK&#10;QtyNH9PDcZnP27fe7nd2u/m8KnV/N7+uQESc458ZfvEZHSpmOvmRTBCdgizlKlHBMw+W8+yJlxP7&#10;0jwBWZXyf4HqBwAA//8DAFBLAQItABQABgAIAAAAIQC2gziS/gAAAOEBAAATAAAAAAAAAAAAAAAA&#10;AAAAAABbQ29udGVudF9UeXBlc10ueG1sUEsBAi0AFAAGAAgAAAAhADj9If/WAAAAlAEAAAsAAAAA&#10;AAAAAAAAAAAALwEAAF9yZWxzLy5yZWxzUEsBAi0AFAAGAAgAAAAhAAD9O96uAgAAggUAAA4AAAAA&#10;AAAAAAAAAAAALgIAAGRycy9lMm9Eb2MueG1sUEsBAi0AFAAGAAgAAAAhAMyKobreAAAACAEAAA8A&#10;AAAAAAAAAAAAAAAACAUAAGRycy9kb3ducmV2LnhtbFBLBQYAAAAABAAEAPMAAAATBgAAAAA=&#10;" fillcolor="white [3201]" strokecolor="#0070c0" strokeweight="2pt">
                <v:textbox>
                  <w:txbxContent>
                    <w:p w:rsidR="00A45B22" w:rsidRPr="006B0D8A" w:rsidRDefault="00A45B22" w:rsidP="00964E4D">
                      <w:pPr>
                        <w:spacing w:line="280" w:lineRule="exact"/>
                        <w:ind w:firstLineChars="100" w:firstLine="210"/>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v:textbox>
              </v:roundrect>
            </w:pict>
          </mc:Fallback>
        </mc:AlternateContent>
      </w:r>
    </w:p>
    <w:p w:rsidR="005358DF" w:rsidRPr="00CD5165" w:rsidRDefault="005358DF" w:rsidP="005358DF">
      <w:pPr>
        <w:rPr>
          <w:rFonts w:ascii="HGP創英角ﾎﾟｯﾌﾟ体" w:eastAsia="HGP創英角ﾎﾟｯﾌﾟ体" w:hAnsi="HGP創英角ﾎﾟｯﾌﾟ体"/>
          <w:sz w:val="32"/>
          <w:szCs w:val="32"/>
        </w:rPr>
      </w:pPr>
    </w:p>
    <w:p w:rsidR="003C1F9E" w:rsidRPr="00D3010E" w:rsidRDefault="00CD4994" w:rsidP="003C1F9E">
      <w:pPr>
        <w:rPr>
          <w:rFonts w:ascii="HGP創英角ﾎﾟｯﾌﾟ体" w:eastAsia="HGP創英角ﾎﾟｯﾌﾟ体" w:hAnsi="HGP創英角ﾎﾟｯﾌﾟ体"/>
          <w:color w:val="4F6228" w:themeColor="accent3" w:themeShade="80"/>
          <w:sz w:val="28"/>
          <w:szCs w:val="32"/>
        </w:rPr>
      </w:pPr>
      <w:r w:rsidRPr="00D3010E">
        <w:rPr>
          <w:rFonts w:hint="eastAsia"/>
          <w:noProof/>
          <w:color w:val="4F6228" w:themeColor="accent3" w:themeShade="80"/>
          <w:sz w:val="36"/>
          <w:szCs w:val="36"/>
        </w:rPr>
        <w:lastRenderedPageBreak/>
        <mc:AlternateContent>
          <mc:Choice Requires="wps">
            <w:drawing>
              <wp:anchor distT="0" distB="0" distL="114300" distR="114300" simplePos="0" relativeHeight="252000256" behindDoc="0" locked="0" layoutInCell="1" allowOverlap="1" wp14:anchorId="3A10F12F" wp14:editId="3701737D">
                <wp:simplePos x="0" y="0"/>
                <wp:positionH relativeFrom="column">
                  <wp:posOffset>-9525</wp:posOffset>
                </wp:positionH>
                <wp:positionV relativeFrom="paragraph">
                  <wp:posOffset>364490</wp:posOffset>
                </wp:positionV>
                <wp:extent cx="6162675" cy="19050"/>
                <wp:effectExtent l="57150" t="38100" r="47625" b="95250"/>
                <wp:wrapNone/>
                <wp:docPr id="1294" name="直線コネクタ 1294"/>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94" o:spid="_x0000_s1026" style="position:absolute;left:0;text-align:lef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8.7pt" to="484.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jvKQIAABAEAAAOAAAAZHJzL2Uyb0RvYy54bWysU82O0zAQviPxDpbvNGm7Lduo6Urdarkg&#10;qFh+zlPHSSw5tmW7TXstZ14AHoIDSBx5mB72NRg7oSrsDZGD5fnJN9/MfJ7f7BtJdtw6oVVOh4OU&#10;Eq6YLoSqcvru7d2za0qcB1WA1Irn9MAdvVk8fTJvTcZHutay4JYgiHJZa3Jae2+yJHGs5g24gTZc&#10;YbDUtgGPpq2SwkKL6I1MRmk6TVptC2M1486hd9UF6SLilyVn/nVZOu6JzCly8/G08dyEM1nMIass&#10;mFqwngb8A4sGhMKiZ6gVeCBbKx5BNYJZ7XTpB0w3iS5LwXjsAbsZpn91c1+D4bEXHI4z5zG5/wfL&#10;Xu3WlogCdzeaXVGioMEtPXz5/vDj8+n47fTx0+n49XT8SWIYp9Ual+FPt2pte8uZtQ2t70vbkFIK&#10;8x7B4jCwPbKPsz6cZ833njB0TofT0fT5hBKGseEsncRdJB1MgDPW+RdcNyRcciqFCqOADHYvncfS&#10;mPo7JbiVvhNSxnVKRdqcjq+HKW6cAaqqlODx2hjs06mKEpAVypV5GyGdlqIIvwcgZ6vNrbRkByiZ&#10;2XK5nMyCSrDcH2mh9gpc3eXFUJ8mVYDhUXxINRh667m9r4uWbOTWvgGkcZXiR0khQnOjcW+gMicx&#10;giGr/Qfh6yiCML5H5AICYgQ/SFNDR2U8Cc6ecddLZH/mEK0LeklYabfEcNvo4hB3G/0ou5jfP5Gg&#10;60sb75cPefELAAD//wMAUEsDBBQABgAIAAAAIQBV4J6t3wAAAAgBAAAPAAAAZHJzL2Rvd25yZXYu&#10;eG1sTI9BT4NAFITvJv6HzTPx1i60lLbIozEmXjwYWzW9LuwKBPYtstsW/73PUz1OZjLzTb6bbC/O&#10;ZvStI4R4HoEwVDndUo3w8f4824DwQZFWvSOD8GM87Irbm1xl2l1ob86HUAsuIZ8phCaEIZPSV42x&#10;ys/dYIi9LzdaFViOtdSjunC57eUiilJpVUu80KjBPDWm6g4ni9DJ5XJhj/vu+1Ou31xSxq/6pUe8&#10;v5seH0AEM4VrGP7wGR0KZirdibQXPcIsXnESYbVOQLC/Tbf8rURIowRkkcv/B4pfAAAA//8DAFBL&#10;AQItABQABgAIAAAAIQC2gziS/gAAAOEBAAATAAAAAAAAAAAAAAAAAAAAAABbQ29udGVudF9UeXBl&#10;c10ueG1sUEsBAi0AFAAGAAgAAAAhADj9If/WAAAAlAEAAAsAAAAAAAAAAAAAAAAALwEAAF9yZWxz&#10;Ly5yZWxzUEsBAi0AFAAGAAgAAAAhAPhWGO8pAgAAEAQAAA4AAAAAAAAAAAAAAAAALgIAAGRycy9l&#10;Mm9Eb2MueG1sUEsBAi0AFAAGAAgAAAAhAFXgnq3fAAAACAEAAA8AAAAAAAAAAAAAAAAAgwQAAGRy&#10;cy9kb3ducmV2LnhtbFBLBQYAAAAABAAEAPMAAACPBQAAAAA=&#10;" strokecolor="#9bbb59" strokeweight="3pt">
                <v:shadow on="t" color="black" opacity="22937f" origin=",.5" offset="0,.63889mm"/>
              </v:line>
            </w:pict>
          </mc:Fallback>
        </mc:AlternateContent>
      </w:r>
      <w:r w:rsidR="003C1F9E" w:rsidRPr="00D3010E">
        <w:rPr>
          <w:rFonts w:ascii="HGP創英角ﾎﾟｯﾌﾟ体" w:eastAsia="HGP創英角ﾎﾟｯﾌﾟ体" w:hAnsi="HGP創英角ﾎﾟｯﾌﾟ体" w:hint="eastAsia"/>
          <w:color w:val="4F6228" w:themeColor="accent3" w:themeShade="80"/>
          <w:sz w:val="28"/>
          <w:szCs w:val="32"/>
        </w:rPr>
        <w:t>重点施策</w:t>
      </w:r>
      <w:r w:rsidR="00256A5E" w:rsidRPr="00D3010E">
        <w:rPr>
          <w:rFonts w:ascii="HGP創英角ﾎﾟｯﾌﾟ体" w:eastAsia="HGP創英角ﾎﾟｯﾌﾟ体" w:hAnsi="HGP創英角ﾎﾟｯﾌﾟ体" w:hint="eastAsia"/>
          <w:color w:val="4F6228" w:themeColor="accent3" w:themeShade="80"/>
          <w:sz w:val="28"/>
          <w:szCs w:val="32"/>
        </w:rPr>
        <w:t>⑯</w:t>
      </w:r>
      <w:r w:rsidR="003C1F9E" w:rsidRPr="00D3010E">
        <w:rPr>
          <w:rFonts w:ascii="HGP創英角ﾎﾟｯﾌﾟ体" w:eastAsia="HGP創英角ﾎﾟｯﾌﾟ体" w:hAnsi="HGP創英角ﾎﾟｯﾌﾟ体" w:hint="eastAsia"/>
          <w:color w:val="4F6228" w:themeColor="accent3" w:themeShade="80"/>
          <w:sz w:val="28"/>
          <w:szCs w:val="32"/>
        </w:rPr>
        <w:t xml:space="preserve">　　青少年の健全育成、少年非行防止活動ネットワークの構築促進</w:t>
      </w:r>
    </w:p>
    <w:p w:rsidR="003C1F9E" w:rsidRPr="00F54D13" w:rsidRDefault="003C1F9E" w:rsidP="003C1F9E">
      <w:pPr>
        <w:spacing w:line="26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 xml:space="preserve">　青少年を取り巻く社会環境を整備するとともに、健全な成長を阻害する行為から保護することにより、青少年の健やかな成長を促進する。</w:t>
      </w:r>
    </w:p>
    <w:p w:rsidR="003C1F9E" w:rsidRPr="00F54D13" w:rsidRDefault="003C1F9E" w:rsidP="003C1F9E">
      <w:pPr>
        <w:spacing w:line="260" w:lineRule="exact"/>
        <w:rPr>
          <w:rFonts w:ascii="HG丸ｺﾞｼｯｸM-PRO" w:eastAsia="HG丸ｺﾞｼｯｸM-PRO" w:hAnsi="HG丸ｺﾞｼｯｸM-PRO"/>
          <w:noProof/>
        </w:rPr>
      </w:pPr>
      <w:r w:rsidRPr="00F54D13">
        <w:rPr>
          <w:rFonts w:ascii="HG丸ｺﾞｼｯｸM-PRO" w:eastAsia="HG丸ｺﾞｼｯｸM-PRO" w:hAnsi="HG丸ｺﾞｼｯｸM-PRO" w:hint="eastAsia"/>
          <w:noProof/>
        </w:rPr>
        <w:t xml:space="preserve">　併せて、少年の非行防止活動の充実と少年が犯罪に巻き込まれることを防ぐことを目的として、地域のボランティア等による少年非行防止活動ネットワークの構築を促進する。</w:t>
      </w:r>
    </w:p>
    <w:p w:rsidR="003C1F9E" w:rsidRPr="00195193" w:rsidRDefault="003C1F9E" w:rsidP="003C1F9E">
      <w:pPr>
        <w:rPr>
          <w:rFonts w:ascii="HG創英角ｺﾞｼｯｸUB" w:eastAsia="HG創英角ｺﾞｼｯｸUB" w:hAnsi="HG創英角ｺﾞｼｯｸUB"/>
          <w:color w:val="C0504D" w:themeColor="accent2"/>
          <w:sz w:val="24"/>
          <w:szCs w:val="24"/>
          <w:u w:val="single"/>
        </w:rPr>
      </w:pPr>
      <w:r w:rsidRPr="00195193">
        <w:rPr>
          <w:rFonts w:ascii="HG創英角ｺﾞｼｯｸUB" w:eastAsia="HG創英角ｺﾞｼｯｸUB" w:hAnsi="HG創英角ｺﾞｼｯｸUB" w:hint="eastAsia"/>
          <w:color w:val="C0504D" w:themeColor="accent2"/>
          <w:sz w:val="24"/>
          <w:szCs w:val="24"/>
          <w:u w:val="single"/>
        </w:rPr>
        <w:t>事業の内容</w:t>
      </w:r>
    </w:p>
    <w:p w:rsidR="003C1F9E" w:rsidRPr="00F54D13" w:rsidRDefault="003C1F9E" w:rsidP="003C1F9E">
      <w:pPr>
        <w:spacing w:line="260" w:lineRule="exact"/>
        <w:jc w:val="left"/>
        <w:rPr>
          <w:rFonts w:ascii="HG丸ｺﾞｼｯｸM-PRO" w:eastAsia="HG丸ｺﾞｼｯｸM-PRO" w:hAnsi="HG丸ｺﾞｼｯｸM-PRO"/>
          <w:b/>
        </w:rPr>
      </w:pPr>
      <w:r w:rsidRPr="00F54D13">
        <w:rPr>
          <w:rFonts w:ascii="HG丸ｺﾞｼｯｸM-PRO" w:eastAsia="HG丸ｺﾞｼｯｸM-PRO" w:hAnsi="HG丸ｺﾞｼｯｸM-PRO" w:hint="eastAsia"/>
          <w:b/>
        </w:rPr>
        <w:t>【青少年の健全育成の推進】</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・インターネット利用環境の整備</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・携帯電話端末等による有害情報の閲覧防止の</w:t>
      </w:r>
      <w:r w:rsidR="007636FC" w:rsidRPr="00F54D13">
        <w:rPr>
          <w:rFonts w:ascii="HG丸ｺﾞｼｯｸM-PRO" w:eastAsia="HG丸ｺﾞｼｯｸM-PRO" w:hAnsi="HG丸ｺﾞｼｯｸM-PRO" w:hint="eastAsia"/>
        </w:rPr>
        <w:t>取り組み</w:t>
      </w:r>
      <w:r w:rsidRPr="00F54D13">
        <w:rPr>
          <w:rFonts w:ascii="HG丸ｺﾞｼｯｸM-PRO" w:eastAsia="HG丸ｺﾞｼｯｸM-PRO" w:hAnsi="HG丸ｺﾞｼｯｸM-PRO" w:hint="eastAsia"/>
        </w:rPr>
        <w:t>及び教育・啓発</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・有害図書類・有害がん具刃物類への規制</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・青少年の夜間外出制限の</w:t>
      </w:r>
      <w:r w:rsidR="007636FC" w:rsidRPr="00F54D13">
        <w:rPr>
          <w:rFonts w:ascii="HG丸ｺﾞｼｯｸM-PRO" w:eastAsia="HG丸ｺﾞｼｯｸM-PRO" w:hAnsi="HG丸ｺﾞｼｯｸM-PRO" w:hint="eastAsia"/>
        </w:rPr>
        <w:t>取り組み</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・青少年に対するわいせつ行為や勧誘行為等への規制</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・「子どもの性的虐待の記録」の製造及び流通防止の啓発</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rPr>
        <w:t>・青少年団体と協働した青少年の健全育成</w:t>
      </w:r>
    </w:p>
    <w:p w:rsidR="003C1F9E" w:rsidRPr="00F54D13" w:rsidRDefault="003C1F9E" w:rsidP="003C1F9E">
      <w:pPr>
        <w:spacing w:line="260" w:lineRule="exact"/>
        <w:jc w:val="left"/>
        <w:rPr>
          <w:rFonts w:ascii="HG丸ｺﾞｼｯｸM-PRO" w:eastAsia="HG丸ｺﾞｼｯｸM-PRO" w:hAnsi="HG丸ｺﾞｼｯｸM-PRO"/>
          <w:b/>
        </w:rPr>
      </w:pPr>
      <w:r w:rsidRPr="00F54D13">
        <w:rPr>
          <w:rFonts w:ascii="HG丸ｺﾞｼｯｸM-PRO" w:eastAsia="HG丸ｺﾞｼｯｸM-PRO" w:hAnsi="HG丸ｺﾞｼｯｸM-PRO" w:hint="eastAsia"/>
          <w:b/>
        </w:rPr>
        <w:t>【</w:t>
      </w:r>
      <w:r w:rsidRPr="00F54D13">
        <w:rPr>
          <w:rFonts w:ascii="HG丸ｺﾞｼｯｸM-PRO" w:eastAsia="HG丸ｺﾞｼｯｸM-PRO" w:hAnsi="HG丸ｺﾞｼｯｸM-PRO" w:hint="eastAsia"/>
          <w:b/>
          <w:noProof/>
        </w:rPr>
        <w:t>少年非行防止活動ネットワークの構築</w:t>
      </w:r>
      <w:r w:rsidRPr="00F54D13">
        <w:rPr>
          <w:rFonts w:ascii="HG丸ｺﾞｼｯｸM-PRO" w:eastAsia="HG丸ｺﾞｼｯｸM-PRO" w:hAnsi="HG丸ｺﾞｼｯｸM-PRO" w:hint="eastAsia"/>
          <w:b/>
        </w:rPr>
        <w:t>】</w:t>
      </w:r>
    </w:p>
    <w:p w:rsidR="003C1F9E" w:rsidRPr="00F54D13" w:rsidRDefault="003C1F9E" w:rsidP="003C1F9E">
      <w:pPr>
        <w:spacing w:line="260" w:lineRule="exact"/>
        <w:jc w:val="left"/>
        <w:rPr>
          <w:rFonts w:ascii="HG丸ｺﾞｼｯｸM-PRO" w:eastAsia="HG丸ｺﾞｼｯｸM-PRO" w:hAnsi="HG丸ｺﾞｼｯｸM-PRO"/>
        </w:rPr>
      </w:pPr>
      <w:r w:rsidRPr="00F54D13">
        <w:rPr>
          <w:rFonts w:ascii="HG丸ｺﾞｼｯｸM-PRO" w:eastAsia="HG丸ｺﾞｼｯｸM-PRO" w:hAnsi="HG丸ｺﾞｼｯｸM-PRO" w:hint="eastAsia"/>
          <w:b/>
        </w:rPr>
        <w:t xml:space="preserve">　</w:t>
      </w:r>
      <w:r w:rsidRPr="00F54D13">
        <w:rPr>
          <w:rFonts w:ascii="HG丸ｺﾞｼｯｸM-PRO" w:eastAsia="HG丸ｺﾞｼｯｸM-PRO" w:hAnsi="HG丸ｺﾞｼｯｸM-PRO" w:hint="eastAsia"/>
        </w:rPr>
        <w:t>府内市区町村における少年非行防止活動ネットワークの構築を促進し、少年非行の現状などの情報提供のほか、地域ボランティア等に対する研修、巡回街頭指導の同行等の支援を行い、地域における自主的活動の活性化を図る。</w:t>
      </w:r>
    </w:p>
    <w:p w:rsidR="003C1F9E" w:rsidRPr="00F54D13" w:rsidRDefault="003C1F9E" w:rsidP="003C1F9E">
      <w:pPr>
        <w:jc w:val="left"/>
        <w:rPr>
          <w:b/>
        </w:rPr>
      </w:pPr>
      <w:r w:rsidRPr="00F54D13">
        <w:rPr>
          <w:noProof/>
        </w:rPr>
        <mc:AlternateContent>
          <mc:Choice Requires="wpg">
            <w:drawing>
              <wp:anchor distT="0" distB="0" distL="114300" distR="114300" simplePos="0" relativeHeight="251796480" behindDoc="1" locked="0" layoutInCell="1" allowOverlap="1" wp14:anchorId="74E89C76" wp14:editId="1AC75A3F">
                <wp:simplePos x="0" y="0"/>
                <wp:positionH relativeFrom="column">
                  <wp:posOffset>525780</wp:posOffset>
                </wp:positionH>
                <wp:positionV relativeFrom="paragraph">
                  <wp:posOffset>55245</wp:posOffset>
                </wp:positionV>
                <wp:extent cx="5086350" cy="3705225"/>
                <wp:effectExtent l="0" t="0" r="19050" b="28575"/>
                <wp:wrapNone/>
                <wp:docPr id="1487" name="グループ化 43"/>
                <wp:cNvGraphicFramePr/>
                <a:graphic xmlns:a="http://schemas.openxmlformats.org/drawingml/2006/main">
                  <a:graphicData uri="http://schemas.microsoft.com/office/word/2010/wordprocessingGroup">
                    <wpg:wgp>
                      <wpg:cNvGrpSpPr/>
                      <wpg:grpSpPr>
                        <a:xfrm>
                          <a:off x="0" y="0"/>
                          <a:ext cx="5086350" cy="3705225"/>
                          <a:chOff x="0" y="-152214"/>
                          <a:chExt cx="6245397" cy="6875224"/>
                        </a:xfrm>
                      </wpg:grpSpPr>
                      <wpg:grpSp>
                        <wpg:cNvPr id="1488" name="グループ化 1488"/>
                        <wpg:cNvGrpSpPr/>
                        <wpg:grpSpPr>
                          <a:xfrm>
                            <a:off x="0" y="-152214"/>
                            <a:ext cx="6245397" cy="4854855"/>
                            <a:chOff x="0" y="-152214"/>
                            <a:chExt cx="6245397" cy="4854855"/>
                          </a:xfrm>
                        </wpg:grpSpPr>
                        <wps:wsp>
                          <wps:cNvPr id="1489" name="左矢印 1489"/>
                          <wps:cNvSpPr/>
                          <wps:spPr>
                            <a:xfrm>
                              <a:off x="4023927" y="1467394"/>
                              <a:ext cx="631337" cy="2454551"/>
                            </a:xfrm>
                            <a:prstGeom prst="leftArrow">
                              <a:avLst/>
                            </a:prstGeom>
                            <a:solidFill>
                              <a:srgbClr val="000099"/>
                            </a:solidFill>
                            <a:ln w="25400" cap="flat" cmpd="sng" algn="ctr">
                              <a:solidFill>
                                <a:srgbClr val="000099"/>
                              </a:solidFill>
                              <a:prstDash val="solid"/>
                            </a:ln>
                            <a:effectLst/>
                          </wps:spPr>
                          <wps:txbx>
                            <w:txbxContent>
                              <w:p w:rsidR="00A45B22" w:rsidRPr="00D21C7B" w:rsidRDefault="00A45B22"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支</w:t>
                                </w:r>
                              </w:p>
                              <w:p w:rsidR="00A45B22" w:rsidRPr="00D21C7B" w:rsidRDefault="00A45B22"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援</w:t>
                                </w:r>
                              </w:p>
                            </w:txbxContent>
                          </wps:txbx>
                          <wps:bodyPr wrap="square" lIns="0" tIns="0" rIns="0" bIns="0" rtlCol="0" anchor="ctr"/>
                        </wps:wsp>
                        <wpg:grpSp>
                          <wpg:cNvPr id="1490" name="グループ化 1490"/>
                          <wpg:cNvGrpSpPr/>
                          <wpg:grpSpPr>
                            <a:xfrm>
                              <a:off x="4670178" y="693299"/>
                              <a:ext cx="1575219" cy="3801455"/>
                              <a:chOff x="4670178" y="693299"/>
                              <a:chExt cx="1578372" cy="3794254"/>
                            </a:xfrm>
                          </wpg:grpSpPr>
                          <wps:wsp>
                            <wps:cNvPr id="1491" name="角丸四角形 1491"/>
                            <wps:cNvSpPr/>
                            <wps:spPr>
                              <a:xfrm>
                                <a:off x="4670178" y="693299"/>
                                <a:ext cx="1578372" cy="3794254"/>
                              </a:xfrm>
                              <a:prstGeom prst="roundRect">
                                <a:avLst>
                                  <a:gd name="adj" fmla="val 8694"/>
                                </a:avLst>
                              </a:prstGeom>
                              <a:noFill/>
                              <a:ln w="25400" cap="flat" cmpd="sng" algn="ctr">
                                <a:solidFill>
                                  <a:srgbClr val="7030A0"/>
                                </a:solidFill>
                                <a:prstDash val="solid"/>
                              </a:ln>
                              <a:effectLst/>
                            </wps:spPr>
                            <wps:txbx>
                              <w:txbxContent>
                                <w:p w:rsidR="00A45B22" w:rsidRDefault="00A45B22" w:rsidP="003C1F9E"/>
                              </w:txbxContent>
                            </wps:txbx>
                            <wps:bodyPr wrap="square" lIns="0" tIns="0" rIns="0" bIns="0" rtlCol="0" anchor="ctr"/>
                          </wps:wsp>
                          <wps:wsp>
                            <wps:cNvPr id="1492" name="角丸四角形 1492"/>
                            <wps:cNvSpPr/>
                            <wps:spPr>
                              <a:xfrm>
                                <a:off x="4770421" y="3843475"/>
                                <a:ext cx="1395913" cy="566283"/>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A45B22" w:rsidRDefault="00A45B22" w:rsidP="003C1F9E">
                                  <w:pPr>
                                    <w:pStyle w:val="Web"/>
                                    <w:jc w:val="center"/>
                                  </w:pPr>
                                  <w:r>
                                    <w:rPr>
                                      <w:rFonts w:asciiTheme="minorHAnsi" w:hAnsi="ＭＳ 明朝" w:cstheme="minorBidi" w:hint="eastAsia"/>
                                      <w:b/>
                                      <w:bCs/>
                                      <w:color w:val="000000" w:themeColor="text1"/>
                                      <w:sz w:val="16"/>
                                      <w:szCs w:val="16"/>
                                    </w:rPr>
                                    <w:t>少年サポートセンター</w:t>
                                  </w:r>
                                </w:p>
                              </w:txbxContent>
                            </wps:txbx>
                            <wps:bodyPr wrap="square" lIns="0" tIns="0" rIns="0" bIns="0" rtlCol="0" anchor="ctr"/>
                          </wps:wsp>
                          <wps:wsp>
                            <wps:cNvPr id="1493" name="角丸四角形 1493"/>
                            <wps:cNvSpPr/>
                            <wps:spPr>
                              <a:xfrm>
                                <a:off x="4770420" y="810631"/>
                                <a:ext cx="1395913" cy="571506"/>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A45B22" w:rsidRDefault="00A45B22" w:rsidP="003C1F9E">
                                  <w:pPr>
                                    <w:pStyle w:val="Web"/>
                                    <w:jc w:val="center"/>
                                  </w:pPr>
                                  <w:r>
                                    <w:rPr>
                                      <w:rFonts w:asciiTheme="minorHAnsi" w:hAnsi="ＭＳ 明朝" w:cstheme="minorBidi" w:hint="eastAsia"/>
                                      <w:b/>
                                      <w:bCs/>
                                      <w:color w:val="000000" w:themeColor="text1"/>
                                      <w:sz w:val="16"/>
                                      <w:szCs w:val="16"/>
                                    </w:rPr>
                                    <w:t>大阪府青少年課</w:t>
                                  </w:r>
                                </w:p>
                              </w:txbxContent>
                            </wps:txbx>
                            <wps:bodyPr wrap="square" lIns="0" tIns="0" rIns="0" bIns="0" rtlCol="0" anchor="ctr"/>
                          </wps:wsp>
                          <wps:wsp>
                            <wps:cNvPr id="1494" name="角丸四角形 1494"/>
                            <wps:cNvSpPr/>
                            <wps:spPr>
                              <a:xfrm>
                                <a:off x="4770421" y="1493437"/>
                                <a:ext cx="1395913" cy="731038"/>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A45B22" w:rsidRDefault="00A45B22" w:rsidP="003C1F9E">
                                  <w:pPr>
                                    <w:pStyle w:val="Web"/>
                                    <w:spacing w:line="240" w:lineRule="exact"/>
                                    <w:jc w:val="center"/>
                                  </w:pPr>
                                  <w:r>
                                    <w:rPr>
                                      <w:rFonts w:asciiTheme="minorHAnsi" w:hAnsi="ＭＳ 明朝" w:cstheme="minorBidi" w:hint="eastAsia"/>
                                      <w:b/>
                                      <w:bCs/>
                                      <w:color w:val="000000" w:themeColor="text1"/>
                                      <w:sz w:val="16"/>
                                      <w:szCs w:val="16"/>
                                    </w:rPr>
                                    <w:t>大阪府教育委員会</w:t>
                                  </w:r>
                                  <w:r>
                                    <w:rPr>
                                      <w:rFonts w:asciiTheme="minorHAnsi" w:hAnsi="ＭＳ 明朝" w:cstheme="minorBidi"/>
                                      <w:b/>
                                      <w:bCs/>
                                      <w:color w:val="000000" w:themeColor="text1"/>
                                      <w:sz w:val="16"/>
                                      <w:szCs w:val="16"/>
                                    </w:rPr>
                                    <w:br/>
                                  </w:r>
                                  <w:r>
                                    <w:rPr>
                                      <w:rFonts w:asciiTheme="minorHAnsi" w:hAnsi="ＭＳ 明朝" w:cstheme="minorBidi" w:hint="eastAsia"/>
                                      <w:b/>
                                      <w:bCs/>
                                      <w:color w:val="000000" w:themeColor="text1"/>
                                      <w:sz w:val="16"/>
                                      <w:szCs w:val="16"/>
                                    </w:rPr>
                                    <w:t>小中学校課</w:t>
                                  </w:r>
                                </w:p>
                              </w:txbxContent>
                            </wps:txbx>
                            <wps:bodyPr wrap="square" lIns="0" tIns="0" rIns="0" bIns="0" rtlCol="0" anchor="ctr"/>
                          </wps:wsp>
                          <wps:wsp>
                            <wps:cNvPr id="1495" name="角丸四角形 1495"/>
                            <wps:cNvSpPr/>
                            <wps:spPr>
                              <a:xfrm>
                                <a:off x="4770421" y="2376657"/>
                                <a:ext cx="1395913" cy="665682"/>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A45B22" w:rsidRDefault="00A45B22" w:rsidP="003C1F9E">
                                  <w:pPr>
                                    <w:pStyle w:val="Web"/>
                                    <w:spacing w:line="240" w:lineRule="exact"/>
                                    <w:jc w:val="center"/>
                                  </w:pPr>
                                  <w:r>
                                    <w:rPr>
                                      <w:rFonts w:asciiTheme="minorHAnsi" w:hAnsi="ＭＳ 明朝" w:cstheme="minorBidi" w:hint="eastAsia"/>
                                      <w:b/>
                                      <w:bCs/>
                                      <w:color w:val="000000" w:themeColor="text1"/>
                                      <w:sz w:val="16"/>
                                      <w:szCs w:val="16"/>
                                    </w:rPr>
                                    <w:t>大阪府警察本部</w:t>
                                  </w:r>
                                </w:p>
                                <w:p w:rsidR="00A45B22" w:rsidRDefault="00A45B22" w:rsidP="003C1F9E">
                                  <w:pPr>
                                    <w:pStyle w:val="Web"/>
                                    <w:spacing w:line="240" w:lineRule="exact"/>
                                    <w:jc w:val="center"/>
                                  </w:pPr>
                                  <w:r>
                                    <w:rPr>
                                      <w:rFonts w:asciiTheme="minorHAnsi" w:hAnsi="ＭＳ 明朝" w:cstheme="minorBidi" w:hint="eastAsia"/>
                                      <w:b/>
                                      <w:bCs/>
                                      <w:color w:val="000000" w:themeColor="text1"/>
                                      <w:sz w:val="16"/>
                                      <w:szCs w:val="16"/>
                                    </w:rPr>
                                    <w:t>少年課</w:t>
                                  </w:r>
                                </w:p>
                              </w:txbxContent>
                            </wps:txbx>
                            <wps:bodyPr wrap="square" lIns="0" tIns="0" rIns="0" bIns="0" rtlCol="0" anchor="ctr"/>
                          </wps:wsp>
                          <wps:wsp>
                            <wps:cNvPr id="1496" name="角丸四角形 1496"/>
                            <wps:cNvSpPr/>
                            <wps:spPr>
                              <a:xfrm>
                                <a:off x="4770420" y="3160183"/>
                                <a:ext cx="1395913" cy="566284"/>
                              </a:xfrm>
                              <a:prstGeom prst="roundRect">
                                <a:avLst/>
                              </a:prstGeom>
                              <a:pattFill prst="pct10">
                                <a:fgClr>
                                  <a:srgbClr val="7030A0"/>
                                </a:fgClr>
                                <a:bgClr>
                                  <a:sysClr val="window" lastClr="FFFFFF"/>
                                </a:bgClr>
                              </a:pattFill>
                              <a:ln w="25400" cap="flat" cmpd="sng" algn="ctr">
                                <a:solidFill>
                                  <a:srgbClr val="7030A0"/>
                                </a:solidFill>
                                <a:prstDash val="solid"/>
                              </a:ln>
                              <a:effectLst/>
                            </wps:spPr>
                            <wps:txbx>
                              <w:txbxContent>
                                <w:p w:rsidR="00A45B22" w:rsidRDefault="00A45B22" w:rsidP="003C1F9E">
                                  <w:pPr>
                                    <w:pStyle w:val="Web"/>
                                    <w:jc w:val="center"/>
                                  </w:pPr>
                                  <w:r>
                                    <w:rPr>
                                      <w:rFonts w:asciiTheme="minorHAnsi" w:hAnsi="ＭＳ 明朝" w:cstheme="minorBidi" w:hint="eastAsia"/>
                                      <w:b/>
                                      <w:bCs/>
                                      <w:color w:val="000000" w:themeColor="text1"/>
                                      <w:sz w:val="16"/>
                                      <w:szCs w:val="16"/>
                                    </w:rPr>
                                    <w:t>警察署</w:t>
                                  </w:r>
                                </w:p>
                              </w:txbxContent>
                            </wps:txbx>
                            <wps:bodyPr wrap="square" lIns="0" tIns="0" rIns="0" bIns="0" rtlCol="0" anchor="ctr"/>
                          </wps:wsp>
                        </wpg:grpSp>
                        <wps:wsp>
                          <wps:cNvPr id="1497" name="正方形/長方形 1497"/>
                          <wps:cNvSpPr/>
                          <wps:spPr>
                            <a:xfrm>
                              <a:off x="986142" y="-152214"/>
                              <a:ext cx="3508648" cy="482027"/>
                            </a:xfrm>
                            <a:prstGeom prst="rect">
                              <a:avLst/>
                            </a:prstGeom>
                            <a:solidFill>
                              <a:sysClr val="window" lastClr="FFFFFF">
                                <a:lumMod val="75000"/>
                              </a:sysClr>
                            </a:solidFill>
                            <a:ln w="12700" cap="flat" cmpd="sng" algn="ctr">
                              <a:noFill/>
                              <a:prstDash val="solid"/>
                            </a:ln>
                            <a:effectLst/>
                          </wps:spPr>
                          <wps:txbx>
                            <w:txbxContent>
                              <w:p w:rsidR="00A45B22" w:rsidRPr="00D21C7B" w:rsidRDefault="00A45B22" w:rsidP="003C1F9E">
                                <w:pPr>
                                  <w:pStyle w:val="Web"/>
                                  <w:spacing w:line="160" w:lineRule="exact"/>
                                  <w:jc w:val="center"/>
                                  <w:rPr>
                                    <w:sz w:val="14"/>
                                  </w:rPr>
                                </w:pPr>
                                <w:r w:rsidRPr="00D21C7B">
                                  <w:rPr>
                                    <w:rFonts w:ascii="HG丸ｺﾞｼｯｸM-PRO" w:eastAsia="HG丸ｺﾞｼｯｸM-PRO" w:hAnsi="HG丸ｺﾞｼｯｸM-PRO" w:cstheme="minorBidi" w:hint="eastAsia"/>
                                    <w:color w:val="000000" w:themeColor="dark1"/>
                                    <w:sz w:val="14"/>
                                  </w:rPr>
                                  <w:t>少年非行防止活動ネットワーク概念図</w:t>
                                </w:r>
                              </w:p>
                              <w:p w:rsidR="00A45B22" w:rsidRPr="00D21C7B" w:rsidRDefault="00A45B22" w:rsidP="003C1F9E">
                                <w:pPr>
                                  <w:pStyle w:val="Web"/>
                                  <w:jc w:val="center"/>
                                  <w:rPr>
                                    <w:sz w:val="14"/>
                                  </w:rPr>
                                </w:pPr>
                              </w:p>
                            </w:txbxContent>
                          </wps:txbx>
                          <wps:bodyPr rtlCol="0" anchor="ctr"/>
                        </wps:wsp>
                        <wpg:grpSp>
                          <wpg:cNvPr id="1498" name="グループ化 1498"/>
                          <wpg:cNvGrpSpPr/>
                          <wpg:grpSpPr>
                            <a:xfrm>
                              <a:off x="0" y="611134"/>
                              <a:ext cx="4031553" cy="3840109"/>
                              <a:chOff x="0" y="611134"/>
                              <a:chExt cx="4767386" cy="4536504"/>
                            </a:xfrm>
                          </wpg:grpSpPr>
                          <wps:wsp>
                            <wps:cNvPr id="1499" name="ドーナツ 1499"/>
                            <wps:cNvSpPr>
                              <a:spLocks noChangeAspect="1"/>
                            </wps:cNvSpPr>
                            <wps:spPr>
                              <a:xfrm>
                                <a:off x="633395" y="1315893"/>
                                <a:ext cx="3456000" cy="3456384"/>
                              </a:xfrm>
                              <a:prstGeom prst="donut">
                                <a:avLst>
                                  <a:gd name="adj" fmla="val 5704"/>
                                </a:avLst>
                              </a:prstGeom>
                              <a:solidFill>
                                <a:srgbClr val="FFFF00"/>
                              </a:solidFill>
                              <a:ln w="25400" cap="flat" cmpd="sng" algn="ctr">
                                <a:solidFill>
                                  <a:srgbClr val="FFFF00"/>
                                </a:solidFill>
                                <a:prstDash val="solid"/>
                              </a:ln>
                              <a:effectLst/>
                            </wps:spPr>
                            <wps:txbx>
                              <w:txbxContent>
                                <w:p w:rsidR="00A45B22" w:rsidRPr="00D21C7B" w:rsidRDefault="00A45B22" w:rsidP="003C1F9E">
                                  <w:pPr>
                                    <w:rPr>
                                      <w:sz w:val="6"/>
                                      <w:szCs w:val="16"/>
                                    </w:rPr>
                                  </w:pPr>
                                </w:p>
                              </w:txbxContent>
                            </wps:txbx>
                            <wps:bodyPr wrap="square" rtlCol="0" anchor="ctr"/>
                          </wps:wsp>
                          <wps:wsp>
                            <wps:cNvPr id="1500" name="円/楕円 1500"/>
                            <wps:cNvSpPr>
                              <a:spLocks noChangeAspect="1"/>
                            </wps:cNvSpPr>
                            <wps:spPr>
                              <a:xfrm>
                                <a:off x="1728192" y="611134"/>
                                <a:ext cx="1368152" cy="1368152"/>
                              </a:xfrm>
                              <a:prstGeom prst="ellipse">
                                <a:avLst/>
                              </a:prstGeom>
                              <a:solidFill>
                                <a:srgbClr val="FFCC66"/>
                              </a:solidFill>
                              <a:ln w="25400" cap="flat" cmpd="sng" algn="ctr">
                                <a:solidFill>
                                  <a:srgbClr val="FFCC66"/>
                                </a:solidFill>
                                <a:prstDash val="solid"/>
                              </a:ln>
                              <a:effectLst/>
                            </wps:spPr>
                            <wps:txbx>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青少年</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健全育成</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団体</w:t>
                                  </w:r>
                                </w:p>
                              </w:txbxContent>
                            </wps:txbx>
                            <wps:bodyPr wrap="square" lIns="0" tIns="0" rIns="0" bIns="0" rtlCol="0" anchor="ctr"/>
                          </wps:wsp>
                          <wps:wsp>
                            <wps:cNvPr id="1501" name="円/楕円 1501"/>
                            <wps:cNvSpPr>
                              <a:spLocks noChangeAspect="1"/>
                            </wps:cNvSpPr>
                            <wps:spPr>
                              <a:xfrm>
                                <a:off x="3399234" y="1907278"/>
                                <a:ext cx="1368152" cy="1368152"/>
                              </a:xfrm>
                              <a:prstGeom prst="ellipse">
                                <a:avLst/>
                              </a:prstGeom>
                              <a:solidFill>
                                <a:srgbClr val="FFCC66"/>
                              </a:solidFill>
                              <a:ln w="25400" cap="flat" cmpd="sng" algn="ctr">
                                <a:solidFill>
                                  <a:srgbClr val="FFCC66"/>
                                </a:solidFill>
                                <a:prstDash val="solid"/>
                              </a:ln>
                              <a:effectLst/>
                            </wps:spPr>
                            <wps:txbx>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自治会</w:t>
                                  </w:r>
                                </w:p>
                              </w:txbxContent>
                            </wps:txbx>
                            <wps:bodyPr wrap="square" lIns="0" tIns="0" rIns="0" bIns="0" rtlCol="0" anchor="ctr"/>
                          </wps:wsp>
                          <wps:wsp>
                            <wps:cNvPr id="1502" name="円/楕円 1502"/>
                            <wps:cNvSpPr>
                              <a:spLocks noChangeAspect="1"/>
                            </wps:cNvSpPr>
                            <wps:spPr>
                              <a:xfrm>
                                <a:off x="0" y="1930520"/>
                                <a:ext cx="1368152" cy="1368152"/>
                              </a:xfrm>
                              <a:prstGeom prst="ellipse">
                                <a:avLst/>
                              </a:prstGeom>
                              <a:solidFill>
                                <a:srgbClr val="FFCC66"/>
                              </a:solidFill>
                              <a:ln w="25400" cap="flat" cmpd="sng" algn="ctr">
                                <a:solidFill>
                                  <a:srgbClr val="FFCC66"/>
                                </a:solidFill>
                                <a:prstDash val="solid"/>
                              </a:ln>
                              <a:effectLst/>
                            </wps:spPr>
                            <wps:txbx>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保護者</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(ＰＴＡ)</w:t>
                                  </w:r>
                                </w:p>
                              </w:txbxContent>
                            </wps:txbx>
                            <wps:bodyPr wrap="square" lIns="0" tIns="0" rIns="0" bIns="0" rtlCol="0" anchor="ctr"/>
                          </wps:wsp>
                          <wps:wsp>
                            <wps:cNvPr id="1503" name="円/楕円 1503"/>
                            <wps:cNvSpPr>
                              <a:spLocks noChangeAspect="1"/>
                            </wps:cNvSpPr>
                            <wps:spPr>
                              <a:xfrm>
                                <a:off x="614164" y="3779486"/>
                                <a:ext cx="1368152" cy="1368152"/>
                              </a:xfrm>
                              <a:prstGeom prst="ellipse">
                                <a:avLst/>
                              </a:prstGeom>
                              <a:solidFill>
                                <a:srgbClr val="FFCC66"/>
                              </a:solidFill>
                              <a:ln w="25400" cap="flat" cmpd="sng" algn="ctr">
                                <a:solidFill>
                                  <a:srgbClr val="FFCC66"/>
                                </a:solidFill>
                                <a:prstDash val="solid"/>
                              </a:ln>
                              <a:effectLst/>
                            </wps:spPr>
                            <wps:txbx>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教職員</w:t>
                                  </w:r>
                                </w:p>
                              </w:txbxContent>
                            </wps:txbx>
                            <wps:bodyPr wrap="square" lIns="0" tIns="0" rIns="0" bIns="0" rtlCol="0" anchor="ctr"/>
                          </wps:wsp>
                          <wps:wsp>
                            <wps:cNvPr id="1504" name="円/楕円 1504"/>
                            <wps:cNvSpPr>
                              <a:spLocks noChangeAspect="1"/>
                            </wps:cNvSpPr>
                            <wps:spPr>
                              <a:xfrm>
                                <a:off x="2780878" y="3759295"/>
                                <a:ext cx="1368152" cy="1368152"/>
                              </a:xfrm>
                              <a:prstGeom prst="ellipse">
                                <a:avLst/>
                              </a:prstGeom>
                              <a:solidFill>
                                <a:srgbClr val="FFCC66"/>
                              </a:solidFill>
                              <a:ln w="25400" cap="flat" cmpd="sng" algn="ctr">
                                <a:solidFill>
                                  <a:srgbClr val="FFCC66"/>
                                </a:solidFill>
                                <a:prstDash val="solid"/>
                              </a:ln>
                              <a:effectLst/>
                            </wps:spPr>
                            <wps:txbx>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市区町村</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職員</w:t>
                                  </w:r>
                                </w:p>
                              </w:txbxContent>
                            </wps:txbx>
                            <wps:bodyPr wrap="square" lIns="0" tIns="0" rIns="0" bIns="0" rtlCol="0" anchor="ctr"/>
                          </wps:wsp>
                          <wps:wsp>
                            <wps:cNvPr id="1505" name="円/楕円 1505"/>
                            <wps:cNvSpPr>
                              <a:spLocks noChangeAspect="1"/>
                            </wps:cNvSpPr>
                            <wps:spPr>
                              <a:xfrm>
                                <a:off x="1305349" y="1978249"/>
                                <a:ext cx="2122291" cy="2122290"/>
                              </a:xfrm>
                              <a:prstGeom prst="ellipse">
                                <a:avLst/>
                              </a:prstGeom>
                              <a:solidFill>
                                <a:srgbClr val="99CCFF"/>
                              </a:solidFill>
                              <a:ln w="22225" cap="flat" cmpd="sng" algn="ctr">
                                <a:solidFill>
                                  <a:srgbClr val="1F497D">
                                    <a:lumMod val="60000"/>
                                    <a:lumOff val="40000"/>
                                  </a:srgbClr>
                                </a:solidFill>
                                <a:prstDash val="solid"/>
                              </a:ln>
                              <a:effectLst/>
                            </wps:spPr>
                            <wps:txbx>
                              <w:txbxContent>
                                <w:p w:rsidR="00A45B22" w:rsidRDefault="00A45B22" w:rsidP="003C1F9E">
                                  <w:pPr>
                                    <w:pStyle w:val="Web"/>
                                    <w:jc w:val="center"/>
                                  </w:pPr>
                                  <w:r>
                                    <w:rPr>
                                      <w:rFonts w:ascii="HG丸ｺﾞｼｯｸM-PRO" w:eastAsia="HG丸ｺﾞｼｯｸM-PRO" w:hAnsi="HG丸ｺﾞｼｯｸM-PRO" w:cstheme="minorBidi" w:hint="eastAsia"/>
                                      <w:b/>
                                      <w:bCs/>
                                      <w:color w:val="000000" w:themeColor="text1"/>
                                    </w:rPr>
                                    <w:t>市区町村</w:t>
                                  </w:r>
                                </w:p>
                                <w:p w:rsidR="00A45B22" w:rsidRDefault="00A45B22" w:rsidP="003C1F9E">
                                  <w:pPr>
                                    <w:pStyle w:val="Web"/>
                                    <w:jc w:val="center"/>
                                  </w:pPr>
                                  <w:r>
                                    <w:rPr>
                                      <w:rFonts w:ascii="HG丸ｺﾞｼｯｸM-PRO" w:eastAsia="HG丸ｺﾞｼｯｸM-PRO" w:hAnsi="HG丸ｺﾞｼｯｸM-PRO" w:cstheme="minorBidi" w:hint="eastAsia"/>
                                      <w:b/>
                                      <w:bCs/>
                                      <w:color w:val="000000" w:themeColor="text1"/>
                                    </w:rPr>
                                    <w:t>事務局</w:t>
                                  </w:r>
                                </w:p>
                                <w:p w:rsidR="00A45B22" w:rsidRDefault="00A45B22" w:rsidP="003C1F9E">
                                  <w:pPr>
                                    <w:pStyle w:val="Web"/>
                                    <w:jc w:val="center"/>
                                  </w:pPr>
                                  <w:r>
                                    <w:rPr>
                                      <w:rFonts w:ascii="HG丸ｺﾞｼｯｸM-PRO" w:eastAsia="HG丸ｺﾞｼｯｸM-PRO" w:hAnsi="HG丸ｺﾞｼｯｸM-PRO" w:cstheme="minorBidi" w:hint="eastAsia"/>
                                      <w:b/>
                                      <w:bCs/>
                                      <w:color w:val="000000" w:themeColor="text1"/>
                                      <w:sz w:val="16"/>
                                      <w:szCs w:val="16"/>
                                    </w:rPr>
                                    <w:t>（コーディネーター）</w:t>
                                  </w:r>
                                </w:p>
                              </w:txbxContent>
                            </wps:txbx>
                            <wps:bodyPr wrap="square" lIns="0" tIns="0" rIns="0" bIns="0" rtlCol="0" anchor="ctr"/>
                          </wps:wsp>
                        </wpg:grpSp>
                        <wps:wsp>
                          <wps:cNvPr id="1506" name="カギ線コネクタ 1506"/>
                          <wps:cNvCnPr/>
                          <wps:spPr>
                            <a:xfrm rot="5400000">
                              <a:off x="3423917" y="3631768"/>
                              <a:ext cx="1397001" cy="744745"/>
                            </a:xfrm>
                            <a:prstGeom prst="bentConnector3">
                              <a:avLst>
                                <a:gd name="adj1" fmla="val 80303"/>
                              </a:avLst>
                            </a:prstGeom>
                            <a:noFill/>
                            <a:ln w="15875" cap="flat" cmpd="sng" algn="ctr">
                              <a:solidFill>
                                <a:srgbClr val="002060"/>
                              </a:solidFill>
                              <a:prstDash val="dash"/>
                              <a:tailEnd type="arrow"/>
                            </a:ln>
                            <a:effectLst/>
                          </wps:spPr>
                          <wps:bodyPr/>
                        </wps:wsp>
                      </wpg:grpSp>
                      <wpg:grpSp>
                        <wpg:cNvPr id="1507" name="グループ化 1507"/>
                        <wpg:cNvGrpSpPr/>
                        <wpg:grpSpPr>
                          <a:xfrm>
                            <a:off x="6465" y="4494752"/>
                            <a:ext cx="6182771" cy="2228258"/>
                            <a:chOff x="6465" y="4494752"/>
                            <a:chExt cx="6182771" cy="2228258"/>
                          </a:xfrm>
                        </wpg:grpSpPr>
                        <wps:wsp>
                          <wps:cNvPr id="1508" name="正方形/長方形 1508"/>
                          <wps:cNvSpPr/>
                          <wps:spPr>
                            <a:xfrm>
                              <a:off x="6465" y="5581056"/>
                              <a:ext cx="3413125" cy="1141954"/>
                            </a:xfrm>
                            <a:prstGeom prst="rect">
                              <a:avLst/>
                            </a:prstGeom>
                            <a:solidFill>
                              <a:srgbClr val="FFFF99"/>
                            </a:solidFill>
                            <a:ln w="25400" cap="flat" cmpd="sng" algn="ctr">
                              <a:solidFill>
                                <a:srgbClr val="FF9900"/>
                              </a:solidFill>
                              <a:prstDash val="solid"/>
                            </a:ln>
                            <a:effectLst/>
                          </wps:spPr>
                          <wps:txbx>
                            <w:txbxContent>
                              <w:p w:rsidR="00A45B22" w:rsidRDefault="00A45B22" w:rsidP="003C1F9E">
                                <w:pPr>
                                  <w:pStyle w:val="Web"/>
                                  <w:spacing w:line="160" w:lineRule="exact"/>
                                  <w:jc w:val="center"/>
                                </w:pPr>
                                <w:r>
                                  <w:rPr>
                                    <w:rFonts w:ascii="HGP創英角ﾎﾟｯﾌﾟ体" w:eastAsia="HGP創英角ﾎﾟｯﾌﾟ体" w:hAnsi="HGP創英角ﾎﾟｯﾌﾟ体" w:cstheme="minorBidi" w:hint="eastAsia"/>
                                    <w:color w:val="FF0000"/>
                                    <w:sz w:val="14"/>
                                    <w:szCs w:val="14"/>
                                  </w:rPr>
                                  <w:t>『ネットワークの構築事例』</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非行防止ネットワーク（代表者会議）新設</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xml:space="preserve">○　概念図と同様の既存ネットワーク等の活用 </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既存ネットワーク内に専門部会等の立上げ</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b/>
                                    <w:bCs/>
                                    <w:color w:val="002060"/>
                                    <w:sz w:val="12"/>
                                    <w:szCs w:val="12"/>
                                    <w:u w:val="single"/>
                                  </w:rPr>
                                  <w:t xml:space="preserve">など、地域等の実情に応じて構築　</w:t>
                                </w:r>
                              </w:p>
                            </w:txbxContent>
                          </wps:txbx>
                          <wps:bodyPr rtlCol="0" anchor="ctr"/>
                        </wps:wsp>
                        <wpg:grpSp>
                          <wpg:cNvPr id="1509" name="グループ化 1509"/>
                          <wpg:cNvGrpSpPr/>
                          <wpg:grpSpPr>
                            <a:xfrm>
                              <a:off x="3508638" y="4718109"/>
                              <a:ext cx="2680598" cy="1922751"/>
                              <a:chOff x="3508034" y="4718116"/>
                              <a:chExt cx="2716608" cy="1867739"/>
                            </a:xfrm>
                          </wpg:grpSpPr>
                          <wps:wsp>
                            <wps:cNvPr id="1510" name="角丸四角形 1510"/>
                            <wps:cNvSpPr/>
                            <wps:spPr>
                              <a:xfrm>
                                <a:off x="3508034" y="4718116"/>
                                <a:ext cx="417385" cy="1855391"/>
                              </a:xfrm>
                              <a:prstGeom prst="roundRect">
                                <a:avLst/>
                              </a:prstGeom>
                              <a:solidFill>
                                <a:srgbClr val="000099"/>
                              </a:solidFill>
                              <a:ln w="19050" cap="flat" cmpd="sng" algn="ctr">
                                <a:solidFill>
                                  <a:srgbClr val="000099"/>
                                </a:solidFill>
                                <a:prstDash val="solid"/>
                              </a:ln>
                              <a:effectLst/>
                            </wps:spPr>
                            <wps:txbx>
                              <w:txbxContent>
                                <w:p w:rsidR="00A45B22" w:rsidRPr="00D21C7B" w:rsidRDefault="00A45B22" w:rsidP="003C1F9E">
                                  <w:pPr>
                                    <w:pStyle w:val="Web"/>
                                    <w:jc w:val="center"/>
                                    <w:rPr>
                                      <w:sz w:val="12"/>
                                    </w:rPr>
                                  </w:pPr>
                                  <w:r w:rsidRPr="00D21C7B">
                                    <w:rPr>
                                      <w:rFonts w:asciiTheme="minorHAnsi" w:hAnsi="ＭＳ 明朝" w:cstheme="minorBidi" w:hint="eastAsia"/>
                                      <w:b/>
                                      <w:bCs/>
                                      <w:color w:val="FFFFFF" w:themeColor="background1"/>
                                      <w:sz w:val="12"/>
                                    </w:rPr>
                                    <w:t>支援内容</w:t>
                                  </w:r>
                                </w:p>
                              </w:txbxContent>
                            </wps:txbx>
                            <wps:bodyPr vert="eaVert" wrap="square" rtlCol="0" anchor="ctr"/>
                          </wps:wsp>
                          <wps:wsp>
                            <wps:cNvPr id="1511" name="正方形/長方形 1511"/>
                            <wps:cNvSpPr/>
                            <wps:spPr>
                              <a:xfrm>
                                <a:off x="3941140" y="4723522"/>
                                <a:ext cx="2283502" cy="631562"/>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A45B22" w:rsidRPr="00D21C7B" w:rsidRDefault="00A45B22" w:rsidP="003C1F9E">
                                  <w:pPr>
                                    <w:pStyle w:val="Web"/>
                                    <w:jc w:val="center"/>
                                    <w:rPr>
                                      <w:sz w:val="20"/>
                                    </w:rPr>
                                  </w:pPr>
                                  <w:r w:rsidRPr="00D21C7B">
                                    <w:rPr>
                                      <w:rFonts w:ascii="HG丸ｺﾞｼｯｸM-PRO" w:eastAsia="HG丸ｺﾞｼｯｸM-PRO" w:hAnsi="HG丸ｺﾞｼｯｸM-PRO" w:cstheme="minorBidi" w:hint="eastAsia"/>
                                      <w:b/>
                                      <w:bCs/>
                                      <w:color w:val="000000" w:themeColor="text1"/>
                                      <w:sz w:val="16"/>
                                      <w:szCs w:val="21"/>
                                    </w:rPr>
                                    <w:t>情報提供</w:t>
                                  </w:r>
                                  <w:r w:rsidRPr="00D21C7B">
                                    <w:rPr>
                                      <w:rFonts w:ascii="ＭＳ Ｐ明朝" w:eastAsia="ＭＳ Ｐ明朝" w:hAnsi="ＭＳ Ｐ明朝" w:cstheme="minorBidi" w:hint="eastAsia"/>
                                      <w:b/>
                                      <w:bCs/>
                                      <w:color w:val="000000" w:themeColor="text1"/>
                                      <w:sz w:val="10"/>
                                      <w:szCs w:val="16"/>
                                    </w:rPr>
                                    <w:t>※少年非行現状など</w:t>
                                  </w:r>
                                </w:p>
                              </w:txbxContent>
                            </wps:txbx>
                            <wps:bodyPr wrap="square" lIns="0" tIns="0" rIns="0" bIns="0" rtlCol="0" anchor="ctr"/>
                          </wps:wsp>
                          <wps:wsp>
                            <wps:cNvPr id="1512" name="正方形/長方形 1512"/>
                            <wps:cNvSpPr/>
                            <wps:spPr>
                              <a:xfrm>
                                <a:off x="3941121" y="5349824"/>
                                <a:ext cx="2283521" cy="624437"/>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A45B22" w:rsidRPr="00D21C7B" w:rsidRDefault="00A45B22" w:rsidP="003C1F9E">
                                  <w:pPr>
                                    <w:pStyle w:val="Web"/>
                                    <w:spacing w:line="160" w:lineRule="exact"/>
                                    <w:jc w:val="center"/>
                                    <w:rPr>
                                      <w:sz w:val="22"/>
                                    </w:rPr>
                                  </w:pPr>
                                  <w:r w:rsidRPr="00D21C7B">
                                    <w:rPr>
                                      <w:rFonts w:ascii="HG丸ｺﾞｼｯｸM-PRO" w:eastAsia="HG丸ｺﾞｼｯｸM-PRO" w:hAnsi="HG丸ｺﾞｼｯｸM-PRO" w:cstheme="minorBidi" w:hint="eastAsia"/>
                                      <w:b/>
                                      <w:bCs/>
                                      <w:color w:val="000000" w:themeColor="text1"/>
                                      <w:sz w:val="14"/>
                                      <w:szCs w:val="16"/>
                                    </w:rPr>
                                    <w:t>地域ボランティア等</w:t>
                                  </w:r>
                                  <w:r w:rsidRPr="00D21C7B">
                                    <w:rPr>
                                      <w:rFonts w:ascii="HG丸ｺﾞｼｯｸM-PRO" w:eastAsia="HG丸ｺﾞｼｯｸM-PRO" w:hAnsi="HG丸ｺﾞｼｯｸM-PRO" w:cstheme="minorBidi"/>
                                      <w:b/>
                                      <w:bCs/>
                                      <w:color w:val="000000" w:themeColor="text1"/>
                                      <w:sz w:val="14"/>
                                      <w:szCs w:val="16"/>
                                    </w:rPr>
                                    <w:br/>
                                  </w:r>
                                  <w:r w:rsidRPr="00D21C7B">
                                    <w:rPr>
                                      <w:rFonts w:ascii="HG丸ｺﾞｼｯｸM-PRO" w:eastAsia="HG丸ｺﾞｼｯｸM-PRO" w:hAnsi="HG丸ｺﾞｼｯｸM-PRO" w:cstheme="minorBidi" w:hint="eastAsia"/>
                                      <w:b/>
                                      <w:bCs/>
                                      <w:color w:val="000000" w:themeColor="text1"/>
                                      <w:sz w:val="14"/>
                                      <w:szCs w:val="16"/>
                                    </w:rPr>
                                    <w:t>に対する研修</w:t>
                                  </w:r>
                                </w:p>
                              </w:txbxContent>
                            </wps:txbx>
                            <wps:bodyPr wrap="square" lIns="0" tIns="0" rIns="0" bIns="0" rtlCol="0" anchor="ctr"/>
                          </wps:wsp>
                          <wps:wsp>
                            <wps:cNvPr id="1513" name="正方形/長方形 1513"/>
                            <wps:cNvSpPr/>
                            <wps:spPr>
                              <a:xfrm>
                                <a:off x="3941769" y="5963075"/>
                                <a:ext cx="2282873" cy="622780"/>
                              </a:xfrm>
                              <a:prstGeom prst="rect">
                                <a:avLst/>
                              </a:prstGeom>
                              <a:pattFill prst="pct20">
                                <a:fgClr>
                                  <a:srgbClr val="EEECE1">
                                    <a:lumMod val="75000"/>
                                  </a:srgbClr>
                                </a:fgClr>
                                <a:bgClr>
                                  <a:sysClr val="window" lastClr="FFFFFF"/>
                                </a:bgClr>
                              </a:pattFill>
                              <a:ln w="19050" cap="flat" cmpd="sng" algn="ctr">
                                <a:solidFill>
                                  <a:srgbClr val="4F81BD">
                                    <a:shade val="50000"/>
                                  </a:srgbClr>
                                </a:solidFill>
                                <a:prstDash val="solid"/>
                              </a:ln>
                              <a:effectLst/>
                            </wps:spPr>
                            <wps:txbx>
                              <w:txbxContent>
                                <w:p w:rsidR="00A45B22" w:rsidRDefault="00A45B22" w:rsidP="003C1F9E">
                                  <w:pPr>
                                    <w:pStyle w:val="Web"/>
                                    <w:spacing w:line="160" w:lineRule="exact"/>
                                    <w:jc w:val="center"/>
                                  </w:pPr>
                                  <w:r>
                                    <w:rPr>
                                      <w:rFonts w:ascii="HG丸ｺﾞｼｯｸM-PRO" w:eastAsia="HG丸ｺﾞｼｯｸM-PRO" w:hAnsi="HG丸ｺﾞｼｯｸM-PRO" w:cstheme="minorBidi" w:hint="eastAsia"/>
                                      <w:b/>
                                      <w:bCs/>
                                      <w:color w:val="000000" w:themeColor="text1"/>
                                      <w:sz w:val="18"/>
                                      <w:szCs w:val="18"/>
                                    </w:rPr>
                                    <w:t>巡回街頭指導の同行</w:t>
                                  </w:r>
                                </w:p>
                                <w:p w:rsidR="00A45B22" w:rsidRDefault="00A45B22" w:rsidP="003C1F9E">
                                  <w:pPr>
                                    <w:pStyle w:val="Web"/>
                                    <w:spacing w:line="160" w:lineRule="exact"/>
                                    <w:jc w:val="center"/>
                                  </w:pPr>
                                  <w:r>
                                    <w:rPr>
                                      <w:rFonts w:ascii="ＭＳ Ｐ明朝" w:eastAsia="ＭＳ Ｐ明朝" w:hAnsi="ＭＳ Ｐ明朝" w:cstheme="minorBidi" w:hint="eastAsia"/>
                                      <w:b/>
                                      <w:bCs/>
                                      <w:color w:val="000000" w:themeColor="text1"/>
                                      <w:sz w:val="12"/>
                                      <w:szCs w:val="12"/>
                                    </w:rPr>
                                    <w:t>（現場実地指導）</w:t>
                                  </w:r>
                                </w:p>
                              </w:txbxContent>
                            </wps:txbx>
                            <wps:bodyPr wrap="square" lIns="0" tIns="0" rIns="0" bIns="0" rtlCol="0" anchor="ctr"/>
                          </wps:wsp>
                        </wpg:grpSp>
                        <wps:wsp>
                          <wps:cNvPr id="1514" name="正方形/長方形 1514"/>
                          <wps:cNvSpPr/>
                          <wps:spPr>
                            <a:xfrm>
                              <a:off x="6465" y="4494752"/>
                              <a:ext cx="3413125" cy="1037284"/>
                            </a:xfrm>
                            <a:prstGeom prst="rect">
                              <a:avLst/>
                            </a:prstGeom>
                            <a:solidFill>
                              <a:srgbClr val="FFCCFF"/>
                            </a:solidFill>
                            <a:ln w="25400" cap="flat" cmpd="sng" algn="ctr">
                              <a:solidFill>
                                <a:srgbClr val="4F81BD">
                                  <a:shade val="50000"/>
                                </a:srgbClr>
                              </a:solidFill>
                              <a:prstDash val="solid"/>
                            </a:ln>
                            <a:effectLst/>
                          </wps:spPr>
                          <wps:txbx>
                            <w:txbxContent>
                              <w:p w:rsidR="00A45B22" w:rsidRDefault="00A45B22" w:rsidP="003C1F9E">
                                <w:pPr>
                                  <w:pStyle w:val="Web"/>
                                  <w:spacing w:line="160" w:lineRule="exact"/>
                                  <w:jc w:val="center"/>
                                </w:pPr>
                                <w:r>
                                  <w:rPr>
                                    <w:rFonts w:ascii="ＭＳ 明朝" w:eastAsia="ＭＳ 明朝" w:hAnsi="ＭＳ 明朝" w:cs="ＭＳ 明朝" w:hint="eastAsia"/>
                                    <w:b/>
                                    <w:bCs/>
                                    <w:color w:val="FF0000"/>
                                    <w:sz w:val="16"/>
                                    <w:szCs w:val="16"/>
                                    <w:u w:val="single"/>
                                  </w:rPr>
                                  <w:t>≪</w:t>
                                </w:r>
                                <w:r>
                                  <w:rPr>
                                    <w:rFonts w:asciiTheme="minorHAnsi" w:hAnsi="Century" w:cstheme="minorBidi"/>
                                    <w:b/>
                                    <w:bCs/>
                                    <w:color w:val="FF0000"/>
                                    <w:sz w:val="16"/>
                                    <w:szCs w:val="16"/>
                                    <w:u w:val="single"/>
                                  </w:rPr>
                                  <w:t>少年非行防止活動ネットワークの活動内容</w:t>
                                </w:r>
                                <w:r>
                                  <w:rPr>
                                    <w:rFonts w:ascii="ＭＳ 明朝" w:eastAsia="ＭＳ 明朝" w:hAnsi="ＭＳ 明朝" w:cs="ＭＳ 明朝" w:hint="eastAsia"/>
                                    <w:b/>
                                    <w:bCs/>
                                    <w:color w:val="FF0000"/>
                                    <w:sz w:val="16"/>
                                    <w:szCs w:val="16"/>
                                    <w:u w:val="single"/>
                                  </w:rPr>
                                  <w:t>≫</w:t>
                                </w:r>
                              </w:p>
                              <w:p w:rsidR="00A45B22" w:rsidRPr="00D21C7B" w:rsidRDefault="00A45B22" w:rsidP="003C1F9E">
                                <w:pPr>
                                  <w:pStyle w:val="Web"/>
                                  <w:spacing w:line="160" w:lineRule="exact"/>
                                  <w:jc w:val="center"/>
                                  <w:rPr>
                                    <w:sz w:val="22"/>
                                  </w:rPr>
                                </w:pPr>
                                <w:r>
                                  <w:rPr>
                                    <w:rFonts w:ascii="HG丸ｺﾞｼｯｸM-PRO" w:eastAsia="HG丸ｺﾞｼｯｸM-PRO" w:hAnsi="HG丸ｺﾞｼｯｸM-PRO" w:cstheme="minorBidi" w:hint="eastAsia"/>
                                    <w:color w:val="000000"/>
                                    <w:sz w:val="16"/>
                                    <w:szCs w:val="16"/>
                                  </w:rPr>
                                  <w:t xml:space="preserve">　　</w:t>
                                </w:r>
                                <w:r w:rsidRPr="00D21C7B">
                                  <w:rPr>
                                    <w:rFonts w:ascii="HG丸ｺﾞｼｯｸM-PRO" w:eastAsia="HG丸ｺﾞｼｯｸM-PRO" w:hAnsi="HG丸ｺﾞｼｯｸM-PRO" w:cstheme="minorBidi" w:hint="eastAsia"/>
                                    <w:color w:val="000000"/>
                                    <w:sz w:val="14"/>
                                    <w:szCs w:val="16"/>
                                  </w:rPr>
                                  <w:t>○夜間等における街頭巡回活動の実施</w:t>
                                </w:r>
                              </w:p>
                              <w:p w:rsidR="00A45B22" w:rsidRPr="00D21C7B" w:rsidRDefault="00A45B22"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○スキルアップ等に向けた研修等の実施</w:t>
                                </w:r>
                              </w:p>
                              <w:p w:rsidR="00A45B22" w:rsidRPr="00D21C7B" w:rsidRDefault="00A45B22"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○少年非行等に関する情報交換・共有</w:t>
                                </w: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id="グループ化 43" o:spid="_x0000_s1170" style="position:absolute;margin-left:41.4pt;margin-top:4.35pt;width:400.5pt;height:291.75pt;z-index:-251520000;mso-width-relative:margin;mso-height-relative:margin" coordorigin=",-1522" coordsize="62453,6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DmbAoAAIpBAAAOAAAAZHJzL2Uyb0RvYy54bWzsXEuP41gV3iPxH6zsp+Pr62fU1aMmXWkh&#10;DTBigL0rcR7g2MZ2d6q2VWgkELNBmkFiFkiDgMUIGIlFDxKIHxOqB/4F33342k7iVFLlSs2U0mpV&#10;2bFzfR/f+c453z2up++ez0PtdZBmszg66ZAnekcLomE8mkWTk86PfzR4x+1oWe5HIz+Mo+CkcxFk&#10;nXeffftbTxdJLzDiaRyOglRDI1HWWyQnnWmeJ71uNxtOg7mfPYmTIMLFcZzO/Ryn6aQ7Sv0FWp+H&#10;XUPX7e4iTkdJGg+DLMOnL8TFzjPe/ngcDPMfjMdZkGvhSQd9y/nPlP88Yz+7z576vUnqJ9PZUHbD&#10;v0Uv5v4swkNVUy/83NdepbO1puazYRpn8Th/Mozn3Xg8ng0DPgaMhugro3mZxq8SPpZJbzFJ1DRh&#10;alfm6dbNDr//+v1Um42wdqbrdLTIn2OVlpdfLK8+X179c3n12+tff6KZlE3UIpn0cP/LNPkgeT+V&#10;H0zEGRv7+Tids98YlXbOp/hCTXFwnmtDfGjprk0trMQQ16ijW4ZhiUUYTrFS5ffeIbhEzOLaqfy+&#10;bZgW9dBR9n3bdXATv6dbPL7Leqk6pU5U78vRApmbR4uZcG893lq/i1HXem26Fv7fftSV7zeOGsaU&#10;lXjJ7oaXD6Z+EnAYZmz9yxn0ihm8fvOnr37/2fVHX2iYO0/MHb9XASXrZcDMBpSYukE9AwuK9SSm&#10;7VBPrrmaO0oolQuOxTcti7AHqKH7vSTN8pdBPNfYwUknDMb58zSNF9wg/dfvZbm4v7iP9SKLw9lo&#10;MAtDfpJOzvphqr32GUvgn8fHgEfUbgsjbXHSMSxTZ/j1wVbj0M9xOE9gP1k06Wh+OAENDvOUP7v2&#10;7Wy3h7BOvvCzqegMb0EON4xYXwNOanJMi6SYV3aUn5+dC1Mmag3O4tEFFmwBhkMXf/7KT4OOFn43&#10;AiQYHRYHaXFwVhykediPBWn60XAagzPZsNhMsmcBXsKkuKmtW5eH1pusC9ckeezBJoCGThzYLLN7&#10;jxpiiTAfkhiIBS7AuAWxuDoBUNhj/J4ilqYmhtOCXdCISx1DNuJ4JhZbzr4gt1V2OYideaSYy//+&#10;+Tf/+fLL608/xcH1vz7TiIlrfC53tbabZ3H7BKxZG1xUNPoh/GxpbWzSJyO5/P7opx1tPA/hVWFe&#10;mmsL+4Ztccvkhlw1zChmVskXrkV7c3SqP+ewWzXqVuzNkIjOevdsb4fBGwxA2O4GvBn74c1xdNMA&#10;fpm3d01qOtIoldlSz/IIFRZn2bbh8lCjmd034A1gwf1VECV+njMYSY+QDHOic3yOJ+D5NcqvoUPd&#10;cqbuvciUd0DoOYJn0UI/y/HhSWfA/0mSkF9hvZE9YM/6BuFYscmjwDFg1YhjGdHuypscx/BpwLFL&#10;dJvyiap4nxqMHWLpds1vlPCUkDzC+D7pWJHUo4CxuQXGPDxhARlCqR2C7QodI3agJgJr7mo30rFD&#10;iU55JnSk4825Qs1x1KL9dsIKRVKPAsfWFhzzsOBWODaoY9vWNhzjsu1ySjji+GFwrFjqUeDY3oJj&#10;7vb3xLEIKyixdSKi36a4goXH9Xz0GFfUZJX75mPFUveK41JkYLrKYVI+CGwiVH77lz+8/eQfEBe6&#10;//v4jThiMgPn151x7bk2MZFFIlreqIdCAXZtE2IOU3FN19AhAIosrtCQi2yuCJdrAsN6wlfzvdkO&#10;+RrPy17NvxePhNDmWJD9ZB/E93lSWWtX5HHEcHbV/ypaRjvxgGIXib+7inRbJHDv9hK4TQihnKdK&#10;IjN1SixL5vlQArDZwTXKijwnaLD65VKYMx0owy6IlwPGoral14mwtBmmMh/KapQAvrz6Jd8t+dXy&#10;6hfMXJT+KsNyLjkk78XDn2VaFPenfjQJnmcJUA3Vm8OuYlui/w16uU0pck1uWgRT6no8RiwnmpqW&#10;zaAsdFCcYLK329Yojl7tqN5ZUHNkY5vVu5q91KiZySSlhVXV9xblkeaHtGN/igU38v9u1ngIPgeZ&#10;FXx+/eGH3bd//Bi/NKgSSqdsHZfEMVziCc6v2nCZWdoutvQELgkVJ1s5PwjDWZKxjSepFd9E+9UN&#10;lsGg37cLDaaGylbh1vSQduAmKfhRqMqWrnYx6pBUkmPrkARRegYcEQtDiKc7BraPgKGSKwsYcq4s&#10;To6YZDPA3JHwQOyo3Fk0lGfbSIHt7SwehibVTkcdk0o/bB2TIsghHkXlAyfjIxrZpjtnaBlZ7LHP&#10;TZU/exRoVPsVdTQqFbB1NCJLI7YgSOpguxsR9pEg71Z6IXaGGGk+CkiqvYc6JHkWUEtZUCvTSn4D&#10;J627ss6DOpZnINk5YvKOmFT+7FFgUu0j1DGpxLnWaZLAW1MTyT4PJB3XwHENkwYxDIOV6TB5QpwU&#10;YlKDoHWn5Mbz+v3BQLrLTckNeoNJuluJGhlA9XvBs6+wIpQxcUEGLviYlWzyqjnUxJXZvUjE1gW0&#10;VrIiqtzhvYK5FJQOJSexmgEpwi4vP19e/vWrN79bXv59efXR8vJvy8t/s/xdCYDAeD+SRbhFpC5K&#10;YLU0hqjEihTZirB0R9bjUhOVlgRCLzBKUcHg2GvpkAdpU6LYMU3H5CbVvGl2FkR5P44iyFhxSstE&#10;nT20WgCGJisVYCjF4kuIdjeLSBXZVEquFgp974pnXTd0u7DKmtHUYTlC8aWw7tyfhafRSMsvEtRE&#10;+7yklOVGrKKHp5HNpZgCmuxm5iR5sWQdULJGmWGLF1UXRbWWrpT41SJsLL/Un/Yqw7ZNW8iFpumh&#10;/Iq7gjLpsIlrOE7BXIbhGpZEhSqb3NxAqc02NaFwU478cNosNhgKY9q4o8GuY3kqIYw8a5Jdi1m0&#10;LNT/WCtxMjWhxXLKZR4CQbW3Uje6vk+314ZGXdkaDO69Ppk9ouTzqlpbN5bb5m0qfpQcvpt02mw0&#10;pRC/8uYCjEYqFnsZDd+gQu0L40rTIVjyVY9vu7qFPRIhHXmG4Yiy9Mp+BmtDl/ITb4NI1JSmYzjE&#10;thlSWdxAXNtB+bt06w9Xb2yhVrKpbo5d28dsGuegkIVNgn0dxu18ArBDJAqaFXesG856vTGj2fI+&#10;xsw1eq9tQzCnuM16oBPyt1O+ztX9VEW60nrw/hVcfuD/BL87K7X+u1nWQdQ2AjezZZPZwvW9sOWZ&#10;oFohqJmOQfEqEPt+6dvgzYA/ueWAgMey+Q1bsHUDKRdFvXJTGmXF0PDYE1XNcA1rp6en/VOyFkHX&#10;tporobJqpOXC41YgbQ5c8h2RDWRTfxSIqJ9tmquQqjKUmv214zFU5HuvUb+M1tSbdvfz5pRFlO68&#10;OTjB9b0tQVbZs0QVCeoGS2A3MJrFy2iy7vNoCbd4devBLWH7JvQ3bAeGvfqx1SeobF+qOtIuGsJ0&#10;vD2IvFYoNZZnU331fROW4biOrEOxEba5BX81CDXp0Sc0vSn54JagUrh79Qll+nowJQjvPW+3CpU/&#10;7WQVmzP4IgSvJ6863n+8qWLoJpuouf9aSMTKMrYql228XPvguJQZp9oC2iUGr6KMH+OFf57XyD9O&#10;wP6iQPWcS0vln1B49n8AAAD//wMAUEsDBBQABgAIAAAAIQD4Zsyh3wAAAAgBAAAPAAAAZHJzL2Rv&#10;d25yZXYueG1sTI9BS8NAEIXvgv9hGcGb3SSlmqbZlFLUUxHaCuJtm50modnZkN0m6b93POnp8XjD&#10;e9/k68m2YsDeN44UxLMIBFLpTEOVgs/j21MKwgdNRreOUMENPayL+7tcZ8aNtMfhECrBJeQzraAO&#10;ocuk9GWNVvuZ65A4O7ve6sC2r6Tp9cjltpVJFD1LqxvihVp3uK2xvByuVsH7qMfNPH4ddpfz9vZ9&#10;XHx87WJU6vFh2qxABJzC3zH84jM6FMx0clcyXrQK0oTJA+sLCI7TdM7+pGCxTBKQRS7/P1D8AAAA&#10;//8DAFBLAQItABQABgAIAAAAIQC2gziS/gAAAOEBAAATAAAAAAAAAAAAAAAAAAAAAABbQ29udGVu&#10;dF9UeXBlc10ueG1sUEsBAi0AFAAGAAgAAAAhADj9If/WAAAAlAEAAAsAAAAAAAAAAAAAAAAALwEA&#10;AF9yZWxzLy5yZWxzUEsBAi0AFAAGAAgAAAAhANMc8OZsCgAAikEAAA4AAAAAAAAAAAAAAAAALgIA&#10;AGRycy9lMm9Eb2MueG1sUEsBAi0AFAAGAAgAAAAhAPhmzKHfAAAACAEAAA8AAAAAAAAAAAAAAAAA&#10;xgwAAGRycy9kb3ducmV2LnhtbFBLBQYAAAAABAAEAPMAAADSDQAAAAA=&#10;">
                <v:group id="グループ化 1488" o:spid="_x0000_s1171" style="position:absolute;top:-1522;width:62453;height:48548" coordorigin=",-1522" coordsize="62453,4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89" o:spid="_x0000_s1172" type="#_x0000_t66" style="position:absolute;left:40239;top:14673;width:6313;height:24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gN8IA&#10;AADdAAAADwAAAGRycy9kb3ducmV2LnhtbERPzWqDQBC+F/IOywR6q2vSpljrJgRDMcfW5AEGd6pS&#10;d9a4GzVv3y0EepuP73ey3Ww6MdLgWssKVlEMgriyuuVawfn08ZSAcB5ZY2eZFNzIwW67eMgw1Xbi&#10;LxpLX4sQwi5FBY33fSqlqxoy6CLbEwfu2w4GfYBDLfWAUwg3nVzH8as02HJoaLCnvKHqp7waBZ+d&#10;3hCO+XNV3PrNobBJeSkSpR6X8/4dhKfZ/4vv7qMO81+SN/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aA3wgAAAN0AAAAPAAAAAAAAAAAAAAAAAJgCAABkcnMvZG93&#10;bnJldi54bWxQSwUGAAAAAAQABAD1AAAAhwMAAAAA&#10;" adj="10800" fillcolor="#009" strokecolor="#009" strokeweight="2pt">
                    <v:textbox inset="0,0,0,0">
                      <w:txbxContent>
                        <w:p w:rsidR="00A45B22" w:rsidRPr="00D21C7B" w:rsidRDefault="00A45B22"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支</w:t>
                          </w:r>
                        </w:p>
                        <w:p w:rsidR="00A45B22" w:rsidRPr="00D21C7B" w:rsidRDefault="00A45B22" w:rsidP="003C1F9E">
                          <w:pPr>
                            <w:pStyle w:val="Web"/>
                            <w:jc w:val="center"/>
                            <w:rPr>
                              <w:sz w:val="20"/>
                            </w:rPr>
                          </w:pPr>
                          <w:r w:rsidRPr="00D21C7B">
                            <w:rPr>
                              <w:rFonts w:ascii="ＭＳ ゴシック" w:eastAsiaTheme="majorEastAsia" w:hAnsi="ＭＳ ゴシック" w:cstheme="minorBidi" w:hint="eastAsia"/>
                              <w:b/>
                              <w:bCs/>
                              <w:color w:val="FFFFFF" w:themeColor="light1"/>
                              <w:sz w:val="21"/>
                              <w:szCs w:val="28"/>
                            </w:rPr>
                            <w:t>援</w:t>
                          </w:r>
                        </w:p>
                      </w:txbxContent>
                    </v:textbox>
                  </v:shape>
                  <v:group id="グループ化 1490" o:spid="_x0000_s1173" style="position:absolute;left:46701;top:6932;width:15752;height:38015" coordorigin="46701,6932" coordsize="15783,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roundrect id="角丸四角形 1491" o:spid="_x0000_s1174" style="position:absolute;left:46701;top:6932;width:15784;height:37943;visibility:visible;mso-wrap-style:square;v-text-anchor:middle" arcsize="56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558EA&#10;AADdAAAADwAAAGRycy9kb3ducmV2LnhtbERPTWsCMRC9F/wPYYTeanaLSF2NIkKpR7WieBs342Zx&#10;Mwmb1N3+eyMUepvH+5z5sreNuFMbascK8lEGgrh0uuZKweH78+0DRIjIGhvHpOCXAiwXg5c5Ftp1&#10;vKP7PlYihXAoUIGJ0RdShtKQxTBynjhxV9dajAm2ldQtdincNvI9yybSYs2pwaCntaHytv+xCraX&#10;8/bkTci9PvjT9Usfu2m0Sr0O+9UMRKQ+/ov/3Bud5o+nOT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OefBAAAA3QAAAA8AAAAAAAAAAAAAAAAAmAIAAGRycy9kb3du&#10;cmV2LnhtbFBLBQYAAAAABAAEAPUAAACGAwAAAAA=&#10;" filled="f" strokecolor="#7030a0" strokeweight="2pt">
                      <v:textbox inset="0,0,0,0">
                        <w:txbxContent>
                          <w:p w:rsidR="00A45B22" w:rsidRDefault="00A45B22" w:rsidP="003C1F9E"/>
                        </w:txbxContent>
                      </v:textbox>
                    </v:roundrect>
                    <v:roundrect id="角丸四角形 1492" o:spid="_x0000_s1175" style="position:absolute;left:47704;top:38434;width:139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p3cIA&#10;AADdAAAADwAAAGRycy9kb3ducmV2LnhtbERPzU4CMRC+m/gOzZh4k1YEAguFqIlivLnwAMN2aFe2&#10;0822LsvbUxMTb/Pl+53VZvCN6KmLdWANjyMFgrgKpmarYb97e5iDiAnZYBOYNFwowmZ9e7PCwoQz&#10;f1FfJityCMcCNbiU2kLKWDnyGEehJc7cMXQeU4adlabDcw73jRwrNZMea84NDlt6dVSdyh+vIXx/&#10;zrbpXb5Yd7QH9aSm/amcan1/NzwvQSQa0r/4z/1h8vzJYgy/3+QT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OndwgAAAN0AAAAPAAAAAAAAAAAAAAAAAJgCAABkcnMvZG93&#10;bnJldi54bWxQSwUGAAAAAAQABAD1AAAAhwMAAAAA&#10;" fillcolor="#7030a0" strokecolor="#7030a0" strokeweight="2pt">
                      <v:fill r:id="rId27" o:title="" color2="window" type="pattern"/>
                      <v:textbox inset="0,0,0,0">
                        <w:txbxContent>
                          <w:p w:rsidR="00A45B22" w:rsidRDefault="00A45B22" w:rsidP="003C1F9E">
                            <w:pPr>
                              <w:pStyle w:val="Web"/>
                              <w:jc w:val="center"/>
                            </w:pPr>
                            <w:r>
                              <w:rPr>
                                <w:rFonts w:asciiTheme="minorHAnsi" w:hAnsi="ＭＳ 明朝" w:cstheme="minorBidi" w:hint="eastAsia"/>
                                <w:b/>
                                <w:bCs/>
                                <w:color w:val="000000" w:themeColor="text1"/>
                                <w:sz w:val="16"/>
                                <w:szCs w:val="16"/>
                              </w:rPr>
                              <w:t>少年サポートセンター</w:t>
                            </w:r>
                          </w:p>
                        </w:txbxContent>
                      </v:textbox>
                    </v:roundrect>
                    <v:roundrect id="角丸四角形 1493" o:spid="_x0000_s1176" style="position:absolute;left:47704;top:8106;width:13959;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MRsMA&#10;AADdAAAADwAAAGRycy9kb3ducmV2LnhtbERP204CMRB9N/EfmjHxTVrlElgoRE0U45sLHzBsh3Zl&#10;O91s67L8PTUx8W1OznVWm8E3oqcu1oE1PI4UCOIqmJqthv3u7WEOIiZkg01g0nChCJv17c0KCxPO&#10;/EV9mazIIRwL1OBSagspY+XIYxyFljhzx9B5TBl2VpoOzzncN/JJqZn0WHNucNjSq6PqVP54DeH7&#10;c7ZN7/LFuqM9qLGa9qdyqvX93fC8BJFoSP/iP/eHyfMnizH8fp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hMRsMAAADdAAAADwAAAAAAAAAAAAAAAACYAgAAZHJzL2Rv&#10;d25yZXYueG1sUEsFBgAAAAAEAAQA9QAAAIgDAAAAAA==&#10;" fillcolor="#7030a0" strokecolor="#7030a0" strokeweight="2pt">
                      <v:fill r:id="rId27" o:title="" color2="window" type="pattern"/>
                      <v:textbox inset="0,0,0,0">
                        <w:txbxContent>
                          <w:p w:rsidR="00A45B22" w:rsidRDefault="00A45B22" w:rsidP="003C1F9E">
                            <w:pPr>
                              <w:pStyle w:val="Web"/>
                              <w:jc w:val="center"/>
                            </w:pPr>
                            <w:r>
                              <w:rPr>
                                <w:rFonts w:asciiTheme="minorHAnsi" w:hAnsi="ＭＳ 明朝" w:cstheme="minorBidi" w:hint="eastAsia"/>
                                <w:b/>
                                <w:bCs/>
                                <w:color w:val="000000" w:themeColor="text1"/>
                                <w:sz w:val="16"/>
                                <w:szCs w:val="16"/>
                              </w:rPr>
                              <w:t>大阪府青少年課</w:t>
                            </w:r>
                          </w:p>
                        </w:txbxContent>
                      </v:textbox>
                    </v:roundrect>
                    <v:roundrect id="角丸四角形 1494" o:spid="_x0000_s1177" style="position:absolute;left:47704;top:14934;width:13959;height:73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UMsIA&#10;AADdAAAADwAAAGRycy9kb3ducmV2LnhtbERPzU4CMRC+m/gOzZh4g1YFAguFqIlivLnwAMN2aFe2&#10;0822LuvbUxMSb/Pl+53VZvCN6KmLdWAND2MFgrgKpmarYb97G81BxIRssAlMGn4pwmZ9e7PCwoQz&#10;f1FfJityCMcCNbiU2kLKWDnyGMehJc7cMXQeU4adlabDcw73jXxUaiY91pwbHLb06qg6lT9eQ/j+&#10;nG3Tu3yx7mgP6klN+1M51fr+bnhegkg0pH/x1f1h8vzJYgJ/3+QT5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dQywgAAAN0AAAAPAAAAAAAAAAAAAAAAAJgCAABkcnMvZG93&#10;bnJldi54bWxQSwUGAAAAAAQABAD1AAAAhwMAAAAA&#10;" fillcolor="#7030a0" strokecolor="#7030a0" strokeweight="2pt">
                      <v:fill r:id="rId27" o:title="" color2="window" type="pattern"/>
                      <v:textbox inset="0,0,0,0">
                        <w:txbxContent>
                          <w:p w:rsidR="00A45B22" w:rsidRDefault="00A45B22" w:rsidP="003C1F9E">
                            <w:pPr>
                              <w:pStyle w:val="Web"/>
                              <w:spacing w:line="240" w:lineRule="exact"/>
                              <w:jc w:val="center"/>
                            </w:pPr>
                            <w:r>
                              <w:rPr>
                                <w:rFonts w:asciiTheme="minorHAnsi" w:hAnsi="ＭＳ 明朝" w:cstheme="minorBidi" w:hint="eastAsia"/>
                                <w:b/>
                                <w:bCs/>
                                <w:color w:val="000000" w:themeColor="text1"/>
                                <w:sz w:val="16"/>
                                <w:szCs w:val="16"/>
                              </w:rPr>
                              <w:t>大阪府教育委員会</w:t>
                            </w:r>
                            <w:r>
                              <w:rPr>
                                <w:rFonts w:asciiTheme="minorHAnsi" w:hAnsi="ＭＳ 明朝" w:cstheme="minorBidi"/>
                                <w:b/>
                                <w:bCs/>
                                <w:color w:val="000000" w:themeColor="text1"/>
                                <w:sz w:val="16"/>
                                <w:szCs w:val="16"/>
                              </w:rPr>
                              <w:br/>
                            </w:r>
                            <w:r>
                              <w:rPr>
                                <w:rFonts w:asciiTheme="minorHAnsi" w:hAnsi="ＭＳ 明朝" w:cstheme="minorBidi" w:hint="eastAsia"/>
                                <w:b/>
                                <w:bCs/>
                                <w:color w:val="000000" w:themeColor="text1"/>
                                <w:sz w:val="16"/>
                                <w:szCs w:val="16"/>
                              </w:rPr>
                              <w:t>小中学校課</w:t>
                            </w:r>
                          </w:p>
                        </w:txbxContent>
                      </v:textbox>
                    </v:roundrect>
                    <v:roundrect id="角丸四角形 1495" o:spid="_x0000_s1178" style="position:absolute;left:47704;top:23766;width:13959;height:6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xqcIA&#10;AADdAAAADwAAAGRycy9kb3ducmV2LnhtbERPzU4CMRC+m/gOzZh4k1ZxCawUoiSg4ebKAwzboV3Z&#10;Tjfbuqxvb01MvM2X73eW69G3YqA+NoE13E8UCOI6mIathsPH9m4OIiZkg21g0vBNEdar66slliZc&#10;+J2GKlmRQziWqMGl1JVSxtqRxzgJHXHmTqH3mDLsrTQ9XnK4b+WDUjPpseHc4LCjjaP6XH15DeFz&#10;P3tNO/li3cke1VQVw7kqtL69GZ+fQCQa07/4z/1m8vzHRQG/3+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XGpwgAAAN0AAAAPAAAAAAAAAAAAAAAAAJgCAABkcnMvZG93&#10;bnJldi54bWxQSwUGAAAAAAQABAD1AAAAhwMAAAAA&#10;" fillcolor="#7030a0" strokecolor="#7030a0" strokeweight="2pt">
                      <v:fill r:id="rId27" o:title="" color2="window" type="pattern"/>
                      <v:textbox inset="0,0,0,0">
                        <w:txbxContent>
                          <w:p w:rsidR="00A45B22" w:rsidRDefault="00A45B22" w:rsidP="003C1F9E">
                            <w:pPr>
                              <w:pStyle w:val="Web"/>
                              <w:spacing w:line="240" w:lineRule="exact"/>
                              <w:jc w:val="center"/>
                            </w:pPr>
                            <w:r>
                              <w:rPr>
                                <w:rFonts w:asciiTheme="minorHAnsi" w:hAnsi="ＭＳ 明朝" w:cstheme="minorBidi" w:hint="eastAsia"/>
                                <w:b/>
                                <w:bCs/>
                                <w:color w:val="000000" w:themeColor="text1"/>
                                <w:sz w:val="16"/>
                                <w:szCs w:val="16"/>
                              </w:rPr>
                              <w:t>大阪府警察本部</w:t>
                            </w:r>
                          </w:p>
                          <w:p w:rsidR="00A45B22" w:rsidRDefault="00A45B22" w:rsidP="003C1F9E">
                            <w:pPr>
                              <w:pStyle w:val="Web"/>
                              <w:spacing w:line="240" w:lineRule="exact"/>
                              <w:jc w:val="center"/>
                            </w:pPr>
                            <w:r>
                              <w:rPr>
                                <w:rFonts w:asciiTheme="minorHAnsi" w:hAnsi="ＭＳ 明朝" w:cstheme="minorBidi" w:hint="eastAsia"/>
                                <w:b/>
                                <w:bCs/>
                                <w:color w:val="000000" w:themeColor="text1"/>
                                <w:sz w:val="16"/>
                                <w:szCs w:val="16"/>
                              </w:rPr>
                              <w:t>少年課</w:t>
                            </w:r>
                          </w:p>
                        </w:txbxContent>
                      </v:textbox>
                    </v:roundrect>
                    <v:roundrect id="角丸四角形 1496" o:spid="_x0000_s1179" style="position:absolute;left:47704;top:31601;width:13959;height:56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3sIA&#10;AADdAAAADwAAAGRycy9kb3ducmV2LnhtbERPS07DMBDdI3EHa5DYUZt+Igh1K1qpBXVH4ABDPLVD&#10;43EUmzS9PUZCYjdP7zvL9ehbMVAfm8Aa7icKBHEdTMNWw8f77u4BREzIBtvApOFCEdar66slliac&#10;+Y2GKlmRQziWqMGl1JVSxtqRxzgJHXHmjqH3mDLsrTQ9nnO4b+VUqUJ6bDg3OOxo66g+Vd9eQ/g6&#10;FC9pLzfWHe2nmqnFcKoWWt/ejM9PIBKN6V/85341ef78sYD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wgAAAN0AAAAPAAAAAAAAAAAAAAAAAJgCAABkcnMvZG93&#10;bnJldi54bWxQSwUGAAAAAAQABAD1AAAAhwMAAAAA&#10;" fillcolor="#7030a0" strokecolor="#7030a0" strokeweight="2pt">
                      <v:fill r:id="rId27" o:title="" color2="window" type="pattern"/>
                      <v:textbox inset="0,0,0,0">
                        <w:txbxContent>
                          <w:p w:rsidR="00A45B22" w:rsidRDefault="00A45B22" w:rsidP="003C1F9E">
                            <w:pPr>
                              <w:pStyle w:val="Web"/>
                              <w:jc w:val="center"/>
                            </w:pPr>
                            <w:r>
                              <w:rPr>
                                <w:rFonts w:asciiTheme="minorHAnsi" w:hAnsi="ＭＳ 明朝" w:cstheme="minorBidi" w:hint="eastAsia"/>
                                <w:b/>
                                <w:bCs/>
                                <w:color w:val="000000" w:themeColor="text1"/>
                                <w:sz w:val="16"/>
                                <w:szCs w:val="16"/>
                              </w:rPr>
                              <w:t>警察署</w:t>
                            </w:r>
                          </w:p>
                        </w:txbxContent>
                      </v:textbox>
                    </v:roundrect>
                  </v:group>
                  <v:rect id="正方形/長方形 1497" o:spid="_x0000_s1180" style="position:absolute;left:9861;top:-1522;width:35086;height:4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QPcYA&#10;AADdAAAADwAAAGRycy9kb3ducmV2LnhtbERP30sCQRB+D/wflgl8idxLzMvLVURQggzKMvBtuJ3u&#10;zm5mj9tNz//eDYLe5uP7OdN5x7U6UusrJwbuBgkoktzZSgoDH++r2wdQPqBYrJ2QgTN5mM96V1PM&#10;rDvJGx23oVAxRHyGBsoQmkxrn5fE6AeuIYncl2sZQ4RtoW2LpxjOtR4myVgzVhIbSmxoWVL+vf1h&#10;Ay/r8eZ1z4e0u7+xz7jfrfkzZWP6193iEVSgLvyL/9xPNs4fTVL4/Sae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JQPcYAAADdAAAADwAAAAAAAAAAAAAAAACYAgAAZHJz&#10;L2Rvd25yZXYueG1sUEsFBgAAAAAEAAQA9QAAAIsDAAAAAA==&#10;" fillcolor="#bfbfbf" stroked="f" strokeweight="1pt">
                    <v:textbox>
                      <w:txbxContent>
                        <w:p w:rsidR="00A45B22" w:rsidRPr="00D21C7B" w:rsidRDefault="00A45B22" w:rsidP="003C1F9E">
                          <w:pPr>
                            <w:pStyle w:val="Web"/>
                            <w:spacing w:line="160" w:lineRule="exact"/>
                            <w:jc w:val="center"/>
                            <w:rPr>
                              <w:sz w:val="14"/>
                            </w:rPr>
                          </w:pPr>
                          <w:r w:rsidRPr="00D21C7B">
                            <w:rPr>
                              <w:rFonts w:ascii="HG丸ｺﾞｼｯｸM-PRO" w:eastAsia="HG丸ｺﾞｼｯｸM-PRO" w:hAnsi="HG丸ｺﾞｼｯｸM-PRO" w:cstheme="minorBidi" w:hint="eastAsia"/>
                              <w:color w:val="000000" w:themeColor="dark1"/>
                              <w:sz w:val="14"/>
                            </w:rPr>
                            <w:t>少年非行防止活動ネットワーク概念図</w:t>
                          </w:r>
                        </w:p>
                        <w:p w:rsidR="00A45B22" w:rsidRPr="00D21C7B" w:rsidRDefault="00A45B22" w:rsidP="003C1F9E">
                          <w:pPr>
                            <w:pStyle w:val="Web"/>
                            <w:jc w:val="center"/>
                            <w:rPr>
                              <w:sz w:val="14"/>
                            </w:rPr>
                          </w:pPr>
                        </w:p>
                      </w:txbxContent>
                    </v:textbox>
                  </v:rect>
                  <v:group id="グループ化 1498" o:spid="_x0000_s1181" style="position:absolute;top:6111;width:40315;height:38401" coordorigin=",6111" coordsize="47673,45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ドーナツ 1499" o:spid="_x0000_s1182" type="#_x0000_t23" style="position:absolute;left:6333;top:13158;width:34560;height:34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YrsEA&#10;AADdAAAADwAAAGRycy9kb3ducmV2LnhtbERPTYvCMBC9C/6HMAteZE0VkbVrFFEETwt2C+JtaGbb&#10;0mZSkqj1328Ewds83uesNr1pxY2cry0rmE4SEMSF1TWXCvLfw+cXCB+QNbaWScGDPGzWw8EKU23v&#10;fKJbFkoRQ9inqKAKoUul9EVFBv3EdsSR+7POYIjQlVI7vMdw08pZkiykwZpjQ4Ud7SoqmuxqFFz3&#10;P4YysuaBl7Mr9uNGd3mj1Oij336DCNSHt/jlPuo4f75cwv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omK7BAAAA3QAAAA8AAAAAAAAAAAAAAAAAmAIAAGRycy9kb3du&#10;cmV2LnhtbFBLBQYAAAAABAAEAPUAAACGAwAAAAA=&#10;" adj="1232" fillcolor="yellow" strokecolor="yellow" strokeweight="2pt">
                      <v:path arrowok="t"/>
                      <o:lock v:ext="edit" aspectratio="t"/>
                      <v:textbox>
                        <w:txbxContent>
                          <w:p w:rsidR="00A45B22" w:rsidRPr="00D21C7B" w:rsidRDefault="00A45B22" w:rsidP="003C1F9E">
                            <w:pPr>
                              <w:rPr>
                                <w:sz w:val="6"/>
                                <w:szCs w:val="16"/>
                              </w:rPr>
                            </w:pPr>
                          </w:p>
                        </w:txbxContent>
                      </v:textbox>
                    </v:shape>
                    <v:oval id="円/楕円 1500" o:spid="_x0000_s1183" style="position:absolute;left:17281;top:6111;width:13682;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asscA&#10;AADdAAAADwAAAGRycy9kb3ducmV2LnhtbESPQUvDQBCF70L/wzIFb3aToiKx21IKxeJFTAvV2zQ7&#10;zUazszG7pvHfOwfB2wzvzXvfLFajb9VAfWwCG8hnGSjiKtiGawOH/fbmAVRMyBbbwGTghyKslpOr&#10;BRY2XPiVhjLVSkI4FmjApdQVWsfKkcc4Cx2xaOfQe0yy9rW2PV4k3Ld6nmX32mPD0uCwo42j6rP8&#10;9gaOz++ntHYfT8PhWOY2/7rd7F7ejLmejutHUInG9G/+u95Zwb/L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oWrLHAAAA3QAAAA8AAAAAAAAAAAAAAAAAmAIAAGRy&#10;cy9kb3ducmV2LnhtbFBLBQYAAAAABAAEAPUAAACMAwAAAAA=&#10;" fillcolor="#fc6" strokecolor="#fc6" strokeweight="2pt">
                      <v:path arrowok="t"/>
                      <o:lock v:ext="edit" aspectratio="t"/>
                      <v:textbox inset="0,0,0,0">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青少年</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健全育成</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団体</w:t>
                            </w:r>
                          </w:p>
                        </w:txbxContent>
                      </v:textbox>
                    </v:oval>
                    <v:oval id="円/楕円 1501" o:spid="_x0000_s1184" style="position:absolute;left:33992;top:19072;width:13681;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KcUA&#10;AADdAAAADwAAAGRycy9kb3ducmV2LnhtbERPTWvCQBC9C/6HZYTedBNpS4muIoIovRRTwXobs2M2&#10;bXY2Zrcx/vtuodDbPN7nzJe9rUVHra8cK0gnCQjiwumKSwWH9834BYQPyBprx6TgTh6Wi+Fgjpl2&#10;N95Tl4dSxBD2GSowITSZlL4wZNFPXEMcuYtrLYYI21LqFm8x3NZymiTP0mLFscFgQ2tDxVf+bRUc&#10;X0/nsDKf2+5wzFOdXh/Xu7cPpR5G/WoGIlAf/sV/7p2O85+SF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P8pxQAAAN0AAAAPAAAAAAAAAAAAAAAAAJgCAABkcnMv&#10;ZG93bnJldi54bWxQSwUGAAAAAAQABAD1AAAAigMAAAAA&#10;" fillcolor="#fc6" strokecolor="#fc6" strokeweight="2pt">
                      <v:path arrowok="t"/>
                      <o:lock v:ext="edit" aspectratio="t"/>
                      <v:textbox inset="0,0,0,0">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自治会</w:t>
                            </w:r>
                          </w:p>
                        </w:txbxContent>
                      </v:textbox>
                    </v:oval>
                    <v:oval id="円/楕円 1502" o:spid="_x0000_s1185" style="position:absolute;top:19305;width:13681;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hXsUA&#10;AADdAAAADwAAAGRycy9kb3ducmV2LnhtbERPTWvCQBC9F/wPyxR6q5tIWyR1FRFE8VKMgu1tmp1m&#10;02ZnY3aN8d+7QsHbPN7nTGa9rUVHra8cK0iHCQjiwumKSwX73fJ5DMIHZI21Y1JwIQ+z6eBhgpl2&#10;Z95Sl4dSxBD2GSowITSZlL4wZNEPXUMcuR/XWgwRtqXULZ5juK3lKEnepMWKY4PBhhaGir/8ZBUc&#10;Nl/fYW5+V93+kKc6Pb4s1h+fSj099vN3EIH6cBf/u9c6zn9NR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mFexQAAAN0AAAAPAAAAAAAAAAAAAAAAAJgCAABkcnMv&#10;ZG93bnJldi54bWxQSwUGAAAAAAQABAD1AAAAigMAAAAA&#10;" fillcolor="#fc6" strokecolor="#fc6" strokeweight="2pt">
                      <v:path arrowok="t"/>
                      <o:lock v:ext="edit" aspectratio="t"/>
                      <v:textbox inset="0,0,0,0">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保護者</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(ＰＴＡ)</w:t>
                            </w:r>
                          </w:p>
                        </w:txbxContent>
                      </v:textbox>
                    </v:oval>
                    <v:oval id="円/楕円 1503" o:spid="_x0000_s1186" style="position:absolute;left:6141;top:37794;width:13682;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ExcUA&#10;AADdAAAADwAAAGRycy9kb3ducmV2LnhtbERPTWvCQBC9F/wPyxS81U20LSW6ighS8VKaCra3aXbM&#10;pmZn0+wa4793hUJv83ifM1v0thYdtb5yrCAdJSCIC6crLhXsPtYPLyB8QNZYOyYFF/KwmA/uZphp&#10;d+Z36vJQihjCPkMFJoQmk9IXhiz6kWuII3dwrcUQYVtK3eI5httajpPkWVqsODYYbGhlqDjmJ6tg&#10;v/36Dkvz89rt9nmq09/H1ebtU6nhfb+cggjUh3/xn3uj4/ynZAK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TFxQAAAN0AAAAPAAAAAAAAAAAAAAAAAJgCAABkcnMv&#10;ZG93bnJldi54bWxQSwUGAAAAAAQABAD1AAAAigMAAAAA&#10;" fillcolor="#fc6" strokecolor="#fc6" strokeweight="2pt">
                      <v:path arrowok="t"/>
                      <o:lock v:ext="edit" aspectratio="t"/>
                      <v:textbox inset="0,0,0,0">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教職員</w:t>
                            </w:r>
                          </w:p>
                        </w:txbxContent>
                      </v:textbox>
                    </v:oval>
                    <v:oval id="円/楕円 1504" o:spid="_x0000_s1187" style="position:absolute;left:27808;top:37592;width:13682;height:13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cscUA&#10;AADdAAAADwAAAGRycy9kb3ducmV2LnhtbERPTWvCQBC9F/wPyxR6q5uILZK6ighS8VKMgu1tmp1m&#10;02ZnY3aN8d+7QsHbPN7nTOe9rUVHra8cK0iHCQjiwumKSwX73ep5AsIHZI21Y1JwIQ/z2eBhipl2&#10;Z95Sl4dSxBD2GSowITSZlL4wZNEPXUMcuR/XWgwRtqXULZ5juK3lKElepcWKY4PBhpaGir/8ZBUc&#10;Nl/fYWF+37v9IU91ehwv1x+fSj099os3EIH6cBf/u9c6zn9Jxn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1yxxQAAAN0AAAAPAAAAAAAAAAAAAAAAAJgCAABkcnMv&#10;ZG93bnJldi54bWxQSwUGAAAAAAQABAD1AAAAigMAAAAA&#10;" fillcolor="#fc6" strokecolor="#fc6" strokeweight="2pt">
                      <v:path arrowok="t"/>
                      <o:lock v:ext="edit" aspectratio="t"/>
                      <v:textbox inset="0,0,0,0">
                        <w:txbxContent>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市区町村</w:t>
                            </w:r>
                          </w:p>
                          <w:p w:rsidR="00A45B22" w:rsidRPr="00D21C7B" w:rsidRDefault="00A45B22" w:rsidP="003C1F9E">
                            <w:pPr>
                              <w:pStyle w:val="Web"/>
                              <w:spacing w:line="160" w:lineRule="exact"/>
                              <w:jc w:val="center"/>
                              <w:rPr>
                                <w:sz w:val="16"/>
                                <w:szCs w:val="16"/>
                              </w:rPr>
                            </w:pPr>
                            <w:r w:rsidRPr="00D21C7B">
                              <w:rPr>
                                <w:rFonts w:ascii="HG丸ｺﾞｼｯｸM-PRO" w:eastAsia="HG丸ｺﾞｼｯｸM-PRO" w:hAnsi="HG丸ｺﾞｼｯｸM-PRO" w:cstheme="minorBidi" w:hint="eastAsia"/>
                                <w:b/>
                                <w:bCs/>
                                <w:color w:val="000000"/>
                                <w:sz w:val="16"/>
                                <w:szCs w:val="16"/>
                              </w:rPr>
                              <w:t>職員</w:t>
                            </w:r>
                          </w:p>
                        </w:txbxContent>
                      </v:textbox>
                    </v:oval>
                    <v:oval id="円/楕円 1505" o:spid="_x0000_s1188" style="position:absolute;left:13053;top:19782;width:21223;height:21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1CcMA&#10;AADdAAAADwAAAGRycy9kb3ducmV2LnhtbERPS2sCMRC+F/wPYQRvNVtBqVujFEHQi+ADsbdxM/vA&#10;zWRJ4rr665uC0Nt8fM+ZLTpTi5acrywr+BgmIIgzqysuFBwPq/dPED4ga6wtk4IHeVjMe28zTLW9&#10;847afShEDGGfooIyhCaV0mclGfRD2xBHLrfOYIjQFVI7vMdwU8tRkkykwYpjQ4kNLUvKrvubUfB8&#10;nHn63OTX09ZdfmS47Np83Sk16HffXyACdeFf/HKvdZw/Tsbw90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H1CcMAAADdAAAADwAAAAAAAAAAAAAAAACYAgAAZHJzL2Rv&#10;d25yZXYueG1sUEsFBgAAAAAEAAQA9QAAAIgDAAAAAA==&#10;" fillcolor="#9cf" strokecolor="#558ed5" strokeweight="1.75pt">
                      <v:path arrowok="t"/>
                      <o:lock v:ext="edit" aspectratio="t"/>
                      <v:textbox inset="0,0,0,0">
                        <w:txbxContent>
                          <w:p w:rsidR="00A45B22" w:rsidRDefault="00A45B22" w:rsidP="003C1F9E">
                            <w:pPr>
                              <w:pStyle w:val="Web"/>
                              <w:jc w:val="center"/>
                            </w:pPr>
                            <w:r>
                              <w:rPr>
                                <w:rFonts w:ascii="HG丸ｺﾞｼｯｸM-PRO" w:eastAsia="HG丸ｺﾞｼｯｸM-PRO" w:hAnsi="HG丸ｺﾞｼｯｸM-PRO" w:cstheme="minorBidi" w:hint="eastAsia"/>
                                <w:b/>
                                <w:bCs/>
                                <w:color w:val="000000" w:themeColor="text1"/>
                              </w:rPr>
                              <w:t>市区町村</w:t>
                            </w:r>
                          </w:p>
                          <w:p w:rsidR="00A45B22" w:rsidRDefault="00A45B22" w:rsidP="003C1F9E">
                            <w:pPr>
                              <w:pStyle w:val="Web"/>
                              <w:jc w:val="center"/>
                            </w:pPr>
                            <w:r>
                              <w:rPr>
                                <w:rFonts w:ascii="HG丸ｺﾞｼｯｸM-PRO" w:eastAsia="HG丸ｺﾞｼｯｸM-PRO" w:hAnsi="HG丸ｺﾞｼｯｸM-PRO" w:cstheme="minorBidi" w:hint="eastAsia"/>
                                <w:b/>
                                <w:bCs/>
                                <w:color w:val="000000" w:themeColor="text1"/>
                              </w:rPr>
                              <w:t>事務局</w:t>
                            </w:r>
                          </w:p>
                          <w:p w:rsidR="00A45B22" w:rsidRDefault="00A45B22" w:rsidP="003C1F9E">
                            <w:pPr>
                              <w:pStyle w:val="Web"/>
                              <w:jc w:val="center"/>
                            </w:pPr>
                            <w:r>
                              <w:rPr>
                                <w:rFonts w:ascii="HG丸ｺﾞｼｯｸM-PRO" w:eastAsia="HG丸ｺﾞｼｯｸM-PRO" w:hAnsi="HG丸ｺﾞｼｯｸM-PRO" w:cstheme="minorBidi" w:hint="eastAsia"/>
                                <w:b/>
                                <w:bCs/>
                                <w:color w:val="000000" w:themeColor="text1"/>
                                <w:sz w:val="16"/>
                                <w:szCs w:val="16"/>
                              </w:rPr>
                              <w:t>（コーディネーター）</w:t>
                            </w:r>
                          </w:p>
                        </w:txbxContent>
                      </v:textbox>
                    </v:oval>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506" o:spid="_x0000_s1189" type="#_x0000_t34" style="position:absolute;left:34239;top:36317;width:13970;height:744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fmW8AAAADdAAAADwAAAGRycy9kb3ducmV2LnhtbERPTYvCMBC9L/gfwgje1lTRKtUoIgi6&#10;t3UXz0MztsVkUpKo1V+/EYS9zeN9znLdWSNu5EPjWMFomIEgLp1uuFLw+7P7nIMIEVmjcUwKHhRg&#10;vep9LLHQ7s7fdDvGSqQQDgUqqGNsCylDWZPFMHQtceLOzluMCfpKao/3FG6NHGdZLi02nBpqbGlb&#10;U3k5Xq2Cp2wO5jLb25PsjJ14/TW9PnKlBv1uswARqYv/4rd7r9P8aZbD65t0gl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H5lvAAAAA3QAAAA8AAAAAAAAAAAAAAAAA&#10;oQIAAGRycy9kb3ducmV2LnhtbFBLBQYAAAAABAAEAPkAAACOAwAAAAA=&#10;" adj="17345" strokecolor="#002060" strokeweight="1.25pt">
                    <v:stroke dashstyle="dash" endarrow="open"/>
                  </v:shape>
                </v:group>
                <v:group id="グループ化 1507" o:spid="_x0000_s1190" style="position:absolute;left:64;top:44947;width:61828;height:22283" coordorigin="64,44947" coordsize="61827,2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rect id="正方形/長方形 1508" o:spid="_x0000_s1191" style="position:absolute;left:64;top:55810;width:34131;height:11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zzccA&#10;AADdAAAADwAAAGRycy9kb3ducmV2LnhtbESPT0sDMRDF74LfIYzgrU0U/MN2s6UVRVEKbe2h3obN&#10;uLu4mSyb2Kbf3jkUvM3w3rz3m3Kefa8ONMYusIWbqQFFXAfXcWNh9/kyeQQVE7LDPjBZOFGEeXV5&#10;UWLhwpE3dNimRkkIxwIttCkNhdaxbsljnIaBWLTvMHpMso6NdiMeJdz3+taYe+2xY2locaCnluqf&#10;7a+38JCXOW7i4vnrw5zel6s178z+1drrq7yYgUqU07/5fP3mBP/OCK58IyPo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0s83HAAAA3QAAAA8AAAAAAAAAAAAAAAAAmAIAAGRy&#10;cy9kb3ducmV2LnhtbFBLBQYAAAAABAAEAPUAAACMAwAAAAA=&#10;" fillcolor="#ff9" strokecolor="#f90" strokeweight="2pt">
                    <v:textbox>
                      <w:txbxContent>
                        <w:p w:rsidR="00A45B22" w:rsidRDefault="00A45B22" w:rsidP="003C1F9E">
                          <w:pPr>
                            <w:pStyle w:val="Web"/>
                            <w:spacing w:line="160" w:lineRule="exact"/>
                            <w:jc w:val="center"/>
                          </w:pPr>
                          <w:r>
                            <w:rPr>
                              <w:rFonts w:ascii="HGP創英角ﾎﾟｯﾌﾟ体" w:eastAsia="HGP創英角ﾎﾟｯﾌﾟ体" w:hAnsi="HGP創英角ﾎﾟｯﾌﾟ体" w:cstheme="minorBidi" w:hint="eastAsia"/>
                              <w:color w:val="FF0000"/>
                              <w:sz w:val="14"/>
                              <w:szCs w:val="14"/>
                            </w:rPr>
                            <w:t>『ネットワークの構築事例』</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非行防止ネットワーク（代表者会議）新設</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xml:space="preserve">○　概念図と同様の既存ネットワーク等の活用 </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color w:val="000000"/>
                              <w:sz w:val="12"/>
                              <w:szCs w:val="12"/>
                            </w:rPr>
                            <w:t>○　既存ネットワーク内に専門部会等の立上げ</w:t>
                          </w:r>
                        </w:p>
                        <w:p w:rsidR="00A45B22" w:rsidRDefault="00A45B22" w:rsidP="003C1F9E">
                          <w:pPr>
                            <w:pStyle w:val="Web"/>
                            <w:spacing w:line="160" w:lineRule="exact"/>
                            <w:jc w:val="center"/>
                          </w:pPr>
                          <w:r>
                            <w:rPr>
                              <w:rFonts w:ascii="HG丸ｺﾞｼｯｸM-PRO" w:eastAsia="HG丸ｺﾞｼｯｸM-PRO" w:hAnsi="HG丸ｺﾞｼｯｸM-PRO" w:cstheme="minorBidi" w:hint="eastAsia"/>
                              <w:b/>
                              <w:bCs/>
                              <w:color w:val="002060"/>
                              <w:sz w:val="12"/>
                              <w:szCs w:val="12"/>
                              <w:u w:val="single"/>
                            </w:rPr>
                            <w:t xml:space="preserve">など、地域等の実情に応じて構築　</w:t>
                          </w:r>
                        </w:p>
                      </w:txbxContent>
                    </v:textbox>
                  </v:rect>
                  <v:group id="グループ化 1509" o:spid="_x0000_s1192" style="position:absolute;left:35086;top:47181;width:26806;height:19227" coordorigin="35080,47181" coordsize="27166,18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roundrect id="角丸四角形 1510" o:spid="_x0000_s1193" style="position:absolute;left:35080;top:47181;width:4174;height:18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by8QA&#10;AADdAAAADwAAAGRycy9kb3ducmV2LnhtbESPS2/CQAyE70j8h5WRuMEGEAilLKiCRuqhB553N+s8&#10;1Kw3ym4h/ff1AYmbrRnPfN7seteoO3Wh9mxgNk1AEefe1lwauF6yyRpUiMgWG89k4I8C7LbDwQZT&#10;6x98ovs5lkpCOKRooIqxTbUOeUUOw9S3xKIVvnMYZe1KbTt8SLhr9DxJVtphzdJQYUv7ivKf868z&#10;sMDlkU/FVyioOX5k11U2P3zfjBmP+vc3UJH6+DI/rz+t4C9nwi/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328vEAAAA3QAAAA8AAAAAAAAAAAAAAAAAmAIAAGRycy9k&#10;b3ducmV2LnhtbFBLBQYAAAAABAAEAPUAAACJAwAAAAA=&#10;" fillcolor="#009" strokecolor="#009" strokeweight="1.5pt">
                      <v:textbox style="layout-flow:vertical-ideographic">
                        <w:txbxContent>
                          <w:p w:rsidR="00A45B22" w:rsidRPr="00D21C7B" w:rsidRDefault="00A45B22" w:rsidP="003C1F9E">
                            <w:pPr>
                              <w:pStyle w:val="Web"/>
                              <w:jc w:val="center"/>
                              <w:rPr>
                                <w:sz w:val="12"/>
                              </w:rPr>
                            </w:pPr>
                            <w:r w:rsidRPr="00D21C7B">
                              <w:rPr>
                                <w:rFonts w:asciiTheme="minorHAnsi" w:hAnsi="ＭＳ 明朝" w:cstheme="minorBidi" w:hint="eastAsia"/>
                                <w:b/>
                                <w:bCs/>
                                <w:color w:val="FFFFFF" w:themeColor="background1"/>
                                <w:sz w:val="12"/>
                              </w:rPr>
                              <w:t>支援内容</w:t>
                            </w:r>
                          </w:p>
                        </w:txbxContent>
                      </v:textbox>
                    </v:roundrect>
                    <v:rect id="正方形/長方形 1511" o:spid="_x0000_s1194" style="position:absolute;left:39411;top:47235;width:22835;height:6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pEsUA&#10;AADdAAAADwAAAGRycy9kb3ducmV2LnhtbERPS2vCQBC+F/wPyxS81U1E2xJdpRTEV0qpevA4ZKdJ&#10;MDsbdleN/94VCr3Nx/ec6bwzjbiQ87VlBekgAUFcWF1zqeCwX7y8g/ABWWNjmRTcyMN81nuaYqbt&#10;lX/osguliCHsM1RQhdBmUvqiIoN+YFviyP1aZzBE6EqpHV5juGnkMElepcGaY0OFLX1WVJx2Z6Mg&#10;/05dvn9bf22Xm01+C+1xOzyOlOo/dx8TEIG68C/+c690nD9OU3h8E0+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ukSxQAAAN0AAAAPAAAAAAAAAAAAAAAAAJgCAABkcnMv&#10;ZG93bnJldi54bWxQSwUGAAAAAAQABAD1AAAAigMAAAAA&#10;" fillcolor="#c4bd97" strokecolor="#385d8a" strokeweight="1.5pt">
                      <v:fill r:id="rId28" o:title="" color2="window" type="pattern"/>
                      <v:textbox inset="0,0,0,0">
                        <w:txbxContent>
                          <w:p w:rsidR="00A45B22" w:rsidRPr="00D21C7B" w:rsidRDefault="00A45B22" w:rsidP="003C1F9E">
                            <w:pPr>
                              <w:pStyle w:val="Web"/>
                              <w:jc w:val="center"/>
                              <w:rPr>
                                <w:sz w:val="20"/>
                              </w:rPr>
                            </w:pPr>
                            <w:r w:rsidRPr="00D21C7B">
                              <w:rPr>
                                <w:rFonts w:ascii="HG丸ｺﾞｼｯｸM-PRO" w:eastAsia="HG丸ｺﾞｼｯｸM-PRO" w:hAnsi="HG丸ｺﾞｼｯｸM-PRO" w:cstheme="minorBidi" w:hint="eastAsia"/>
                                <w:b/>
                                <w:bCs/>
                                <w:color w:val="000000" w:themeColor="text1"/>
                                <w:sz w:val="16"/>
                                <w:szCs w:val="21"/>
                              </w:rPr>
                              <w:t>情報提供</w:t>
                            </w:r>
                            <w:r w:rsidRPr="00D21C7B">
                              <w:rPr>
                                <w:rFonts w:ascii="ＭＳ Ｐ明朝" w:eastAsia="ＭＳ Ｐ明朝" w:hAnsi="ＭＳ Ｐ明朝" w:cstheme="minorBidi" w:hint="eastAsia"/>
                                <w:b/>
                                <w:bCs/>
                                <w:color w:val="000000" w:themeColor="text1"/>
                                <w:sz w:val="10"/>
                                <w:szCs w:val="16"/>
                              </w:rPr>
                              <w:t>※少年非行現状など</w:t>
                            </w:r>
                          </w:p>
                        </w:txbxContent>
                      </v:textbox>
                    </v:rect>
                    <v:rect id="正方形/長方形 1512" o:spid="_x0000_s1195" style="position:absolute;left:39411;top:53498;width:22835;height:6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3ZcUA&#10;AADdAAAADwAAAGRycy9kb3ducmV2LnhtbERPS2vCQBC+F/wPyxR6001CtSV1FRFKfaSUag8eh+w0&#10;CWZnw+6q8d+7QqG3+fieM533phVncr6xrCAdJSCIS6sbrhT87N+HryB8QNbYWiYFV/Iwnw0epphr&#10;e+FvOu9CJWII+xwV1CF0uZS+rMmgH9mOOHK/1hkMEbpKaoeXGG5amSXJRBpsODbU2NGypvK4OxkF&#10;xVfqiv3L+nP7sdkU19AdttnhWamnx37xBiJQH/7Ff+6VjvPHa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HdlxQAAAN0AAAAPAAAAAAAAAAAAAAAAAJgCAABkcnMv&#10;ZG93bnJldi54bWxQSwUGAAAAAAQABAD1AAAAigMAAAAA&#10;" fillcolor="#c4bd97" strokecolor="#385d8a" strokeweight="1.5pt">
                      <v:fill r:id="rId28" o:title="" color2="window" type="pattern"/>
                      <v:textbox inset="0,0,0,0">
                        <w:txbxContent>
                          <w:p w:rsidR="00A45B22" w:rsidRPr="00D21C7B" w:rsidRDefault="00A45B22" w:rsidP="003C1F9E">
                            <w:pPr>
                              <w:pStyle w:val="Web"/>
                              <w:spacing w:line="160" w:lineRule="exact"/>
                              <w:jc w:val="center"/>
                              <w:rPr>
                                <w:sz w:val="22"/>
                              </w:rPr>
                            </w:pPr>
                            <w:r w:rsidRPr="00D21C7B">
                              <w:rPr>
                                <w:rFonts w:ascii="HG丸ｺﾞｼｯｸM-PRO" w:eastAsia="HG丸ｺﾞｼｯｸM-PRO" w:hAnsi="HG丸ｺﾞｼｯｸM-PRO" w:cstheme="minorBidi" w:hint="eastAsia"/>
                                <w:b/>
                                <w:bCs/>
                                <w:color w:val="000000" w:themeColor="text1"/>
                                <w:sz w:val="14"/>
                                <w:szCs w:val="16"/>
                              </w:rPr>
                              <w:t>地域ボランティア等</w:t>
                            </w:r>
                            <w:r w:rsidRPr="00D21C7B">
                              <w:rPr>
                                <w:rFonts w:ascii="HG丸ｺﾞｼｯｸM-PRO" w:eastAsia="HG丸ｺﾞｼｯｸM-PRO" w:hAnsi="HG丸ｺﾞｼｯｸM-PRO" w:cstheme="minorBidi"/>
                                <w:b/>
                                <w:bCs/>
                                <w:color w:val="000000" w:themeColor="text1"/>
                                <w:sz w:val="14"/>
                                <w:szCs w:val="16"/>
                              </w:rPr>
                              <w:br/>
                            </w:r>
                            <w:r w:rsidRPr="00D21C7B">
                              <w:rPr>
                                <w:rFonts w:ascii="HG丸ｺﾞｼｯｸM-PRO" w:eastAsia="HG丸ｺﾞｼｯｸM-PRO" w:hAnsi="HG丸ｺﾞｼｯｸM-PRO" w:cstheme="minorBidi" w:hint="eastAsia"/>
                                <w:b/>
                                <w:bCs/>
                                <w:color w:val="000000" w:themeColor="text1"/>
                                <w:sz w:val="14"/>
                                <w:szCs w:val="16"/>
                              </w:rPr>
                              <w:t>に対する研修</w:t>
                            </w:r>
                          </w:p>
                        </w:txbxContent>
                      </v:textbox>
                    </v:rect>
                    <v:rect id="正方形/長方形 1513" o:spid="_x0000_s1196" style="position:absolute;left:39417;top:59630;width:22829;height:6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S/sUA&#10;AADdAAAADwAAAGRycy9kb3ducmV2LnhtbERPS2vCQBC+C/0PyxR6002stSW6SikUXyml2oPHITsm&#10;odnZsLtq/PeuUPA2H99zpvPONOJEzteWFaSDBARxYXXNpYLf3Wf/DYQPyBoby6TgQh7ms4feFDNt&#10;z/xDp20oRQxhn6GCKoQ2k9IXFRn0A9sSR+5gncEQoSuldniO4aaRwyQZS4M1x4YKW/qoqPjbHo2C&#10;/Dt1+e519bVZrNf5JbT7zXA/UurpsXufgAjUhbv4373Ucf5L+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NL+xQAAAN0AAAAPAAAAAAAAAAAAAAAAAJgCAABkcnMv&#10;ZG93bnJldi54bWxQSwUGAAAAAAQABAD1AAAAigMAAAAA&#10;" fillcolor="#c4bd97" strokecolor="#385d8a" strokeweight="1.5pt">
                      <v:fill r:id="rId28" o:title="" color2="window" type="pattern"/>
                      <v:textbox inset="0,0,0,0">
                        <w:txbxContent>
                          <w:p w:rsidR="00A45B22" w:rsidRDefault="00A45B22" w:rsidP="003C1F9E">
                            <w:pPr>
                              <w:pStyle w:val="Web"/>
                              <w:spacing w:line="160" w:lineRule="exact"/>
                              <w:jc w:val="center"/>
                            </w:pPr>
                            <w:r>
                              <w:rPr>
                                <w:rFonts w:ascii="HG丸ｺﾞｼｯｸM-PRO" w:eastAsia="HG丸ｺﾞｼｯｸM-PRO" w:hAnsi="HG丸ｺﾞｼｯｸM-PRO" w:cstheme="minorBidi" w:hint="eastAsia"/>
                                <w:b/>
                                <w:bCs/>
                                <w:color w:val="000000" w:themeColor="text1"/>
                                <w:sz w:val="18"/>
                                <w:szCs w:val="18"/>
                              </w:rPr>
                              <w:t>巡回街頭指導の同行</w:t>
                            </w:r>
                          </w:p>
                          <w:p w:rsidR="00A45B22" w:rsidRDefault="00A45B22" w:rsidP="003C1F9E">
                            <w:pPr>
                              <w:pStyle w:val="Web"/>
                              <w:spacing w:line="160" w:lineRule="exact"/>
                              <w:jc w:val="center"/>
                            </w:pPr>
                            <w:r>
                              <w:rPr>
                                <w:rFonts w:ascii="ＭＳ Ｐ明朝" w:eastAsia="ＭＳ Ｐ明朝" w:hAnsi="ＭＳ Ｐ明朝" w:cstheme="minorBidi" w:hint="eastAsia"/>
                                <w:b/>
                                <w:bCs/>
                                <w:color w:val="000000" w:themeColor="text1"/>
                                <w:sz w:val="12"/>
                                <w:szCs w:val="12"/>
                              </w:rPr>
                              <w:t>（現場実地指導）</w:t>
                            </w:r>
                          </w:p>
                        </w:txbxContent>
                      </v:textbox>
                    </v:rect>
                  </v:group>
                  <v:rect id="正方形/長方形 1514" o:spid="_x0000_s1197" style="position:absolute;left:64;top:44947;width:34131;height:10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aQsIA&#10;AADdAAAADwAAAGRycy9kb3ducmV2LnhtbERPzWoCMRC+F3yHMIK3mmyxpWyNIlqtp0LVBxg242bb&#10;zWRJoq59+kYQepuP73em89614kwhNp41FGMFgrjypuFaw2G/fnwFEROywdYzabhShPls8DDF0vgL&#10;f9F5l2qRQziWqMGm1JVSxsqSwzj2HXHmjj44TBmGWpqAlxzuWvmk1It02HBusNjR0lL1szs5DduD&#10;ipbC8XuzKvZm5T6V/Ph913o07BdvIBL16V98d29Nnv9cTOD2TT5B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9pCwgAAAN0AAAAPAAAAAAAAAAAAAAAAAJgCAABkcnMvZG93&#10;bnJldi54bWxQSwUGAAAAAAQABAD1AAAAhwMAAAAA&#10;" fillcolor="#fcf" strokecolor="#385d8a" strokeweight="2pt">
                    <v:textbox>
                      <w:txbxContent>
                        <w:p w:rsidR="00A45B22" w:rsidRDefault="00A45B22" w:rsidP="003C1F9E">
                          <w:pPr>
                            <w:pStyle w:val="Web"/>
                            <w:spacing w:line="160" w:lineRule="exact"/>
                            <w:jc w:val="center"/>
                          </w:pPr>
                          <w:r>
                            <w:rPr>
                              <w:rFonts w:ascii="ＭＳ 明朝" w:eastAsia="ＭＳ 明朝" w:hAnsi="ＭＳ 明朝" w:cs="ＭＳ 明朝" w:hint="eastAsia"/>
                              <w:b/>
                              <w:bCs/>
                              <w:color w:val="FF0000"/>
                              <w:sz w:val="16"/>
                              <w:szCs w:val="16"/>
                              <w:u w:val="single"/>
                            </w:rPr>
                            <w:t>≪</w:t>
                          </w:r>
                          <w:r>
                            <w:rPr>
                              <w:rFonts w:asciiTheme="minorHAnsi" w:hAnsi="Century" w:cstheme="minorBidi"/>
                              <w:b/>
                              <w:bCs/>
                              <w:color w:val="FF0000"/>
                              <w:sz w:val="16"/>
                              <w:szCs w:val="16"/>
                              <w:u w:val="single"/>
                            </w:rPr>
                            <w:t>少年非行防止活動ネットワークの活動内容</w:t>
                          </w:r>
                          <w:r>
                            <w:rPr>
                              <w:rFonts w:ascii="ＭＳ 明朝" w:eastAsia="ＭＳ 明朝" w:hAnsi="ＭＳ 明朝" w:cs="ＭＳ 明朝" w:hint="eastAsia"/>
                              <w:b/>
                              <w:bCs/>
                              <w:color w:val="FF0000"/>
                              <w:sz w:val="16"/>
                              <w:szCs w:val="16"/>
                              <w:u w:val="single"/>
                            </w:rPr>
                            <w:t>≫</w:t>
                          </w:r>
                        </w:p>
                        <w:p w:rsidR="00A45B22" w:rsidRPr="00D21C7B" w:rsidRDefault="00A45B22" w:rsidP="003C1F9E">
                          <w:pPr>
                            <w:pStyle w:val="Web"/>
                            <w:spacing w:line="160" w:lineRule="exact"/>
                            <w:jc w:val="center"/>
                            <w:rPr>
                              <w:sz w:val="22"/>
                            </w:rPr>
                          </w:pPr>
                          <w:r>
                            <w:rPr>
                              <w:rFonts w:ascii="HG丸ｺﾞｼｯｸM-PRO" w:eastAsia="HG丸ｺﾞｼｯｸM-PRO" w:hAnsi="HG丸ｺﾞｼｯｸM-PRO" w:cstheme="minorBidi" w:hint="eastAsia"/>
                              <w:color w:val="000000"/>
                              <w:sz w:val="16"/>
                              <w:szCs w:val="16"/>
                            </w:rPr>
                            <w:t xml:space="preserve">　　</w:t>
                          </w:r>
                          <w:r w:rsidRPr="00D21C7B">
                            <w:rPr>
                              <w:rFonts w:ascii="HG丸ｺﾞｼｯｸM-PRO" w:eastAsia="HG丸ｺﾞｼｯｸM-PRO" w:hAnsi="HG丸ｺﾞｼｯｸM-PRO" w:cstheme="minorBidi" w:hint="eastAsia"/>
                              <w:color w:val="000000"/>
                              <w:sz w:val="14"/>
                              <w:szCs w:val="16"/>
                            </w:rPr>
                            <w:t>○夜間等における街頭巡回活動の実施</w:t>
                          </w:r>
                        </w:p>
                        <w:p w:rsidR="00A45B22" w:rsidRPr="00D21C7B" w:rsidRDefault="00A45B22"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○スキルアップ等に向けた研修等の実施</w:t>
                          </w:r>
                        </w:p>
                        <w:p w:rsidR="00A45B22" w:rsidRPr="00D21C7B" w:rsidRDefault="00A45B22" w:rsidP="003C1F9E">
                          <w:pPr>
                            <w:pStyle w:val="Web"/>
                            <w:spacing w:line="160" w:lineRule="exact"/>
                            <w:jc w:val="center"/>
                            <w:rPr>
                              <w:sz w:val="22"/>
                            </w:rPr>
                          </w:pPr>
                          <w:r w:rsidRPr="00D21C7B">
                            <w:rPr>
                              <w:rFonts w:ascii="HG丸ｺﾞｼｯｸM-PRO" w:eastAsia="HG丸ｺﾞｼｯｸM-PRO" w:hAnsi="HG丸ｺﾞｼｯｸM-PRO" w:cstheme="minorBidi" w:hint="eastAsia"/>
                              <w:color w:val="000000"/>
                              <w:sz w:val="14"/>
                              <w:szCs w:val="16"/>
                            </w:rPr>
                            <w:t xml:space="preserve">　　○少年非行等に関する情報交換・共有</w:t>
                          </w:r>
                        </w:p>
                      </w:txbxContent>
                    </v:textbox>
                  </v:rect>
                </v:group>
              </v:group>
            </w:pict>
          </mc:Fallback>
        </mc:AlternateContent>
      </w: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left"/>
        <w:rPr>
          <w:b/>
        </w:rPr>
      </w:pPr>
    </w:p>
    <w:p w:rsidR="003C1F9E" w:rsidRPr="00F54D13" w:rsidRDefault="003C1F9E" w:rsidP="003C1F9E">
      <w:pPr>
        <w:jc w:val="cente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F54D13" w:rsidRDefault="003C1F9E" w:rsidP="003C1F9E">
      <w:pPr>
        <w:spacing w:line="280" w:lineRule="exact"/>
        <w:rPr>
          <w:rFonts w:ascii="HG創英角ｺﾞｼｯｸUB" w:eastAsia="HG創英角ｺﾞｼｯｸUB" w:hAnsi="HG創英角ｺﾞｼｯｸUB"/>
          <w:sz w:val="24"/>
          <w:szCs w:val="24"/>
          <w:u w:val="single"/>
        </w:rPr>
      </w:pPr>
    </w:p>
    <w:p w:rsidR="003C1F9E" w:rsidRPr="00195193" w:rsidRDefault="003C1F9E" w:rsidP="003C1F9E">
      <w:pPr>
        <w:spacing w:line="280" w:lineRule="exact"/>
        <w:rPr>
          <w:rFonts w:ascii="HG創英角ｺﾞｼｯｸUB" w:eastAsia="HG創英角ｺﾞｼｯｸUB" w:hAnsi="HG創英角ｺﾞｼｯｸUB"/>
          <w:color w:val="C0504D" w:themeColor="accent2"/>
          <w:sz w:val="24"/>
          <w:szCs w:val="24"/>
          <w:u w:val="single"/>
        </w:rPr>
      </w:pPr>
      <w:r w:rsidRPr="00195193">
        <w:rPr>
          <w:rFonts w:ascii="HG創英角ｺﾞｼｯｸUB" w:eastAsia="HG創英角ｺﾞｼｯｸUB" w:hAnsi="HG創英角ｺﾞｼｯｸUB" w:hint="eastAsia"/>
          <w:color w:val="C0504D" w:themeColor="accent2"/>
          <w:sz w:val="24"/>
          <w:szCs w:val="24"/>
          <w:u w:val="single"/>
        </w:rPr>
        <w:t>５年後の大阪府の姿</w:t>
      </w:r>
    </w:p>
    <w:p w:rsidR="003C1F9E" w:rsidRPr="00F54D13" w:rsidRDefault="003C1F9E" w:rsidP="003C1F9E">
      <w:pPr>
        <w:spacing w:line="280" w:lineRule="exact"/>
        <w:ind w:left="220" w:hangingChars="100" w:hanging="220"/>
        <w:rPr>
          <w:rFonts w:ascii="HG丸ｺﾞｼｯｸM-PRO" w:eastAsia="HG丸ｺﾞｼｯｸM-PRO" w:hAnsi="HG丸ｺﾞｼｯｸM-PRO"/>
        </w:rPr>
      </w:pPr>
      <w:r w:rsidRPr="00F54D13">
        <w:rPr>
          <w:rFonts w:ascii="HG丸ｺﾞｼｯｸM-PRO" w:eastAsia="HG丸ｺﾞｼｯｸM-PRO" w:hAnsi="HG丸ｺﾞｼｯｸM-PRO"/>
          <w:noProof/>
          <w:sz w:val="22"/>
        </w:rPr>
        <mc:AlternateContent>
          <mc:Choice Requires="wps">
            <w:drawing>
              <wp:anchor distT="0" distB="0" distL="114300" distR="114300" simplePos="0" relativeHeight="251797504" behindDoc="0" locked="0" layoutInCell="1" allowOverlap="1" wp14:anchorId="6CDDF4A2" wp14:editId="19FECB36">
                <wp:simplePos x="0" y="0"/>
                <wp:positionH relativeFrom="column">
                  <wp:posOffset>169223</wp:posOffset>
                </wp:positionH>
                <wp:positionV relativeFrom="paragraph">
                  <wp:posOffset>96982</wp:posOffset>
                </wp:positionV>
                <wp:extent cx="5730875" cy="1270660"/>
                <wp:effectExtent l="0" t="0" r="22225" b="24765"/>
                <wp:wrapNone/>
                <wp:docPr id="1515" name="角丸四角形 1515"/>
                <wp:cNvGraphicFramePr/>
                <a:graphic xmlns:a="http://schemas.openxmlformats.org/drawingml/2006/main">
                  <a:graphicData uri="http://schemas.microsoft.com/office/word/2010/wordprocessingShape">
                    <wps:wsp>
                      <wps:cNvSpPr/>
                      <wps:spPr>
                        <a:xfrm>
                          <a:off x="0" y="0"/>
                          <a:ext cx="5730875" cy="1270660"/>
                        </a:xfrm>
                        <a:prstGeom prst="roundRect">
                          <a:avLst/>
                        </a:prstGeom>
                        <a:solidFill>
                          <a:sysClr val="window" lastClr="FFFFFF"/>
                        </a:solidFill>
                        <a:ln w="25400" cap="flat" cmpd="sng" algn="ctr">
                          <a:solidFill>
                            <a:srgbClr val="4F81BD"/>
                          </a:solidFill>
                          <a:prstDash val="solid"/>
                        </a:ln>
                        <a:effectLst/>
                      </wps:spPr>
                      <wps:txbx>
                        <w:txbxContent>
                          <w:p w:rsidR="00A45B22" w:rsidRPr="00264D01" w:rsidRDefault="00A45B22"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青少年を取り巻く環境が大きく変化する中で、青少年をささえ、健やかに育てることは、社会全体の責務であり、府民全てが、深い理解と関心をもって健全な育成に努めるとともに、青少年の健全な成長を阻害するおそれのある社会環境及び行為から青少年を守る社会を目指します。</w:t>
                            </w:r>
                          </w:p>
                          <w:p w:rsidR="00A45B22" w:rsidRPr="00264D01" w:rsidRDefault="00A45B22"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○2020年のオリンピック開催までに、グローバルな視点で考え行動できる青少年リーダーを100名養成します。</w:t>
                            </w:r>
                          </w:p>
                          <w:p w:rsidR="00A45B22" w:rsidRDefault="00A45B22" w:rsidP="006E4165">
                            <w:pPr>
                              <w:spacing w:line="240" w:lineRule="exact"/>
                              <w:jc w:val="left"/>
                            </w:pPr>
                            <w:r w:rsidRPr="00264D01">
                              <w:rPr>
                                <w:rFonts w:ascii="HG丸ｺﾞｼｯｸM-PRO" w:eastAsia="HG丸ｺﾞｼｯｸM-PRO" w:hAnsi="HG丸ｺﾞｼｯｸM-PRO" w:hint="eastAsia"/>
                                <w:sz w:val="20"/>
                                <w:szCs w:val="20"/>
                              </w:rPr>
                              <w:t>〇府内</w:t>
                            </w:r>
                            <w:r>
                              <w:rPr>
                                <w:rFonts w:ascii="HG丸ｺﾞｼｯｸM-PRO" w:eastAsia="HG丸ｺﾞｼｯｸM-PRO" w:hAnsi="HG丸ｺﾞｼｯｸM-PRO" w:hint="eastAsia"/>
                                <w:sz w:val="20"/>
                                <w:szCs w:val="20"/>
                              </w:rPr>
                              <w:t>全域</w:t>
                            </w:r>
                            <w:r w:rsidRPr="00264D01">
                              <w:rPr>
                                <w:rFonts w:ascii="HG丸ｺﾞｼｯｸM-PRO" w:eastAsia="HG丸ｺﾞｼｯｸM-PRO" w:hAnsi="HG丸ｺﾞｼｯｸM-PRO" w:hint="eastAsia"/>
                                <w:sz w:val="20"/>
                                <w:szCs w:val="20"/>
                              </w:rPr>
                              <w:t>における少年非行防止活動ネットワークの構築を目指します。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515" o:spid="_x0000_s1198" style="position:absolute;left:0;text-align:left;margin-left:13.3pt;margin-top:7.65pt;width:451.25pt;height:100.0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L5mwIAABAFAAAOAAAAZHJzL2Uyb0RvYy54bWysVEtu2zAQ3RfoHQjuG8muHadG5MCN4aJA&#10;kBhNiqxpirIFUCRL0pbcY3SbXTe9Qja9TQP0GH2kFOfTrIp6Ic9whvN584bHJ00lyVZYV2qV0d5B&#10;SolQXOelWmX089X8zRElzjOVM6mVyOhOOHoyef3quDZj0ddrLXNhCYIoN65NRtfem3GSOL4WFXMH&#10;2ggFY6FtxTxUu0pyy2pEr2TST9PDpNY2N1Zz4RxOZ62RTmL8ohDcXxSFE57IjKI2H782fpfhm0yO&#10;2XhlmVmXvCuD/UMVFSsVku5DzZhnZGPLv0JVJbfa6cIfcF0luihKLmIP6KaXPuvmcs2MiL0AHGf2&#10;MLn/F5afbxeWlDlmN+wNKVGswpR+//j26/b27uYGwt3P7yTaAFVt3Bg3Ls3CdpqDGPpuCluFf3RE&#10;mgjvbg+vaDzhOByO3qZHIyThsPX6o/TwMA4gebhurPMfhK5IEDJq9UblnzDEiC3bnjmPvPC/9wsp&#10;nZZlPi+ljMrOnUpLtgzzBk1yXVMimfM4zOg8/sLMEeLJNalIndH+cJCCJJyBiIVkHmJlAI1TK0qY&#10;XIHh3NtYy5Pbzq6W+6yD+VHv/eylJKHoGXPrtroYoXOTKtQuIl+7HgPULbhB8s2yaac0iJCFs6XO&#10;d5id1S2pneHzEhnO0O2CWbAYrWAz/QU+hdToT3cSJWttv750HvxBLlgpqbEV6P3LhlkBED8q0O5d&#10;b4ACiI/KYDjqQ7GPLcvHFrWpTjUG0cMbYHgUg7+X92JhdXWNBZ6GrDAxxZG7RblTTn27rXgCuJhO&#10;oxtWxzB/pi4ND8EDdgHbq+aaWdNRx4N15/p+g9j4GXla33BT6enG66KMzHrAFRwJCtYusqV7IsJe&#10;P9aj18NDNvkDAAD//wMAUEsDBBQABgAIAAAAIQCGFNn23AAAAAkBAAAPAAAAZHJzL2Rvd25yZXYu&#10;eG1sTI/BToQwEIbvJr5DMybe3AK6zYKUjTF62wvoQW+FzgKRtqQtC76940mPM9+ff74pj5uZ2AV9&#10;GJ2VkO4SYGg7p0fbS3h/e707AAtRWa0mZ1HCNwY4VtdXpSq0W22Nlyb2jEpsKJSEIca54Dx0AxoV&#10;dm5GS+zsvFGRRt9z7dVK5WbiWZIIbtRo6cKgZnwesPtqFiOhrfP4sXzG2q+iEU3anU4vPkh5e7M9&#10;PQKLuMW/MPzqkzpU5NS6xerAJgmZEJSk/f4eGPE8y1NgLYF0/wC8Kvn/D6ofAAAA//8DAFBLAQIt&#10;ABQABgAIAAAAIQC2gziS/gAAAOEBAAATAAAAAAAAAAAAAAAAAAAAAABbQ29udGVudF9UeXBlc10u&#10;eG1sUEsBAi0AFAAGAAgAAAAhADj9If/WAAAAlAEAAAsAAAAAAAAAAAAAAAAALwEAAF9yZWxzLy5y&#10;ZWxzUEsBAi0AFAAGAAgAAAAhAO6h0vmbAgAAEAUAAA4AAAAAAAAAAAAAAAAALgIAAGRycy9lMm9E&#10;b2MueG1sUEsBAi0AFAAGAAgAAAAhAIYU2fbcAAAACQEAAA8AAAAAAAAAAAAAAAAA9QQAAGRycy9k&#10;b3ducmV2LnhtbFBLBQYAAAAABAAEAPMAAAD+BQAAAAA=&#10;" fillcolor="window" strokecolor="#4f81bd" strokeweight="2pt">
                <v:textbox>
                  <w:txbxContent>
                    <w:p w:rsidR="00A45B22" w:rsidRPr="00264D01" w:rsidRDefault="00A45B22"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青少年を取り巻く環境が大きく変化する中で、青少年をささえ、健やかに育てることは、社会全体の責務であり、府民全てが、深い理解と関心をもって健全な育成に努めるとともに、青少年の健全な成長を阻害するおそれのある社会環境及び行為から青少年を守る社会を目指します。</w:t>
                      </w:r>
                    </w:p>
                    <w:p w:rsidR="00A45B22" w:rsidRPr="00264D01" w:rsidRDefault="00A45B22" w:rsidP="003C1F9E">
                      <w:pPr>
                        <w:spacing w:line="240" w:lineRule="exact"/>
                        <w:jc w:val="left"/>
                        <w:rPr>
                          <w:rFonts w:ascii="HG丸ｺﾞｼｯｸM-PRO" w:eastAsia="HG丸ｺﾞｼｯｸM-PRO" w:hAnsi="HG丸ｺﾞｼｯｸM-PRO"/>
                          <w:sz w:val="20"/>
                          <w:szCs w:val="20"/>
                        </w:rPr>
                      </w:pPr>
                      <w:r w:rsidRPr="00264D01">
                        <w:rPr>
                          <w:rFonts w:ascii="HG丸ｺﾞｼｯｸM-PRO" w:eastAsia="HG丸ｺﾞｼｯｸM-PRO" w:hAnsi="HG丸ｺﾞｼｯｸM-PRO" w:hint="eastAsia"/>
                          <w:sz w:val="20"/>
                          <w:szCs w:val="20"/>
                        </w:rPr>
                        <w:t>○2020年のオリンピック開催までに、グローバルな視点で考え行動できる青少年リーダーを100名養成します。</w:t>
                      </w:r>
                    </w:p>
                    <w:p w:rsidR="00A45B22" w:rsidRDefault="00A45B22" w:rsidP="006E4165">
                      <w:pPr>
                        <w:spacing w:line="240" w:lineRule="exact"/>
                        <w:jc w:val="left"/>
                      </w:pPr>
                      <w:r w:rsidRPr="00264D01">
                        <w:rPr>
                          <w:rFonts w:ascii="HG丸ｺﾞｼｯｸM-PRO" w:eastAsia="HG丸ｺﾞｼｯｸM-PRO" w:hAnsi="HG丸ｺﾞｼｯｸM-PRO" w:hint="eastAsia"/>
                          <w:sz w:val="20"/>
                          <w:szCs w:val="20"/>
                        </w:rPr>
                        <w:t>〇府内</w:t>
                      </w:r>
                      <w:r>
                        <w:rPr>
                          <w:rFonts w:ascii="HG丸ｺﾞｼｯｸM-PRO" w:eastAsia="HG丸ｺﾞｼｯｸM-PRO" w:hAnsi="HG丸ｺﾞｼｯｸM-PRO" w:hint="eastAsia"/>
                          <w:sz w:val="20"/>
                          <w:szCs w:val="20"/>
                        </w:rPr>
                        <w:t>全域</w:t>
                      </w:r>
                      <w:r w:rsidRPr="00264D01">
                        <w:rPr>
                          <w:rFonts w:ascii="HG丸ｺﾞｼｯｸM-PRO" w:eastAsia="HG丸ｺﾞｼｯｸM-PRO" w:hAnsi="HG丸ｺﾞｼｯｸM-PRO" w:hint="eastAsia"/>
                          <w:sz w:val="20"/>
                          <w:szCs w:val="20"/>
                        </w:rPr>
                        <w:t>における少年非行防止活動ネットワークの構築を目指します。</w:t>
                      </w:r>
                    </w:p>
                  </w:txbxContent>
                </v:textbox>
              </v:roundrect>
            </w:pict>
          </mc:Fallback>
        </mc:AlternateContent>
      </w:r>
    </w:p>
    <w:p w:rsidR="003C1F9E" w:rsidRPr="00F54D13" w:rsidRDefault="003C1F9E" w:rsidP="003C1F9E">
      <w:pPr>
        <w:spacing w:line="280" w:lineRule="exact"/>
        <w:ind w:left="210" w:hangingChars="100" w:hanging="210"/>
        <w:rPr>
          <w:rFonts w:ascii="HG丸ｺﾞｼｯｸM-PRO" w:eastAsia="HG丸ｺﾞｼｯｸM-PRO" w:hAnsi="HG丸ｺﾞｼｯｸM-PRO"/>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CD5165" w:rsidRPr="00F54D13" w:rsidRDefault="00CD5165" w:rsidP="006D7AE6">
      <w:pPr>
        <w:rPr>
          <w:rFonts w:ascii="HG丸ｺﾞｼｯｸM-PRO" w:eastAsia="HG丸ｺﾞｼｯｸM-PRO" w:hAnsi="HG丸ｺﾞｼｯｸM-PRO"/>
          <w:b/>
          <w:sz w:val="24"/>
          <w:szCs w:val="24"/>
        </w:rPr>
      </w:pPr>
    </w:p>
    <w:p w:rsidR="00771930" w:rsidRPr="00995CD5" w:rsidRDefault="00771930" w:rsidP="00771930">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78432" behindDoc="1" locked="0" layoutInCell="1" allowOverlap="1" wp14:anchorId="5EC6A0B8" wp14:editId="0510A557">
                <wp:simplePos x="0" y="0"/>
                <wp:positionH relativeFrom="column">
                  <wp:posOffset>0</wp:posOffset>
                </wp:positionH>
                <wp:positionV relativeFrom="paragraph">
                  <wp:posOffset>9525</wp:posOffset>
                </wp:positionV>
                <wp:extent cx="6172200" cy="466725"/>
                <wp:effectExtent l="0" t="0" r="0" b="9525"/>
                <wp:wrapNone/>
                <wp:docPr id="95" name="正方形/長方形 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5" o:spid="_x0000_s1026" style="position:absolute;left:0;text-align:left;margin-left:0;margin-top:.75pt;width:486pt;height:36.75pt;z-index:-25113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GGzw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DihRrEGP7j5/uvvw9fu3j8mP919aikALqFbGjfDi0lzYjnMgQ93r0jbhj4rI&#10;OsJ7u4VXrD3hEA7T/T56RgmHLhsO9/vRaXL/2ljnXwrdkEDk1KJ9EVV2c+o8IsJ0Y9KBXcxqKSPt&#10;YNISxGgg1Isvna3mJ9KSG4YByGYH6YtplPta+VY4HPaQU5wDx/xrXbTiNIijHEE7LzGByu1GGUSr&#10;IPlzpCyD9aMjpSHS3xbVf/7voVBntQFR1oqwsMKDrA1LHGdSYEw2kGBntthLRVY57QdbNJdhjUvJ&#10;PMjG4IVTFSVMVrgP3NuIvtKhbRHz0M8pc4sWdadlXQSIkIxUAVYRl7hrf5i/duICNdfFLYbXaowK&#10;AjvDZzW8nTLnL5jFGkOI0+TP8SmlRoq6oyhZaPvud/Jgj+2ClpIVzgLSf7tkVlAiXylM1WGaZXDr&#10;I5MN9vtg7K5mvqtRy+ZEY/DSmF0kg72XG7K0urnGBZuEqFAxxRG7BapjTnx7rnADuZhMohluh2H+&#10;VF0aHpwHnAKOV+trZk23PB5rd6Y3J4SNHuxQaxteKj1Zel3WccHucUUPAoO70459eyPDYdvlo9X9&#10;JR//BAAA//8DAFBLAwQUAAYACAAAACEAtlVohdsAAAAFAQAADwAAAGRycy9kb3ducmV2LnhtbEyP&#10;zU7DMBCE70i8g7VIXCJqE6k/hDhVVQSoxwYu3Nx4SSLidRQ7Tfr2LCd6nJ3VzDf5dnadOOMQWk8a&#10;HhcKBFLlbUu1hs+P14cNiBANWdN5Qg0XDLAtbm9yk1k/0RHPZawFh1DIjIYmxj6TMlQNOhMWvkdi&#10;79sPzkSWQy3tYCYOd51MlVpJZ1rihsb0uG+w+ilHpyG5HFbvh/D1sk+mdKc2xzZ5G0ut7+/m3TOI&#10;iHP8f4Y/fEaHgplOfiQbRKeBh0S+LkGw+bROWZ80rJcKZJHLa/riFwAA//8DAFBLAQItABQABgAI&#10;AAAAIQC2gziS/gAAAOEBAAATAAAAAAAAAAAAAAAAAAAAAABbQ29udGVudF9UeXBlc10ueG1sUEsB&#10;Ai0AFAAGAAgAAAAhADj9If/WAAAAlAEAAAsAAAAAAAAAAAAAAAAALwEAAF9yZWxzLy5yZWxzUEsB&#10;Ai0AFAAGAAgAAAAhAImGsYbPAgAAEQYAAA4AAAAAAAAAAAAAAAAALgIAAGRycy9lMm9Eb2MueG1s&#10;UEsBAi0AFAAGAAgAAAAhALZVaIXbAAAABQEAAA8AAAAAAAAAAAAAAAAAKQUAAGRycy9kb3ducmV2&#10;LnhtbFBLBQYAAAAABAAEAPMAAAAxBg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３</w:t>
      </w:r>
      <w:r w:rsidRPr="00995CD5">
        <w:rPr>
          <w:rFonts w:ascii="HGP創英角ｺﾞｼｯｸUB" w:eastAsia="HGP創英角ｺﾞｼｯｸUB" w:hAnsi="HGP創英角ｺﾞｼｯｸUB" w:hint="eastAsia"/>
          <w:color w:val="1F497D" w:themeColor="text2"/>
          <w:sz w:val="40"/>
          <w:szCs w:val="24"/>
        </w:rPr>
        <w:t xml:space="preserve">章　</w:t>
      </w:r>
      <w:r w:rsidRPr="00771930">
        <w:rPr>
          <w:rFonts w:ascii="HGP創英角ｺﾞｼｯｸUB" w:eastAsia="HGP創英角ｺﾞｼｯｸUB" w:hAnsi="HGP創英角ｺﾞｼｯｸUB" w:hint="eastAsia"/>
          <w:color w:val="1F497D" w:themeColor="text2"/>
          <w:sz w:val="40"/>
          <w:szCs w:val="24"/>
        </w:rPr>
        <w:t>子ども・子育て支援法に基づく都道府県計画</w:t>
      </w:r>
    </w:p>
    <w:p w:rsidR="00771930" w:rsidRDefault="00771930" w:rsidP="00771930">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7408" behindDoc="0" locked="0" layoutInCell="1" allowOverlap="1" wp14:anchorId="6AA39CB2" wp14:editId="21BF4B4E">
                <wp:simplePos x="0" y="0"/>
                <wp:positionH relativeFrom="column">
                  <wp:posOffset>0</wp:posOffset>
                </wp:positionH>
                <wp:positionV relativeFrom="paragraph">
                  <wp:posOffset>19050</wp:posOffset>
                </wp:positionV>
                <wp:extent cx="6172200" cy="0"/>
                <wp:effectExtent l="0" t="38100" r="57150" b="57150"/>
                <wp:wrapNone/>
                <wp:docPr id="288" name="直線コネクタ 288"/>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8" o:spid="_x0000_s1026" style="position:absolute;left:0;text-align:lef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cf7AEAAJUDAAAOAAAAZHJzL2Uyb0RvYy54bWysU0uOEzEQ3SNxB8t70p0I5tNKZxYTwgZB&#10;JOAAFdvdbck/2SadbMOaC8AhWIA0Sw6TxVyDsrsn82GH2LhdVfYrv1ev51c7rchW+CCtqel0UlIi&#10;DLNcmramnz6uXlxQEiIYDsoaUdO9CPRq8fzZvHeVmNnOKi48QRATqt7VtIvRVUURWCc0hIl1wmCx&#10;sV5DxNC3BffQI7pWxawsz4reeu68ZSIEzC6HIl1k/KYRLL5vmiAiUTXFt8W8+rxu0los5lC1Hlwn&#10;2fgM+IdXaJAGm56glhCBfPbyLygtmbfBNnHCrC5s00gmMgdkMy2fsPnQgROZC4oT3Emm8P9g2bvt&#10;2hPJazq7wFEZ0Dik2++/bm++HQ8/j1++Hg8/joffJFVRq96FCq9cm7Ufo+DWPhHfNV6nL1Iiu6zv&#10;/qSv2EXCMHk2PZ/h0Chhd7Xi/qLzIb4RVpO0qamSJlGHCrZvQ8RmePTuSEobu5JK5fEpQ3r03mX5&#10;KkEDuqhREHGrHfIKpqUEVIv2ZNFnyGCV5Ol6Agq+3VwrT7aAFpmuXl6eLxNTbPfoWOq9hNAN53Jp&#10;ME8ngL82nMS9Q+kMunzIR5DqPs8laGv4iKxM6iyyP0d2SdlBy7TbWL7PEhcpwtnnB40+TeZ6GOP+&#10;4d+0+AM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DmXFx/sAQAAlQ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AF19FC" w:rsidRDefault="00AF19FC"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本計画（大阪府子ども総合計画）は、子ども・子育て支援法に基づく都道府県子ども・子育て支援事業支援計画としての性格を有しています。この章では、子ども・子育て支援法に基づ</w:t>
      </w:r>
      <w:r w:rsidR="00875CAC">
        <w:rPr>
          <w:rFonts w:ascii="HG丸ｺﾞｼｯｸM-PRO" w:eastAsia="HG丸ｺﾞｼｯｸM-PRO" w:hAnsi="HG丸ｺﾞｼｯｸM-PRO" w:hint="eastAsia"/>
        </w:rPr>
        <w:t>き国が示した</w:t>
      </w:r>
      <w:r>
        <w:rPr>
          <w:rFonts w:ascii="HG丸ｺﾞｼｯｸM-PRO" w:eastAsia="HG丸ｺﾞｼｯｸM-PRO" w:hAnsi="HG丸ｺﾞｼｯｸM-PRO" w:hint="eastAsia"/>
        </w:rPr>
        <w:t>基本</w:t>
      </w:r>
      <w:r w:rsidR="000E3820">
        <w:rPr>
          <w:rFonts w:ascii="HG丸ｺﾞｼｯｸM-PRO" w:eastAsia="HG丸ｺﾞｼｯｸM-PRO" w:hAnsi="HG丸ｺﾞｼｯｸM-PRO" w:hint="eastAsia"/>
        </w:rPr>
        <w:t>的な</w:t>
      </w:r>
      <w:r>
        <w:rPr>
          <w:rFonts w:ascii="HG丸ｺﾞｼｯｸM-PRO" w:eastAsia="HG丸ｺﾞｼｯｸM-PRO" w:hAnsi="HG丸ｺﾞｼｯｸM-PRO" w:hint="eastAsia"/>
        </w:rPr>
        <w:t>指針において、</w:t>
      </w:r>
      <w:r w:rsidRPr="00AF19FC">
        <w:rPr>
          <w:rFonts w:ascii="HG丸ｺﾞｼｯｸM-PRO" w:eastAsia="HG丸ｺﾞｼｯｸM-PRO" w:hAnsi="HG丸ｺﾞｼｯｸM-PRO" w:hint="eastAsia"/>
        </w:rPr>
        <w:t>都道府県子ども・子育て支援事業支援計画</w:t>
      </w:r>
      <w:r>
        <w:rPr>
          <w:rFonts w:ascii="HG丸ｺﾞｼｯｸM-PRO" w:eastAsia="HG丸ｺﾞｼｯｸM-PRO" w:hAnsi="HG丸ｺﾞｼｯｸM-PRO" w:hint="eastAsia"/>
        </w:rPr>
        <w:t>に記載すべきとされている事項について記載しています。</w:t>
      </w:r>
    </w:p>
    <w:p w:rsidR="00771930" w:rsidRDefault="00771930" w:rsidP="00C7234F">
      <w:pPr>
        <w:rPr>
          <w:rFonts w:ascii="HG丸ｺﾞｼｯｸM-PRO" w:eastAsia="HG丸ｺﾞｼｯｸM-PRO" w:hAnsi="HG丸ｺﾞｼｯｸM-PRO"/>
        </w:rPr>
      </w:pPr>
    </w:p>
    <w:p w:rsidR="00771930" w:rsidRPr="00C805A7" w:rsidRDefault="00771930" w:rsidP="00771930">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w:t>
      </w:r>
      <w:r w:rsidRPr="00771930">
        <w:rPr>
          <w:rFonts w:ascii="HGP創英角ﾎﾟｯﾌﾟ体" w:eastAsia="HGP創英角ﾎﾟｯﾌﾟ体" w:hAnsi="HGP創英角ﾎﾟｯﾌﾟ体" w:hint="eastAsia"/>
          <w:color w:val="984806" w:themeColor="accent6" w:themeShade="80"/>
          <w:sz w:val="32"/>
          <w:szCs w:val="24"/>
        </w:rPr>
        <w:t>区域の設定</w:t>
      </w:r>
    </w:p>
    <w:p w:rsidR="008943F8" w:rsidRDefault="008943F8" w:rsidP="00C7234F">
      <w:pPr>
        <w:rPr>
          <w:rFonts w:ascii="HG丸ｺﾞｼｯｸM-PRO" w:eastAsia="HG丸ｺﾞｼｯｸM-PRO" w:hAnsi="HG丸ｺﾞｼｯｸM-PRO"/>
        </w:rPr>
      </w:pPr>
    </w:p>
    <w:p w:rsidR="00875CAC" w:rsidRPr="00F54D13" w:rsidRDefault="00875CAC"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B1007">
        <w:rPr>
          <w:rFonts w:ascii="HG丸ｺﾞｼｯｸM-PRO" w:eastAsia="HG丸ｺﾞｼｯｸM-PRO" w:hAnsi="HG丸ｺﾞｼｯｸM-PRO" w:hint="eastAsia"/>
        </w:rPr>
        <w:t>基本</w:t>
      </w:r>
      <w:r w:rsidR="000E3820">
        <w:rPr>
          <w:rFonts w:ascii="HG丸ｺﾞｼｯｸM-PRO" w:eastAsia="HG丸ｺﾞｼｯｸM-PRO" w:hAnsi="HG丸ｺﾞｼｯｸM-PRO" w:hint="eastAsia"/>
        </w:rPr>
        <w:t>的な</w:t>
      </w:r>
      <w:r w:rsidR="002B1007">
        <w:rPr>
          <w:rFonts w:ascii="HG丸ｺﾞｼｯｸM-PRO" w:eastAsia="HG丸ｺﾞｼｯｸM-PRO" w:hAnsi="HG丸ｺﾞｼｯｸM-PRO" w:hint="eastAsia"/>
        </w:rPr>
        <w:t>指針において、都道府県における</w:t>
      </w:r>
      <w:r>
        <w:rPr>
          <w:rFonts w:ascii="HG丸ｺﾞｼｯｸM-PRO" w:eastAsia="HG丸ｺﾞｼｯｸM-PRO" w:hAnsi="HG丸ｺﾞｼｯｸM-PRO" w:hint="eastAsia"/>
        </w:rPr>
        <w:t>就学前の子どもの教育・保育の量の見込み</w:t>
      </w:r>
      <w:r w:rsidR="002B1007">
        <w:rPr>
          <w:rFonts w:ascii="HG丸ｺﾞｼｯｸM-PRO" w:eastAsia="HG丸ｺﾞｼｯｸM-PRO" w:hAnsi="HG丸ｺﾞｼｯｸM-PRO" w:hint="eastAsia"/>
        </w:rPr>
        <w:t>及びその提供体制を定める単位となる区域（都道府県設定区域）を定めることとされています。</w:t>
      </w:r>
    </w:p>
    <w:p w:rsidR="003A6BE6" w:rsidRPr="00F54D13" w:rsidRDefault="002B1007" w:rsidP="003A6BE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大阪府における区域については、</w:t>
      </w:r>
      <w:r w:rsidR="003A6BE6" w:rsidRPr="00F54D13">
        <w:rPr>
          <w:rFonts w:ascii="HG丸ｺﾞｼｯｸM-PRO" w:eastAsia="HG丸ｺﾞｼｯｸM-PRO" w:hAnsi="HG丸ｺﾞｼｯｸM-PRO" w:hint="eastAsia"/>
        </w:rPr>
        <w:t>幼稚園、認定こども園</w:t>
      </w:r>
      <w:r w:rsidR="00805408" w:rsidRPr="00F54D13">
        <w:rPr>
          <w:rFonts w:ascii="HG丸ｺﾞｼｯｸM-PRO" w:eastAsia="HG丸ｺﾞｼｯｸM-PRO" w:hAnsi="HG丸ｺﾞｼｯｸM-PRO" w:hint="eastAsia"/>
        </w:rPr>
        <w:t>に</w:t>
      </w:r>
      <w:r w:rsidR="00312509" w:rsidRPr="00F54D13">
        <w:rPr>
          <w:rFonts w:ascii="HG丸ｺﾞｼｯｸM-PRO" w:eastAsia="HG丸ｺﾞｼｯｸM-PRO" w:hAnsi="HG丸ｺﾞｼｯｸM-PRO" w:hint="eastAsia"/>
        </w:rPr>
        <w:t>おける</w:t>
      </w:r>
      <w:r w:rsidR="00BB5300" w:rsidRPr="00F54D13">
        <w:rPr>
          <w:rFonts w:ascii="HG丸ｺﾞｼｯｸM-PRO" w:eastAsia="HG丸ｺﾞｼｯｸM-PRO" w:hAnsi="HG丸ｺﾞｼｯｸM-PRO" w:hint="eastAsia"/>
        </w:rPr>
        <w:t>市町村をまたがる</w:t>
      </w:r>
      <w:r w:rsidR="003A6BE6" w:rsidRPr="00F54D13">
        <w:rPr>
          <w:rFonts w:ascii="HG丸ｺﾞｼｯｸM-PRO" w:eastAsia="HG丸ｺﾞｼｯｸM-PRO" w:hAnsi="HG丸ｺﾞｼｯｸM-PRO" w:hint="eastAsia"/>
        </w:rPr>
        <w:t>広域利用</w:t>
      </w:r>
      <w:r w:rsidR="006C4ED3" w:rsidRPr="00F54D13">
        <w:rPr>
          <w:rFonts w:ascii="HG丸ｺﾞｼｯｸM-PRO" w:eastAsia="HG丸ｺﾞｼｯｸM-PRO" w:hAnsi="HG丸ｺﾞｼｯｸM-PRO" w:hint="eastAsia"/>
        </w:rPr>
        <w:t>や近隣市町村による共同事務処理</w:t>
      </w:r>
      <w:r w:rsidR="00F65C2A" w:rsidRPr="00F54D13">
        <w:rPr>
          <w:rFonts w:ascii="HG丸ｺﾞｼｯｸM-PRO" w:eastAsia="HG丸ｺﾞｼｯｸM-PRO" w:hAnsi="HG丸ｺﾞｼｯｸM-PRO" w:hint="eastAsia"/>
        </w:rPr>
        <w:t>の状況</w:t>
      </w:r>
      <w:r w:rsidR="003A6BE6" w:rsidRPr="00F54D13">
        <w:rPr>
          <w:rFonts w:ascii="HG丸ｺﾞｼｯｸM-PRO" w:eastAsia="HG丸ｺﾞｼｯｸM-PRO" w:hAnsi="HG丸ｺﾞｼｯｸM-PRO" w:hint="eastAsia"/>
        </w:rPr>
        <w:t>を踏まえ、大阪府における区域は、１号、２号、３号認定共通で、</w:t>
      </w:r>
      <w:r w:rsidR="00A04D2A" w:rsidRPr="00F54D13">
        <w:rPr>
          <w:rFonts w:ascii="HG丸ｺﾞｼｯｸM-PRO" w:eastAsia="HG丸ｺﾞｼｯｸM-PRO" w:hAnsi="HG丸ｺﾞｼｯｸM-PRO" w:hint="eastAsia"/>
        </w:rPr>
        <w:t>大阪府と市町村で設けている</w:t>
      </w:r>
      <w:r w:rsidR="003A6BE6" w:rsidRPr="00F54D13">
        <w:rPr>
          <w:rFonts w:ascii="HG丸ｺﾞｼｯｸM-PRO" w:eastAsia="HG丸ｺﾞｼｯｸM-PRO" w:hAnsi="HG丸ｺﾞｼｯｸM-PRO" w:hint="eastAsia"/>
        </w:rPr>
        <w:t>圏域会議のブロック割（７ブロック）を大阪府</w:t>
      </w:r>
      <w:r>
        <w:rPr>
          <w:rFonts w:ascii="HG丸ｺﾞｼｯｸM-PRO" w:eastAsia="HG丸ｺﾞｼｯｸM-PRO" w:hAnsi="HG丸ｺﾞｼｯｸM-PRO" w:hint="eastAsia"/>
        </w:rPr>
        <w:t>の都道府県設定区域</w:t>
      </w:r>
      <w:r w:rsidR="003A6BE6" w:rsidRPr="00F54D13">
        <w:rPr>
          <w:rFonts w:ascii="HG丸ｺﾞｼｯｸM-PRO" w:eastAsia="HG丸ｺﾞｼｯｸM-PRO" w:hAnsi="HG丸ｺﾞｼｯｸM-PRO" w:hint="eastAsia"/>
        </w:rPr>
        <w:t>と</w:t>
      </w:r>
      <w:r w:rsidR="003113D1" w:rsidRPr="00F54D13">
        <w:rPr>
          <w:rFonts w:ascii="HG丸ｺﾞｼｯｸM-PRO" w:eastAsia="HG丸ｺﾞｼｯｸM-PRO" w:hAnsi="HG丸ｺﾞｼｯｸM-PRO" w:hint="eastAsia"/>
        </w:rPr>
        <w:t>します</w:t>
      </w:r>
      <w:r w:rsidR="003A6BE6" w:rsidRPr="00F54D13">
        <w:rPr>
          <w:rFonts w:ascii="HG丸ｺﾞｼｯｸM-PRO" w:eastAsia="HG丸ｺﾞｼｯｸM-PRO" w:hAnsi="HG丸ｺﾞｼｯｸM-PRO" w:hint="eastAsia"/>
        </w:rPr>
        <w:t>。</w:t>
      </w:r>
    </w:p>
    <w:p w:rsidR="009E12F9" w:rsidRPr="00F54D13" w:rsidRDefault="003A6BE6" w:rsidP="003A6BE6">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ただし、区域をまたがる利用を妨げるものではなく、</w:t>
      </w:r>
      <w:r w:rsidR="00A1633C">
        <w:rPr>
          <w:rFonts w:ascii="HG丸ｺﾞｼｯｸM-PRO" w:eastAsia="HG丸ｺﾞｼｯｸM-PRO" w:hAnsi="HG丸ｺﾞｼｯｸM-PRO" w:hint="eastAsia"/>
        </w:rPr>
        <w:t>認定こども園</w:t>
      </w:r>
      <w:r w:rsidR="00EA10F9">
        <w:rPr>
          <w:rFonts w:ascii="HG丸ｺﾞｼｯｸM-PRO" w:eastAsia="HG丸ｺﾞｼｯｸM-PRO" w:hAnsi="HG丸ｺﾞｼｯｸM-PRO" w:hint="eastAsia"/>
        </w:rPr>
        <w:t>、保育所</w:t>
      </w:r>
      <w:r w:rsidR="00A1633C">
        <w:rPr>
          <w:rFonts w:ascii="HG丸ｺﾞｼｯｸM-PRO" w:eastAsia="HG丸ｺﾞｼｯｸM-PRO" w:hAnsi="HG丸ｺﾞｼｯｸM-PRO" w:hint="eastAsia"/>
        </w:rPr>
        <w:t>の</w:t>
      </w:r>
      <w:r w:rsidRPr="00F54D13">
        <w:rPr>
          <w:rFonts w:ascii="HG丸ｺﾞｼｯｸM-PRO" w:eastAsia="HG丸ｺﾞｼｯｸM-PRO" w:hAnsi="HG丸ｺﾞｼｯｸM-PRO" w:hint="eastAsia"/>
        </w:rPr>
        <w:t>認可</w:t>
      </w:r>
      <w:r w:rsidR="00A1633C">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認定にあたって十分に配慮</w:t>
      </w:r>
      <w:r w:rsidR="003113D1" w:rsidRPr="00F54D13">
        <w:rPr>
          <w:rFonts w:ascii="HG丸ｺﾞｼｯｸM-PRO" w:eastAsia="HG丸ｺﾞｼｯｸM-PRO" w:hAnsi="HG丸ｺﾞｼｯｸM-PRO" w:hint="eastAsia"/>
        </w:rPr>
        <w:t>します</w:t>
      </w:r>
      <w:r w:rsidRPr="00F54D13">
        <w:rPr>
          <w:rFonts w:ascii="HG丸ｺﾞｼｯｸM-PRO" w:eastAsia="HG丸ｺﾞｼｯｸM-PRO" w:hAnsi="HG丸ｺﾞｼｯｸM-PRO" w:hint="eastAsia"/>
        </w:rPr>
        <w:t>。</w:t>
      </w:r>
    </w:p>
    <w:p w:rsidR="002316AB" w:rsidRPr="00A1633C" w:rsidRDefault="002316AB" w:rsidP="00C7234F">
      <w:pPr>
        <w:rPr>
          <w:rFonts w:ascii="HG丸ｺﾞｼｯｸM-PRO" w:eastAsia="HG丸ｺﾞｼｯｸM-PRO" w:hAnsi="HG丸ｺﾞｼｯｸM-PRO"/>
        </w:rPr>
      </w:pPr>
    </w:p>
    <w:p w:rsidR="003A6BE6" w:rsidRPr="002C7EF6" w:rsidRDefault="002C7EF6" w:rsidP="002C7EF6">
      <w:pPr>
        <w:jc w:val="center"/>
        <w:rPr>
          <w:rFonts w:ascii="HGP創英角ｺﾞｼｯｸUB" w:eastAsia="HGP創英角ｺﾞｼｯｸUB" w:hAnsi="HGP創英角ｺﾞｼｯｸUB" w:cs="メイリオ"/>
          <w:color w:val="4F6228" w:themeColor="accent3" w:themeShade="80"/>
          <w:sz w:val="26"/>
          <w:szCs w:val="26"/>
          <w:u w:val="thick"/>
        </w:rPr>
      </w:pPr>
      <w:r>
        <w:rPr>
          <w:rFonts w:ascii="HGP創英角ｺﾞｼｯｸUB" w:eastAsia="HGP創英角ｺﾞｼｯｸUB" w:hAnsi="HGP創英角ｺﾞｼｯｸUB" w:cs="メイリオ" w:hint="eastAsia"/>
          <w:color w:val="4F6228" w:themeColor="accent3" w:themeShade="80"/>
          <w:sz w:val="26"/>
          <w:szCs w:val="26"/>
          <w:u w:val="thick"/>
        </w:rPr>
        <w:t xml:space="preserve">　</w:t>
      </w:r>
      <w:r w:rsidR="003A6BE6" w:rsidRPr="002C7EF6">
        <w:rPr>
          <w:rFonts w:ascii="HGP創英角ｺﾞｼｯｸUB" w:eastAsia="HGP創英角ｺﾞｼｯｸUB" w:hAnsi="HGP創英角ｺﾞｼｯｸUB" w:cs="メイリオ" w:hint="eastAsia"/>
          <w:color w:val="4F6228" w:themeColor="accent3" w:themeShade="80"/>
          <w:sz w:val="26"/>
          <w:szCs w:val="26"/>
          <w:u w:val="thick"/>
        </w:rPr>
        <w:t>大阪府が設定する</w:t>
      </w:r>
      <w:r w:rsidR="00EA10F9" w:rsidRPr="002C7EF6">
        <w:rPr>
          <w:rFonts w:ascii="HGP創英角ｺﾞｼｯｸUB" w:eastAsia="HGP創英角ｺﾞｼｯｸUB" w:hAnsi="HGP創英角ｺﾞｼｯｸUB" w:cs="メイリオ" w:hint="eastAsia"/>
          <w:color w:val="4F6228" w:themeColor="accent3" w:themeShade="80"/>
          <w:sz w:val="26"/>
          <w:szCs w:val="26"/>
          <w:u w:val="thick"/>
        </w:rPr>
        <w:t>都道府県設定</w:t>
      </w:r>
      <w:r w:rsidR="003A6BE6" w:rsidRPr="002C7EF6">
        <w:rPr>
          <w:rFonts w:ascii="HGP創英角ｺﾞｼｯｸUB" w:eastAsia="HGP創英角ｺﾞｼｯｸUB" w:hAnsi="HGP創英角ｺﾞｼｯｸUB" w:cs="メイリオ" w:hint="eastAsia"/>
          <w:color w:val="4F6228" w:themeColor="accent3" w:themeShade="80"/>
          <w:sz w:val="26"/>
          <w:szCs w:val="26"/>
          <w:u w:val="thick"/>
        </w:rPr>
        <w:t>区域（１～３号認定共通）</w:t>
      </w:r>
      <w:r>
        <w:rPr>
          <w:rFonts w:ascii="HGP創英角ｺﾞｼｯｸUB" w:eastAsia="HGP創英角ｺﾞｼｯｸUB" w:hAnsi="HGP創英角ｺﾞｼｯｸUB" w:cs="メイリオ" w:hint="eastAsia"/>
          <w:color w:val="4F6228" w:themeColor="accent3" w:themeShade="80"/>
          <w:sz w:val="26"/>
          <w:szCs w:val="26"/>
          <w:u w:val="thick"/>
        </w:rPr>
        <w:t xml:space="preserve">　</w:t>
      </w:r>
    </w:p>
    <w:p w:rsidR="002316AB" w:rsidRPr="00F525AF" w:rsidRDefault="003A6BE6" w:rsidP="002C7EF6">
      <w:pPr>
        <w:jc w:val="center"/>
        <w:rPr>
          <w:rFonts w:ascii="HGP創英角ｺﾞｼｯｸUB" w:eastAsia="HGP創英角ｺﾞｼｯｸUB" w:hAnsi="HGP創英角ｺﾞｼｯｸUB"/>
          <w:color w:val="4F6228" w:themeColor="accent3" w:themeShade="80"/>
        </w:rPr>
      </w:pPr>
      <w:r w:rsidRPr="00F525AF">
        <w:rPr>
          <w:rFonts w:ascii="HGP創英角ｺﾞｼｯｸUB" w:eastAsia="HGP創英角ｺﾞｼｯｸUB" w:hAnsi="HGP創英角ｺﾞｼｯｸUB" w:hint="eastAsia"/>
          <w:color w:val="4F6228" w:themeColor="accent3" w:themeShade="80"/>
        </w:rPr>
        <w:t>（大阪府が行う認定こども園、保育所の認可</w:t>
      </w:r>
      <w:r w:rsidR="00731DD0" w:rsidRPr="00F525AF">
        <w:rPr>
          <w:rFonts w:ascii="HGP創英角ｺﾞｼｯｸUB" w:eastAsia="HGP創英角ｺﾞｼｯｸUB" w:hAnsi="HGP創英角ｺﾞｼｯｸUB" w:hint="eastAsia"/>
          <w:color w:val="4F6228" w:themeColor="accent3" w:themeShade="80"/>
        </w:rPr>
        <w:t>・</w:t>
      </w:r>
      <w:r w:rsidRPr="00F525AF">
        <w:rPr>
          <w:rFonts w:ascii="HGP創英角ｺﾞｼｯｸUB" w:eastAsia="HGP創英角ｺﾞｼｯｸUB" w:hAnsi="HGP創英角ｺﾞｼｯｸUB" w:hint="eastAsia"/>
          <w:color w:val="4F6228" w:themeColor="accent3" w:themeShade="80"/>
        </w:rPr>
        <w:t>認定にかかる需給調整の判断基準となる区域）</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567"/>
        <w:gridCol w:w="1418"/>
        <w:gridCol w:w="7851"/>
      </w:tblGrid>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１</w:t>
            </w:r>
          </w:p>
        </w:tc>
        <w:tc>
          <w:tcPr>
            <w:tcW w:w="1418" w:type="dxa"/>
            <w:tcBorders>
              <w:top w:val="single" w:sz="12"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大阪市</w:t>
            </w:r>
          </w:p>
        </w:tc>
        <w:tc>
          <w:tcPr>
            <w:tcW w:w="7851" w:type="dxa"/>
            <w:tcBorders>
              <w:left w:val="single" w:sz="12" w:space="0" w:color="4F6228" w:themeColor="accent3" w:themeShade="80"/>
            </w:tcBorders>
            <w:vAlign w:val="center"/>
          </w:tcPr>
          <w:p w:rsidR="003A6BE6" w:rsidRPr="00A15000" w:rsidRDefault="003A6BE6" w:rsidP="003A6BE6">
            <w:pP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大阪市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２</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堺市</w:t>
            </w:r>
          </w:p>
        </w:tc>
        <w:tc>
          <w:tcPr>
            <w:tcW w:w="7851" w:type="dxa"/>
            <w:tcBorders>
              <w:left w:val="single" w:sz="12" w:space="0" w:color="4F6228" w:themeColor="accent3" w:themeShade="80"/>
            </w:tcBorders>
            <w:vAlign w:val="center"/>
          </w:tcPr>
          <w:p w:rsidR="003A6BE6" w:rsidRPr="00A15000" w:rsidRDefault="003A6BE6" w:rsidP="003A6BE6">
            <w:pP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堺市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３</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9"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北摂</w:t>
            </w:r>
          </w:p>
        </w:tc>
        <w:tc>
          <w:tcPr>
            <w:tcW w:w="7851" w:type="dxa"/>
            <w:tcBorders>
              <w:left w:val="single" w:sz="12" w:space="0" w:color="4F6228" w:themeColor="accent3" w:themeShade="80"/>
            </w:tcBorders>
            <w:vAlign w:val="center"/>
          </w:tcPr>
          <w:p w:rsidR="003A6BE6" w:rsidRPr="00A15000" w:rsidRDefault="003A6BE6" w:rsidP="00E63061">
            <w:pPr>
              <w:pStyle w:val="Web"/>
              <w:spacing w:line="239"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池田市、箕面市、能勢町、豊能町、豊中市、吹田市、高槻市、島本町、茨木市、摂津市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４</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6"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北河内</w:t>
            </w:r>
          </w:p>
        </w:tc>
        <w:tc>
          <w:tcPr>
            <w:tcW w:w="7851" w:type="dxa"/>
            <w:tcBorders>
              <w:left w:val="single" w:sz="12" w:space="0" w:color="4F6228" w:themeColor="accent3" w:themeShade="80"/>
            </w:tcBorders>
            <w:vAlign w:val="center"/>
          </w:tcPr>
          <w:p w:rsidR="003A6BE6" w:rsidRPr="00A15000" w:rsidRDefault="003A6BE6">
            <w:pPr>
              <w:pStyle w:val="Web"/>
              <w:spacing w:line="236"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枚方市、寝屋川市、交野市、四條畷市、大東市、門真市、守口市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５</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4"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中河内</w:t>
            </w:r>
          </w:p>
        </w:tc>
        <w:tc>
          <w:tcPr>
            <w:tcW w:w="7851" w:type="dxa"/>
            <w:tcBorders>
              <w:left w:val="single" w:sz="12" w:space="0" w:color="4F6228" w:themeColor="accent3" w:themeShade="80"/>
            </w:tcBorders>
            <w:vAlign w:val="center"/>
          </w:tcPr>
          <w:p w:rsidR="003A6BE6" w:rsidRPr="00A15000" w:rsidRDefault="003A6BE6">
            <w:pPr>
              <w:pStyle w:val="Web"/>
              <w:spacing w:line="234"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TW"/>
              </w:rPr>
              <w:t>東大阪市、八尾市、柏原市</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６</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spacing w:line="232" w:lineRule="atLeast"/>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南河内</w:t>
            </w:r>
          </w:p>
        </w:tc>
        <w:tc>
          <w:tcPr>
            <w:tcW w:w="7851" w:type="dxa"/>
            <w:tcBorders>
              <w:left w:val="single" w:sz="12" w:space="0" w:color="4F6228" w:themeColor="accent3" w:themeShade="80"/>
            </w:tcBorders>
            <w:vAlign w:val="center"/>
          </w:tcPr>
          <w:p w:rsidR="00E63061" w:rsidRDefault="003A6BE6">
            <w:pPr>
              <w:pStyle w:val="Web"/>
              <w:spacing w:line="232" w:lineRule="atLeast"/>
              <w:rPr>
                <w:rFonts w:ascii="ＭＳ Ｐゴシック" w:eastAsia="ＭＳ Ｐゴシック" w:hAnsi="ＭＳ Ｐゴシック" w:cs="Arial"/>
                <w:kern w:val="24"/>
                <w:sz w:val="20"/>
                <w:szCs w:val="20"/>
              </w:rPr>
            </w:pPr>
            <w:r w:rsidRPr="00A15000">
              <w:rPr>
                <w:rFonts w:ascii="ＭＳ Ｐゴシック" w:eastAsia="ＭＳ Ｐゴシック" w:hAnsi="ＭＳ Ｐゴシック" w:cs="Arial" w:hint="eastAsia"/>
                <w:kern w:val="24"/>
                <w:sz w:val="20"/>
                <w:szCs w:val="20"/>
                <w:lang w:eastAsia="zh-CN"/>
              </w:rPr>
              <w:t>松原市、藤井寺市、羽曳野市、富田林市、河内長野市、大阪狭山市、太子町、河南町、</w:t>
            </w:r>
          </w:p>
          <w:p w:rsidR="003A6BE6" w:rsidRPr="00A15000" w:rsidRDefault="003A6BE6">
            <w:pPr>
              <w:pStyle w:val="Web"/>
              <w:spacing w:line="232" w:lineRule="atLeast"/>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lang w:eastAsia="zh-CN"/>
              </w:rPr>
              <w:t>千早赤阪村</w:t>
            </w:r>
          </w:p>
        </w:tc>
      </w:tr>
      <w:tr w:rsidR="003A6BE6" w:rsidRPr="00F54D13" w:rsidTr="00F525AF">
        <w:tc>
          <w:tcPr>
            <w:tcW w:w="567" w:type="dxa"/>
            <w:shd w:val="clear" w:color="auto" w:fill="D6E3BC" w:themeFill="accent3" w:themeFillTint="66"/>
            <w:vAlign w:val="center"/>
          </w:tcPr>
          <w:p w:rsidR="003A6BE6" w:rsidRPr="00A15000" w:rsidRDefault="003A6BE6" w:rsidP="00AB0749">
            <w:pPr>
              <w:jc w:val="center"/>
              <w:rPr>
                <w:rFonts w:ascii="ＭＳ Ｐゴシック" w:eastAsia="ＭＳ Ｐゴシック" w:hAnsi="ＭＳ Ｐゴシック"/>
                <w:sz w:val="20"/>
                <w:szCs w:val="20"/>
              </w:rPr>
            </w:pPr>
            <w:r w:rsidRPr="00A15000">
              <w:rPr>
                <w:rFonts w:ascii="ＭＳ Ｐゴシック" w:eastAsia="ＭＳ Ｐゴシック" w:hAnsi="ＭＳ Ｐゴシック" w:hint="eastAsia"/>
                <w:sz w:val="20"/>
                <w:szCs w:val="20"/>
              </w:rPr>
              <w:t>７</w:t>
            </w:r>
          </w:p>
        </w:tc>
        <w:tc>
          <w:tcPr>
            <w:tcW w:w="1418" w:type="dxa"/>
            <w:tcBorders>
              <w:top w:val="single" w:sz="4"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vAlign w:val="center"/>
          </w:tcPr>
          <w:p w:rsidR="003A6BE6" w:rsidRPr="00A15000" w:rsidRDefault="003A6BE6" w:rsidP="00AB0749">
            <w:pPr>
              <w:pStyle w:val="Web"/>
              <w:jc w:val="center"/>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泉州</w:t>
            </w:r>
          </w:p>
        </w:tc>
        <w:tc>
          <w:tcPr>
            <w:tcW w:w="7851" w:type="dxa"/>
            <w:tcBorders>
              <w:left w:val="single" w:sz="12" w:space="0" w:color="4F6228" w:themeColor="accent3" w:themeShade="80"/>
            </w:tcBorders>
            <w:vAlign w:val="center"/>
          </w:tcPr>
          <w:p w:rsidR="00E63061" w:rsidRDefault="003A6BE6" w:rsidP="003A6BE6">
            <w:pPr>
              <w:pStyle w:val="Web"/>
              <w:rPr>
                <w:rFonts w:ascii="ＭＳ Ｐゴシック" w:eastAsia="ＭＳ Ｐゴシック" w:hAnsi="ＭＳ Ｐゴシック" w:cs="Arial"/>
                <w:kern w:val="24"/>
                <w:sz w:val="20"/>
                <w:szCs w:val="20"/>
              </w:rPr>
            </w:pPr>
            <w:r w:rsidRPr="00A15000">
              <w:rPr>
                <w:rFonts w:ascii="ＭＳ Ｐゴシック" w:eastAsia="ＭＳ Ｐゴシック" w:hAnsi="ＭＳ Ｐゴシック" w:cs="Arial" w:hint="eastAsia"/>
                <w:kern w:val="24"/>
                <w:sz w:val="20"/>
                <w:szCs w:val="20"/>
                <w:lang w:eastAsia="zh-TW"/>
              </w:rPr>
              <w:t>高石市、泉大津市、和泉市、忠岡町、岸和田市、</w:t>
            </w:r>
            <w:r w:rsidRPr="00A15000">
              <w:rPr>
                <w:rFonts w:ascii="ＭＳ Ｐゴシック" w:eastAsia="ＭＳ Ｐゴシック" w:hAnsi="ＭＳ Ｐゴシック" w:cs="Arial" w:hint="eastAsia"/>
                <w:kern w:val="24"/>
                <w:sz w:val="20"/>
                <w:szCs w:val="20"/>
              </w:rPr>
              <w:t>貝塚市、熊取町、泉佐野市、田尻町、</w:t>
            </w:r>
          </w:p>
          <w:p w:rsidR="003A6BE6" w:rsidRPr="00A15000" w:rsidRDefault="003A6BE6" w:rsidP="003A6BE6">
            <w:pPr>
              <w:pStyle w:val="Web"/>
              <w:rPr>
                <w:rFonts w:ascii="ＭＳ Ｐゴシック" w:eastAsia="ＭＳ Ｐゴシック" w:hAnsi="ＭＳ Ｐゴシック" w:cs="Arial"/>
                <w:sz w:val="20"/>
                <w:szCs w:val="20"/>
              </w:rPr>
            </w:pPr>
            <w:r w:rsidRPr="00A15000">
              <w:rPr>
                <w:rFonts w:ascii="ＭＳ Ｐゴシック" w:eastAsia="ＭＳ Ｐゴシック" w:hAnsi="ＭＳ Ｐゴシック" w:cs="Arial" w:hint="eastAsia"/>
                <w:kern w:val="24"/>
                <w:sz w:val="20"/>
                <w:szCs w:val="20"/>
              </w:rPr>
              <w:t>泉南市、阪南市、岬町</w:t>
            </w:r>
          </w:p>
        </w:tc>
      </w:tr>
    </w:tbl>
    <w:p w:rsidR="007F5DAD" w:rsidRDefault="007F5DAD" w:rsidP="00C7234F">
      <w:pPr>
        <w:rPr>
          <w:rFonts w:ascii="HG丸ｺﾞｼｯｸM-PRO" w:eastAsia="HG丸ｺﾞｼｯｸM-PRO" w:hAnsi="HG丸ｺﾞｼｯｸM-PRO"/>
        </w:rPr>
      </w:pPr>
    </w:p>
    <w:p w:rsidR="00225896" w:rsidRPr="00C805A7" w:rsidRDefault="00225896" w:rsidP="00225896">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225896">
        <w:rPr>
          <w:rFonts w:ascii="HGP創英角ﾎﾟｯﾌﾟ体" w:eastAsia="HGP創英角ﾎﾟｯﾌﾟ体" w:hAnsi="HGP創英角ﾎﾟｯﾌﾟ体" w:hint="eastAsia"/>
          <w:color w:val="984806" w:themeColor="accent6" w:themeShade="80"/>
          <w:sz w:val="32"/>
          <w:szCs w:val="24"/>
        </w:rPr>
        <w:t>教育・保育の量の見込み及びその提供体制の確保</w:t>
      </w:r>
    </w:p>
    <w:p w:rsidR="007F5DAD" w:rsidRPr="00F54D13" w:rsidRDefault="007F5DAD" w:rsidP="007F5DAD">
      <w:pPr>
        <w:rPr>
          <w:rFonts w:ascii="HG丸ｺﾞｼｯｸM-PRO" w:eastAsia="HG丸ｺﾞｼｯｸM-PRO" w:hAnsi="HG丸ｺﾞｼｯｸM-PRO"/>
        </w:rPr>
      </w:pPr>
    </w:p>
    <w:p w:rsidR="007F5DAD" w:rsidRDefault="00F123F6"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2C708C">
        <w:rPr>
          <w:rFonts w:ascii="HG丸ｺﾞｼｯｸM-PRO" w:eastAsia="HG丸ｺﾞｼｯｸM-PRO" w:hAnsi="HG丸ｺﾞｼｯｸM-PRO" w:hint="eastAsia"/>
        </w:rPr>
        <w:t>大阪府の都道府県設定</w:t>
      </w:r>
      <w:r w:rsidRPr="00F54D13">
        <w:rPr>
          <w:rFonts w:ascii="HG丸ｺﾞｼｯｸM-PRO" w:eastAsia="HG丸ｺﾞｼｯｸM-PRO" w:hAnsi="HG丸ｺﾞｼｯｸM-PRO" w:hint="eastAsia"/>
        </w:rPr>
        <w:t>区域における教育・保育の量の見込み及び</w:t>
      </w:r>
      <w:r w:rsidR="002C708C">
        <w:rPr>
          <w:rFonts w:ascii="HG丸ｺﾞｼｯｸM-PRO" w:eastAsia="HG丸ｺﾞｼｯｸM-PRO" w:hAnsi="HG丸ｺﾞｼｯｸM-PRO" w:hint="eastAsia"/>
        </w:rPr>
        <w:t>その</w:t>
      </w:r>
      <w:r w:rsidRPr="00F54D13">
        <w:rPr>
          <w:rFonts w:ascii="HG丸ｺﾞｼｯｸM-PRO" w:eastAsia="HG丸ｺﾞｼｯｸM-PRO" w:hAnsi="HG丸ｺﾞｼｯｸM-PRO" w:hint="eastAsia"/>
        </w:rPr>
        <w:t>提供体制については、府内市町村が策定する市町村子ども・子育て支援事業計画</w:t>
      </w:r>
      <w:r w:rsidR="00B8118F">
        <w:rPr>
          <w:rFonts w:ascii="HG丸ｺﾞｼｯｸM-PRO" w:eastAsia="HG丸ｺﾞｼｯｸM-PRO" w:hAnsi="HG丸ｺﾞｼｯｸM-PRO" w:hint="eastAsia"/>
        </w:rPr>
        <w:t>で</w:t>
      </w:r>
      <w:r w:rsidR="002C708C">
        <w:rPr>
          <w:rFonts w:ascii="HG丸ｺﾞｼｯｸM-PRO" w:eastAsia="HG丸ｺﾞｼｯｸM-PRO" w:hAnsi="HG丸ｺﾞｼｯｸM-PRO" w:hint="eastAsia"/>
        </w:rPr>
        <w:t>定めた</w:t>
      </w:r>
      <w:r w:rsidR="002C708C" w:rsidRPr="002C708C">
        <w:rPr>
          <w:rFonts w:ascii="HG丸ｺﾞｼｯｸM-PRO" w:eastAsia="HG丸ｺﾞｼｯｸM-PRO" w:hAnsi="HG丸ｺﾞｼｯｸM-PRO" w:hint="eastAsia"/>
        </w:rPr>
        <w:t>教育・保育の量の見込み及びその提供体制</w:t>
      </w:r>
      <w:r w:rsidR="00BA4532" w:rsidRPr="00F54D13">
        <w:rPr>
          <w:rFonts w:ascii="HG丸ｺﾞｼｯｸM-PRO" w:eastAsia="HG丸ｺﾞｼｯｸM-PRO" w:hAnsi="HG丸ｺﾞｼｯｸM-PRO" w:hint="eastAsia"/>
        </w:rPr>
        <w:t>を集計したもの</w:t>
      </w:r>
      <w:r w:rsidR="00EF665F" w:rsidRPr="00F54D13">
        <w:rPr>
          <w:rFonts w:ascii="HG丸ｺﾞｼｯｸM-PRO" w:eastAsia="HG丸ｺﾞｼｯｸM-PRO" w:hAnsi="HG丸ｺﾞｼｯｸM-PRO" w:hint="eastAsia"/>
        </w:rPr>
        <w:t>とします</w:t>
      </w:r>
      <w:r w:rsidR="00BA4532" w:rsidRPr="00F54D13">
        <w:rPr>
          <w:rFonts w:ascii="HG丸ｺﾞｼｯｸM-PRO" w:eastAsia="HG丸ｺﾞｼｯｸM-PRO" w:hAnsi="HG丸ｺﾞｼｯｸM-PRO" w:hint="eastAsia"/>
        </w:rPr>
        <w:t>。</w:t>
      </w:r>
    </w:p>
    <w:p w:rsidR="00BB012E" w:rsidRPr="00FF34A5" w:rsidRDefault="00BB012E" w:rsidP="00BB012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0480" behindDoc="0" locked="0" layoutInCell="1" allowOverlap="1" wp14:anchorId="42B8C5BA" wp14:editId="45865AF8">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01" o:spid="_x0000_s1026" style="position:absolute;left:0;text-align:lef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Pr="00FF34A5">
        <w:rPr>
          <w:rFonts w:ascii="メイリオ" w:eastAsia="メイリオ" w:hAnsi="メイリオ" w:cs="メイリオ" w:hint="eastAsia"/>
          <w:b/>
          <w:color w:val="4F6228" w:themeColor="accent3" w:themeShade="80"/>
          <w:sz w:val="28"/>
          <w:szCs w:val="24"/>
        </w:rPr>
        <w:t>（１）</w:t>
      </w:r>
      <w:r w:rsidRPr="00BB012E">
        <w:rPr>
          <w:rFonts w:ascii="メイリオ" w:eastAsia="メイリオ" w:hAnsi="メイリオ" w:cs="メイリオ" w:hint="eastAsia"/>
          <w:b/>
          <w:color w:val="4F6228" w:themeColor="accent3" w:themeShade="80"/>
          <w:sz w:val="28"/>
          <w:szCs w:val="24"/>
        </w:rPr>
        <w:t>教育・保育の量の見込み及びその提供体制</w:t>
      </w:r>
    </w:p>
    <w:tbl>
      <w:tblPr>
        <w:tblStyle w:val="a7"/>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801946" w:rsidRPr="00E57F2B" w:rsidTr="000F5703">
        <w:trPr>
          <w:trHeight w:val="336"/>
        </w:trPr>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区域</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年度</w:t>
            </w:r>
          </w:p>
        </w:tc>
        <w:tc>
          <w:tcPr>
            <w:tcW w:w="4012" w:type="dxa"/>
            <w:gridSpan w:val="4"/>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号認定及び</w:t>
            </w: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号認定</w:t>
            </w:r>
          </w:p>
          <w:p w:rsidR="00801946" w:rsidRPr="00C81DE8" w:rsidRDefault="00801946" w:rsidP="00C81DE8">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w:t>
            </w:r>
            <w:r w:rsidR="00C81DE8">
              <w:rPr>
                <w:rFonts w:ascii="ＭＳ Ｐゴシック" w:eastAsia="ＭＳ Ｐゴシック" w:hAnsi="ＭＳ Ｐゴシック" w:hint="eastAsia"/>
                <w:sz w:val="18"/>
                <w:szCs w:val="18"/>
              </w:rPr>
              <w:t>3～5</w:t>
            </w:r>
            <w:r w:rsidRPr="00C81DE8">
              <w:rPr>
                <w:rFonts w:ascii="ＭＳ Ｐゴシック" w:eastAsia="ＭＳ Ｐゴシック" w:hAnsi="ＭＳ Ｐゴシック" w:hint="eastAsia"/>
                <w:sz w:val="18"/>
                <w:szCs w:val="18"/>
              </w:rPr>
              <w:t>歳児）</w:t>
            </w:r>
          </w:p>
        </w:tc>
        <w:tc>
          <w:tcPr>
            <w:tcW w:w="2006" w:type="dxa"/>
            <w:gridSpan w:val="2"/>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00801946" w:rsidRPr="00C81DE8">
              <w:rPr>
                <w:rFonts w:ascii="ＭＳ Ｐゴシック" w:eastAsia="ＭＳ Ｐゴシック" w:hAnsi="ＭＳ Ｐゴシック" w:hint="eastAsia"/>
                <w:sz w:val="18"/>
                <w:szCs w:val="18"/>
              </w:rPr>
              <w:t>号認定</w:t>
            </w:r>
          </w:p>
          <w:p w:rsidR="00801946" w:rsidRPr="00C81DE8" w:rsidRDefault="00C81DE8" w:rsidP="00C81DE8">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歳児）</w:t>
            </w:r>
          </w:p>
        </w:tc>
        <w:tc>
          <w:tcPr>
            <w:tcW w:w="2007" w:type="dxa"/>
            <w:gridSpan w:val="2"/>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00801946" w:rsidRPr="00C81DE8">
              <w:rPr>
                <w:rFonts w:ascii="ＭＳ Ｐゴシック" w:eastAsia="ＭＳ Ｐゴシック" w:hAnsi="ＭＳ Ｐゴシック" w:hint="eastAsia"/>
                <w:sz w:val="18"/>
                <w:szCs w:val="18"/>
              </w:rPr>
              <w:t>号認定</w:t>
            </w:r>
          </w:p>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（0</w:t>
            </w:r>
            <w:r w:rsidR="00801946" w:rsidRPr="00C81DE8">
              <w:rPr>
                <w:rFonts w:ascii="ＭＳ Ｐゴシック" w:eastAsia="ＭＳ Ｐゴシック" w:hAnsi="ＭＳ Ｐゴシック" w:hint="eastAsia"/>
                <w:sz w:val="18"/>
                <w:szCs w:val="18"/>
              </w:rPr>
              <w:t>歳児）</w:t>
            </w:r>
          </w:p>
        </w:tc>
      </w:tr>
      <w:tr w:rsidR="004D5661" w:rsidRPr="00E57F2B" w:rsidTr="000F5703">
        <w:trPr>
          <w:trHeight w:val="70"/>
        </w:trPr>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3009" w:type="dxa"/>
            <w:gridSpan w:val="3"/>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w:t>
            </w:r>
          </w:p>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見込み</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003"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w:t>
            </w:r>
          </w:p>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見込み</w:t>
            </w:r>
          </w:p>
        </w:tc>
        <w:tc>
          <w:tcPr>
            <w:tcW w:w="1004" w:type="dxa"/>
            <w:vMerge w:val="restart"/>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r>
      <w:tr w:rsidR="00801946" w:rsidRPr="00E57F2B" w:rsidTr="000F5703">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1</w:t>
            </w:r>
            <w:r w:rsidR="00801946" w:rsidRPr="00C81DE8">
              <w:rPr>
                <w:rFonts w:ascii="ＭＳ Ｐゴシック" w:eastAsia="ＭＳ Ｐゴシック" w:hAnsi="ＭＳ Ｐゴシック" w:hint="eastAsia"/>
                <w:sz w:val="18"/>
                <w:szCs w:val="18"/>
              </w:rPr>
              <w:t>号認定</w:t>
            </w:r>
          </w:p>
        </w:tc>
        <w:tc>
          <w:tcPr>
            <w:tcW w:w="1003" w:type="dxa"/>
            <w:shd w:val="clear" w:color="auto" w:fill="auto"/>
            <w:vAlign w:val="center"/>
          </w:tcPr>
          <w:p w:rsidR="00801946" w:rsidRPr="00C81DE8" w:rsidRDefault="00C81DE8" w:rsidP="00BB012E">
            <w:pPr>
              <w:spacing w:line="200" w:lineRule="exact"/>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2</w:t>
            </w:r>
            <w:r w:rsidR="00801946" w:rsidRPr="00C81DE8">
              <w:rPr>
                <w:rFonts w:ascii="ＭＳ Ｐゴシック" w:eastAsia="ＭＳ Ｐゴシック" w:hAnsi="ＭＳ Ｐゴシック" w:hint="eastAsia"/>
                <w:sz w:val="18"/>
                <w:szCs w:val="18"/>
              </w:rPr>
              <w:t>号認定</w:t>
            </w:r>
          </w:p>
        </w:tc>
        <w:tc>
          <w:tcPr>
            <w:tcW w:w="1003" w:type="dxa"/>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計</w:t>
            </w: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3"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c>
          <w:tcPr>
            <w:tcW w:w="1004" w:type="dxa"/>
            <w:vMerge/>
            <w:shd w:val="clear" w:color="auto" w:fill="auto"/>
            <w:vAlign w:val="center"/>
          </w:tcPr>
          <w:p w:rsidR="00801946" w:rsidRPr="00C81DE8" w:rsidRDefault="00801946" w:rsidP="00BB012E">
            <w:pPr>
              <w:spacing w:line="200" w:lineRule="exact"/>
              <w:jc w:val="center"/>
              <w:rPr>
                <w:rFonts w:ascii="ＭＳ Ｐゴシック" w:eastAsia="ＭＳ Ｐゴシック" w:hAnsi="ＭＳ Ｐゴシック"/>
                <w:sz w:val="18"/>
                <w:szCs w:val="18"/>
              </w:rPr>
            </w:pPr>
          </w:p>
        </w:tc>
      </w:tr>
      <w:tr w:rsidR="00AE7EBE" w:rsidRPr="00F54D13" w:rsidTr="00AE7EBE">
        <w:trPr>
          <w:trHeight w:val="295"/>
        </w:trPr>
        <w:tc>
          <w:tcPr>
            <w:tcW w:w="1003" w:type="dxa"/>
            <w:vMerge w:val="restart"/>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大阪市</w:t>
            </w: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26,741</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32,233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58,974</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69,669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18,704</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18,418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3,568</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3,805</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26,629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32,632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59,261</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70,311</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19,259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19,195</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3,717</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4,010</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26,973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33,675</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60,648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71,058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19,864</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19,899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3,878</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4,157</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26,898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34,066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60,964</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71,736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20,347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20,677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4,028</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4,333</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26,919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34,100</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61,019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71,737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20,362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20,677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4,032</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4,333</w:t>
            </w:r>
          </w:p>
        </w:tc>
      </w:tr>
      <w:tr w:rsidR="00AE7EBE" w:rsidRPr="00F54D13" w:rsidTr="00AE7EBE">
        <w:trPr>
          <w:trHeight w:val="295"/>
        </w:trPr>
        <w:tc>
          <w:tcPr>
            <w:tcW w:w="1003" w:type="dxa"/>
            <w:vMerge w:val="restart"/>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堺市</w:t>
            </w: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11,372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10,390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21,762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23,597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5,795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5,865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1,212</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1,579</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11,057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10,745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21,802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24,057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5,783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6,314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1,224</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1,666</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10,751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11,077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21,828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24,135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5,842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6,456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1,237</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1,682</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10,453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11,318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21,771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24,341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5,907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6,495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1,254</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1,703</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10,163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11,582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21,745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24,712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5,983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6,682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1,273</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1,725</w:t>
            </w:r>
          </w:p>
        </w:tc>
      </w:tr>
      <w:tr w:rsidR="00AE7EBE" w:rsidRPr="00F54D13" w:rsidTr="00AE7EBE">
        <w:trPr>
          <w:trHeight w:val="295"/>
        </w:trPr>
        <w:tc>
          <w:tcPr>
            <w:tcW w:w="1003" w:type="dxa"/>
            <w:vMerge w:val="restart"/>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北摂</w:t>
            </w: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27,127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19,942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47,069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53,405</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12,207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9,902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3,216</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2,631</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26,868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19,858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46,726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53,347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12,183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10,896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3,221</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2,885</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26,237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19,575</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45,812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53,434</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12,213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12,078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3,214</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3,146</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25,846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19,261</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45,107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53,739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12,058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12,556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3,179</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3,299</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25,510</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19,033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44,543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53,397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11,908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12,492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3,146</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3,275</w:t>
            </w:r>
          </w:p>
        </w:tc>
      </w:tr>
      <w:tr w:rsidR="00AE7EBE" w:rsidRPr="00F54D13" w:rsidTr="00AE7EBE">
        <w:trPr>
          <w:trHeight w:val="295"/>
        </w:trPr>
        <w:tc>
          <w:tcPr>
            <w:tcW w:w="1003" w:type="dxa"/>
            <w:vMerge w:val="restart"/>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北河内</w:t>
            </w: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13,573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12,982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26,555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30,276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7,352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6,857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2,065</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1,831</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13,234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12,964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26,198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30,154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7,388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7,039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1,963</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1,888</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12,914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12,942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25,856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29,966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7,302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7,158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1,963</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1,920</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12,720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12,767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25,487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29,729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7,206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7,179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1,943</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1,926</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12,610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12,657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25,267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29,642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7,063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7,181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2,032</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1,926</w:t>
            </w:r>
          </w:p>
        </w:tc>
      </w:tr>
      <w:tr w:rsidR="00AE7EBE" w:rsidRPr="00F54D13" w:rsidTr="00AE7EBE">
        <w:trPr>
          <w:trHeight w:val="295"/>
        </w:trPr>
        <w:tc>
          <w:tcPr>
            <w:tcW w:w="1003" w:type="dxa"/>
            <w:vMerge w:val="restart"/>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中河内</w:t>
            </w: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9,854</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9,231</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19,085</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21,460</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4,816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4,409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1,190</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1,041</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9,643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9,169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18,812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21,527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4,755</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4,668</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1,183</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1,143</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9,419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9,063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18,482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21,527</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4,700</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4,750</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1,195</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1,185</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9,226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8,986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18,212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21,553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4,656</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4,793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1,197</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1,185</w:t>
            </w:r>
          </w:p>
        </w:tc>
      </w:tr>
      <w:tr w:rsidR="00AE7EBE" w:rsidRPr="00F54D13" w:rsidTr="00AE7EBE">
        <w:trPr>
          <w:trHeight w:val="295"/>
        </w:trPr>
        <w:tc>
          <w:tcPr>
            <w:tcW w:w="1003" w:type="dxa"/>
            <w:vMerge/>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9,003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8,869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17,872</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21,659</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4,623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4,853</w:t>
            </w:r>
          </w:p>
        </w:tc>
        <w:tc>
          <w:tcPr>
            <w:tcW w:w="1003"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1,197</w:t>
            </w:r>
          </w:p>
        </w:tc>
        <w:tc>
          <w:tcPr>
            <w:tcW w:w="1004" w:type="dxa"/>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1,206</w:t>
            </w:r>
          </w:p>
        </w:tc>
      </w:tr>
      <w:tr w:rsidR="00AE7EBE" w:rsidRPr="00F54D13" w:rsidTr="00AE7EBE">
        <w:trPr>
          <w:trHeight w:val="295"/>
        </w:trPr>
        <w:tc>
          <w:tcPr>
            <w:tcW w:w="1003" w:type="dxa"/>
            <w:vMerge w:val="restart"/>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南河内</w:t>
            </w: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5,971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7,181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13,152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14,896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3,459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3,011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1,030</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911</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5,823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7,047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12,870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14,846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3,397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3,259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1,016</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965</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5,680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6,901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12,581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14,891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3,357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3,388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1,006</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1,014</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5,528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6,770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12,298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14,848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3,304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3,419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985</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1,024</w:t>
            </w:r>
          </w:p>
        </w:tc>
      </w:tr>
      <w:tr w:rsidR="00AE7EBE" w:rsidRPr="00F54D13" w:rsidTr="00AE7EBE">
        <w:trPr>
          <w:trHeight w:val="295"/>
        </w:trPr>
        <w:tc>
          <w:tcPr>
            <w:tcW w:w="1003" w:type="dxa"/>
            <w:vMerge/>
            <w:tcBorders>
              <w:bottom w:val="single" w:sz="4" w:space="0" w:color="244061" w:themeColor="accent1" w:themeShade="80"/>
            </w:tcBorders>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tcBorders>
              <w:bottom w:val="single" w:sz="4" w:space="0" w:color="244061" w:themeColor="accent1" w:themeShade="80"/>
            </w:tcBorders>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5,353</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6,613</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11,966</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14,690</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3,222</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3,422</w:t>
            </w:r>
          </w:p>
        </w:tc>
        <w:tc>
          <w:tcPr>
            <w:tcW w:w="1003"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968</w:t>
            </w:r>
          </w:p>
        </w:tc>
        <w:tc>
          <w:tcPr>
            <w:tcW w:w="1004" w:type="dxa"/>
            <w:tcBorders>
              <w:bottom w:val="sing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1,023</w:t>
            </w:r>
          </w:p>
        </w:tc>
      </w:tr>
      <w:tr w:rsidR="00AE7EBE" w:rsidRPr="00F54D13" w:rsidTr="00AE7EBE">
        <w:trPr>
          <w:trHeight w:val="295"/>
        </w:trPr>
        <w:tc>
          <w:tcPr>
            <w:tcW w:w="1003" w:type="dxa"/>
            <w:vMerge w:val="restart"/>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泉州</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10,254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13,050</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23,304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27,335</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6,224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5,535</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1,622</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1,431</w:t>
            </w:r>
          </w:p>
        </w:tc>
      </w:tr>
      <w:tr w:rsidR="00AE7EBE" w:rsidRPr="00F54D13" w:rsidTr="00AE7EBE">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10,094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12,902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22,996</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27,772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6,124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6,092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1,595</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1,632</w:t>
            </w:r>
          </w:p>
        </w:tc>
      </w:tr>
      <w:tr w:rsidR="00AE7EBE" w:rsidRPr="00F54D13" w:rsidTr="00AE7EBE">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9,816</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12,612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22,428</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27,689</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6,030</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6,197</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1,582</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1,637</w:t>
            </w:r>
          </w:p>
        </w:tc>
      </w:tr>
      <w:tr w:rsidR="00AE7EBE" w:rsidRPr="00F54D13" w:rsidTr="00AE7EBE">
        <w:trPr>
          <w:trHeight w:val="295"/>
        </w:trPr>
        <w:tc>
          <w:tcPr>
            <w:tcW w:w="1003" w:type="dxa"/>
            <w:vMerge/>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9,609</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12,395</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22,004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27,591</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5,962</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6,214</w:t>
            </w:r>
          </w:p>
        </w:tc>
        <w:tc>
          <w:tcPr>
            <w:tcW w:w="1003"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1,558</w:t>
            </w:r>
          </w:p>
        </w:tc>
        <w:tc>
          <w:tcPr>
            <w:tcW w:w="1004" w:type="dxa"/>
            <w:tcBorders>
              <w:top w:val="single" w:sz="4" w:space="0" w:color="244061" w:themeColor="accent1" w:themeShade="80"/>
              <w:bottom w:val="sing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1,638</w:t>
            </w:r>
          </w:p>
        </w:tc>
      </w:tr>
      <w:tr w:rsidR="00AE7EBE" w:rsidRPr="00F54D13" w:rsidTr="00AE7EBE">
        <w:trPr>
          <w:trHeight w:val="295"/>
        </w:trPr>
        <w:tc>
          <w:tcPr>
            <w:tcW w:w="1003" w:type="dxa"/>
            <w:vMerge/>
            <w:tcBorders>
              <w:top w:val="single" w:sz="4" w:space="0" w:color="244061" w:themeColor="accent1" w:themeShade="80"/>
              <w:bottom w:val="doub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9,396</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12,122</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21,518</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27,543</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5,900</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6,255</w:t>
            </w:r>
          </w:p>
        </w:tc>
        <w:tc>
          <w:tcPr>
            <w:tcW w:w="1003"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1,545</w:t>
            </w:r>
          </w:p>
        </w:tc>
        <w:tc>
          <w:tcPr>
            <w:tcW w:w="1004" w:type="dxa"/>
            <w:tcBorders>
              <w:top w:val="single" w:sz="4" w:space="0" w:color="244061" w:themeColor="accent1" w:themeShade="80"/>
              <w:bottom w:val="double" w:sz="4" w:space="0" w:color="244061" w:themeColor="accent1" w:themeShade="80"/>
            </w:tcBorders>
            <w:shd w:val="pct15"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1,631</w:t>
            </w:r>
          </w:p>
        </w:tc>
      </w:tr>
      <w:tr w:rsidR="00AE7EBE" w:rsidRPr="00F54D13" w:rsidTr="00AE7EBE">
        <w:trPr>
          <w:trHeight w:val="295"/>
        </w:trPr>
        <w:tc>
          <w:tcPr>
            <w:tcW w:w="1003" w:type="dxa"/>
            <w:vMerge w:val="restart"/>
            <w:tcBorders>
              <w:top w:val="double" w:sz="4" w:space="0" w:color="244061" w:themeColor="accent1" w:themeShade="80"/>
            </w:tcBorders>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府内全域</w:t>
            </w:r>
          </w:p>
        </w:tc>
        <w:tc>
          <w:tcPr>
            <w:tcW w:w="1003" w:type="dxa"/>
            <w:tcBorders>
              <w:top w:val="double" w:sz="4" w:space="0" w:color="244061" w:themeColor="accent1" w:themeShade="80"/>
            </w:tcBorders>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104,892</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105,009</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209,901</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240,638</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58,557</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53,997</w:t>
            </w:r>
          </w:p>
        </w:tc>
        <w:tc>
          <w:tcPr>
            <w:tcW w:w="1003"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13,903</w:t>
            </w:r>
          </w:p>
        </w:tc>
        <w:tc>
          <w:tcPr>
            <w:tcW w:w="1004" w:type="dxa"/>
            <w:tcBorders>
              <w:top w:val="double" w:sz="4" w:space="0" w:color="244061" w:themeColor="accent1" w:themeShade="80"/>
            </w:tcBorders>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13,229</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103,348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105,317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208,665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242,014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58,889</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57,463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13,919</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14,189</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101,790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105,845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207,635</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242,700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59,308</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59,926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14,075</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14,741</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100,280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105,563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205,843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243,537</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59,440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61,333</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14,144</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15,108</w:t>
            </w:r>
          </w:p>
        </w:tc>
      </w:tr>
      <w:tr w:rsidR="00AE7EBE" w:rsidRPr="00F54D13" w:rsidTr="00AE7EBE">
        <w:trPr>
          <w:trHeight w:val="295"/>
        </w:trPr>
        <w:tc>
          <w:tcPr>
            <w:tcW w:w="1003" w:type="dxa"/>
            <w:vMerge/>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p>
        </w:tc>
        <w:tc>
          <w:tcPr>
            <w:tcW w:w="1003" w:type="dxa"/>
            <w:shd w:val="clear" w:color="auto" w:fill="auto"/>
            <w:vAlign w:val="center"/>
          </w:tcPr>
          <w:p w:rsidR="00AE7EBE" w:rsidRPr="00C81DE8" w:rsidRDefault="00AE7EBE" w:rsidP="00AE7EBE">
            <w:pPr>
              <w:spacing w:line="2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98,954</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104,976</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203,930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243,380</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59,061</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61,562</w:t>
            </w:r>
          </w:p>
        </w:tc>
        <w:tc>
          <w:tcPr>
            <w:tcW w:w="1003"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14,193</w:t>
            </w:r>
          </w:p>
        </w:tc>
        <w:tc>
          <w:tcPr>
            <w:tcW w:w="1004" w:type="dxa"/>
            <w:shd w:val="clear" w:color="auto" w:fill="auto"/>
            <w:vAlign w:val="center"/>
          </w:tcPr>
          <w:p w:rsidR="00AE7EBE" w:rsidRPr="00AE7EBE" w:rsidRDefault="00AE7EBE" w:rsidP="00AE7EBE">
            <w:pPr>
              <w:spacing w:line="200" w:lineRule="exact"/>
              <w:jc w:val="right"/>
              <w:rPr>
                <w:rFonts w:ascii="ＭＳ Ｐゴシック" w:eastAsia="ＭＳ Ｐゴシック" w:hAnsi="ＭＳ Ｐゴシック"/>
                <w:sz w:val="20"/>
                <w:szCs w:val="20"/>
              </w:rPr>
            </w:pPr>
            <w:r w:rsidRPr="00AE7EBE">
              <w:rPr>
                <w:rFonts w:ascii="ＭＳ Ｐゴシック" w:eastAsia="ＭＳ Ｐゴシック" w:hAnsi="ＭＳ Ｐゴシック"/>
                <w:sz w:val="20"/>
                <w:szCs w:val="20"/>
              </w:rPr>
              <w:t>15,119</w:t>
            </w:r>
          </w:p>
        </w:tc>
      </w:tr>
    </w:tbl>
    <w:p w:rsidR="00234E9E" w:rsidRPr="00FF34A5" w:rsidRDefault="00234E9E" w:rsidP="00234E9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2528" behindDoc="0" locked="0" layoutInCell="1" allowOverlap="1" wp14:anchorId="4E5CB33C" wp14:editId="5554E827">
                <wp:simplePos x="0" y="0"/>
                <wp:positionH relativeFrom="column">
                  <wp:posOffset>47625</wp:posOffset>
                </wp:positionH>
                <wp:positionV relativeFrom="paragraph">
                  <wp:posOffset>371475</wp:posOffset>
                </wp:positionV>
                <wp:extent cx="6124575" cy="0"/>
                <wp:effectExtent l="0" t="38100" r="47625" b="57150"/>
                <wp:wrapNone/>
                <wp:docPr id="291" name="直線コネクタ 29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1" o:spid="_x0000_s1026" style="position:absolute;left:0;text-align:lef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I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m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3oP4j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234E9E">
        <w:rPr>
          <w:rFonts w:ascii="メイリオ" w:eastAsia="メイリオ" w:hAnsi="メイリオ" w:cs="メイリオ" w:hint="eastAsia"/>
          <w:b/>
          <w:color w:val="4F6228" w:themeColor="accent3" w:themeShade="80"/>
          <w:sz w:val="28"/>
          <w:szCs w:val="24"/>
        </w:rPr>
        <w:t>都道府県子ども・子育て支援事業支援計画で定める数</w:t>
      </w:r>
    </w:p>
    <w:p w:rsidR="006353F1" w:rsidRPr="00F54D13" w:rsidRDefault="00C91C29"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基本的な指針において、認定こども園への移行促進のため、都道府県設定区域における特定教育・保育施設が供給する利用定員総数が量の見込みとして必要とされる利用定員総数を超えていたとしても、量の見込みとして必要とされる利用定員総数に「都道府県子ども・子育て支援事業支援計画で定める数」を加えることで、認定こども園の認可・認定をすることができると示されてい</w:t>
      </w:r>
      <w:r w:rsidR="00F4681D" w:rsidRPr="00F54D13">
        <w:rPr>
          <w:rFonts w:ascii="HG丸ｺﾞｼｯｸM-PRO" w:eastAsia="HG丸ｺﾞｼｯｸM-PRO" w:hAnsi="HG丸ｺﾞｼｯｸM-PRO" w:hint="eastAsia"/>
        </w:rPr>
        <w:t>ます</w:t>
      </w:r>
      <w:r w:rsidRPr="00F54D13">
        <w:rPr>
          <w:rFonts w:ascii="HG丸ｺﾞｼｯｸM-PRO" w:eastAsia="HG丸ｺﾞｼｯｸM-PRO" w:hAnsi="HG丸ｺﾞｼｯｸM-PRO" w:hint="eastAsia"/>
        </w:rPr>
        <w:t>。</w:t>
      </w:r>
    </w:p>
    <w:p w:rsidR="006353F1" w:rsidRPr="00F54D13" w:rsidRDefault="00B254DA"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F739E" w:rsidRPr="00F54D13">
        <w:rPr>
          <w:rFonts w:ascii="HG丸ｺﾞｼｯｸM-PRO" w:eastAsia="HG丸ｺﾞｼｯｸM-PRO" w:hAnsi="HG丸ｺﾞｼｯｸM-PRO" w:hint="eastAsia"/>
        </w:rPr>
        <w:t>この「都道府県子ども・子育て支援事業支援計画で定める数」について、</w:t>
      </w:r>
      <w:r w:rsidR="00F4681D" w:rsidRPr="00F54D13">
        <w:rPr>
          <w:rFonts w:ascii="HG丸ｺﾞｼｯｸM-PRO" w:eastAsia="HG丸ｺﾞｼｯｸM-PRO" w:hAnsi="HG丸ｺﾞｼｯｸM-PRO" w:hint="eastAsia"/>
        </w:rPr>
        <w:t>政令市・中核市については</w:t>
      </w:r>
      <w:r w:rsidR="006D58D8" w:rsidRPr="00F54D13">
        <w:rPr>
          <w:rFonts w:ascii="HG丸ｺﾞｼｯｸM-PRO" w:eastAsia="HG丸ｺﾞｼｯｸM-PRO" w:hAnsi="HG丸ｺﾞｼｯｸM-PRO" w:hint="eastAsia"/>
        </w:rPr>
        <w:t>各市の子ども・子育て支援事業計画において</w:t>
      </w:r>
      <w:r w:rsidR="00232C87" w:rsidRPr="00F54D13">
        <w:rPr>
          <w:rFonts w:ascii="HG丸ｺﾞｼｯｸM-PRO" w:eastAsia="HG丸ｺﾞｼｯｸM-PRO" w:hAnsi="HG丸ｺﾞｼｯｸM-PRO" w:hint="eastAsia"/>
        </w:rPr>
        <w:t>定める</w:t>
      </w:r>
      <w:r w:rsidR="00F4681D" w:rsidRPr="00F54D13">
        <w:rPr>
          <w:rFonts w:ascii="HG丸ｺﾞｼｯｸM-PRO" w:eastAsia="HG丸ｺﾞｼｯｸM-PRO" w:hAnsi="HG丸ｺﾞｼｯｸM-PRO" w:hint="eastAsia"/>
        </w:rPr>
        <w:t>ことになっています。したがって、</w:t>
      </w:r>
      <w:r w:rsidR="00557FFE">
        <w:rPr>
          <w:rFonts w:ascii="HG丸ｺﾞｼｯｸM-PRO" w:eastAsia="HG丸ｺﾞｼｯｸM-PRO" w:hAnsi="HG丸ｺﾞｼｯｸM-PRO" w:hint="eastAsia"/>
        </w:rPr>
        <w:t>大阪府で</w:t>
      </w:r>
      <w:r w:rsidR="00232C87" w:rsidRPr="00F54D13">
        <w:rPr>
          <w:rFonts w:ascii="HG丸ｺﾞｼｯｸM-PRO" w:eastAsia="HG丸ｺﾞｼｯｸM-PRO" w:hAnsi="HG丸ｺﾞｼｯｸM-PRO" w:hint="eastAsia"/>
        </w:rPr>
        <w:t>定める</w:t>
      </w:r>
      <w:r w:rsidR="00F4681D" w:rsidRPr="00F54D13">
        <w:rPr>
          <w:rFonts w:ascii="HG丸ｺﾞｼｯｸM-PRO" w:eastAsia="HG丸ｺﾞｼｯｸM-PRO" w:hAnsi="HG丸ｺﾞｼｯｸM-PRO" w:hint="eastAsia"/>
        </w:rPr>
        <w:t>数は、政令市・中核市を除いた市町村の数となります。</w:t>
      </w:r>
    </w:p>
    <w:p w:rsidR="006353F1" w:rsidRPr="00F54D13" w:rsidRDefault="00232C87" w:rsidP="007F5DAD">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なお、</w:t>
      </w:r>
      <w:r w:rsidR="00361E07">
        <w:rPr>
          <w:rFonts w:ascii="HG丸ｺﾞｼｯｸM-PRO" w:eastAsia="HG丸ｺﾞｼｯｸM-PRO" w:hAnsi="HG丸ｺﾞｼｯｸM-PRO" w:hint="eastAsia"/>
        </w:rPr>
        <w:t>大阪府における</w:t>
      </w:r>
      <w:r w:rsidRPr="00F54D13">
        <w:rPr>
          <w:rFonts w:ascii="HG丸ｺﾞｼｯｸM-PRO" w:eastAsia="HG丸ｺﾞｼｯｸM-PRO" w:hAnsi="HG丸ｺﾞｼｯｸM-PRO" w:hint="eastAsia"/>
        </w:rPr>
        <w:t>「</w:t>
      </w:r>
      <w:r w:rsidR="00361E07" w:rsidRPr="00361E07">
        <w:rPr>
          <w:rFonts w:ascii="HG丸ｺﾞｼｯｸM-PRO" w:eastAsia="HG丸ｺﾞｼｯｸM-PRO" w:hAnsi="HG丸ｺﾞｼｯｸM-PRO" w:hint="eastAsia"/>
        </w:rPr>
        <w:t>都道府県子ども・子育て支援事業支援計画で定める数</w:t>
      </w:r>
      <w:r w:rsidRPr="00F54D13">
        <w:rPr>
          <w:rFonts w:ascii="HG丸ｺﾞｼｯｸM-PRO" w:eastAsia="HG丸ｺﾞｼｯｸM-PRO" w:hAnsi="HG丸ｺﾞｼｯｸM-PRO" w:hint="eastAsia"/>
        </w:rPr>
        <w:t>」は、認定こども園への移行促進を図るため、政令市・中核市を除く府内市町村が「</w:t>
      </w:r>
      <w:r w:rsidR="00361E07" w:rsidRPr="00361E07">
        <w:rPr>
          <w:rFonts w:ascii="HG丸ｺﾞｼｯｸM-PRO" w:eastAsia="HG丸ｺﾞｼｯｸM-PRO" w:hAnsi="HG丸ｺﾞｼｯｸM-PRO" w:hint="eastAsia"/>
        </w:rPr>
        <w:t>都道府県子ども・子育て支援事業支援計画で定める数</w:t>
      </w:r>
      <w:r w:rsidRPr="00F54D13">
        <w:rPr>
          <w:rFonts w:ascii="HG丸ｺﾞｼｯｸM-PRO" w:eastAsia="HG丸ｺﾞｼｯｸM-PRO" w:hAnsi="HG丸ｺﾞｼｯｸM-PRO" w:hint="eastAsia"/>
        </w:rPr>
        <w:t>」として設定を希望する数を</w:t>
      </w:r>
      <w:r w:rsidR="008B2192">
        <w:rPr>
          <w:rFonts w:ascii="HG丸ｺﾞｼｯｸM-PRO" w:eastAsia="HG丸ｺﾞｼｯｸM-PRO" w:hAnsi="HG丸ｺﾞｼｯｸM-PRO" w:hint="eastAsia"/>
        </w:rPr>
        <w:t>集計したもの</w:t>
      </w:r>
      <w:r w:rsidRPr="00F54D13">
        <w:rPr>
          <w:rFonts w:ascii="HG丸ｺﾞｼｯｸM-PRO" w:eastAsia="HG丸ｺﾞｼｯｸM-PRO" w:hAnsi="HG丸ｺﾞｼｯｸM-PRO" w:hint="eastAsia"/>
        </w:rPr>
        <w:t>です。</w:t>
      </w:r>
    </w:p>
    <w:p w:rsidR="006353F1" w:rsidRDefault="006353F1" w:rsidP="007F5DAD">
      <w:pPr>
        <w:rPr>
          <w:rFonts w:ascii="HG丸ｺﾞｼｯｸM-PRO" w:eastAsia="HG丸ｺﾞｼｯｸM-PRO" w:hAnsi="HG丸ｺﾞｼｯｸM-PRO"/>
        </w:rPr>
      </w:pPr>
    </w:p>
    <w:p w:rsidR="0046321C" w:rsidRPr="00F54D13" w:rsidRDefault="0046321C" w:rsidP="007F5DAD">
      <w:pPr>
        <w:rPr>
          <w:rFonts w:ascii="HG丸ｺﾞｼｯｸM-PRO" w:eastAsia="HG丸ｺﾞｼｯｸM-PRO" w:hAnsi="HG丸ｺﾞｼｯｸM-PRO"/>
        </w:rPr>
      </w:pPr>
    </w:p>
    <w:p w:rsidR="00361E07" w:rsidRPr="00A62590" w:rsidRDefault="00A62590" w:rsidP="002C7EF6">
      <w:pPr>
        <w:jc w:val="center"/>
        <w:rPr>
          <w:rFonts w:ascii="HGP創英角ｺﾞｼｯｸUB" w:eastAsia="HGP創英角ｺﾞｼｯｸUB" w:hAnsi="HGP創英角ｺﾞｼｯｸUB"/>
          <w:color w:val="244061" w:themeColor="accent1" w:themeShade="80"/>
          <w:sz w:val="26"/>
          <w:szCs w:val="26"/>
          <w:u w:val="thick"/>
        </w:rPr>
      </w:pPr>
      <w:r>
        <w:rPr>
          <w:rFonts w:ascii="HGP創英角ｺﾞｼｯｸUB" w:eastAsia="HGP創英角ｺﾞｼｯｸUB" w:hAnsi="HGP創英角ｺﾞｼｯｸUB" w:hint="eastAsia"/>
          <w:color w:val="244061" w:themeColor="accent1" w:themeShade="80"/>
          <w:sz w:val="26"/>
          <w:szCs w:val="26"/>
          <w:u w:val="thick"/>
        </w:rPr>
        <w:t xml:space="preserve">　</w:t>
      </w:r>
      <w:r w:rsidR="00361E07" w:rsidRPr="00A62590">
        <w:rPr>
          <w:rFonts w:ascii="HGP創英角ｺﾞｼｯｸUB" w:eastAsia="HGP創英角ｺﾞｼｯｸUB" w:hAnsi="HGP創英角ｺﾞｼｯｸUB" w:hint="eastAsia"/>
          <w:color w:val="244061" w:themeColor="accent1" w:themeShade="80"/>
          <w:sz w:val="26"/>
          <w:szCs w:val="26"/>
          <w:u w:val="thick"/>
        </w:rPr>
        <w:t>大阪府における「都道府県子ども・子育て支援事業支援計画で定める数」</w:t>
      </w:r>
      <w:r>
        <w:rPr>
          <w:rFonts w:ascii="HGP創英角ｺﾞｼｯｸUB" w:eastAsia="HGP創英角ｺﾞｼｯｸUB" w:hAnsi="HGP創英角ｺﾞｼｯｸUB" w:hint="eastAsia"/>
          <w:color w:val="244061" w:themeColor="accent1" w:themeShade="80"/>
          <w:sz w:val="26"/>
          <w:szCs w:val="26"/>
          <w:u w:val="thick"/>
        </w:rPr>
        <w:t xml:space="preserve">　</w:t>
      </w:r>
    </w:p>
    <w:p w:rsidR="006353F1" w:rsidRPr="00A62590" w:rsidRDefault="00A85B4A" w:rsidP="00A62590">
      <w:pPr>
        <w:ind w:firstLineChars="100" w:firstLine="210"/>
        <w:jc w:val="center"/>
        <w:rPr>
          <w:rFonts w:ascii="HGP創英角ｺﾞｼｯｸUB" w:eastAsia="HGP創英角ｺﾞｼｯｸUB" w:hAnsi="HGP創英角ｺﾞｼｯｸUB"/>
          <w:color w:val="244061" w:themeColor="accent1" w:themeShade="80"/>
        </w:rPr>
      </w:pPr>
      <w:r w:rsidRPr="00A62590">
        <w:rPr>
          <w:rFonts w:ascii="HGP創英角ｺﾞｼｯｸUB" w:eastAsia="HGP創英角ｺﾞｼｯｸUB" w:hAnsi="HGP創英角ｺﾞｼｯｸUB" w:hint="eastAsia"/>
          <w:color w:val="244061" w:themeColor="accent1" w:themeShade="80"/>
        </w:rPr>
        <w:t>（平成２７年度から平成３１年度までの５年間における数）</w:t>
      </w:r>
    </w:p>
    <w:tbl>
      <w:tblPr>
        <w:tblStyle w:val="a7"/>
        <w:tblW w:w="0" w:type="auto"/>
        <w:tblInd w:w="392" w:type="dxa"/>
        <w:tblBorders>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3260"/>
        <w:gridCol w:w="2097"/>
        <w:gridCol w:w="2097"/>
        <w:gridCol w:w="2098"/>
      </w:tblGrid>
      <w:tr w:rsidR="00D47D4A" w:rsidRPr="00F54D13" w:rsidTr="00753B3A">
        <w:tc>
          <w:tcPr>
            <w:tcW w:w="3260"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区域</w:t>
            </w:r>
          </w:p>
        </w:tc>
        <w:tc>
          <w:tcPr>
            <w:tcW w:w="2097"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１号認定</w:t>
            </w:r>
          </w:p>
        </w:tc>
        <w:tc>
          <w:tcPr>
            <w:tcW w:w="2097"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２号認定</w:t>
            </w:r>
          </w:p>
        </w:tc>
        <w:tc>
          <w:tcPr>
            <w:tcW w:w="2098" w:type="dxa"/>
            <w:tcBorders>
              <w:top w:val="single" w:sz="4" w:space="0" w:color="244061" w:themeColor="accent1" w:themeShade="80"/>
            </w:tcBorders>
            <w:shd w:val="pct15" w:color="auto" w:fill="auto"/>
            <w:vAlign w:val="center"/>
          </w:tcPr>
          <w:p w:rsidR="00D47D4A" w:rsidRPr="00C81DE8" w:rsidRDefault="00D47D4A"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３号認定</w:t>
            </w:r>
          </w:p>
        </w:tc>
      </w:tr>
      <w:tr w:rsidR="0001493F" w:rsidRPr="00F54D13" w:rsidTr="00753B3A">
        <w:tc>
          <w:tcPr>
            <w:tcW w:w="3260" w:type="dxa"/>
            <w:tcBorders>
              <w:top w:val="single" w:sz="4"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北摂（高槻市・豊中市を除く）</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965</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633</w:t>
            </w:r>
          </w:p>
        </w:tc>
        <w:tc>
          <w:tcPr>
            <w:tcW w:w="2098"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255</w:t>
            </w:r>
          </w:p>
        </w:tc>
      </w:tr>
      <w:tr w:rsidR="0001493F" w:rsidRPr="00F54D13" w:rsidTr="00753B3A">
        <w:tc>
          <w:tcPr>
            <w:tcW w:w="3260" w:type="dxa"/>
            <w:tcBorders>
              <w:top w:val="single" w:sz="4"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北河内（枚方市を除く）</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767</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777</w:t>
            </w:r>
          </w:p>
        </w:tc>
        <w:tc>
          <w:tcPr>
            <w:tcW w:w="2098"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302</w:t>
            </w:r>
          </w:p>
        </w:tc>
      </w:tr>
      <w:tr w:rsidR="0001493F" w:rsidRPr="00F54D13" w:rsidTr="00753B3A">
        <w:tc>
          <w:tcPr>
            <w:tcW w:w="3260" w:type="dxa"/>
            <w:tcBorders>
              <w:top w:val="single" w:sz="4"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中河内（東大阪市を除く）</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60</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100</w:t>
            </w:r>
          </w:p>
        </w:tc>
        <w:tc>
          <w:tcPr>
            <w:tcW w:w="2098"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01493F" w:rsidRPr="00F54D13" w:rsidTr="00753B3A">
        <w:tc>
          <w:tcPr>
            <w:tcW w:w="3260" w:type="dxa"/>
            <w:tcBorders>
              <w:top w:val="single" w:sz="4"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南河内</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328</w:t>
            </w:r>
          </w:p>
        </w:tc>
        <w:tc>
          <w:tcPr>
            <w:tcW w:w="2097"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955</w:t>
            </w:r>
          </w:p>
        </w:tc>
        <w:tc>
          <w:tcPr>
            <w:tcW w:w="2098" w:type="dxa"/>
            <w:tcBorders>
              <w:top w:val="single" w:sz="4"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230</w:t>
            </w:r>
          </w:p>
        </w:tc>
      </w:tr>
      <w:tr w:rsidR="0001493F" w:rsidRPr="00F54D13" w:rsidTr="0020044C">
        <w:tc>
          <w:tcPr>
            <w:tcW w:w="3260" w:type="dxa"/>
            <w:tcBorders>
              <w:bottom w:val="single" w:sz="12" w:space="0" w:color="244061" w:themeColor="accent1" w:themeShade="80"/>
            </w:tcBorders>
            <w:vAlign w:val="center"/>
          </w:tcPr>
          <w:p w:rsidR="0001493F" w:rsidRPr="00C81DE8" w:rsidRDefault="0001493F" w:rsidP="001B57E7">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泉州</w:t>
            </w:r>
          </w:p>
        </w:tc>
        <w:tc>
          <w:tcPr>
            <w:tcW w:w="2097" w:type="dxa"/>
            <w:tcBorders>
              <w:bottom w:val="single" w:sz="12"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746</w:t>
            </w:r>
          </w:p>
        </w:tc>
        <w:tc>
          <w:tcPr>
            <w:tcW w:w="2097" w:type="dxa"/>
            <w:tcBorders>
              <w:bottom w:val="single" w:sz="12"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666</w:t>
            </w:r>
          </w:p>
        </w:tc>
        <w:tc>
          <w:tcPr>
            <w:tcW w:w="2098" w:type="dxa"/>
            <w:tcBorders>
              <w:bottom w:val="single" w:sz="12" w:space="0" w:color="244061" w:themeColor="accent1" w:themeShade="80"/>
            </w:tcBorders>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310</w:t>
            </w:r>
          </w:p>
        </w:tc>
      </w:tr>
      <w:tr w:rsidR="0001493F" w:rsidRPr="00F54D13" w:rsidTr="0020044C">
        <w:tc>
          <w:tcPr>
            <w:tcW w:w="3260" w:type="dxa"/>
            <w:tcBorders>
              <w:top w:val="single" w:sz="12" w:space="0" w:color="244061" w:themeColor="accent1" w:themeShade="80"/>
              <w:left w:val="single" w:sz="12" w:space="0" w:color="244061" w:themeColor="accent1" w:themeShade="80"/>
              <w:bottom w:val="single" w:sz="12" w:space="0" w:color="244061" w:themeColor="accent1" w:themeShade="80"/>
            </w:tcBorders>
            <w:shd w:val="pct15" w:color="auto" w:fill="auto"/>
            <w:vAlign w:val="center"/>
          </w:tcPr>
          <w:p w:rsidR="0001493F" w:rsidRPr="00C81DE8" w:rsidRDefault="0001493F" w:rsidP="001B57E7">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大阪府で定める数</w:t>
            </w:r>
          </w:p>
        </w:tc>
        <w:tc>
          <w:tcPr>
            <w:tcW w:w="2097" w:type="dxa"/>
            <w:tcBorders>
              <w:top w:val="single" w:sz="12" w:space="0" w:color="244061" w:themeColor="accent1" w:themeShade="80"/>
              <w:bottom w:val="single" w:sz="12" w:space="0" w:color="244061" w:themeColor="accent1" w:themeShade="80"/>
            </w:tcBorders>
            <w:shd w:val="pct15" w:color="auto" w:fill="auto"/>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2,866</w:t>
            </w:r>
          </w:p>
        </w:tc>
        <w:tc>
          <w:tcPr>
            <w:tcW w:w="2097" w:type="dxa"/>
            <w:tcBorders>
              <w:top w:val="single" w:sz="12" w:space="0" w:color="244061" w:themeColor="accent1" w:themeShade="80"/>
              <w:bottom w:val="single" w:sz="12" w:space="0" w:color="244061" w:themeColor="accent1" w:themeShade="80"/>
            </w:tcBorders>
            <w:shd w:val="pct15" w:color="auto" w:fill="auto"/>
            <w:vAlign w:val="center"/>
          </w:tcPr>
          <w:p w:rsidR="0001493F" w:rsidRPr="00C81DE8" w:rsidRDefault="0001493F"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3,131</w:t>
            </w:r>
          </w:p>
        </w:tc>
        <w:tc>
          <w:tcPr>
            <w:tcW w:w="2098" w:type="dxa"/>
            <w:tcBorders>
              <w:top w:val="single" w:sz="12" w:space="0" w:color="244061" w:themeColor="accent1" w:themeShade="80"/>
              <w:bottom w:val="single" w:sz="12" w:space="0" w:color="244061" w:themeColor="accent1" w:themeShade="80"/>
              <w:right w:val="single" w:sz="12" w:space="0" w:color="244061" w:themeColor="accent1" w:themeShade="80"/>
            </w:tcBorders>
            <w:shd w:val="pct15" w:color="auto" w:fill="auto"/>
            <w:vAlign w:val="center"/>
          </w:tcPr>
          <w:p w:rsidR="0001493F" w:rsidRPr="00C81DE8" w:rsidRDefault="0001493F"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1,097</w:t>
            </w:r>
          </w:p>
        </w:tc>
      </w:tr>
    </w:tbl>
    <w:p w:rsidR="00A45D1D" w:rsidRPr="00F54D13" w:rsidRDefault="00A45D1D" w:rsidP="007F5DAD">
      <w:pPr>
        <w:rPr>
          <w:rFonts w:ascii="HG丸ｺﾞｼｯｸM-PRO" w:eastAsia="HG丸ｺﾞｼｯｸM-PRO" w:hAnsi="HG丸ｺﾞｼｯｸM-PRO"/>
        </w:rPr>
      </w:pPr>
    </w:p>
    <w:tbl>
      <w:tblPr>
        <w:tblStyle w:val="a7"/>
        <w:tblW w:w="0" w:type="auto"/>
        <w:tblInd w:w="39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0F243E" w:themeColor="text2" w:themeShade="80"/>
        </w:tblBorders>
        <w:tblLook w:val="04A0" w:firstRow="1" w:lastRow="0" w:firstColumn="1" w:lastColumn="0" w:noHBand="0" w:noVBand="1"/>
      </w:tblPr>
      <w:tblGrid>
        <w:gridCol w:w="3260"/>
        <w:gridCol w:w="2097"/>
        <w:gridCol w:w="2097"/>
        <w:gridCol w:w="2098"/>
      </w:tblGrid>
      <w:tr w:rsidR="002A7CED" w:rsidRPr="00F54D13" w:rsidTr="0020044C">
        <w:tc>
          <w:tcPr>
            <w:tcW w:w="9552" w:type="dxa"/>
            <w:gridSpan w:val="4"/>
            <w:shd w:val="clear" w:color="auto" w:fill="auto"/>
            <w:vAlign w:val="center"/>
          </w:tcPr>
          <w:p w:rsidR="002A7CED" w:rsidRPr="00C81DE8" w:rsidRDefault="002A7CED"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（参考）政令市・中核市を含む大阪府全体として定める数</w:t>
            </w:r>
          </w:p>
        </w:tc>
      </w:tr>
      <w:tr w:rsidR="008929DA" w:rsidRPr="00F54D13" w:rsidTr="0020044C">
        <w:tc>
          <w:tcPr>
            <w:tcW w:w="3260"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区域</w:t>
            </w:r>
          </w:p>
        </w:tc>
        <w:tc>
          <w:tcPr>
            <w:tcW w:w="2097"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１号認定</w:t>
            </w:r>
          </w:p>
        </w:tc>
        <w:tc>
          <w:tcPr>
            <w:tcW w:w="2097"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２号認定</w:t>
            </w:r>
          </w:p>
        </w:tc>
        <w:tc>
          <w:tcPr>
            <w:tcW w:w="2098" w:type="dxa"/>
            <w:shd w:val="pct15" w:color="auto" w:fill="auto"/>
            <w:vAlign w:val="center"/>
          </w:tcPr>
          <w:p w:rsidR="008929DA" w:rsidRPr="00C81DE8" w:rsidRDefault="008929DA"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３号認定</w:t>
            </w:r>
          </w:p>
        </w:tc>
      </w:tr>
      <w:tr w:rsidR="008929DA" w:rsidRPr="00F54D13" w:rsidTr="0020044C">
        <w:tc>
          <w:tcPr>
            <w:tcW w:w="3260" w:type="dxa"/>
            <w:vAlign w:val="center"/>
          </w:tcPr>
          <w:p w:rsidR="008929DA" w:rsidRPr="00C81DE8" w:rsidRDefault="008929DA"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大阪府（再掲）</w:t>
            </w:r>
          </w:p>
        </w:tc>
        <w:tc>
          <w:tcPr>
            <w:tcW w:w="2097" w:type="dxa"/>
            <w:vAlign w:val="center"/>
          </w:tcPr>
          <w:p w:rsidR="008929DA" w:rsidRPr="00C81DE8" w:rsidRDefault="008929DA"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2,866</w:t>
            </w:r>
          </w:p>
        </w:tc>
        <w:tc>
          <w:tcPr>
            <w:tcW w:w="2097" w:type="dxa"/>
            <w:vAlign w:val="center"/>
          </w:tcPr>
          <w:p w:rsidR="008929DA" w:rsidRPr="00C81DE8" w:rsidRDefault="008929DA"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3,131</w:t>
            </w:r>
          </w:p>
        </w:tc>
        <w:tc>
          <w:tcPr>
            <w:tcW w:w="2098" w:type="dxa"/>
            <w:vAlign w:val="center"/>
          </w:tcPr>
          <w:p w:rsidR="008929DA" w:rsidRPr="00C81DE8" w:rsidRDefault="008929DA"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1,097</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2,490</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1,440</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720</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堺市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423</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145</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148</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東大阪市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167</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高槻市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700</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2A7CED" w:rsidRPr="00F54D13" w:rsidTr="0020044C">
        <w:tc>
          <w:tcPr>
            <w:tcW w:w="3260" w:type="dxa"/>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豊中市</w:t>
            </w:r>
          </w:p>
        </w:tc>
        <w:tc>
          <w:tcPr>
            <w:tcW w:w="2097" w:type="dxa"/>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388</w:t>
            </w:r>
          </w:p>
        </w:tc>
        <w:tc>
          <w:tcPr>
            <w:tcW w:w="2097"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2,291</w:t>
            </w:r>
          </w:p>
        </w:tc>
        <w:tc>
          <w:tcPr>
            <w:tcW w:w="2098" w:type="dxa"/>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42</w:t>
            </w:r>
          </w:p>
        </w:tc>
      </w:tr>
      <w:tr w:rsidR="002A7CED" w:rsidRPr="00F54D13" w:rsidTr="0020044C">
        <w:tc>
          <w:tcPr>
            <w:tcW w:w="3260" w:type="dxa"/>
            <w:tcBorders>
              <w:bottom w:val="single" w:sz="12" w:space="0" w:color="0F243E" w:themeColor="text2" w:themeShade="80"/>
            </w:tcBorders>
            <w:vAlign w:val="center"/>
          </w:tcPr>
          <w:p w:rsidR="002A7CED" w:rsidRPr="00C81DE8" w:rsidRDefault="002A7CED" w:rsidP="00C820C3">
            <w:pPr>
              <w:jc w:val="left"/>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枚方市</w:t>
            </w:r>
          </w:p>
        </w:tc>
        <w:tc>
          <w:tcPr>
            <w:tcW w:w="2097" w:type="dxa"/>
            <w:tcBorders>
              <w:bottom w:val="single" w:sz="12" w:space="0" w:color="0F243E" w:themeColor="text2" w:themeShade="80"/>
            </w:tcBorders>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7" w:type="dxa"/>
            <w:tcBorders>
              <w:bottom w:val="single" w:sz="12" w:space="0" w:color="0F243E" w:themeColor="text2" w:themeShade="80"/>
            </w:tcBorders>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c>
          <w:tcPr>
            <w:tcW w:w="2098" w:type="dxa"/>
            <w:tcBorders>
              <w:bottom w:val="single" w:sz="12" w:space="0" w:color="0F243E" w:themeColor="text2" w:themeShade="80"/>
            </w:tcBorders>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0</w:t>
            </w:r>
          </w:p>
        </w:tc>
      </w:tr>
      <w:tr w:rsidR="002A7CED" w:rsidRPr="00F54D13" w:rsidTr="0020044C">
        <w:tc>
          <w:tcPr>
            <w:tcW w:w="3260" w:type="dxa"/>
            <w:tcBorders>
              <w:top w:val="single" w:sz="12" w:space="0" w:color="0F243E" w:themeColor="text2" w:themeShade="80"/>
              <w:left w:val="single" w:sz="12" w:space="0" w:color="0F243E" w:themeColor="text2" w:themeShade="80"/>
              <w:bottom w:val="single" w:sz="12" w:space="0" w:color="0F243E" w:themeColor="text2" w:themeShade="80"/>
            </w:tcBorders>
            <w:shd w:val="pct15" w:color="auto" w:fill="auto"/>
            <w:vAlign w:val="center"/>
          </w:tcPr>
          <w:p w:rsidR="002A7CED" w:rsidRPr="00C81DE8" w:rsidRDefault="002A7CED" w:rsidP="00C820C3">
            <w:pPr>
              <w:jc w:val="center"/>
              <w:rPr>
                <w:rFonts w:ascii="ＭＳ Ｐゴシック" w:eastAsia="ＭＳ Ｐゴシック" w:hAnsi="ＭＳ Ｐゴシック"/>
                <w:szCs w:val="21"/>
              </w:rPr>
            </w:pPr>
            <w:r w:rsidRPr="00C81DE8">
              <w:rPr>
                <w:rFonts w:ascii="ＭＳ Ｐゴシック" w:eastAsia="ＭＳ Ｐゴシック" w:hAnsi="ＭＳ Ｐゴシック" w:hint="eastAsia"/>
                <w:szCs w:val="21"/>
              </w:rPr>
              <w:t>大阪府全体として定める数</w:t>
            </w:r>
          </w:p>
        </w:tc>
        <w:tc>
          <w:tcPr>
            <w:tcW w:w="2097" w:type="dxa"/>
            <w:tcBorders>
              <w:top w:val="single" w:sz="12" w:space="0" w:color="0F243E" w:themeColor="text2" w:themeShade="80"/>
              <w:bottom w:val="single" w:sz="12" w:space="0" w:color="0F243E" w:themeColor="text2" w:themeShade="80"/>
            </w:tcBorders>
            <w:shd w:val="pct15" w:color="auto" w:fill="auto"/>
            <w:vAlign w:val="center"/>
          </w:tcPr>
          <w:p w:rsidR="002A7CED" w:rsidRPr="00C81DE8" w:rsidRDefault="002A7CED" w:rsidP="00CB04B0">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7,034</w:t>
            </w:r>
          </w:p>
        </w:tc>
        <w:tc>
          <w:tcPr>
            <w:tcW w:w="2097" w:type="dxa"/>
            <w:tcBorders>
              <w:top w:val="single" w:sz="12" w:space="0" w:color="0F243E" w:themeColor="text2" w:themeShade="80"/>
              <w:bottom w:val="single" w:sz="12" w:space="0" w:color="0F243E" w:themeColor="text2" w:themeShade="80"/>
            </w:tcBorders>
            <w:shd w:val="pct15" w:color="auto" w:fill="auto"/>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7,007</w:t>
            </w:r>
          </w:p>
        </w:tc>
        <w:tc>
          <w:tcPr>
            <w:tcW w:w="2098" w:type="dxa"/>
            <w:tcBorders>
              <w:top w:val="single" w:sz="12" w:space="0" w:color="0F243E" w:themeColor="text2" w:themeShade="80"/>
              <w:bottom w:val="single" w:sz="12" w:space="0" w:color="0F243E" w:themeColor="text2" w:themeShade="80"/>
              <w:right w:val="single" w:sz="12" w:space="0" w:color="0F243E" w:themeColor="text2" w:themeShade="80"/>
            </w:tcBorders>
            <w:shd w:val="pct15" w:color="auto" w:fill="auto"/>
            <w:vAlign w:val="center"/>
          </w:tcPr>
          <w:p w:rsidR="002A7CED" w:rsidRPr="00C81DE8" w:rsidRDefault="002A7CED" w:rsidP="00DB121A">
            <w:pPr>
              <w:wordWrap w:val="0"/>
              <w:jc w:val="right"/>
              <w:rPr>
                <w:rFonts w:ascii="ＭＳ Ｐゴシック" w:eastAsia="ＭＳ Ｐゴシック" w:hAnsi="ＭＳ Ｐゴシック"/>
                <w:sz w:val="24"/>
                <w:szCs w:val="24"/>
              </w:rPr>
            </w:pPr>
            <w:r w:rsidRPr="00C81DE8">
              <w:rPr>
                <w:rFonts w:ascii="ＭＳ Ｐゴシック" w:eastAsia="ＭＳ Ｐゴシック" w:hAnsi="ＭＳ Ｐゴシック"/>
                <w:sz w:val="24"/>
                <w:szCs w:val="24"/>
              </w:rPr>
              <w:t>2,007</w:t>
            </w:r>
          </w:p>
        </w:tc>
      </w:tr>
    </w:tbl>
    <w:p w:rsidR="002A7CED" w:rsidRDefault="002A7CED" w:rsidP="002A7CED">
      <w:pPr>
        <w:rPr>
          <w:rFonts w:ascii="HG丸ｺﾞｼｯｸM-PRO" w:eastAsia="HG丸ｺﾞｼｯｸM-PRO" w:hAnsi="HG丸ｺﾞｼｯｸM-PRO"/>
        </w:rPr>
      </w:pPr>
    </w:p>
    <w:p w:rsidR="0046321C" w:rsidRPr="00F54D13" w:rsidRDefault="0046321C" w:rsidP="002A7CED">
      <w:pPr>
        <w:rPr>
          <w:rFonts w:ascii="HG丸ｺﾞｼｯｸM-PRO" w:eastAsia="HG丸ｺﾞｼｯｸM-PRO" w:hAnsi="HG丸ｺﾞｼｯｸM-PRO"/>
        </w:rPr>
      </w:pPr>
    </w:p>
    <w:p w:rsidR="00A45D1D" w:rsidRDefault="00A45D1D" w:rsidP="007F5DAD">
      <w:pPr>
        <w:rPr>
          <w:rFonts w:ascii="HG丸ｺﾞｼｯｸM-PRO" w:eastAsia="HG丸ｺﾞｼｯｸM-PRO" w:hAnsi="HG丸ｺﾞｼｯｸM-PRO"/>
        </w:rPr>
      </w:pPr>
    </w:p>
    <w:p w:rsidR="006433CD" w:rsidRPr="00C805A7" w:rsidRDefault="006433CD" w:rsidP="006433C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３</w:t>
      </w:r>
      <w:r w:rsidRPr="00C805A7">
        <w:rPr>
          <w:rFonts w:ascii="HGP創英角ﾎﾟｯﾌﾟ体" w:eastAsia="HGP創英角ﾎﾟｯﾌﾟ体" w:hAnsi="HGP創英角ﾎﾟｯﾌﾟ体" w:hint="eastAsia"/>
          <w:color w:val="984806" w:themeColor="accent6" w:themeShade="80"/>
          <w:sz w:val="32"/>
          <w:szCs w:val="24"/>
        </w:rPr>
        <w:t>．</w:t>
      </w:r>
      <w:r w:rsidRPr="006433CD">
        <w:rPr>
          <w:rFonts w:ascii="HGP創英角ﾎﾟｯﾌﾟ体" w:eastAsia="HGP創英角ﾎﾟｯﾌﾟ体" w:hAnsi="HGP創英角ﾎﾟｯﾌﾟ体" w:hint="eastAsia"/>
          <w:color w:val="984806" w:themeColor="accent6" w:themeShade="80"/>
          <w:sz w:val="32"/>
          <w:szCs w:val="24"/>
        </w:rPr>
        <w:t>教育・保育の一体的提供及びその推進体制</w:t>
      </w:r>
    </w:p>
    <w:p w:rsidR="006433CD" w:rsidRPr="006433CD" w:rsidRDefault="006433CD" w:rsidP="007F5DAD">
      <w:pPr>
        <w:rPr>
          <w:rFonts w:ascii="HG丸ｺﾞｼｯｸM-PRO" w:eastAsia="HG丸ｺﾞｼｯｸM-PRO" w:hAnsi="HG丸ｺﾞｼｯｸM-PRO"/>
        </w:rPr>
      </w:pPr>
    </w:p>
    <w:p w:rsidR="006433CD" w:rsidRPr="00FF34A5" w:rsidRDefault="006433CD" w:rsidP="006433CD">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84576" behindDoc="0" locked="0" layoutInCell="1" allowOverlap="1" wp14:anchorId="355AF477" wp14:editId="7D6139F7">
                <wp:simplePos x="0" y="0"/>
                <wp:positionH relativeFrom="column">
                  <wp:posOffset>47625</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0" o:spid="_x0000_s1026" style="position:absolute;left:0;text-align:lef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24ThD/QBAACc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6433CD">
        <w:rPr>
          <w:rFonts w:ascii="メイリオ" w:eastAsia="メイリオ" w:hAnsi="メイリオ" w:cs="メイリオ" w:hint="eastAsia"/>
          <w:b/>
          <w:color w:val="4F6228" w:themeColor="accent3" w:themeShade="80"/>
          <w:sz w:val="28"/>
          <w:szCs w:val="24"/>
        </w:rPr>
        <w:t>認定こども園の目標設置数及び設置時期</w:t>
      </w:r>
    </w:p>
    <w:p w:rsidR="0049241B" w:rsidRPr="00F54D13" w:rsidRDefault="00470208" w:rsidP="0049241B">
      <w:pPr>
        <w:rPr>
          <w:rFonts w:ascii="HG丸ｺﾞｼｯｸM-PRO" w:eastAsia="HG丸ｺﾞｼｯｸM-PRO" w:hAnsi="HG丸ｺﾞｼｯｸM-PRO"/>
        </w:rPr>
      </w:pPr>
      <w:r>
        <w:rPr>
          <w:rFonts w:ascii="HG丸ｺﾞｼｯｸM-PRO" w:eastAsia="HG丸ｺﾞｼｯｸM-PRO" w:hAnsi="HG丸ｺﾞｼｯｸM-PRO" w:hint="eastAsia"/>
        </w:rPr>
        <w:t xml:space="preserve">　２の（２</w:t>
      </w:r>
      <w:r w:rsidR="00292FEF" w:rsidRPr="00F54D13">
        <w:rPr>
          <w:rFonts w:ascii="HG丸ｺﾞｼｯｸM-PRO" w:eastAsia="HG丸ｺﾞｼｯｸM-PRO" w:hAnsi="HG丸ｺﾞｼｯｸM-PRO" w:hint="eastAsia"/>
        </w:rPr>
        <w:t>）で示す「都道府県子ども・子育て支援事業支援計画で定める数」を踏まえ、大阪府</w:t>
      </w:r>
      <w:r w:rsidR="009B794D">
        <w:rPr>
          <w:rFonts w:ascii="HG丸ｺﾞｼｯｸM-PRO" w:eastAsia="HG丸ｺﾞｼｯｸM-PRO" w:hAnsi="HG丸ｺﾞｼｯｸM-PRO" w:hint="eastAsia"/>
        </w:rPr>
        <w:t>の都道府県設定</w:t>
      </w:r>
      <w:r w:rsidR="00F60C95" w:rsidRPr="00F54D13">
        <w:rPr>
          <w:rFonts w:ascii="HG丸ｺﾞｼｯｸM-PRO" w:eastAsia="HG丸ｺﾞｼｯｸM-PRO" w:hAnsi="HG丸ｺﾞｼｯｸM-PRO" w:hint="eastAsia"/>
        </w:rPr>
        <w:t>区域ごとの</w:t>
      </w:r>
      <w:r w:rsidR="00292FEF" w:rsidRPr="00F54D13">
        <w:rPr>
          <w:rFonts w:ascii="HG丸ｺﾞｼｯｸM-PRO" w:eastAsia="HG丸ｺﾞｼｯｸM-PRO" w:hAnsi="HG丸ｺﾞｼｯｸM-PRO" w:hint="eastAsia"/>
        </w:rPr>
        <w:t>認定こども園の目標設置数及び設置時期は次のとおりとします。</w:t>
      </w:r>
    </w:p>
    <w:p w:rsidR="00381D23" w:rsidRPr="00F54D13" w:rsidRDefault="00381D23" w:rsidP="0049241B">
      <w:pPr>
        <w:rPr>
          <w:rFonts w:ascii="HG丸ｺﾞｼｯｸM-PRO" w:eastAsia="HG丸ｺﾞｼｯｸM-PRO" w:hAnsi="HG丸ｺﾞｼｯｸM-PRO"/>
        </w:rPr>
      </w:pPr>
    </w:p>
    <w:tbl>
      <w:tblPr>
        <w:tblStyle w:val="a7"/>
        <w:tblW w:w="0" w:type="auto"/>
        <w:tblInd w:w="392"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364"/>
        <w:gridCol w:w="1365"/>
        <w:gridCol w:w="1364"/>
        <w:gridCol w:w="1365"/>
        <w:gridCol w:w="1364"/>
        <w:gridCol w:w="1365"/>
        <w:gridCol w:w="1365"/>
      </w:tblGrid>
      <w:tr w:rsidR="00803BD8" w:rsidRPr="00F54D13" w:rsidTr="0020044C">
        <w:tc>
          <w:tcPr>
            <w:tcW w:w="2729" w:type="dxa"/>
            <w:gridSpan w:val="2"/>
            <w:vAlign w:val="center"/>
          </w:tcPr>
          <w:p w:rsidR="00803BD8" w:rsidRPr="00CB04B0" w:rsidRDefault="00803BD8" w:rsidP="003A6B97">
            <w:pPr>
              <w:jc w:val="center"/>
              <w:rPr>
                <w:rFonts w:ascii="ＭＳ Ｐゴシック" w:eastAsia="ＭＳ Ｐゴシック" w:hAnsi="ＭＳ Ｐゴシック"/>
              </w:rPr>
            </w:pPr>
          </w:p>
        </w:tc>
        <w:tc>
          <w:tcPr>
            <w:tcW w:w="1364"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27年度</w:t>
            </w:r>
          </w:p>
        </w:tc>
        <w:tc>
          <w:tcPr>
            <w:tcW w:w="1365"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28年度</w:t>
            </w:r>
          </w:p>
        </w:tc>
        <w:tc>
          <w:tcPr>
            <w:tcW w:w="1364"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29年度</w:t>
            </w:r>
          </w:p>
        </w:tc>
        <w:tc>
          <w:tcPr>
            <w:tcW w:w="1365"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30年度</w:t>
            </w:r>
          </w:p>
        </w:tc>
        <w:tc>
          <w:tcPr>
            <w:tcW w:w="1365" w:type="dxa"/>
            <w:vAlign w:val="center"/>
          </w:tcPr>
          <w:p w:rsidR="00803BD8" w:rsidRPr="00CB04B0" w:rsidRDefault="00803BD8"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31年度</w:t>
            </w:r>
          </w:p>
        </w:tc>
      </w:tr>
      <w:tr w:rsidR="00C10951" w:rsidRPr="00F54D13" w:rsidTr="0020044C">
        <w:tc>
          <w:tcPr>
            <w:tcW w:w="1364" w:type="dxa"/>
            <w:vMerge w:val="restart"/>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大阪市</w:t>
            </w: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tcPr>
          <w:p w:rsidR="00C10951" w:rsidRPr="00CB04B0" w:rsidRDefault="00C10951" w:rsidP="00CB04B0">
            <w:pPr>
              <w:wordWrap w:val="0"/>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120</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tcPr>
          <w:p w:rsidR="00C10951" w:rsidRPr="00CB04B0" w:rsidRDefault="008D59EC" w:rsidP="00CB04B0">
            <w:pPr>
              <w:wordWrap w:val="0"/>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9</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20</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15</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12</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tcPr>
          <w:p w:rsidR="00C10951" w:rsidRPr="00CB04B0" w:rsidRDefault="008D59EC" w:rsidP="00CB04B0">
            <w:pPr>
              <w:wordWrap w:val="0"/>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22</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140</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15</w:t>
            </w:r>
          </w:p>
        </w:tc>
      </w:tr>
      <w:tr w:rsidR="00C10951" w:rsidRPr="00F54D13" w:rsidTr="0020044C">
        <w:tc>
          <w:tcPr>
            <w:tcW w:w="1364" w:type="dxa"/>
            <w:vMerge w:val="restart"/>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堺市</w:t>
            </w: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85</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15</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88</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val="restart"/>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北摂</w:t>
            </w: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tcPr>
          <w:p w:rsidR="00C10951" w:rsidRPr="00CB04B0" w:rsidRDefault="00D62730" w:rsidP="00CB04B0">
            <w:pPr>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78</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7</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38</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tcPr>
          <w:p w:rsidR="00C10951" w:rsidRPr="00CB04B0" w:rsidRDefault="00C10951" w:rsidP="00D6273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w:t>
            </w:r>
            <w:r w:rsidR="00D62730">
              <w:rPr>
                <w:rFonts w:ascii="ＭＳ Ｐゴシック" w:eastAsia="ＭＳ Ｐゴシック" w:hAnsi="ＭＳ Ｐゴシック" w:hint="eastAsia"/>
                <w:sz w:val="24"/>
                <w:szCs w:val="24"/>
              </w:rPr>
              <w:t>1</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30</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7</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38</w:t>
            </w:r>
          </w:p>
        </w:tc>
      </w:tr>
      <w:tr w:rsidR="00C10951" w:rsidRPr="00F54D13" w:rsidTr="0020044C">
        <w:tc>
          <w:tcPr>
            <w:tcW w:w="1364" w:type="dxa"/>
            <w:vMerge w:val="restart"/>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北河内</w:t>
            </w: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26</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18</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Pr>
          <w:p w:rsidR="00C10951" w:rsidRPr="00CB04B0" w:rsidRDefault="00D62730" w:rsidP="00CB04B0">
            <w:pPr>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5</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Pr>
          <w:p w:rsidR="00C10951" w:rsidRPr="00CB04B0" w:rsidRDefault="00C10951" w:rsidP="00D6273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r w:rsidR="00D62730">
              <w:rPr>
                <w:rFonts w:ascii="ＭＳ Ｐゴシック" w:eastAsia="ＭＳ Ｐゴシック" w:hAnsi="ＭＳ Ｐゴシック" w:hint="eastAsia"/>
                <w:sz w:val="24"/>
                <w:szCs w:val="24"/>
              </w:rPr>
              <w:t>1</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r>
      <w:tr w:rsidR="00C10951" w:rsidRPr="00F54D13" w:rsidTr="0020044C">
        <w:tc>
          <w:tcPr>
            <w:tcW w:w="1364" w:type="dxa"/>
            <w:vMerge w:val="restart"/>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中河内</w:t>
            </w: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20044C">
        <w:tc>
          <w:tcPr>
            <w:tcW w:w="1364" w:type="dxa"/>
            <w:vMerge/>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16</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27</w:t>
            </w:r>
          </w:p>
        </w:tc>
        <w:tc>
          <w:tcPr>
            <w:tcW w:w="1364"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15</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r>
      <w:tr w:rsidR="00C10951" w:rsidRPr="00F54D13" w:rsidTr="0020044C">
        <w:tc>
          <w:tcPr>
            <w:tcW w:w="1364" w:type="dxa"/>
            <w:vMerge w:val="restart"/>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南河内</w:t>
            </w: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21</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r>
      <w:tr w:rsidR="00C10951" w:rsidRPr="00F54D13" w:rsidTr="001F7342">
        <w:tc>
          <w:tcPr>
            <w:tcW w:w="1364" w:type="dxa"/>
            <w:vMerge/>
            <w:tcBorders>
              <w:bottom w:val="single" w:sz="4" w:space="0" w:color="244061" w:themeColor="accent1" w:themeShade="80"/>
            </w:tcBorders>
            <w:vAlign w:val="center"/>
          </w:tcPr>
          <w:p w:rsidR="00C10951" w:rsidRPr="00CB04B0" w:rsidRDefault="00C10951" w:rsidP="003A6B97">
            <w:pPr>
              <w:jc w:val="center"/>
              <w:rPr>
                <w:rFonts w:ascii="ＭＳ Ｐゴシック" w:eastAsia="ＭＳ Ｐゴシック" w:hAnsi="ＭＳ Ｐゴシック"/>
              </w:rPr>
            </w:pPr>
          </w:p>
        </w:tc>
        <w:tc>
          <w:tcPr>
            <w:tcW w:w="1365" w:type="dxa"/>
            <w:tcBorders>
              <w:bottom w:val="single" w:sz="4" w:space="0" w:color="244061" w:themeColor="accent1" w:themeShade="80"/>
            </w:tcBorders>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5"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14</w:t>
            </w:r>
          </w:p>
        </w:tc>
        <w:tc>
          <w:tcPr>
            <w:tcW w:w="1364"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5"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c>
          <w:tcPr>
            <w:tcW w:w="1365" w:type="dxa"/>
            <w:tcBorders>
              <w:bottom w:val="sing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22</w:t>
            </w:r>
          </w:p>
        </w:tc>
      </w:tr>
      <w:tr w:rsidR="00C10951" w:rsidRPr="00F54D13" w:rsidTr="001F7342">
        <w:tc>
          <w:tcPr>
            <w:tcW w:w="1364" w:type="dxa"/>
            <w:vMerge w:val="restart"/>
            <w:tcBorders>
              <w:top w:val="single" w:sz="4" w:space="0" w:color="244061" w:themeColor="accent1" w:themeShade="80"/>
              <w:bottom w:val="sing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泉州</w:t>
            </w: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41</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36</w:t>
            </w:r>
          </w:p>
        </w:tc>
        <w:tc>
          <w:tcPr>
            <w:tcW w:w="1364"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r>
      <w:tr w:rsidR="00C10951" w:rsidRPr="00F54D13" w:rsidTr="001F7342">
        <w:tc>
          <w:tcPr>
            <w:tcW w:w="1364" w:type="dxa"/>
            <w:vMerge/>
            <w:tcBorders>
              <w:top w:val="single" w:sz="4" w:space="0" w:color="244061" w:themeColor="accent1" w:themeShade="80"/>
              <w:bottom w:val="sing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tcBorders>
              <w:top w:val="single" w:sz="4" w:space="0" w:color="244061" w:themeColor="accent1" w:themeShade="80"/>
              <w:bottom w:val="sing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w:t>
            </w:r>
          </w:p>
        </w:tc>
        <w:tc>
          <w:tcPr>
            <w:tcW w:w="1364"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c>
          <w:tcPr>
            <w:tcW w:w="1365" w:type="dxa"/>
            <w:tcBorders>
              <w:top w:val="single" w:sz="4" w:space="0" w:color="244061" w:themeColor="accent1" w:themeShade="80"/>
              <w:bottom w:val="sing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0</w:t>
            </w:r>
          </w:p>
        </w:tc>
      </w:tr>
      <w:tr w:rsidR="00C10951" w:rsidRPr="00F54D13" w:rsidTr="001F7342">
        <w:tc>
          <w:tcPr>
            <w:tcW w:w="1364" w:type="dxa"/>
            <w:vMerge/>
            <w:tcBorders>
              <w:top w:val="single" w:sz="4" w:space="0" w:color="244061" w:themeColor="accent1" w:themeShade="80"/>
              <w:bottom w:val="doub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p>
        </w:tc>
        <w:tc>
          <w:tcPr>
            <w:tcW w:w="1365" w:type="dxa"/>
            <w:tcBorders>
              <w:top w:val="single" w:sz="4" w:space="0" w:color="244061" w:themeColor="accent1" w:themeShade="80"/>
              <w:bottom w:val="double" w:sz="4" w:space="0" w:color="244061" w:themeColor="accent1" w:themeShade="80"/>
            </w:tcBorders>
            <w:shd w:val="pct15" w:color="auto" w:fill="auto"/>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42</w:t>
            </w:r>
          </w:p>
        </w:tc>
        <w:tc>
          <w:tcPr>
            <w:tcW w:w="1365"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40</w:t>
            </w:r>
          </w:p>
        </w:tc>
        <w:tc>
          <w:tcPr>
            <w:tcW w:w="1364"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w:t>
            </w:r>
          </w:p>
        </w:tc>
        <w:tc>
          <w:tcPr>
            <w:tcW w:w="1365"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w:t>
            </w:r>
          </w:p>
        </w:tc>
        <w:tc>
          <w:tcPr>
            <w:tcW w:w="1365" w:type="dxa"/>
            <w:tcBorders>
              <w:top w:val="single" w:sz="4" w:space="0" w:color="244061" w:themeColor="accent1" w:themeShade="80"/>
              <w:bottom w:val="double" w:sz="4" w:space="0" w:color="244061" w:themeColor="accent1" w:themeShade="80"/>
            </w:tcBorders>
            <w:shd w:val="pct15" w:color="auto" w:fill="auto"/>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p>
        </w:tc>
      </w:tr>
      <w:tr w:rsidR="00C10951" w:rsidRPr="00F54D13" w:rsidTr="001F7342">
        <w:tc>
          <w:tcPr>
            <w:tcW w:w="1364" w:type="dxa"/>
            <w:vMerge w:val="restart"/>
            <w:tcBorders>
              <w:top w:val="double" w:sz="4" w:space="0" w:color="244061" w:themeColor="accent1" w:themeShade="80"/>
            </w:tcBorders>
            <w:vAlign w:val="center"/>
          </w:tcPr>
          <w:p w:rsidR="00C10951" w:rsidRPr="00CB04B0" w:rsidRDefault="001F7342" w:rsidP="003A6B97">
            <w:pPr>
              <w:jc w:val="center"/>
              <w:rPr>
                <w:rFonts w:ascii="ＭＳ Ｐゴシック" w:eastAsia="ＭＳ Ｐゴシック" w:hAnsi="ＭＳ Ｐゴシック"/>
              </w:rPr>
            </w:pPr>
            <w:r>
              <w:rPr>
                <w:rFonts w:ascii="ＭＳ Ｐゴシック" w:eastAsia="ＭＳ Ｐゴシック" w:hAnsi="ＭＳ Ｐゴシック" w:hint="eastAsia"/>
              </w:rPr>
              <w:t>府内</w:t>
            </w:r>
            <w:r w:rsidR="00C10951" w:rsidRPr="00CB04B0">
              <w:rPr>
                <w:rFonts w:ascii="ＭＳ Ｐゴシック" w:eastAsia="ＭＳ Ｐゴシック" w:hAnsi="ＭＳ Ｐゴシック" w:hint="eastAsia"/>
              </w:rPr>
              <w:t>全域</w:t>
            </w:r>
          </w:p>
        </w:tc>
        <w:tc>
          <w:tcPr>
            <w:tcW w:w="1365" w:type="dxa"/>
            <w:tcBorders>
              <w:top w:val="double" w:sz="4" w:space="0" w:color="244061" w:themeColor="accent1" w:themeShade="80"/>
            </w:tcBorders>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幼保連携型</w:t>
            </w:r>
          </w:p>
        </w:tc>
        <w:tc>
          <w:tcPr>
            <w:tcW w:w="1364" w:type="dxa"/>
            <w:tcBorders>
              <w:top w:val="double" w:sz="4" w:space="0" w:color="244061" w:themeColor="accent1" w:themeShade="80"/>
            </w:tcBorders>
          </w:tcPr>
          <w:p w:rsidR="00C10951" w:rsidRPr="00CB04B0" w:rsidRDefault="00C10951" w:rsidP="00D6273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r w:rsidR="00D62730">
              <w:rPr>
                <w:rFonts w:ascii="ＭＳ Ｐゴシック" w:eastAsia="ＭＳ Ｐゴシック" w:hAnsi="ＭＳ Ｐゴシック" w:hint="eastAsia"/>
                <w:sz w:val="24"/>
                <w:szCs w:val="24"/>
              </w:rPr>
              <w:t>59</w:t>
            </w:r>
          </w:p>
        </w:tc>
        <w:tc>
          <w:tcPr>
            <w:tcW w:w="1365" w:type="dxa"/>
            <w:tcBorders>
              <w:top w:val="doub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245</w:t>
            </w:r>
          </w:p>
        </w:tc>
        <w:tc>
          <w:tcPr>
            <w:tcW w:w="1364" w:type="dxa"/>
            <w:tcBorders>
              <w:top w:val="doub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55</w:t>
            </w:r>
          </w:p>
        </w:tc>
        <w:tc>
          <w:tcPr>
            <w:tcW w:w="1365" w:type="dxa"/>
            <w:tcBorders>
              <w:top w:val="doub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14</w:t>
            </w:r>
          </w:p>
        </w:tc>
        <w:tc>
          <w:tcPr>
            <w:tcW w:w="1365" w:type="dxa"/>
            <w:tcBorders>
              <w:top w:val="double" w:sz="4" w:space="0" w:color="244061" w:themeColor="accent1" w:themeShade="80"/>
            </w:tcBorders>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81</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それ以外</w:t>
            </w:r>
          </w:p>
        </w:tc>
        <w:tc>
          <w:tcPr>
            <w:tcW w:w="1364" w:type="dxa"/>
          </w:tcPr>
          <w:p w:rsidR="00C10951" w:rsidRPr="00CB04B0" w:rsidRDefault="00D62730" w:rsidP="008D59EC">
            <w:pPr>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2</w:t>
            </w:r>
            <w:r w:rsidR="008D59EC">
              <w:rPr>
                <w:rFonts w:ascii="ＭＳ Ｐゴシック" w:eastAsia="ＭＳ Ｐゴシック" w:hAnsi="ＭＳ Ｐゴシック" w:hint="eastAsia"/>
                <w:sz w:val="24"/>
                <w:szCs w:val="24"/>
              </w:rPr>
              <w:t>7</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46</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30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6</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13</w:t>
            </w:r>
          </w:p>
        </w:tc>
      </w:tr>
      <w:tr w:rsidR="00C10951" w:rsidRPr="00F54D13" w:rsidTr="0020044C">
        <w:tc>
          <w:tcPr>
            <w:tcW w:w="1364" w:type="dxa"/>
            <w:vMerge/>
            <w:vAlign w:val="center"/>
          </w:tcPr>
          <w:p w:rsidR="00C10951" w:rsidRPr="00CB04B0" w:rsidRDefault="00C10951" w:rsidP="003A6B97">
            <w:pPr>
              <w:jc w:val="center"/>
              <w:rPr>
                <w:rFonts w:ascii="ＭＳ Ｐゴシック" w:eastAsia="ＭＳ Ｐゴシック" w:hAnsi="ＭＳ Ｐゴシック"/>
              </w:rPr>
            </w:pPr>
          </w:p>
        </w:tc>
        <w:tc>
          <w:tcPr>
            <w:tcW w:w="1365" w:type="dxa"/>
            <w:vAlign w:val="center"/>
          </w:tcPr>
          <w:p w:rsidR="00C10951" w:rsidRPr="00CB04B0" w:rsidRDefault="00C10951" w:rsidP="003A6B97">
            <w:pPr>
              <w:jc w:val="center"/>
              <w:rPr>
                <w:rFonts w:ascii="ＭＳ Ｐゴシック" w:eastAsia="ＭＳ Ｐゴシック" w:hAnsi="ＭＳ Ｐゴシック"/>
              </w:rPr>
            </w:pPr>
            <w:r w:rsidRPr="00CB04B0">
              <w:rPr>
                <w:rFonts w:ascii="ＭＳ Ｐゴシック" w:eastAsia="ＭＳ Ｐゴシック" w:hAnsi="ＭＳ Ｐゴシック" w:hint="eastAsia"/>
              </w:rPr>
              <w:t>計</w:t>
            </w:r>
          </w:p>
        </w:tc>
        <w:tc>
          <w:tcPr>
            <w:tcW w:w="1364" w:type="dxa"/>
          </w:tcPr>
          <w:p w:rsidR="00C10951" w:rsidRPr="00CB04B0" w:rsidRDefault="00C10951" w:rsidP="008D59EC">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w:t>
            </w:r>
            <w:r w:rsidR="00D62730">
              <w:rPr>
                <w:rFonts w:ascii="ＭＳ Ｐゴシック" w:eastAsia="ＭＳ Ｐゴシック" w:hAnsi="ＭＳ Ｐゴシック" w:hint="eastAsia"/>
                <w:sz w:val="24"/>
                <w:szCs w:val="24"/>
              </w:rPr>
              <w:t>8</w:t>
            </w:r>
            <w:r w:rsidR="008D59EC">
              <w:rPr>
                <w:rFonts w:ascii="ＭＳ Ｐゴシック" w:eastAsia="ＭＳ Ｐゴシック" w:hAnsi="ＭＳ Ｐゴシック" w:hint="eastAsia"/>
                <w:sz w:val="24"/>
                <w:szCs w:val="24"/>
              </w:rPr>
              <w:t>6</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291</w:t>
            </w:r>
          </w:p>
        </w:tc>
        <w:tc>
          <w:tcPr>
            <w:tcW w:w="1364"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85</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20</w:t>
            </w:r>
          </w:p>
        </w:tc>
        <w:tc>
          <w:tcPr>
            <w:tcW w:w="1365" w:type="dxa"/>
          </w:tcPr>
          <w:p w:rsidR="00C10951" w:rsidRPr="00CB04B0" w:rsidRDefault="00C10951" w:rsidP="00CB04B0">
            <w:pPr>
              <w:jc w:val="right"/>
              <w:rPr>
                <w:rFonts w:ascii="ＭＳ Ｐゴシック" w:eastAsia="ＭＳ Ｐゴシック" w:hAnsi="ＭＳ Ｐゴシック"/>
                <w:sz w:val="24"/>
                <w:szCs w:val="24"/>
              </w:rPr>
            </w:pPr>
            <w:r w:rsidRPr="00CB04B0">
              <w:rPr>
                <w:rFonts w:ascii="ＭＳ Ｐゴシック" w:eastAsia="ＭＳ Ｐゴシック" w:hAnsi="ＭＳ Ｐゴシック"/>
                <w:sz w:val="24"/>
                <w:szCs w:val="24"/>
              </w:rPr>
              <w:t>94</w:t>
            </w:r>
          </w:p>
        </w:tc>
      </w:tr>
    </w:tbl>
    <w:p w:rsidR="00381D23" w:rsidRPr="00F54D13" w:rsidRDefault="001A4F83" w:rsidP="001A4F83">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この表は、各年度において新たに認定こども園となる施設の数を示しており、</w:t>
      </w:r>
      <w:r w:rsidR="001A0026">
        <w:rPr>
          <w:rFonts w:ascii="HG丸ｺﾞｼｯｸM-PRO" w:eastAsia="HG丸ｺﾞｼｯｸM-PRO" w:hAnsi="HG丸ｺﾞｼｯｸM-PRO" w:hint="eastAsia"/>
        </w:rPr>
        <w:t>各年度における認定こども園の総数を示しているものではありません</w:t>
      </w:r>
      <w:r>
        <w:rPr>
          <w:rFonts w:ascii="HG丸ｺﾞｼｯｸM-PRO" w:eastAsia="HG丸ｺﾞｼｯｸM-PRO" w:hAnsi="HG丸ｺﾞｼｯｸM-PRO" w:hint="eastAsia"/>
        </w:rPr>
        <w:t>。なお、平成２６年度において、すでに認定こども園であって、平成２７年度以降も引き続き認定こども園であるところは、３３施設です。</w:t>
      </w:r>
    </w:p>
    <w:p w:rsidR="00515247" w:rsidRDefault="00515247" w:rsidP="0049241B">
      <w:pPr>
        <w:rPr>
          <w:rFonts w:ascii="HG丸ｺﾞｼｯｸM-PRO" w:eastAsia="HG丸ｺﾞｼｯｸM-PRO" w:hAnsi="HG丸ｺﾞｼｯｸM-PRO"/>
        </w:rPr>
      </w:pPr>
    </w:p>
    <w:p w:rsidR="00B140E8" w:rsidRPr="00FF34A5" w:rsidRDefault="00B140E8" w:rsidP="00B140E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86624" behindDoc="0" locked="0" layoutInCell="1" allowOverlap="1" wp14:anchorId="15F9B68A" wp14:editId="27DC7EB6">
                <wp:simplePos x="0" y="0"/>
                <wp:positionH relativeFrom="column">
                  <wp:posOffset>47625</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2" o:spid="_x0000_s1026" style="position:absolute;left:0;text-align:lef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Nlos2/QBAACc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B140E8">
        <w:rPr>
          <w:rFonts w:ascii="メイリオ" w:eastAsia="メイリオ" w:hAnsi="メイリオ" w:cs="メイリオ" w:hint="eastAsia"/>
          <w:b/>
          <w:color w:val="4F6228" w:themeColor="accent3" w:themeShade="80"/>
          <w:sz w:val="28"/>
          <w:szCs w:val="24"/>
        </w:rPr>
        <w:t>大阪府の認定こども園の普及に係る基本的な考え方</w:t>
      </w:r>
    </w:p>
    <w:p w:rsidR="0028134E" w:rsidRDefault="00D71E5D" w:rsidP="00515247">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28134E">
        <w:rPr>
          <w:rFonts w:ascii="HG丸ｺﾞｼｯｸM-PRO" w:eastAsia="HG丸ｺﾞｼｯｸM-PRO" w:hAnsi="HG丸ｺﾞｼｯｸM-PRO" w:hint="eastAsia"/>
        </w:rPr>
        <w:t>基本的な指針において、認定こども園の普及に係る基本的な考えを都道府県子ども・子育て支援事業支援計画で示すこととされています。</w:t>
      </w:r>
    </w:p>
    <w:p w:rsidR="0049241B" w:rsidRPr="00F54D13" w:rsidRDefault="0028134E" w:rsidP="0051524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大阪府としては、</w:t>
      </w:r>
      <w:r w:rsidR="00D71E5D" w:rsidRPr="00F54D13">
        <w:rPr>
          <w:rFonts w:ascii="HG丸ｺﾞｼｯｸM-PRO" w:eastAsia="HG丸ｺﾞｼｯｸM-PRO" w:hAnsi="HG丸ｺﾞｼｯｸM-PRO" w:hint="eastAsia"/>
        </w:rPr>
        <w:t>国の状況を注視しつつ、認定こども園への移行促進を図っていくことが</w:t>
      </w:r>
      <w:r w:rsidR="0014349C" w:rsidRPr="00F54D13">
        <w:rPr>
          <w:rFonts w:ascii="HG丸ｺﾞｼｯｸM-PRO" w:eastAsia="HG丸ｺﾞｼｯｸM-PRO" w:hAnsi="HG丸ｺﾞｼｯｸM-PRO" w:hint="eastAsia"/>
        </w:rPr>
        <w:t>重要</w:t>
      </w:r>
      <w:r>
        <w:rPr>
          <w:rFonts w:ascii="HG丸ｺﾞｼｯｸM-PRO" w:eastAsia="HG丸ｺﾞｼｯｸM-PRO" w:hAnsi="HG丸ｺﾞｼｯｸM-PRO" w:hint="eastAsia"/>
        </w:rPr>
        <w:t>と考えています</w:t>
      </w:r>
      <w:r w:rsidR="0014349C" w:rsidRPr="00F54D13">
        <w:rPr>
          <w:rFonts w:ascii="HG丸ｺﾞｼｯｸM-PRO" w:eastAsia="HG丸ｺﾞｼｯｸM-PRO" w:hAnsi="HG丸ｺﾞｼｯｸM-PRO" w:hint="eastAsia"/>
        </w:rPr>
        <w:t>。このようなことから、大阪府としては、移行促進に当たっては、既存の幼稚園や保育所に対し、国の状況や認可・認定の基準等についてきめ細かく情報提供し、移行を希望する幼稚園や保育所に対しては、円滑に移行できるよう市町村と一体となって支援していきます。</w:t>
      </w:r>
    </w:p>
    <w:p w:rsidR="00515247" w:rsidRDefault="00515247" w:rsidP="00C529A5">
      <w:pPr>
        <w:rPr>
          <w:rFonts w:ascii="HG丸ｺﾞｼｯｸM-PRO" w:eastAsia="HG丸ｺﾞｼｯｸM-PRO" w:hAnsi="HG丸ｺﾞｼｯｸM-PRO"/>
        </w:rPr>
      </w:pPr>
    </w:p>
    <w:p w:rsidR="003464A2" w:rsidRDefault="003464A2" w:rsidP="00C529A5">
      <w:pPr>
        <w:rPr>
          <w:rFonts w:ascii="HG丸ｺﾞｼｯｸM-PRO" w:eastAsia="HG丸ｺﾞｼｯｸM-PRO" w:hAnsi="HG丸ｺﾞｼｯｸM-PRO"/>
        </w:rPr>
      </w:pPr>
    </w:p>
    <w:p w:rsidR="00E6129E" w:rsidRDefault="003464A2" w:rsidP="00E6129E">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3464A2">
        <w:rPr>
          <w:rFonts w:ascii="メイリオ" w:eastAsia="メイリオ" w:hAnsi="メイリオ" w:cs="メイリオ" w:hint="eastAsia"/>
          <w:b/>
          <w:color w:val="4F6228" w:themeColor="accent3" w:themeShade="80"/>
          <w:sz w:val="28"/>
          <w:szCs w:val="24"/>
        </w:rPr>
        <w:t>幼稚園教諭と保育士の合同研修に対する支援等の都道府県が行う</w:t>
      </w:r>
    </w:p>
    <w:p w:rsidR="003464A2" w:rsidRPr="00FF34A5" w:rsidRDefault="003464A2" w:rsidP="00E6129E">
      <w:pPr>
        <w:spacing w:line="400" w:lineRule="exact"/>
        <w:ind w:leftChars="300" w:left="630" w:firstLineChars="78" w:firstLine="218"/>
        <w:rPr>
          <w:rFonts w:ascii="メイリオ" w:eastAsia="メイリオ" w:hAnsi="メイリオ" w:cs="メイリオ"/>
          <w:b/>
          <w:color w:val="4F6228" w:themeColor="accent3" w:themeShade="80"/>
          <w:sz w:val="28"/>
          <w:szCs w:val="24"/>
        </w:rPr>
      </w:pPr>
      <w:r w:rsidRPr="003464A2">
        <w:rPr>
          <w:rFonts w:ascii="メイリオ" w:eastAsia="メイリオ" w:hAnsi="メイリオ" w:cs="メイリオ" w:hint="eastAsia"/>
          <w:b/>
          <w:color w:val="4F6228" w:themeColor="accent3" w:themeShade="80"/>
          <w:sz w:val="28"/>
          <w:szCs w:val="24"/>
        </w:rPr>
        <w:t>必要な支援に関する事項</w:t>
      </w:r>
    </w:p>
    <w:p w:rsidR="00953C73" w:rsidRDefault="003464A2" w:rsidP="00953C73">
      <w:pPr>
        <w:spacing w:line="240" w:lineRule="exact"/>
        <w:ind w:firstLineChars="100" w:firstLine="280"/>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88672" behindDoc="0" locked="0" layoutInCell="1" allowOverlap="1" wp14:anchorId="50F5D6E5" wp14:editId="0241F3AD">
                <wp:simplePos x="0" y="0"/>
                <wp:positionH relativeFrom="column">
                  <wp:posOffset>47625</wp:posOffset>
                </wp:positionH>
                <wp:positionV relativeFrom="paragraph">
                  <wp:posOffset>15875</wp:posOffset>
                </wp:positionV>
                <wp:extent cx="6124575" cy="0"/>
                <wp:effectExtent l="0" t="38100" r="47625" b="57150"/>
                <wp:wrapNone/>
                <wp:docPr id="293" name="直線コネクタ 29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3" o:spid="_x0000_s1026" style="position:absolute;left:0;text-align:left;z-index:25218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Jc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DJ7T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BgNvJc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BE1617" w:rsidRPr="00F54D13" w:rsidRDefault="00274775" w:rsidP="00953C73">
      <w:pPr>
        <w:ind w:firstLineChars="100" w:firstLine="210"/>
        <w:rPr>
          <w:rFonts w:ascii="HG丸ｺﾞｼｯｸM-PRO" w:eastAsia="HG丸ｺﾞｼｯｸM-PRO" w:hAnsi="HG丸ｺﾞｼｯｸM-PRO"/>
        </w:rPr>
      </w:pPr>
      <w:r w:rsidRPr="00274775">
        <w:rPr>
          <w:rFonts w:ascii="HG丸ｺﾞｼｯｸM-PRO" w:eastAsia="HG丸ｺﾞｼｯｸM-PRO" w:hAnsi="HG丸ｺﾞｼｯｸM-PRO" w:hint="eastAsia"/>
        </w:rPr>
        <w:t>幼稚園教諭、保育士、保育教諭等を対象とした「幼保連携型認定こども園等研修」、「幼児教育フォーラム」、「幼児教育理解推進事業大阪府協議会」、「就学前人権教育研修」などの合同研修を実施し、教育・保育の質の向上を図ります。</w:t>
      </w:r>
    </w:p>
    <w:p w:rsidR="00515247" w:rsidRDefault="00515247" w:rsidP="00C529A5">
      <w:pPr>
        <w:rPr>
          <w:rFonts w:ascii="HG丸ｺﾞｼｯｸM-PRO" w:eastAsia="HG丸ｺﾞｼｯｸM-PRO" w:hAnsi="HG丸ｺﾞｼｯｸM-PRO"/>
        </w:rPr>
      </w:pPr>
    </w:p>
    <w:p w:rsidR="00263D44" w:rsidRDefault="00263D44" w:rsidP="00C529A5">
      <w:pPr>
        <w:rPr>
          <w:rFonts w:ascii="HG丸ｺﾞｼｯｸM-PRO" w:eastAsia="HG丸ｺﾞｼｯｸM-PRO" w:hAnsi="HG丸ｺﾞｼｯｸM-PRO"/>
        </w:rPr>
      </w:pPr>
    </w:p>
    <w:p w:rsidR="00E6129E" w:rsidRDefault="00E6129E" w:rsidP="00E6129E">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t>（４</w:t>
      </w:r>
      <w:r w:rsidRPr="00FF34A5">
        <w:rPr>
          <w:rFonts w:ascii="メイリオ" w:eastAsia="メイリオ" w:hAnsi="メイリオ" w:cs="メイリオ" w:hint="eastAsia"/>
          <w:b/>
          <w:color w:val="4F6228" w:themeColor="accent3" w:themeShade="80"/>
          <w:sz w:val="28"/>
          <w:szCs w:val="24"/>
        </w:rPr>
        <w:t>）</w:t>
      </w:r>
      <w:r w:rsidRPr="00E6129E">
        <w:rPr>
          <w:rFonts w:ascii="メイリオ" w:eastAsia="メイリオ" w:hAnsi="メイリオ" w:cs="メイリオ" w:hint="eastAsia"/>
          <w:b/>
          <w:color w:val="4F6228" w:themeColor="accent3" w:themeShade="80"/>
          <w:sz w:val="28"/>
          <w:szCs w:val="24"/>
        </w:rPr>
        <w:t>教育・保育の役割提供の必要性等に係る基本的な考え方及び</w:t>
      </w:r>
    </w:p>
    <w:p w:rsidR="00E6129E" w:rsidRPr="00FF34A5" w:rsidRDefault="00E6129E" w:rsidP="00E6129E">
      <w:pPr>
        <w:spacing w:line="400" w:lineRule="exact"/>
        <w:ind w:firstLineChars="300" w:firstLine="840"/>
        <w:rPr>
          <w:rFonts w:ascii="メイリオ" w:eastAsia="メイリオ" w:hAnsi="メイリオ" w:cs="メイリオ"/>
          <w:b/>
          <w:color w:val="4F6228" w:themeColor="accent3" w:themeShade="80"/>
          <w:sz w:val="28"/>
          <w:szCs w:val="24"/>
        </w:rPr>
      </w:pPr>
      <w:r w:rsidRPr="00E6129E">
        <w:rPr>
          <w:rFonts w:ascii="メイリオ" w:eastAsia="メイリオ" w:hAnsi="メイリオ" w:cs="メイリオ" w:hint="eastAsia"/>
          <w:b/>
          <w:color w:val="4F6228" w:themeColor="accent3" w:themeShade="80"/>
          <w:sz w:val="28"/>
          <w:szCs w:val="24"/>
        </w:rPr>
        <w:t>その推進方策</w:t>
      </w:r>
    </w:p>
    <w:p w:rsidR="00E6129E" w:rsidRPr="003464A2" w:rsidRDefault="00E6129E" w:rsidP="00953C73">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0720" behindDoc="0" locked="0" layoutInCell="1" allowOverlap="1" wp14:anchorId="372DD737" wp14:editId="74A628A1">
                <wp:simplePos x="0" y="0"/>
                <wp:positionH relativeFrom="column">
                  <wp:posOffset>47625</wp:posOffset>
                </wp:positionH>
                <wp:positionV relativeFrom="paragraph">
                  <wp:posOffset>15875</wp:posOffset>
                </wp:positionV>
                <wp:extent cx="6124575" cy="0"/>
                <wp:effectExtent l="0" t="38100" r="47625" b="57150"/>
                <wp:wrapNone/>
                <wp:docPr id="299" name="直線コネクタ 29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9" o:spid="_x0000_s1026" style="position:absolute;left:0;text-align:lef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t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j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C7n+pt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126076" w:rsidRPr="00F54D13" w:rsidRDefault="00126076" w:rsidP="00953C73">
      <w:pPr>
        <w:ind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大阪府・大阪府教育委員会では、平成２</w:t>
      </w:r>
      <w:r w:rsidR="00537B44" w:rsidRPr="00F54D13">
        <w:rPr>
          <w:rFonts w:ascii="HG丸ｺﾞｼｯｸM-PRO" w:eastAsia="HG丸ｺﾞｼｯｸM-PRO" w:hAnsi="HG丸ｺﾞｼｯｸM-PRO" w:hint="eastAsia"/>
        </w:rPr>
        <w:t>２</w:t>
      </w:r>
      <w:r w:rsidRPr="00F54D13">
        <w:rPr>
          <w:rFonts w:ascii="HG丸ｺﾞｼｯｸM-PRO" w:eastAsia="HG丸ｺﾞｼｯｸM-PRO" w:hAnsi="HG丸ｺﾞｼｯｸM-PRO" w:hint="eastAsia"/>
        </w:rPr>
        <w:t>年４月に「幼児教育推進指針」を策定し</w:t>
      </w:r>
      <w:r w:rsidR="007E0FD0" w:rsidRPr="00F54D13">
        <w:rPr>
          <w:rFonts w:ascii="HG丸ｺﾞｼｯｸM-PRO" w:eastAsia="HG丸ｺﾞｼｯｸM-PRO" w:hAnsi="HG丸ｺﾞｼｯｸM-PRO" w:hint="eastAsia"/>
        </w:rPr>
        <w:t>ており</w:t>
      </w:r>
      <w:r w:rsidRPr="00F54D13">
        <w:rPr>
          <w:rFonts w:ascii="HG丸ｺﾞｼｯｸM-PRO" w:eastAsia="HG丸ｺﾞｼｯｸM-PRO" w:hAnsi="HG丸ｺﾞｼｯｸM-PRO" w:hint="eastAsia"/>
        </w:rPr>
        <w:t>、</w:t>
      </w:r>
      <w:r w:rsidR="007E0FD0" w:rsidRPr="00F54D13">
        <w:rPr>
          <w:rFonts w:ascii="HG丸ｺﾞｼｯｸM-PRO" w:eastAsia="HG丸ｺﾞｼｯｸM-PRO" w:hAnsi="HG丸ｺﾞｼｯｸM-PRO" w:hint="eastAsia"/>
        </w:rPr>
        <w:t>本事業計画においても、この指針で示す基本的な考え方の推進に取り組んでいきます。</w:t>
      </w:r>
    </w:p>
    <w:p w:rsidR="00953C73" w:rsidRPr="00F54D13" w:rsidRDefault="00953C73" w:rsidP="0049241B">
      <w:pPr>
        <w:rPr>
          <w:rFonts w:ascii="HG丸ｺﾞｼｯｸM-PRO" w:eastAsia="HG丸ｺﾞｼｯｸM-PRO" w:hAnsi="HG丸ｺﾞｼｯｸM-PRO"/>
        </w:rPr>
      </w:pPr>
    </w:p>
    <w:p w:rsidR="00CE28EB" w:rsidRPr="00B416F4" w:rsidRDefault="004F1FDD" w:rsidP="0020044C">
      <w:pPr>
        <w:jc w:val="center"/>
        <w:rPr>
          <w:rFonts w:ascii="HGP創英角ｺﾞｼｯｸUB" w:eastAsia="HGP創英角ｺﾞｼｯｸUB" w:hAnsi="HGP創英角ｺﾞｼｯｸUB"/>
          <w:color w:val="0F243E" w:themeColor="text2" w:themeShade="80"/>
          <w:sz w:val="28"/>
          <w:szCs w:val="28"/>
          <w:u w:val="thick"/>
        </w:rPr>
      </w:pPr>
      <w:r>
        <w:rPr>
          <w:rFonts w:ascii="HGP創英角ｺﾞｼｯｸUB" w:eastAsia="HGP創英角ｺﾞｼｯｸUB" w:hAnsi="HGP創英角ｺﾞｼｯｸUB" w:hint="eastAsia"/>
          <w:color w:val="0F243E" w:themeColor="text2" w:themeShade="80"/>
          <w:sz w:val="28"/>
          <w:szCs w:val="28"/>
          <w:u w:val="thick"/>
        </w:rPr>
        <w:t xml:space="preserve">　</w:t>
      </w:r>
      <w:r w:rsidR="00D64174" w:rsidRPr="00B416F4">
        <w:rPr>
          <w:rFonts w:ascii="HGP創英角ｺﾞｼｯｸUB" w:eastAsia="HGP創英角ｺﾞｼｯｸUB" w:hAnsi="HGP創英角ｺﾞｼｯｸUB" w:hint="eastAsia"/>
          <w:color w:val="0F243E" w:themeColor="text2" w:themeShade="80"/>
          <w:sz w:val="28"/>
          <w:szCs w:val="28"/>
          <w:u w:val="thick"/>
        </w:rPr>
        <w:t>「幼児教育推進指針」における基本的な考え方</w:t>
      </w:r>
      <w:r>
        <w:rPr>
          <w:rFonts w:ascii="HGP創英角ｺﾞｼｯｸUB" w:eastAsia="HGP創英角ｺﾞｼｯｸUB" w:hAnsi="HGP創英角ｺﾞｼｯｸUB" w:hint="eastAsia"/>
          <w:color w:val="0F243E" w:themeColor="text2" w:themeShade="80"/>
          <w:sz w:val="28"/>
          <w:szCs w:val="28"/>
          <w:u w:val="thick"/>
        </w:rPr>
        <w:t xml:space="preserve">　</w:t>
      </w:r>
    </w:p>
    <w:p w:rsidR="00D64174" w:rsidRPr="00F54D13" w:rsidRDefault="00B061F5" w:rsidP="0049241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63359" behindDoc="1" locked="0" layoutInCell="1" allowOverlap="1" wp14:anchorId="25719C8E" wp14:editId="128FB500">
                <wp:simplePos x="0" y="0"/>
                <wp:positionH relativeFrom="column">
                  <wp:posOffset>135255</wp:posOffset>
                </wp:positionH>
                <wp:positionV relativeFrom="paragraph">
                  <wp:posOffset>117475</wp:posOffset>
                </wp:positionV>
                <wp:extent cx="5867400" cy="2781300"/>
                <wp:effectExtent l="0" t="0" r="19050" b="19050"/>
                <wp:wrapNone/>
                <wp:docPr id="302" name="正方形/長方形 302"/>
                <wp:cNvGraphicFramePr/>
                <a:graphic xmlns:a="http://schemas.openxmlformats.org/drawingml/2006/main">
                  <a:graphicData uri="http://schemas.microsoft.com/office/word/2010/wordprocessingShape">
                    <wps:wsp>
                      <wps:cNvSpPr/>
                      <wps:spPr>
                        <a:xfrm>
                          <a:off x="0" y="0"/>
                          <a:ext cx="5867400" cy="2781300"/>
                        </a:xfrm>
                        <a:prstGeom prst="rect">
                          <a:avLst/>
                        </a:prstGeom>
                        <a:solidFill>
                          <a:schemeClr val="accent1">
                            <a:lumMod val="20000"/>
                            <a:lumOff val="80000"/>
                          </a:schemeClr>
                        </a:solidFill>
                        <a:ln w="19050">
                          <a:solidFill>
                            <a:schemeClr val="accent1">
                              <a:lumMod val="50000"/>
                            </a:schemeClr>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2" o:spid="_x0000_s1026" style="position:absolute;left:0;text-align:left;margin-left:10.65pt;margin-top:9.25pt;width:462pt;height:219pt;z-index:-2516531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M6zQIAAB8GAAAOAAAAZHJzL2Uyb0RvYy54bWysVMtuEzEU3SPxD5b3dCZp0qajTqqoVRFS&#10;aSta1LXrsTMj/MJ2Mgn/AR8Aa9aIBZ9DJf6Ca3syfVBVCLGZudf3fe5j/2AlBVoy6xqtSjzYyjFi&#10;iuqqUfMSv708fjHByHmiKiK0YiVeM4cPps+f7bemYENda1Exi8CJckVrSlx7b4osc7RmkrgtbZgC&#10;IddWEg+snWeVJS14lyIb5vlO1mpbGaspcw5ej5IQT6N/zhn1Z5w75pEoMeTm49fG73X4ZtN9Uswt&#10;MXVDuzTIP2QhSaMgaO/qiHiCFrb5w5VsqNVOc79Ftcw05w1lsQaoZpA/qOaiJobFWgAcZ3qY3P9z&#10;S0+X5xY1VYm38yFGikho0s3XLzefvv/88Tn79fFbolAQA1itcQXYXJhz23EOyFD5ilsZ/lATWkWA&#10;1z3AbOURhcfxZGd3lEMfKMiGu5PBNjDgJ7s1N9b5l0xLFIgSW+hgBJYsT5xPqhuVEM1p0VTHjRCR&#10;CVPDDoVFSwL9JpQy5QfRXCzka12ld5ibFJYU8AzzkZ4nm2fIJs5f8BRzuxdEKNTCpO/l4zx6vifs&#10;7Z7OYPx3oUKhR8TVyZmYB7qDSyjILDQjwR8pvxYswCDUG8ahpwD4MKX4GC47vSfQDmYcUOwNE2oP&#10;yhEAZmpBpxvMWNyy3rAD5amIvUWMqpXvjWWjtH0s5epdHznpb6pPNYfyr3W1hlG2Ou24M/S4AfxO&#10;iPPnxMJSw9jBofJn8OFCQw91R2FUa/vhsfegD7sGUoxaOBIldu8XxDKMxCsFW7g3GI3CVYnMaLw7&#10;BMbelVzflaiFPNQwlwM4iYZGMuh7sSG51fIK7tksRAURURRil5h6u2EOfTpecBEpm82iGlwSQ/yJ&#10;ujA0OA+ohsm5XF0Ra7o98rCCp3pzUEjxYJ2SbrBUerbwmjdx125x7fCGKxQ3oruY4czd5aPW7V2f&#10;/gYAAP//AwBQSwMEFAAGAAgAAAAhAH8NVU7hAAAACQEAAA8AAABkcnMvZG93bnJldi54bWxMj0FP&#10;wkAQhe8m/ofNmHiTLUhrrd0SMeEgCSQFYzwu3bFt6M423QXKv3c86XHee3nzvXwx2k6ccfCtIwXT&#10;SQQCqXKmpVrBx371kILwQZPRnSNUcEUPi+L2JteZcRcq8bwLteAS8plW0ITQZ1L6qkGr/cT1SOx9&#10;u8HqwOdQSzPoC5fbTs6iKJFWt8QfGt3jW4PVcXeyCnz6+bReb4/V5mpW231SLt+XX6VS93fj6wuI&#10;gGP4C8MvPqNDwUwHdyLjRadgNn3kJOtpDIL953nMwkHBPE5ikEUu/y8ofgAAAP//AwBQSwECLQAU&#10;AAYACAAAACEAtoM4kv4AAADhAQAAEwAAAAAAAAAAAAAAAAAAAAAAW0NvbnRlbnRfVHlwZXNdLnht&#10;bFBLAQItABQABgAIAAAAIQA4/SH/1gAAAJQBAAALAAAAAAAAAAAAAAAAAC8BAABfcmVscy8ucmVs&#10;c1BLAQItABQABgAIAAAAIQDKNUM6zQIAAB8GAAAOAAAAAAAAAAAAAAAAAC4CAABkcnMvZTJvRG9j&#10;LnhtbFBLAQItABQABgAIAAAAIQB/DVVO4QAAAAkBAAAPAAAAAAAAAAAAAAAAACcFAABkcnMvZG93&#10;bnJldi54bWxQSwUGAAAAAAQABADzAAAANQYAAAAA&#10;" fillcolor="#dbe5f1 [660]" strokecolor="#243f60 [1604]" strokeweight="1.5pt">
                <v:stroke dashstyle="longDash"/>
              </v:rect>
            </w:pict>
          </mc:Fallback>
        </mc:AlternateContent>
      </w:r>
    </w:p>
    <w:p w:rsidR="00265699" w:rsidRPr="00A4353F" w:rsidRDefault="0039018F" w:rsidP="00DC7D04">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A4353F">
        <w:rPr>
          <w:rFonts w:ascii="HGP創英角ﾎﾟｯﾌﾟ体" w:eastAsia="HGP創英角ﾎﾟｯﾌﾟ体" w:hAnsi="HGP創英角ﾎﾟｯﾌﾟ体" w:hint="eastAsia"/>
          <w:color w:val="632423" w:themeColor="accent2" w:themeShade="80"/>
          <w:sz w:val="24"/>
          <w:szCs w:val="21"/>
        </w:rPr>
        <w:t>＜</w:t>
      </w:r>
      <w:r w:rsidR="00D64174" w:rsidRPr="00A4353F">
        <w:rPr>
          <w:rFonts w:ascii="HGP創英角ﾎﾟｯﾌﾟ体" w:eastAsia="HGP創英角ﾎﾟｯﾌﾟ体" w:hAnsi="HGP創英角ﾎﾟｯﾌﾟ体" w:hint="eastAsia"/>
          <w:color w:val="632423" w:themeColor="accent2" w:themeShade="80"/>
          <w:sz w:val="24"/>
          <w:szCs w:val="21"/>
        </w:rPr>
        <w:t>基本理念</w:t>
      </w:r>
      <w:r w:rsidRPr="00A4353F">
        <w:rPr>
          <w:rFonts w:ascii="HGP創英角ﾎﾟｯﾌﾟ体" w:eastAsia="HGP創英角ﾎﾟｯﾌﾟ体" w:hAnsi="HGP創英角ﾎﾟｯﾌﾟ体" w:hint="eastAsia"/>
          <w:color w:val="632423" w:themeColor="accent2" w:themeShade="80"/>
          <w:sz w:val="24"/>
          <w:szCs w:val="21"/>
        </w:rPr>
        <w:t>＞</w:t>
      </w:r>
    </w:p>
    <w:p w:rsidR="00FF2EDB" w:rsidRPr="00F54D13" w:rsidRDefault="00D64174"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幼児期の教育は生涯にわたる人格形成の基礎を培う重要なものである。幼児期の子どもは、生活や遊び等の具体的な活動を通して生きる力の基礎となる心情、意欲が育ち、習慣や態度を身に付ける。人間としての発達や社会の変化に主体的に対応し得る能力の育成等を図る上で、この時期に児童期、青年期の健やかな成長・発達を実現するための基盤として、「他者への基本的信頼感」、「自律性」、「自発性」を培う必要がある。</w:t>
      </w:r>
    </w:p>
    <w:p w:rsidR="00D64174" w:rsidRPr="00F54D13" w:rsidRDefault="00D64174"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幼児期にこれらの力を培い、子ども一人一人がかけがえのない存在として尊重され、それぞれの個性や能力を活かしていくために、発達に応じた様々な体験や多様な人との交流を一層推進していく必要がある。</w:t>
      </w:r>
    </w:p>
    <w:p w:rsidR="00FF2EDB"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そのため、子どもの育ちに直接影響を与える幼稚園・保育所等が、それぞれの教育機能等を高め、市町村をはじめ、地域・家庭が協働することにより、子どもの豊かな育ちと学びの充実をめざすことが重要である。</w:t>
      </w:r>
    </w:p>
    <w:p w:rsidR="00953C73" w:rsidRDefault="00953C73" w:rsidP="00DC7D04">
      <w:pPr>
        <w:spacing w:line="320" w:lineRule="exact"/>
        <w:ind w:leftChars="202" w:left="424" w:rightChars="256" w:right="538"/>
        <w:rPr>
          <w:rFonts w:ascii="HG丸ｺﾞｼｯｸM-PRO" w:eastAsia="HG丸ｺﾞｼｯｸM-PRO" w:hAnsi="HG丸ｺﾞｼｯｸM-PRO"/>
          <w:sz w:val="18"/>
          <w:szCs w:val="18"/>
        </w:rPr>
      </w:pPr>
    </w:p>
    <w:p w:rsidR="0046321C" w:rsidRDefault="0046321C" w:rsidP="00DC7D04">
      <w:pPr>
        <w:spacing w:line="320" w:lineRule="exact"/>
        <w:ind w:leftChars="202" w:left="424" w:rightChars="256" w:right="538"/>
        <w:rPr>
          <w:rFonts w:ascii="HG丸ｺﾞｼｯｸM-PRO" w:eastAsia="HG丸ｺﾞｼｯｸM-PRO" w:hAnsi="HG丸ｺﾞｼｯｸM-PRO"/>
          <w:sz w:val="18"/>
          <w:szCs w:val="18"/>
        </w:rPr>
      </w:pPr>
      <w:r w:rsidRPr="00A4353F">
        <w:rPr>
          <w:rFonts w:ascii="ＭＳ ゴシック" w:eastAsia="ＭＳ ゴシック" w:hAnsi="ＭＳ ゴシック" w:hint="eastAsia"/>
          <w:b/>
          <w:color w:val="632423" w:themeColor="accent2" w:themeShade="80"/>
          <w:szCs w:val="18"/>
          <w:u w:val="single"/>
        </w:rPr>
        <w:t>「他者への基本的信頼感を培う」</w:t>
      </w:r>
    </w:p>
    <w:p w:rsidR="0046321C" w:rsidRPr="00F54D13" w:rsidRDefault="0046321C" w:rsidP="0046321C">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大人によって生命を守られ、愛され、信頼されることにより、情緒が安定するとともに、他者への信頼感を持つ。そして、身近な環境に興味や関心を持ち、自発的に働きかけるようになるなど、次第に自我</w:t>
      </w:r>
      <w:r w:rsidRPr="00F54D13">
        <w:rPr>
          <w:rFonts w:ascii="HG丸ｺﾞｼｯｸM-PRO" w:eastAsia="HG丸ｺﾞｼｯｸM-PRO" w:hAnsi="HG丸ｺﾞｼｯｸM-PRO" w:hint="eastAsia"/>
          <w:sz w:val="18"/>
          <w:szCs w:val="18"/>
        </w:rPr>
        <w:lastRenderedPageBreak/>
        <w:t>が芽生える。</w:t>
      </w:r>
    </w:p>
    <w:p w:rsidR="00D64174" w:rsidRPr="00F54D13" w:rsidRDefault="00EA77F4" w:rsidP="00DC7D04">
      <w:pPr>
        <w:spacing w:line="320" w:lineRule="exact"/>
        <w:ind w:leftChars="202" w:left="424" w:rightChars="256" w:right="538"/>
        <w:rPr>
          <w:rFonts w:ascii="HG丸ｺﾞｼｯｸM-PRO" w:eastAsia="HG丸ｺﾞｼｯｸM-PRO" w:hAnsi="HG丸ｺﾞｼｯｸM-PRO"/>
          <w:sz w:val="18"/>
          <w:szCs w:val="18"/>
        </w:rPr>
      </w:pPr>
      <w:r w:rsidRPr="00A4353F">
        <w:rPr>
          <w:rFonts w:ascii="ＭＳ ゴシック" w:eastAsia="ＭＳ ゴシック" w:hAnsi="ＭＳ ゴシック"/>
          <w:b/>
          <w:noProof/>
          <w:color w:val="632423" w:themeColor="accent2" w:themeShade="80"/>
          <w:sz w:val="24"/>
          <w:u w:val="single"/>
        </w:rPr>
        <mc:AlternateContent>
          <mc:Choice Requires="wps">
            <w:drawing>
              <wp:anchor distT="0" distB="0" distL="114300" distR="114300" simplePos="0" relativeHeight="252192768" behindDoc="1" locked="0" layoutInCell="1" allowOverlap="1" wp14:anchorId="2E1F8A6E" wp14:editId="0B0E781A">
                <wp:simplePos x="0" y="0"/>
                <wp:positionH relativeFrom="column">
                  <wp:posOffset>135255</wp:posOffset>
                </wp:positionH>
                <wp:positionV relativeFrom="paragraph">
                  <wp:posOffset>-174625</wp:posOffset>
                </wp:positionV>
                <wp:extent cx="5867400" cy="8753475"/>
                <wp:effectExtent l="0" t="0" r="19050" b="28575"/>
                <wp:wrapNone/>
                <wp:docPr id="303" name="正方形/長方形 303"/>
                <wp:cNvGraphicFramePr/>
                <a:graphic xmlns:a="http://schemas.openxmlformats.org/drawingml/2006/main">
                  <a:graphicData uri="http://schemas.microsoft.com/office/word/2010/wordprocessingShape">
                    <wps:wsp>
                      <wps:cNvSpPr/>
                      <wps:spPr>
                        <a:xfrm>
                          <a:off x="0" y="0"/>
                          <a:ext cx="5867400" cy="8753475"/>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3" o:spid="_x0000_s1026" style="position:absolute;left:0;text-align:left;margin-left:10.65pt;margin-top:-13.75pt;width:462pt;height:689.25pt;z-index:-25112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bPnAIAAEUFAAAOAAAAZHJzL2Uyb0RvYy54bWysVMtuEzEU3SPxD5b3dCZt0qSjTqrQKAip&#10;tJVa1PWNx/OQ/MJ2Min/QT8A1qwRCz6HSvwF155JXyCEEJuZ+/LxfZzrw6ONFGTNrWu0yulgJ6WE&#10;K6aLRlU5fXu5eDGhxHlQBQiteE6vuaNH0+fPDluT8V1da1FwSxBEuaw1Oa29N1mSOFZzCW5HG67Q&#10;WWorwaNqq6Sw0CK6FMlumu4nrbaFsZpx59A675x0GvHLkjN/VpaOeyJyirn5+LXxuwzfZHoIWWXB&#10;1A3r04B/yEJCo/DSO6g5eCAr2/wCJRtmtdOl32FaJrosG8ZjDVjNIH1SzUUNhsdasDnO3LXJ/T9Y&#10;dro+t6QpcrqX7lGiQOKQbj9/ur35+v3bx+THhy+dRIIbm9Ual+GZC3Nue82hGCrflFaGP9ZENrHB&#10;13cN5htPGBpHk/3xMMU5MPRNxqO94XgUUJP748Y6/4prSYKQU4sTjI2F9YnzXeg2JNzmtGiKRSNE&#10;VGy1PBaWrAGnPVxMBi/n8axYyTe66MxIGkwAgSBDM5KjM0+2ZkzFdTAxrUf4QpEWSX6QjkIJgHQt&#10;BXgUpcEGOlVRAqLCPWDexosfne5h/5jd6G/SCPXPwdUdkqiC3HdRqFAYj8Tv+xUm1s0oSEtdXOPA&#10;re42wRm2aBDuBJw/B4vUx8pwnf0ZfkqhsVzdS5TU2r7/nT3EIyPRS0mLq4SteLcCyykRrxVy9WAw&#10;HIbdi8pwNN5FxT70LB961Eoea5zfAB8Ow6IY4r3YiqXV8gq3fhZuRRcohnd3Te+VY9+tOL4bjM9m&#10;MQz3zYA/UReGBfDQp9DIy80VWNOzzSNRT/V27SB7QrouNpxUerbyumwiI+/7ipQJCu5qJE//roTH&#10;4KEeo+5fv+lPAAAA//8DAFBLAwQUAAYACAAAACEAV0GWyuEAAAALAQAADwAAAGRycy9kb3ducmV2&#10;LnhtbEyPwU7DMAyG70i8Q2QkblvSlm5daTqNSnDiQpkQ3LLGtNWapDTZVt4ec4Kj7U+/v7/YzmZg&#10;Z5x876yEaCmAoW2c7m0rYf/6uMiA+aCsVoOzKOEbPWzL66tC5dpd7Aue69AyCrE+VxK6EMacc990&#10;aJRfuhEt3T7dZFSgcWq5ntSFws3AYyFW3Kje0odOjVh12Bzrk5FQ7fiTqR+SVYbZc/X25cXm4/0o&#10;5e3NvLsHFnAOfzD86pM6lOR0cCerPRskxFFCpIRFvE6BEbC5S2lzIDJJIwG8LPj/DuUPAAAA//8D&#10;AFBLAQItABQABgAIAAAAIQC2gziS/gAAAOEBAAATAAAAAAAAAAAAAAAAAAAAAABbQ29udGVudF9U&#10;eXBlc10ueG1sUEsBAi0AFAAGAAgAAAAhADj9If/WAAAAlAEAAAsAAAAAAAAAAAAAAAAALwEAAF9y&#10;ZWxzLy5yZWxzUEsBAi0AFAAGAAgAAAAhAJAcNs+cAgAARQUAAA4AAAAAAAAAAAAAAAAALgIAAGRy&#10;cy9lMm9Eb2MueG1sUEsBAi0AFAAGAAgAAAAhAFdBlsrhAAAACwEAAA8AAAAAAAAAAAAAAAAA9gQA&#10;AGRycy9kb3ducmV2LnhtbFBLBQYAAAAABAAEAPMAAAAEBgAAAAA=&#10;" fillcolor="#dce6f2" strokecolor="#254061" strokeweight="1.5pt">
                <v:stroke dashstyle="longDash"/>
              </v:rect>
            </w:pict>
          </mc:Fallback>
        </mc:AlternateContent>
      </w:r>
      <w:r w:rsidR="00D64174" w:rsidRPr="00F54D13">
        <w:rPr>
          <w:rFonts w:ascii="HG丸ｺﾞｼｯｸM-PRO" w:eastAsia="HG丸ｺﾞｼｯｸM-PRO" w:hAnsi="HG丸ｺﾞｼｯｸM-PRO" w:hint="eastAsia"/>
          <w:sz w:val="18"/>
          <w:szCs w:val="18"/>
        </w:rPr>
        <w:t xml:space="preserve">　また、子どもは、大人との信頼関係をもとにして、子どもどうしの関係を持つようになる。この相互のかかわりを通じて、身体的な発達及び知的な発達とともに、自分や他者を大切にする心や豊かな人権感覚、情緒的、社会的及び道徳的な発達が促される。</w:t>
      </w:r>
    </w:p>
    <w:p w:rsidR="00EE2AC2" w:rsidRPr="00F54D13" w:rsidRDefault="00EE2AC2" w:rsidP="00DC7D04">
      <w:pPr>
        <w:spacing w:line="320" w:lineRule="exact"/>
        <w:ind w:leftChars="202" w:left="424" w:rightChars="256" w:right="538"/>
        <w:rPr>
          <w:rFonts w:ascii="HG丸ｺﾞｼｯｸM-PRO" w:eastAsia="HG丸ｺﾞｼｯｸM-PRO" w:hAnsi="HG丸ｺﾞｼｯｸM-PRO"/>
          <w:sz w:val="18"/>
          <w:szCs w:val="18"/>
        </w:rPr>
      </w:pPr>
    </w:p>
    <w:p w:rsidR="00D64174" w:rsidRPr="00A4353F" w:rsidRDefault="00D64174" w:rsidP="00DC7D04">
      <w:pPr>
        <w:spacing w:line="320" w:lineRule="exact"/>
        <w:ind w:leftChars="202" w:left="424" w:rightChars="256" w:right="538"/>
        <w:rPr>
          <w:rFonts w:ascii="ＭＳ ゴシック" w:eastAsia="ＭＳ ゴシック" w:hAnsi="ＭＳ ゴシック"/>
          <w:b/>
          <w:szCs w:val="18"/>
          <w:u w:val="single"/>
        </w:rPr>
      </w:pPr>
      <w:r w:rsidRPr="00A4353F">
        <w:rPr>
          <w:rFonts w:ascii="ＭＳ ゴシック" w:eastAsia="ＭＳ ゴシック" w:hAnsi="ＭＳ ゴシック" w:hint="eastAsia"/>
          <w:b/>
          <w:color w:val="632423" w:themeColor="accent2" w:themeShade="80"/>
          <w:szCs w:val="18"/>
          <w:u w:val="single"/>
        </w:rPr>
        <w:t>「自律性を培う」</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発達状況や生活リズムにあわせて、自ら基本的な生活習慣を身に付けていこうとし、自分で自分を律することに喜びと自信を感じる。その過程を周囲の大人たちが励まし、支援することにより、子どもは活動の達成感から自分の力に対して自信を持ち、自律性を得ていくようになる。</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p>
    <w:p w:rsidR="00D64174" w:rsidRPr="00A4353F" w:rsidRDefault="00D64174" w:rsidP="00DC7D04">
      <w:pPr>
        <w:spacing w:line="320" w:lineRule="exact"/>
        <w:ind w:leftChars="202" w:left="424" w:rightChars="256" w:right="538"/>
        <w:rPr>
          <w:rFonts w:ascii="ＭＳ ゴシック" w:eastAsia="ＭＳ ゴシック" w:hAnsi="ＭＳ ゴシック"/>
          <w:b/>
          <w:szCs w:val="18"/>
          <w:u w:val="single"/>
        </w:rPr>
      </w:pPr>
      <w:r w:rsidRPr="00A4353F">
        <w:rPr>
          <w:rFonts w:ascii="ＭＳ ゴシック" w:eastAsia="ＭＳ ゴシック" w:hAnsi="ＭＳ ゴシック" w:hint="eastAsia"/>
          <w:b/>
          <w:color w:val="632423" w:themeColor="accent2" w:themeShade="80"/>
          <w:szCs w:val="18"/>
          <w:u w:val="single"/>
        </w:rPr>
        <w:t>「自発性を培う」</w:t>
      </w:r>
    </w:p>
    <w:p w:rsidR="00D64174" w:rsidRPr="00F54D13" w:rsidRDefault="00D64174"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子どもは、様々な活動を通して自信を持つことにより、自己主張をすることができるようになり、自発性が生まれてくる。また、子ども自身の興味・関心に基づく自発的な活動が他者から肯定的に評価されることにより、自尊感情が高まり、意欲的に物事に取り組むようになる。</w:t>
      </w:r>
    </w:p>
    <w:p w:rsidR="00FF2EDB" w:rsidRPr="00F54D13" w:rsidRDefault="00FF2EDB" w:rsidP="00DC7D04">
      <w:pPr>
        <w:spacing w:line="320" w:lineRule="exact"/>
        <w:ind w:leftChars="202" w:left="424" w:rightChars="256" w:right="538"/>
        <w:rPr>
          <w:rFonts w:ascii="HG丸ｺﾞｼｯｸM-PRO" w:eastAsia="HG丸ｺﾞｼｯｸM-PRO" w:hAnsi="HG丸ｺﾞｼｯｸM-PRO"/>
          <w:sz w:val="18"/>
          <w:szCs w:val="18"/>
        </w:rPr>
      </w:pPr>
    </w:p>
    <w:p w:rsidR="00FF2EDB" w:rsidRPr="00A4353F" w:rsidRDefault="0039018F" w:rsidP="00DC7D04">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A4353F">
        <w:rPr>
          <w:rFonts w:ascii="HGP創英角ﾎﾟｯﾌﾟ体" w:eastAsia="HGP創英角ﾎﾟｯﾌﾟ体" w:hAnsi="HGP創英角ﾎﾟｯﾌﾟ体" w:hint="eastAsia"/>
          <w:color w:val="632423" w:themeColor="accent2" w:themeShade="80"/>
          <w:sz w:val="24"/>
          <w:szCs w:val="21"/>
        </w:rPr>
        <w:t>＜基本方向＞</w:t>
      </w:r>
    </w:p>
    <w:p w:rsidR="005768C1" w:rsidRPr="00F54D13" w:rsidRDefault="005768C1" w:rsidP="00DC7D04">
      <w:pPr>
        <w:spacing w:line="320" w:lineRule="exact"/>
        <w:ind w:leftChars="202" w:left="424" w:rightChars="256" w:right="538"/>
        <w:rPr>
          <w:rFonts w:ascii="HG丸ｺﾞｼｯｸM-PRO" w:eastAsia="HG丸ｺﾞｼｯｸM-PRO" w:hAnsi="HG丸ｺﾞｼｯｸM-PRO"/>
          <w:sz w:val="18"/>
          <w:szCs w:val="18"/>
        </w:rPr>
      </w:pPr>
    </w:p>
    <w:p w:rsidR="0039018F" w:rsidRPr="00A4353F" w:rsidRDefault="00A4353F" w:rsidP="00A4353F">
      <w:pPr>
        <w:spacing w:line="320" w:lineRule="exact"/>
        <w:ind w:rightChars="256" w:right="538" w:firstLineChars="200" w:firstLine="422"/>
        <w:rPr>
          <w:rFonts w:ascii="ＭＳ ゴシック" w:eastAsia="ＭＳ ゴシック" w:hAnsi="ＭＳ ゴシック"/>
          <w:b/>
          <w:color w:val="632423" w:themeColor="accent2" w:themeShade="80"/>
          <w:szCs w:val="18"/>
          <w:u w:val="single"/>
        </w:rPr>
      </w:pPr>
      <w:r w:rsidRPr="00A4353F">
        <w:rPr>
          <w:rFonts w:ascii="ＭＳ ゴシック" w:eastAsia="ＭＳ ゴシック" w:hAnsi="ＭＳ ゴシック" w:hint="eastAsia"/>
          <w:b/>
          <w:color w:val="632423" w:themeColor="accent2" w:themeShade="80"/>
          <w:szCs w:val="18"/>
          <w:u w:val="single"/>
        </w:rPr>
        <w:t>①</w:t>
      </w:r>
      <w:r w:rsidR="009236CE" w:rsidRPr="00A4353F">
        <w:rPr>
          <w:rFonts w:ascii="ＭＳ ゴシック" w:eastAsia="ＭＳ ゴシック" w:hAnsi="ＭＳ ゴシック" w:hint="eastAsia"/>
          <w:b/>
          <w:color w:val="632423" w:themeColor="accent2" w:themeShade="80"/>
          <w:szCs w:val="18"/>
          <w:u w:val="single"/>
        </w:rPr>
        <w:t>幼</w:t>
      </w:r>
      <w:r w:rsidR="0039018F" w:rsidRPr="00A4353F">
        <w:rPr>
          <w:rFonts w:ascii="ＭＳ ゴシック" w:eastAsia="ＭＳ ゴシック" w:hAnsi="ＭＳ ゴシック" w:hint="eastAsia"/>
          <w:b/>
          <w:color w:val="632423" w:themeColor="accent2" w:themeShade="80"/>
          <w:szCs w:val="18"/>
          <w:u w:val="single"/>
        </w:rPr>
        <w:t>稚園・保育所等の教育機能の充実</w:t>
      </w:r>
    </w:p>
    <w:p w:rsidR="0039018F"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幼稚園・保育所は、ともに幼児期の子どもの教育を担う機関としての役割を有している。教育・保育内容については「幼稚園教育要領」や「保育所保育指針」に基づき整合性が図られており、今後一層、それぞれの内容の充実を図るとともに、互いに連携して、情報や課題の共有に努めることが重要であ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そのため、教育・保育課程の編成にあたっては、「幼稚園教育要領」や「保育所保育指針」に示された新たな内容や留意事項を踏まえ、幼児一人一人が主体的に活動し、人とのかかわりの中で、人に対する愛情と信頼感、そして人権を大切にする心を育むよう、教育・保育環境を構成する必要がある。加えて、園内・園外研修の充実や自己評価等の推進を図るなど、教育機能の充実に向けて取り組むことが重要であ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また、発達や学びの連続性を踏まえた幼児教育の充実に向けて、幼児期の教育から小学校教育への円滑な接続のための連携として、授業や学校行事での幼児と児童の交流については多くの幼稚園・保育所で実施されているところであるが、幼稚園・保育所・小学校が教育・保育課程の編成について意見交換を行うなど小学校入学後の生活や学習を見通すための連携については、今後さらなる取組みが望まれ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p>
    <w:p w:rsidR="0039018F" w:rsidRPr="00A4353F" w:rsidRDefault="0039018F" w:rsidP="00DC7D04">
      <w:pPr>
        <w:spacing w:line="320" w:lineRule="exact"/>
        <w:ind w:leftChars="202" w:left="424" w:rightChars="256" w:right="538"/>
        <w:rPr>
          <w:rFonts w:ascii="HG丸ｺﾞｼｯｸM-PRO" w:eastAsia="HG丸ｺﾞｼｯｸM-PRO" w:hAnsi="HG丸ｺﾞｼｯｸM-PRO"/>
          <w:b/>
          <w:sz w:val="18"/>
          <w:szCs w:val="18"/>
          <w:u w:val="single"/>
        </w:rPr>
      </w:pPr>
      <w:r w:rsidRPr="00A4353F">
        <w:rPr>
          <w:rFonts w:ascii="HG丸ｺﾞｼｯｸM-PRO" w:eastAsia="HG丸ｺﾞｼｯｸM-PRO" w:hAnsi="HG丸ｺﾞｼｯｸM-PRO" w:hint="eastAsia"/>
          <w:b/>
          <w:color w:val="632423" w:themeColor="accent2" w:themeShade="80"/>
          <w:szCs w:val="18"/>
          <w:u w:val="single"/>
        </w:rPr>
        <w:t>②家庭・地域における教育力の向上</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 xml:space="preserve">　家庭は「子どもの学び・育ちの原点」である。とりわけ、幼児期の子どもは、保護者の愛情を基盤とした安心感を持つことにより、他者を信じ、自分自身の生命や価値を実感することができるようになる。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しかしながら、社会の急激な変化等により、地域における人間関係の希薄化や家庭における生活体験の減少が言われる中、家庭教育（子育て）に不安や負担感を感じる保護者が約半数にのぼることから、あらためて、保護者が自信と責任を持って家庭教育に取り組むことができる環境を整備し、機運を醸成することが重要である。</w:t>
      </w:r>
    </w:p>
    <w:p w:rsidR="0039018F" w:rsidRPr="00F54D13" w:rsidRDefault="0039018F" w:rsidP="00DC7D04">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さらに、子どもの発達を支えるためには、幼稚園・保育所での体験が家庭や地域での生活に活かされ、家庭や地域で子どもが経験したことが幼稚園・保育所での生活に活かされていくことが重要である。</w:t>
      </w:r>
    </w:p>
    <w:p w:rsidR="0039018F" w:rsidRPr="00F54D13" w:rsidRDefault="0039018F" w:rsidP="00DC7D04">
      <w:pPr>
        <w:spacing w:line="320" w:lineRule="exact"/>
        <w:ind w:leftChars="202" w:left="424" w:rightChars="256" w:right="538"/>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そのため、市町村には地域における家庭教育支援体制を構築することが求められており、府としては市町村における多様な学習・交流機会が提供されるよう支援する。</w:t>
      </w:r>
    </w:p>
    <w:p w:rsidR="0039018F" w:rsidRPr="00F54D13" w:rsidRDefault="0039018F" w:rsidP="00E7190A">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F54D13">
        <w:rPr>
          <w:rFonts w:ascii="HG丸ｺﾞｼｯｸM-PRO" w:eastAsia="HG丸ｺﾞｼｯｸM-PRO" w:hAnsi="HG丸ｺﾞｼｯｸM-PRO" w:hint="eastAsia"/>
          <w:sz w:val="18"/>
          <w:szCs w:val="18"/>
        </w:rPr>
        <w:t>また、子どもたちの生きる力を育むとともに、学ぶ力の向上をめざして、学校・家庭・地域が一体となった「教育コミュニティ」づくりの一層の推進が必要である。幼稚園・保育所は、地域における幼児教育機能とし</w:t>
      </w:r>
      <w:r w:rsidRPr="00F54D13">
        <w:rPr>
          <w:rFonts w:ascii="HG丸ｺﾞｼｯｸM-PRO" w:eastAsia="HG丸ｺﾞｼｯｸM-PRO" w:hAnsi="HG丸ｺﾞｼｯｸM-PRO" w:hint="eastAsia"/>
          <w:sz w:val="18"/>
          <w:szCs w:val="18"/>
        </w:rPr>
        <w:lastRenderedPageBreak/>
        <w:t>ての役割や子育て家庭を支援する拠点としての役割を担うという観点から、子育て相談や園庭開放等、保護者の育ちの場と地域における交流の場としての機能を高めていくことが重要である。</w:t>
      </w:r>
    </w:p>
    <w:p w:rsidR="0039018F" w:rsidRPr="00F54D13" w:rsidRDefault="00E7190A" w:rsidP="00DC7D04">
      <w:pPr>
        <w:spacing w:line="320" w:lineRule="exact"/>
        <w:ind w:leftChars="202" w:left="424" w:rightChars="256" w:right="538"/>
        <w:rPr>
          <w:rFonts w:ascii="HG丸ｺﾞｼｯｸM-PRO" w:eastAsia="HG丸ｺﾞｼｯｸM-PRO" w:hAnsi="HG丸ｺﾞｼｯｸM-PRO"/>
          <w:sz w:val="18"/>
          <w:szCs w:val="18"/>
        </w:rPr>
      </w:pPr>
      <w:r>
        <w:rPr>
          <w:rFonts w:ascii="HG丸ｺﾞｼｯｸM-PRO" w:eastAsia="HG丸ｺﾞｼｯｸM-PRO" w:hAnsi="HG丸ｺﾞｼｯｸM-PRO"/>
          <w:noProof/>
        </w:rPr>
        <mc:AlternateContent>
          <mc:Choice Requires="wps">
            <w:drawing>
              <wp:anchor distT="0" distB="0" distL="114300" distR="114300" simplePos="0" relativeHeight="252194816" behindDoc="1" locked="0" layoutInCell="1" allowOverlap="1" wp14:anchorId="452244A1" wp14:editId="4EAF9D65">
                <wp:simplePos x="0" y="0"/>
                <wp:positionH relativeFrom="column">
                  <wp:posOffset>144780</wp:posOffset>
                </wp:positionH>
                <wp:positionV relativeFrom="paragraph">
                  <wp:posOffset>-377825</wp:posOffset>
                </wp:positionV>
                <wp:extent cx="5867400" cy="1028700"/>
                <wp:effectExtent l="0" t="0" r="19050" b="19050"/>
                <wp:wrapNone/>
                <wp:docPr id="309" name="正方形/長方形 309"/>
                <wp:cNvGraphicFramePr/>
                <a:graphic xmlns:a="http://schemas.openxmlformats.org/drawingml/2006/main">
                  <a:graphicData uri="http://schemas.microsoft.com/office/word/2010/wordprocessingShape">
                    <wps:wsp>
                      <wps:cNvSpPr/>
                      <wps:spPr>
                        <a:xfrm>
                          <a:off x="0" y="0"/>
                          <a:ext cx="5867400" cy="1028700"/>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09" o:spid="_x0000_s1026" style="position:absolute;left:0;text-align:left;margin-left:11.4pt;margin-top:-29.75pt;width:462pt;height:81pt;z-index:-25112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NymgIAAEUFAAAOAAAAZHJzL2Uyb0RvYy54bWysVM1uEzEQviPxDpbvdDchadNVN1VoFIRU&#10;2kgt6nni9f5I/sN2sinvAQ8AZ86IA49DJd6CsXfTPxBCiMvu/PnzzDczPjreSkE23LpGq5wO9lJK&#10;uGK6aFSV0zeXi2cTSpwHVYDQiuf0mjt6PH365Kg1GR/qWouCW4IgymWtyWntvcmSxLGaS3B72nCF&#10;zlJbCR5VWyWFhRbRpUiGabqftNoWxmrGnUPrvHPSacQvS878eVk67onIKebm49fG7yp8k+kRZJUF&#10;UzesTwP+IQsJjcJLb6Hm4IGsbfMLlGyY1U6Xfo9pmeiybBiPNWA1g/RRNRc1GB5rQXKcuaXJ/T9Y&#10;drZZWtIUOX2eHlKiQGKTbj5/uvnw9fu3j8mP9186iQQ3ktUal+GZC7O0veZQDJVvSyvDH2si20jw&#10;9S3BfOsJQ+N4sn8wSrEPDH2DdDg5QAVxkrvjxjr/kmtJgpBTix2MxMLm1PkudBcSbnNaNMWiESIq&#10;tlqdCEs2gN0eLSaDF/N4Vqzla110Zhya7k7I0IzD0ZknOzOm4jqYmNYDfKFIi3kfpuNQAuC4lgI8&#10;itIggU5VlICocA+Yt/HiB6d72D9mN/6bNEL9c3B1hySqIPcsChV44HHwe75Cx7oeBWmli2tsuNXd&#10;JjjDFg3CnYLzS7A4+lgZrrM/x08pNJare4mSWtt3v7OHeJxI9FLS4iohFW/XYDkl4pXCWT0cjEZh&#10;96IyGh8MUbH3Pav7HrWWJxr7N8CHw7AohngvdmJptbzCrZ+FW9EFiuHdHem9cuK7Fcd3g/HZLIbh&#10;vhnwp+rCsAAeeApEXm6vwJp+2jwO6pnerR1kj4auiw0nlZ6tvS6bOJF3vOLIBAV3NQ5P/66Ex+C+&#10;HqPuXr/pTwAAAP//AwBQSwMEFAAGAAgAAAAhAFEqfXDfAAAACgEAAA8AAABkcnMvZG93bnJldi54&#10;bWxMj8FOg0AQhu8mvsNmTLy1iygEkKWpJHryIhqjty07Aik7i+y2xbd3PNXjzHz55/vLzWJHccTZ&#10;D44U3KwjEEitMwN1Ct5eH1cZCB80GT06QgU/6GFTXV6UujDuRC94bEInOIR8oRX0IUyFlL7t0Wq/&#10;dhMS377cbHXgce6kmfWJw+0o4yhKpdUD8YdeT1j32O6bg1VQb+WTbR5u0wyz5/r920f558deqeur&#10;ZXsPIuASzjD86bM6VOy0cwcyXowK4pjNg4JVkicgGMjvUt7smIziBGRVyv8Vql8AAAD//wMAUEsB&#10;Ai0AFAAGAAgAAAAhALaDOJL+AAAA4QEAABMAAAAAAAAAAAAAAAAAAAAAAFtDb250ZW50X1R5cGVz&#10;XS54bWxQSwECLQAUAAYACAAAACEAOP0h/9YAAACUAQAACwAAAAAAAAAAAAAAAAAvAQAAX3JlbHMv&#10;LnJlbHNQSwECLQAUAAYACAAAACEAyp9TcpoCAABFBQAADgAAAAAAAAAAAAAAAAAuAgAAZHJzL2Uy&#10;b0RvYy54bWxQSwECLQAUAAYACAAAACEAUSp9cN8AAAAKAQAADwAAAAAAAAAAAAAAAAD0BAAAZHJz&#10;L2Rvd25yZXYueG1sUEsFBgAAAAAEAAQA8wAAAAAGAAAAAA==&#10;" fillcolor="#dce6f2" strokecolor="#254061" strokeweight="1.5pt">
                <v:stroke dashstyle="longDash"/>
              </v:rect>
            </w:pict>
          </mc:Fallback>
        </mc:AlternateContent>
      </w:r>
      <w:r w:rsidR="0039018F" w:rsidRPr="00F54D13">
        <w:rPr>
          <w:rFonts w:ascii="HG丸ｺﾞｼｯｸM-PRO" w:eastAsia="HG丸ｺﾞｼｯｸM-PRO" w:hAnsi="HG丸ｺﾞｼｯｸM-PRO" w:hint="eastAsia"/>
          <w:sz w:val="18"/>
          <w:szCs w:val="18"/>
        </w:rPr>
        <w:t xml:space="preserve">　その際、幼稚園・保育所は、家庭や市町村、保育や子育て支援に関わる地域の機関及び団体と密接な連携・協力を図り、地域の自然、人材、行事、施設などの資源を積極的に活用し、子どもの生活体験がより充実したものとなるよう配慮することが求められる。</w:t>
      </w:r>
    </w:p>
    <w:p w:rsidR="00AE1374" w:rsidRDefault="00AE1374" w:rsidP="0049241B">
      <w:pPr>
        <w:rPr>
          <w:rFonts w:ascii="HG丸ｺﾞｼｯｸM-PRO" w:eastAsia="HG丸ｺﾞｼｯｸM-PRO" w:hAnsi="HG丸ｺﾞｼｯｸM-PRO"/>
        </w:rPr>
      </w:pPr>
    </w:p>
    <w:p w:rsidR="00264850" w:rsidRDefault="00264850" w:rsidP="0049241B">
      <w:pPr>
        <w:rPr>
          <w:rFonts w:ascii="HG丸ｺﾞｼｯｸM-PRO" w:eastAsia="HG丸ｺﾞｼｯｸM-PRO" w:hAnsi="HG丸ｺﾞｼｯｸM-PRO"/>
        </w:rPr>
      </w:pPr>
    </w:p>
    <w:p w:rsidR="00264850" w:rsidRPr="00C805A7" w:rsidRDefault="00264850" w:rsidP="0026485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264850">
        <w:rPr>
          <w:rFonts w:ascii="HGP創英角ﾎﾟｯﾌﾟ体" w:eastAsia="HGP創英角ﾎﾟｯﾌﾟ体" w:hAnsi="HGP創英角ﾎﾟｯﾌﾟ体" w:hint="eastAsia"/>
          <w:color w:val="984806" w:themeColor="accent6" w:themeShade="80"/>
          <w:sz w:val="32"/>
          <w:szCs w:val="24"/>
        </w:rPr>
        <w:t>地域子ども・子育て支援事業の量の見込み及びその提供体制の確保</w:t>
      </w:r>
    </w:p>
    <w:p w:rsidR="00264850" w:rsidRPr="00264850" w:rsidRDefault="00264850" w:rsidP="0049241B">
      <w:pPr>
        <w:rPr>
          <w:rFonts w:ascii="HG丸ｺﾞｼｯｸM-PRO" w:eastAsia="HG丸ｺﾞｼｯｸM-PRO" w:hAnsi="HG丸ｺﾞｼｯｸM-PRO"/>
        </w:rPr>
      </w:pPr>
    </w:p>
    <w:p w:rsidR="005914AC" w:rsidRDefault="005914AC" w:rsidP="0014141B">
      <w:pPr>
        <w:rPr>
          <w:rFonts w:ascii="HG丸ｺﾞｼｯｸM-PRO" w:eastAsia="HG丸ｺﾞｼｯｸM-PRO" w:hAnsi="HG丸ｺﾞｼｯｸM-PRO"/>
        </w:rPr>
      </w:pPr>
      <w:r>
        <w:rPr>
          <w:rFonts w:ascii="HG丸ｺﾞｼｯｸM-PRO" w:eastAsia="HG丸ｺﾞｼｯｸM-PRO" w:hAnsi="HG丸ｺﾞｼｯｸM-PRO" w:hint="eastAsia"/>
        </w:rPr>
        <w:t xml:space="preserve">　子ども・子育て支援法で、市町村は一時預かりや放課後児童クラブといった地域子ども・子育て支援事業を実施することになっています。</w:t>
      </w:r>
    </w:p>
    <w:p w:rsidR="00B426FE" w:rsidRDefault="00B426FE" w:rsidP="00B426FE">
      <w:pPr>
        <w:rPr>
          <w:rFonts w:ascii="HG丸ｺﾞｼｯｸM-PRO" w:eastAsia="HG丸ｺﾞｼｯｸM-PRO" w:hAnsi="HG丸ｺﾞｼｯｸM-PRO"/>
        </w:rPr>
      </w:pPr>
      <w:r w:rsidRPr="00F54D13">
        <w:rPr>
          <w:rFonts w:ascii="HG丸ｺﾞｼｯｸM-PRO" w:eastAsia="HG丸ｺﾞｼｯｸM-PRO" w:hAnsi="HG丸ｺﾞｼｯｸM-PRO" w:hint="eastAsia"/>
        </w:rPr>
        <w:t xml:space="preserve">　</w:t>
      </w:r>
      <w:r w:rsidR="005914AC">
        <w:rPr>
          <w:rFonts w:ascii="HG丸ｺﾞｼｯｸM-PRO" w:eastAsia="HG丸ｺﾞｼｯｸM-PRO" w:hAnsi="HG丸ｺﾞｼｯｸM-PRO" w:hint="eastAsia"/>
        </w:rPr>
        <w:t>次のページで示しているものは、</w:t>
      </w:r>
      <w:r w:rsidRPr="00F54D13">
        <w:rPr>
          <w:rFonts w:ascii="HG丸ｺﾞｼｯｸM-PRO" w:eastAsia="HG丸ｺﾞｼｯｸM-PRO" w:hAnsi="HG丸ｺﾞｼｯｸM-PRO" w:hint="eastAsia"/>
        </w:rPr>
        <w:t>府内市町村が策定する市町村子ども・子育て支援事業計画</w:t>
      </w:r>
      <w:r w:rsidR="005914AC">
        <w:rPr>
          <w:rFonts w:ascii="HG丸ｺﾞｼｯｸM-PRO" w:eastAsia="HG丸ｺﾞｼｯｸM-PRO" w:hAnsi="HG丸ｺﾞｼｯｸM-PRO" w:hint="eastAsia"/>
        </w:rPr>
        <w:t>において</w:t>
      </w:r>
      <w:r w:rsidR="00BD71CB" w:rsidRPr="00BD71CB">
        <w:rPr>
          <w:rFonts w:ascii="HG丸ｺﾞｼｯｸM-PRO" w:eastAsia="HG丸ｺﾞｼｯｸM-PRO" w:hAnsi="HG丸ｺﾞｼｯｸM-PRO" w:hint="eastAsia"/>
        </w:rPr>
        <w:t>定めた</w:t>
      </w:r>
      <w:r w:rsidR="005914AC">
        <w:rPr>
          <w:rFonts w:ascii="HG丸ｺﾞｼｯｸM-PRO" w:eastAsia="HG丸ｺﾞｼｯｸM-PRO" w:hAnsi="HG丸ｺﾞｼｯｸM-PRO" w:hint="eastAsia"/>
        </w:rPr>
        <w:t>地域子ども・子育て支援事業の</w:t>
      </w:r>
      <w:r w:rsidR="00BD71CB" w:rsidRPr="00BD71CB">
        <w:rPr>
          <w:rFonts w:ascii="HG丸ｺﾞｼｯｸM-PRO" w:eastAsia="HG丸ｺﾞｼｯｸM-PRO" w:hAnsi="HG丸ｺﾞｼｯｸM-PRO" w:hint="eastAsia"/>
        </w:rPr>
        <w:t>量の見込み及びその提供体制</w:t>
      </w:r>
      <w:r w:rsidRPr="00F54D13">
        <w:rPr>
          <w:rFonts w:ascii="HG丸ｺﾞｼｯｸM-PRO" w:eastAsia="HG丸ｺﾞｼｯｸM-PRO" w:hAnsi="HG丸ｺﾞｼｯｸM-PRO" w:hint="eastAsia"/>
        </w:rPr>
        <w:t>を</w:t>
      </w:r>
      <w:r w:rsidR="005914AC">
        <w:rPr>
          <w:rFonts w:ascii="HG丸ｺﾞｼｯｸM-PRO" w:eastAsia="HG丸ｺﾞｼｯｸM-PRO" w:hAnsi="HG丸ｺﾞｼｯｸM-PRO" w:hint="eastAsia"/>
        </w:rPr>
        <w:t>、</w:t>
      </w:r>
      <w:r w:rsidR="005914AC" w:rsidRPr="005914AC">
        <w:rPr>
          <w:rFonts w:ascii="HG丸ｺﾞｼｯｸM-PRO" w:eastAsia="HG丸ｺﾞｼｯｸM-PRO" w:hAnsi="HG丸ｺﾞｼｯｸM-PRO" w:hint="eastAsia"/>
        </w:rPr>
        <w:t>大阪府の都道府県設定区域</w:t>
      </w:r>
      <w:r w:rsidR="005914AC">
        <w:rPr>
          <w:rFonts w:ascii="HG丸ｺﾞｼｯｸM-PRO" w:eastAsia="HG丸ｺﾞｼｯｸM-PRO" w:hAnsi="HG丸ｺﾞｼｯｸM-PRO" w:hint="eastAsia"/>
        </w:rPr>
        <w:t>ごとに</w:t>
      </w:r>
      <w:r w:rsidRPr="00F54D13">
        <w:rPr>
          <w:rFonts w:ascii="HG丸ｺﾞｼｯｸM-PRO" w:eastAsia="HG丸ｺﾞｼｯｸM-PRO" w:hAnsi="HG丸ｺﾞｼｯｸM-PRO" w:hint="eastAsia"/>
        </w:rPr>
        <w:t>集計したもの</w:t>
      </w:r>
      <w:r w:rsidR="005914AC">
        <w:rPr>
          <w:rFonts w:ascii="HG丸ｺﾞｼｯｸM-PRO" w:eastAsia="HG丸ｺﾞｼｯｸM-PRO" w:hAnsi="HG丸ｺﾞｼｯｸM-PRO" w:hint="eastAsia"/>
        </w:rPr>
        <w:t>です。</w:t>
      </w:r>
    </w:p>
    <w:p w:rsidR="007C1A68" w:rsidRPr="00836085" w:rsidRDefault="00CB706E" w:rsidP="00B426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914AC">
        <w:rPr>
          <w:rFonts w:ascii="HG丸ｺﾞｼｯｸM-PRO" w:eastAsia="HG丸ｺﾞｼｯｸM-PRO" w:hAnsi="HG丸ｺﾞｼｯｸM-PRO" w:hint="eastAsia"/>
        </w:rPr>
        <w:t>なお、</w:t>
      </w:r>
      <w:r w:rsidRPr="00836085">
        <w:rPr>
          <w:rFonts w:ascii="HG丸ｺﾞｼｯｸM-PRO" w:eastAsia="HG丸ｺﾞｼｯｸM-PRO" w:hAnsi="HG丸ｺﾞｼｯｸM-PRO" w:hint="eastAsia"/>
        </w:rPr>
        <w:t>放課後等の子どもの居場所については、国が策定した「放課後子ども総合プラン」に基づき、共働き家庭等の「小１の壁」を打破するとともに、次代を担う人材を育成するためすべての児童が放課後等を安全・安心に過ごし、多様な体験活動を行うことができるよう</w:t>
      </w:r>
      <w:r w:rsidR="00A75D0E" w:rsidRPr="00836085">
        <w:rPr>
          <w:rFonts w:ascii="HG丸ｺﾞｼｯｸM-PRO" w:eastAsia="HG丸ｺﾞｼｯｸM-PRO" w:hAnsi="HG丸ｺﾞｼｯｸM-PRO" w:hint="eastAsia"/>
        </w:rPr>
        <w:t>、</w:t>
      </w:r>
      <w:r w:rsidRPr="00836085">
        <w:rPr>
          <w:rFonts w:ascii="HG丸ｺﾞｼｯｸM-PRO" w:eastAsia="HG丸ｺﾞｼｯｸM-PRO" w:hAnsi="HG丸ｺﾞｼｯｸM-PRO" w:hint="eastAsia"/>
        </w:rPr>
        <w:t>教育委員会と福祉部が協力し、</w:t>
      </w:r>
      <w:r w:rsidR="00A75D0E" w:rsidRPr="00836085">
        <w:rPr>
          <w:rFonts w:ascii="HG丸ｺﾞｼｯｸM-PRO" w:eastAsia="HG丸ｺﾞｼｯｸM-PRO" w:hAnsi="HG丸ｺﾞｼｯｸM-PRO" w:hint="eastAsia"/>
        </w:rPr>
        <w:t>次により、市町村における</w:t>
      </w:r>
      <w:r w:rsidRPr="00836085">
        <w:rPr>
          <w:rFonts w:ascii="HG丸ｺﾞｼｯｸM-PRO" w:eastAsia="HG丸ｺﾞｼｯｸM-PRO" w:hAnsi="HG丸ｺﾞｼｯｸM-PRO" w:hint="eastAsia"/>
        </w:rPr>
        <w:t>一体型を中心とした放課後児童クラブ及び放課後子ども教室</w:t>
      </w:r>
      <w:r w:rsidR="00A75D0E" w:rsidRPr="00836085">
        <w:rPr>
          <w:rFonts w:ascii="HG丸ｺﾞｼｯｸM-PRO" w:eastAsia="HG丸ｺﾞｼｯｸM-PRO" w:hAnsi="HG丸ｺﾞｼｯｸM-PRO" w:hint="eastAsia"/>
        </w:rPr>
        <w:t>の円滑な取組促進を図</w:t>
      </w:r>
      <w:r w:rsidR="005914AC">
        <w:rPr>
          <w:rFonts w:ascii="HG丸ｺﾞｼｯｸM-PRO" w:eastAsia="HG丸ｺﾞｼｯｸM-PRO" w:hAnsi="HG丸ｺﾞｼｯｸM-PRO" w:hint="eastAsia"/>
        </w:rPr>
        <w:t>っていきます</w:t>
      </w:r>
      <w:r w:rsidR="007C1A68" w:rsidRPr="00836085">
        <w:rPr>
          <w:rFonts w:ascii="HG丸ｺﾞｼｯｸM-PRO" w:eastAsia="HG丸ｺﾞｼｯｸM-PRO" w:hAnsi="HG丸ｺﾞｼｯｸM-PRO" w:hint="eastAsia"/>
        </w:rPr>
        <w:t>。</w:t>
      </w:r>
    </w:p>
    <w:p w:rsidR="00A75D0E" w:rsidRPr="00836085" w:rsidRDefault="00A75D0E" w:rsidP="00515247">
      <w:pPr>
        <w:ind w:left="210" w:hangingChars="100" w:hanging="210"/>
        <w:rPr>
          <w:rFonts w:ascii="HG丸ｺﾞｼｯｸM-PRO" w:eastAsia="HG丸ｺﾞｼｯｸM-PRO" w:hAnsi="HG丸ｺﾞｼｯｸM-PRO"/>
        </w:rPr>
      </w:pPr>
      <w:r w:rsidRPr="00836085">
        <w:rPr>
          <w:rFonts w:ascii="HG丸ｺﾞｼｯｸM-PRO" w:eastAsia="HG丸ｺﾞｼｯｸM-PRO" w:hAnsi="HG丸ｺﾞｼｯｸM-PRO" w:hint="eastAsia"/>
        </w:rPr>
        <w:t>・</w:t>
      </w:r>
      <w:r w:rsidR="00211082">
        <w:rPr>
          <w:rFonts w:ascii="HG丸ｺﾞｼｯｸM-PRO" w:eastAsia="HG丸ｺﾞｼｯｸM-PRO" w:hAnsi="HG丸ｺﾞｼｯｸM-PRO" w:hint="eastAsia"/>
        </w:rPr>
        <w:t>大阪</w:t>
      </w:r>
      <w:r w:rsidR="007C1A68" w:rsidRPr="00836085">
        <w:rPr>
          <w:rFonts w:ascii="HG丸ｺﾞｼｯｸM-PRO" w:eastAsia="HG丸ｺﾞｼｯｸM-PRO" w:hAnsi="HG丸ｺﾞｼｯｸM-PRO" w:hint="eastAsia"/>
        </w:rPr>
        <w:t>府が実施する放課後児童クラブ及び放課後子ども教室に対する研修への</w:t>
      </w:r>
      <w:r w:rsidR="00CB706E" w:rsidRPr="00836085">
        <w:rPr>
          <w:rFonts w:ascii="HG丸ｺﾞｼｯｸM-PRO" w:eastAsia="HG丸ｺﾞｼｯｸM-PRO" w:hAnsi="HG丸ｺﾞｼｯｸM-PRO" w:hint="eastAsia"/>
        </w:rPr>
        <w:t>支援員・ボランティアの相互参加の促進</w:t>
      </w:r>
    </w:p>
    <w:p w:rsidR="00CB706E" w:rsidRDefault="00A75D0E" w:rsidP="00515247">
      <w:pPr>
        <w:ind w:leftChars="50" w:left="315" w:hangingChars="100" w:hanging="210"/>
        <w:rPr>
          <w:rFonts w:ascii="HG丸ｺﾞｼｯｸM-PRO" w:eastAsia="HG丸ｺﾞｼｯｸM-PRO" w:hAnsi="HG丸ｺﾞｼｯｸM-PRO"/>
        </w:rPr>
      </w:pPr>
      <w:r w:rsidRPr="00836085">
        <w:rPr>
          <w:rFonts w:ascii="HG丸ｺﾞｼｯｸM-PRO" w:eastAsia="HG丸ｺﾞｼｯｸM-PRO" w:hAnsi="HG丸ｺﾞｼｯｸM-PRO" w:hint="eastAsia"/>
        </w:rPr>
        <w:t>・</w:t>
      </w:r>
      <w:r w:rsidR="00CB706E" w:rsidRPr="00836085">
        <w:rPr>
          <w:rFonts w:ascii="HG丸ｺﾞｼｯｸM-PRO" w:eastAsia="HG丸ｺﾞｼｯｸM-PRO" w:hAnsi="HG丸ｺﾞｼｯｸM-PRO" w:hint="eastAsia"/>
        </w:rPr>
        <w:t>一体型の放課後児童クラブ及び放課後子ども教室の実施にあたり、教育委員会と福祉部とで推進委員会を設置し、協議</w:t>
      </w:r>
      <w:r w:rsidRPr="00836085">
        <w:rPr>
          <w:rFonts w:ascii="HG丸ｺﾞｼｯｸM-PRO" w:eastAsia="HG丸ｺﾞｼｯｸM-PRO" w:hAnsi="HG丸ｺﾞｼｯｸM-PRO" w:hint="eastAsia"/>
        </w:rPr>
        <w:t>を行う。</w:t>
      </w:r>
    </w:p>
    <w:p w:rsidR="00322969" w:rsidRDefault="00322969"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E7190A" w:rsidRDefault="00E7190A"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p w:rsidR="00515247" w:rsidRDefault="00515247" w:rsidP="00322969">
      <w:pPr>
        <w:rPr>
          <w:rFonts w:ascii="HG丸ｺﾞｼｯｸM-PRO" w:eastAsia="HG丸ｺﾞｼｯｸM-PRO" w:hAnsi="HG丸ｺﾞｼｯｸM-PRO"/>
        </w:rPr>
      </w:pPr>
    </w:p>
    <w:tbl>
      <w:tblPr>
        <w:tblStyle w:val="a7"/>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253"/>
        <w:gridCol w:w="1254"/>
        <w:gridCol w:w="1254"/>
        <w:gridCol w:w="1254"/>
        <w:gridCol w:w="1254"/>
        <w:gridCol w:w="1254"/>
        <w:gridCol w:w="1254"/>
        <w:gridCol w:w="1254"/>
      </w:tblGrid>
      <w:tr w:rsidR="00DA63A6" w:rsidRPr="00F54D13" w:rsidTr="00554EE8">
        <w:trPr>
          <w:trHeight w:val="416"/>
        </w:trPr>
        <w:tc>
          <w:tcPr>
            <w:tcW w:w="1253"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lastRenderedPageBreak/>
              <w:t>区域</w:t>
            </w:r>
          </w:p>
        </w:tc>
        <w:tc>
          <w:tcPr>
            <w:tcW w:w="1254" w:type="dxa"/>
            <w:vMerge w:val="restart"/>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年度</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利用者支援事業</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時間外保育事業</w:t>
            </w:r>
          </w:p>
        </w:tc>
        <w:tc>
          <w:tcPr>
            <w:tcW w:w="2508" w:type="dxa"/>
            <w:gridSpan w:val="2"/>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放課後児童健全育成事業</w:t>
            </w:r>
          </w:p>
        </w:tc>
      </w:tr>
      <w:tr w:rsidR="00DA63A6" w:rsidRPr="00F54D13" w:rsidTr="00554EE8">
        <w:trPr>
          <w:trHeight w:val="70"/>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量の見込み</w:t>
            </w:r>
          </w:p>
        </w:tc>
        <w:tc>
          <w:tcPr>
            <w:tcW w:w="1254" w:type="dxa"/>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確保方策</w:t>
            </w:r>
          </w:p>
        </w:tc>
      </w:tr>
      <w:tr w:rsidR="00DA63A6" w:rsidRPr="00F54D13" w:rsidTr="00554EE8">
        <w:trPr>
          <w:trHeight w:val="289"/>
        </w:trPr>
        <w:tc>
          <w:tcPr>
            <w:tcW w:w="1253"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vMerge/>
            <w:vAlign w:val="center"/>
          </w:tcPr>
          <w:p w:rsidR="00DA63A6" w:rsidRPr="00C81DE8" w:rsidRDefault="00DA63A6" w:rsidP="00C17B85">
            <w:pPr>
              <w:spacing w:line="280" w:lineRule="exact"/>
              <w:jc w:val="center"/>
              <w:rPr>
                <w:rFonts w:ascii="ＭＳ Ｐゴシック" w:eastAsia="ＭＳ Ｐゴシック" w:hAnsi="ＭＳ Ｐゴシック"/>
                <w:sz w:val="18"/>
                <w:szCs w:val="18"/>
              </w:rPr>
            </w:pP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（か所）</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（か所）</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c>
          <w:tcPr>
            <w:tcW w:w="1254" w:type="dxa"/>
          </w:tcPr>
          <w:p w:rsidR="00DA63A6" w:rsidRPr="00C81DE8" w:rsidRDefault="00DA63A6" w:rsidP="00C17B85">
            <w:pPr>
              <w:spacing w:line="28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（人）</w:t>
            </w:r>
          </w:p>
        </w:tc>
      </w:tr>
      <w:tr w:rsidR="00F74F26" w:rsidRPr="00F54D13" w:rsidTr="009F1595">
        <w:trPr>
          <w:trHeight w:val="289"/>
        </w:trPr>
        <w:tc>
          <w:tcPr>
            <w:tcW w:w="1253" w:type="dxa"/>
            <w:vMerge w:val="restart"/>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大阪市</w:t>
            </w: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7,705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7,432</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4,663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7,049</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7,874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8,036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4,656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7,049</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8,087</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8,344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4,663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7,049</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8,265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8,558</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4,696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7,049</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8,298</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8,558</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4,706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7,049</w:t>
            </w:r>
          </w:p>
        </w:tc>
      </w:tr>
      <w:tr w:rsidR="00F74F26" w:rsidRPr="00F54D13" w:rsidTr="009F1595">
        <w:trPr>
          <w:trHeight w:val="289"/>
        </w:trPr>
        <w:tc>
          <w:tcPr>
            <w:tcW w:w="1253" w:type="dxa"/>
            <w:vMerge w:val="restart"/>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堺市</w:t>
            </w: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6,600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6,600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10,000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10,000</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6,900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6,900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10,100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10,100</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7,220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7,220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10,200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10,200</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7,530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7,530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10,300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10,300</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7,880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7,530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10,400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10,400</w:t>
            </w:r>
          </w:p>
        </w:tc>
      </w:tr>
      <w:tr w:rsidR="00F74F26" w:rsidRPr="00F54D13" w:rsidTr="009F1595">
        <w:trPr>
          <w:trHeight w:val="289"/>
        </w:trPr>
        <w:tc>
          <w:tcPr>
            <w:tcW w:w="1253" w:type="dxa"/>
            <w:vMerge w:val="restart"/>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北摂</w:t>
            </w: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12,913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18,121</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16,490</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12,700</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12,911</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19,176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16,570</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12,980</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12,890</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20,164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16,692</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13,796</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22</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12,729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20,599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16,745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14,349</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22</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12,637</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20,599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16,663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14,654</w:t>
            </w:r>
          </w:p>
        </w:tc>
      </w:tr>
      <w:tr w:rsidR="00F74F26" w:rsidRPr="00F54D13" w:rsidTr="009F1595">
        <w:trPr>
          <w:trHeight w:val="289"/>
        </w:trPr>
        <w:tc>
          <w:tcPr>
            <w:tcW w:w="1253" w:type="dxa"/>
            <w:vMerge w:val="restart"/>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北河内</w:t>
            </w: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8,399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8,727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10,969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10,119</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8,283</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8,651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10,833</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10,456</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8,188</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8,588</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10,735</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10,701</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8,073</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8,476</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10,632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10,869</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7,989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8,476</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10,564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10,868</w:t>
            </w:r>
          </w:p>
        </w:tc>
      </w:tr>
      <w:tr w:rsidR="00F74F26" w:rsidRPr="00F54D13" w:rsidTr="009F1595">
        <w:trPr>
          <w:trHeight w:val="289"/>
        </w:trPr>
        <w:tc>
          <w:tcPr>
            <w:tcW w:w="1253" w:type="dxa"/>
            <w:vMerge w:val="restart"/>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中河内</w:t>
            </w: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4,234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5,227</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8,039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7,882</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4,157</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5,203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7,870</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7,842</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4,076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5,183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7,679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7,812</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4,006</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5,143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7,484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7,752</w:t>
            </w:r>
          </w:p>
        </w:tc>
      </w:tr>
      <w:tr w:rsidR="00F74F26" w:rsidRPr="00F54D13" w:rsidTr="009F1595">
        <w:trPr>
          <w:trHeight w:val="289"/>
        </w:trPr>
        <w:tc>
          <w:tcPr>
            <w:tcW w:w="1253" w:type="dxa"/>
            <w:vMerge/>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3,924</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5,143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7,313</w:t>
            </w:r>
          </w:p>
        </w:tc>
        <w:tc>
          <w:tcPr>
            <w:tcW w:w="1254" w:type="dxa"/>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7,742</w:t>
            </w:r>
          </w:p>
        </w:tc>
      </w:tr>
      <w:tr w:rsidR="00F74F26" w:rsidRPr="00F54D13" w:rsidTr="009F1595">
        <w:trPr>
          <w:trHeight w:val="289"/>
        </w:trPr>
        <w:tc>
          <w:tcPr>
            <w:tcW w:w="1253" w:type="dxa"/>
            <w:vMerge w:val="restart"/>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南河内</w:t>
            </w: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3,464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3,464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5,689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5,466</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16</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3,583</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3,585</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5,658</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5,494</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3,595</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3,597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5,570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5,490</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3,565</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3,569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5,469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4,575</w:t>
            </w:r>
          </w:p>
        </w:tc>
      </w:tr>
      <w:tr w:rsidR="00F74F26" w:rsidRPr="00F54D13" w:rsidTr="009F1595">
        <w:trPr>
          <w:trHeight w:val="289"/>
        </w:trPr>
        <w:tc>
          <w:tcPr>
            <w:tcW w:w="1253" w:type="dxa"/>
            <w:vMerge/>
            <w:tcBorders>
              <w:bottom w:val="single" w:sz="4" w:space="0" w:color="244061" w:themeColor="accent1" w:themeShade="80"/>
            </w:tcBorders>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tcBorders>
              <w:bottom w:val="single" w:sz="4" w:space="0" w:color="244061" w:themeColor="accent1" w:themeShade="80"/>
            </w:tcBorders>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tcBorders>
              <w:bottom w:val="sing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tcBorders>
              <w:bottom w:val="sing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17</w:t>
            </w:r>
          </w:p>
        </w:tc>
        <w:tc>
          <w:tcPr>
            <w:tcW w:w="1254" w:type="dxa"/>
            <w:tcBorders>
              <w:bottom w:val="sing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3,523</w:t>
            </w:r>
          </w:p>
        </w:tc>
        <w:tc>
          <w:tcPr>
            <w:tcW w:w="1254" w:type="dxa"/>
            <w:tcBorders>
              <w:bottom w:val="sing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3,569</w:t>
            </w:r>
          </w:p>
        </w:tc>
        <w:tc>
          <w:tcPr>
            <w:tcW w:w="1254" w:type="dxa"/>
            <w:tcBorders>
              <w:bottom w:val="sing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5,412</w:t>
            </w:r>
          </w:p>
        </w:tc>
        <w:tc>
          <w:tcPr>
            <w:tcW w:w="1254" w:type="dxa"/>
            <w:tcBorders>
              <w:bottom w:val="sing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5,417</w:t>
            </w:r>
          </w:p>
        </w:tc>
      </w:tr>
      <w:tr w:rsidR="00F74F26" w:rsidRPr="00F54D13" w:rsidTr="009F1595">
        <w:trPr>
          <w:trHeight w:val="289"/>
        </w:trPr>
        <w:tc>
          <w:tcPr>
            <w:tcW w:w="1253" w:type="dxa"/>
            <w:vMerge w:val="restart"/>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9,190</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10,502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8,830</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8,444</w:t>
            </w:r>
          </w:p>
        </w:tc>
      </w:tr>
      <w:tr w:rsidR="00F74F26" w:rsidRPr="00F54D13" w:rsidTr="009F1595">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9,643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11,009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8,672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8,585</w:t>
            </w:r>
          </w:p>
        </w:tc>
      </w:tr>
      <w:tr w:rsidR="00F74F26" w:rsidRPr="00F54D13" w:rsidTr="009F1595">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9,526</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10,962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8,599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8,795</w:t>
            </w:r>
          </w:p>
        </w:tc>
      </w:tr>
      <w:tr w:rsidR="00F74F26" w:rsidRPr="00F54D13" w:rsidTr="009F1595">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9,412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10,895</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8,427</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8,732</w:t>
            </w:r>
          </w:p>
        </w:tc>
      </w:tr>
      <w:tr w:rsidR="00F74F26" w:rsidRPr="00F54D13" w:rsidTr="009F1595">
        <w:trPr>
          <w:trHeight w:val="289"/>
        </w:trPr>
        <w:tc>
          <w:tcPr>
            <w:tcW w:w="1253" w:type="dxa"/>
            <w:vMerge/>
            <w:tcBorders>
              <w:top w:val="single" w:sz="4" w:space="0" w:color="244061" w:themeColor="accent1" w:themeShade="80"/>
              <w:bottom w:val="doub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23</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9,326</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10,895</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8,275</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8,667</w:t>
            </w:r>
          </w:p>
        </w:tc>
      </w:tr>
      <w:tr w:rsidR="00F74F26" w:rsidRPr="00F54D13" w:rsidTr="009F1595">
        <w:trPr>
          <w:trHeight w:val="289"/>
        </w:trPr>
        <w:tc>
          <w:tcPr>
            <w:tcW w:w="1253" w:type="dxa"/>
            <w:vMerge w:val="restart"/>
            <w:tcBorders>
              <w:top w:val="double" w:sz="4" w:space="0" w:color="244061" w:themeColor="accent1" w:themeShade="80"/>
            </w:tcBorders>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府内</w:t>
            </w:r>
          </w:p>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tcBorders>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100</w:t>
            </w:r>
          </w:p>
        </w:tc>
        <w:tc>
          <w:tcPr>
            <w:tcW w:w="1254" w:type="dxa"/>
            <w:tcBorders>
              <w:top w:val="doub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94</w:t>
            </w:r>
          </w:p>
        </w:tc>
        <w:tc>
          <w:tcPr>
            <w:tcW w:w="1254" w:type="dxa"/>
            <w:tcBorders>
              <w:top w:val="doub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52,505</w:t>
            </w:r>
          </w:p>
        </w:tc>
        <w:tc>
          <w:tcPr>
            <w:tcW w:w="1254" w:type="dxa"/>
            <w:tcBorders>
              <w:top w:val="doub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60,073</w:t>
            </w:r>
          </w:p>
        </w:tc>
        <w:tc>
          <w:tcPr>
            <w:tcW w:w="1254" w:type="dxa"/>
            <w:tcBorders>
              <w:top w:val="doub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64,680</w:t>
            </w:r>
          </w:p>
        </w:tc>
        <w:tc>
          <w:tcPr>
            <w:tcW w:w="1254" w:type="dxa"/>
            <w:tcBorders>
              <w:top w:val="double" w:sz="4" w:space="0" w:color="244061" w:themeColor="accent1" w:themeShade="80"/>
            </w:tcBorders>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61,660</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28年度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101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53,351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62,560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64,359</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62,506</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29年度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53,582</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64,058</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64,138</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63,843</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30年度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53,580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64,770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63,753</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63,626</w:t>
            </w:r>
          </w:p>
        </w:tc>
      </w:tr>
      <w:tr w:rsidR="00F74F26" w:rsidRPr="00F54D13" w:rsidTr="009F1595">
        <w:trPr>
          <w:trHeight w:val="289"/>
        </w:trPr>
        <w:tc>
          <w:tcPr>
            <w:tcW w:w="1253" w:type="dxa"/>
            <w:vMerge/>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p>
        </w:tc>
        <w:tc>
          <w:tcPr>
            <w:tcW w:w="1254" w:type="dxa"/>
            <w:vAlign w:val="center"/>
          </w:tcPr>
          <w:p w:rsidR="00F74F26" w:rsidRPr="00C81DE8" w:rsidRDefault="00F74F26" w:rsidP="009F1595">
            <w:pPr>
              <w:spacing w:line="300" w:lineRule="exact"/>
              <w:jc w:val="center"/>
              <w:rPr>
                <w:rFonts w:ascii="ＭＳ Ｐゴシック" w:eastAsia="ＭＳ Ｐゴシック" w:hAnsi="ＭＳ Ｐゴシック"/>
                <w:sz w:val="18"/>
                <w:szCs w:val="18"/>
              </w:rPr>
            </w:pPr>
            <w:r w:rsidRPr="00C81DE8">
              <w:rPr>
                <w:rFonts w:ascii="ＭＳ Ｐゴシック" w:eastAsia="ＭＳ Ｐゴシック" w:hAnsi="ＭＳ Ｐゴシック" w:hint="eastAsia"/>
                <w:sz w:val="18"/>
                <w:szCs w:val="18"/>
              </w:rPr>
              <w:t>31年度</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111</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114</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53,577</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64,770</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63,333</w:t>
            </w:r>
          </w:p>
        </w:tc>
        <w:tc>
          <w:tcPr>
            <w:tcW w:w="1254" w:type="dxa"/>
            <w:vAlign w:val="center"/>
          </w:tcPr>
          <w:p w:rsidR="00F74F26" w:rsidRPr="009F1595" w:rsidRDefault="00F74F26" w:rsidP="009F1595">
            <w:pPr>
              <w:spacing w:line="300" w:lineRule="exact"/>
              <w:jc w:val="right"/>
              <w:rPr>
                <w:rFonts w:ascii="ＭＳ Ｐゴシック" w:eastAsia="ＭＳ Ｐゴシック" w:hAnsi="ＭＳ Ｐゴシック"/>
                <w:sz w:val="20"/>
                <w:szCs w:val="20"/>
              </w:rPr>
            </w:pPr>
            <w:r w:rsidRPr="009F1595">
              <w:rPr>
                <w:rFonts w:ascii="ＭＳ Ｐゴシック" w:eastAsia="ＭＳ Ｐゴシック" w:hAnsi="ＭＳ Ｐゴシック"/>
                <w:sz w:val="20"/>
                <w:szCs w:val="20"/>
              </w:rPr>
              <w:t>64,797</w:t>
            </w:r>
          </w:p>
        </w:tc>
      </w:tr>
    </w:tbl>
    <w:p w:rsidR="00AE1374" w:rsidRDefault="00AE1374" w:rsidP="00322969">
      <w:pPr>
        <w:rPr>
          <w:rFonts w:ascii="HG丸ｺﾞｼｯｸM-PRO" w:eastAsia="HG丸ｺﾞｼｯｸM-PRO" w:hAnsi="HG丸ｺﾞｼｯｸM-PRO"/>
        </w:rPr>
      </w:pPr>
    </w:p>
    <w:tbl>
      <w:tblPr>
        <w:tblStyle w:val="a7"/>
        <w:tblW w:w="10031" w:type="dxa"/>
        <w:tblLayout w:type="fixed"/>
        <w:tblLook w:val="04A0" w:firstRow="1" w:lastRow="0" w:firstColumn="1" w:lastColumn="0" w:noHBand="0" w:noVBand="1"/>
      </w:tblPr>
      <w:tblGrid>
        <w:gridCol w:w="1253"/>
        <w:gridCol w:w="1254"/>
        <w:gridCol w:w="1254"/>
        <w:gridCol w:w="1254"/>
        <w:gridCol w:w="1254"/>
        <w:gridCol w:w="1254"/>
        <w:gridCol w:w="1254"/>
        <w:gridCol w:w="1254"/>
      </w:tblGrid>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病児保育事業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地域子育て支援拠点事業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子育て短期支援事業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（ショートステイ）</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（か所）</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40,749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40,749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67,255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1,346</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40,800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40,800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67,138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1,342</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40,852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40,852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67,481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1,354</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40,903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40,903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67,464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1,352</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40,953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40,953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67,492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1,353</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2,500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2,500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138,300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330</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52,351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40,863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762,183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976</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52,189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42,410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751,291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1,007</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52,571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45,637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739,002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999</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46,405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725,727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991</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51,073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47,294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712,582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982</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13,269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196,639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1,437</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13,198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15,117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197,591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1,604</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13,145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14,166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197,682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1,710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13,029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15,002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199,140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1,732</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12,992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14,986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206,883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1,762</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29,561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9,430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102,094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28,949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100,055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28,557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99,128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28,181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98,196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27,791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11,830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97,243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1,700</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5,696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183,055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531</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5,693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176,369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513</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5,599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172,305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497</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5,529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5,541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171,344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482</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5,435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5,451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167,708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461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464</w:t>
            </w:r>
          </w:p>
        </w:tc>
      </w:tr>
      <w:tr w:rsidR="00C40118" w:rsidRPr="00F54D13" w:rsidTr="00C40118">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8,690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9,199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106,479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533</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8,533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103,329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527</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8,346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100,821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520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98,212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514</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8,034</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9,730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96,036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455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514</w:t>
            </w:r>
          </w:p>
        </w:tc>
      </w:tr>
      <w:tr w:rsidR="00C40118" w:rsidRPr="00F54D13" w:rsidTr="00C40118">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府内</w:t>
            </w:r>
          </w:p>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152,816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120,969</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1,556,005</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466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6,972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6,853</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151,862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127,190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1,534,073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6,929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7,023</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151,670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129,991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1,514,719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497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6,918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7,110</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150,342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132,024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1,498,383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6,888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7,101</w:t>
            </w:r>
          </w:p>
        </w:tc>
      </w:tr>
      <w:tr w:rsidR="00C40118" w:rsidRPr="00F54D13" w:rsidTr="00C40118">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40118" w:rsidRPr="001D1931" w:rsidRDefault="00C40118" w:rsidP="00C40118">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148,878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132,844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1,486,244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521</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6,863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C40118" w:rsidRPr="00C40118" w:rsidRDefault="00C40118" w:rsidP="00C40118">
            <w:pPr>
              <w:spacing w:line="300" w:lineRule="exact"/>
              <w:jc w:val="right"/>
              <w:rPr>
                <w:rFonts w:ascii="ＭＳ Ｐゴシック" w:eastAsia="ＭＳ Ｐゴシック" w:hAnsi="ＭＳ Ｐゴシック"/>
                <w:sz w:val="20"/>
                <w:szCs w:val="20"/>
              </w:rPr>
            </w:pPr>
            <w:r w:rsidRPr="00C40118">
              <w:rPr>
                <w:rFonts w:ascii="ＭＳ Ｐゴシック" w:eastAsia="ＭＳ Ｐゴシック" w:hAnsi="ＭＳ Ｐゴシック"/>
                <w:sz w:val="20"/>
                <w:szCs w:val="20"/>
              </w:rPr>
              <w:t>7,105</w:t>
            </w:r>
          </w:p>
        </w:tc>
      </w:tr>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一時預かり事業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（幼稚園の在園児）</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一時預かり事業</w:t>
            </w:r>
          </w:p>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（幼稚園の在園児以外）</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ファミリー・サポート・センター事業（就学児のみ）</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確保方策</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1D1931"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1D1931" w:rsidRDefault="00DA63A6" w:rsidP="00C17B85">
            <w:pPr>
              <w:spacing w:line="28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（人日）</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984,059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984,059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115,727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109,816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5,555</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979,942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979,942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115,656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112,007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5,570</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992,588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992,588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116,109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116,185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5,586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989,843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989,843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116,132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119,723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5,603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5,603</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990,595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990,595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116,224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116,224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5,619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5,619</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59,381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59,381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32,337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32,337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7,736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7,736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87,495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87,495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35,879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35,879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7,881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7,881</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94,827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94,827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39,221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39,221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8,026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8,026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114,935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114,935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42,333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42,333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8,171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8,171</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132,518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132,518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45,365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45,365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8,316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8,316</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997,525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1,377,236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231,357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238,929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14,922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16,395</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989,213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1,459,151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227,219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241,394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14,886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16,499</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976,489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1,676,437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223,234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249,535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14,816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16,451</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962,611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1,669,131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219,674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247,191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14,760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16,433</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951,783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1,653,967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216,422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245,545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16,367</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384,519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414,094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85,871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92,151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7,596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6,816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378,554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403,590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84,163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90,760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7,497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7,737</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372,052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394,925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82,315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89,339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7,405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7,645</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365,087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388,238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80,848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88,263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7,326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7,566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358,781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381,353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79,810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87,730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7,275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7,515</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361,304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369,827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90,468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53,322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15,129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17,778</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353,680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363,523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88,625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62,394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14,729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17,778</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348,823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358,758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87,688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72,956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14,333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17,778</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342,574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353,992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86,746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82,028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13,946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17,778</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337,124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349,176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85,809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90,668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13,548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17,778</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255,230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255,230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45,630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44,714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1,627</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249,647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249,824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44,337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43,618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1,602</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244,013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244,190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43,469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43,541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1,572</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238,882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239,089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42,583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42,811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1,552</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232,628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232,864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41,812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42,218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1,534</w:t>
            </w:r>
          </w:p>
        </w:tc>
      </w:tr>
      <w:tr w:rsidR="00C77FB5" w:rsidRPr="00F54D13" w:rsidTr="00B852CD">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267,501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301,934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37,987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46,371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5,771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8,429</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266,249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338,861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37,069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45,969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8,389</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265,323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356,736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36,542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45,710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5,336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8,351</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265,244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404,958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35,947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45,489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5,150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8,321</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265,256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423,460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35,296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45,443</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4,982</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8,455</w:t>
            </w:r>
          </w:p>
        </w:tc>
      </w:tr>
      <w:tr w:rsidR="00C77FB5" w:rsidRPr="00F54D13" w:rsidTr="00B852CD">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府内</w:t>
            </w:r>
          </w:p>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3,309,519 </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3,761,761 </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639,377</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617,640</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58,336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64,336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3,304,780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3,882,386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632,948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632,021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57,710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65,456</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3,294,115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4,118,461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628,578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656,487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57,074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65,409</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3,279,176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4,160,186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624,263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667,838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56,508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65,424</w:t>
            </w:r>
          </w:p>
        </w:tc>
      </w:tr>
      <w:tr w:rsidR="00C77FB5" w:rsidRPr="00F54D13" w:rsidTr="00B852CD">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77FB5" w:rsidRPr="001D1931" w:rsidRDefault="00C77FB5" w:rsidP="00B852CD">
            <w:pPr>
              <w:spacing w:line="300" w:lineRule="exact"/>
              <w:jc w:val="center"/>
              <w:rPr>
                <w:rFonts w:ascii="ＭＳ Ｐゴシック" w:eastAsia="ＭＳ Ｐゴシック" w:hAnsi="ＭＳ Ｐゴシック"/>
                <w:sz w:val="18"/>
                <w:szCs w:val="18"/>
              </w:rPr>
            </w:pPr>
            <w:r w:rsidRPr="001D1931">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3,268,685 </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 xml:space="preserve">4,163,933 </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620,738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673,193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55,898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C77FB5" w:rsidRPr="00B852CD" w:rsidRDefault="00C77FB5" w:rsidP="00B852CD">
            <w:pPr>
              <w:spacing w:line="300" w:lineRule="exact"/>
              <w:jc w:val="right"/>
              <w:rPr>
                <w:rFonts w:ascii="ＭＳ Ｐゴシック" w:eastAsia="ＭＳ Ｐゴシック" w:hAnsi="ＭＳ Ｐゴシック"/>
                <w:sz w:val="20"/>
                <w:szCs w:val="20"/>
              </w:rPr>
            </w:pPr>
            <w:r w:rsidRPr="00B852CD">
              <w:rPr>
                <w:rFonts w:ascii="ＭＳ Ｐゴシック" w:eastAsia="ＭＳ Ｐゴシック" w:hAnsi="ＭＳ Ｐゴシック"/>
                <w:sz w:val="20"/>
                <w:szCs w:val="20"/>
              </w:rPr>
              <w:t>65,584</w:t>
            </w:r>
          </w:p>
        </w:tc>
      </w:tr>
      <w:tr w:rsidR="00DA63A6" w:rsidRPr="00F54D13" w:rsidTr="00D533B4">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年度</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乳児家庭全戸訪問事業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養育支援訪問事業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妊産婦健診</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40" w:lineRule="exact"/>
              <w:jc w:val="center"/>
              <w:rPr>
                <w:rFonts w:ascii="ＭＳ Ｐゴシック" w:eastAsia="ＭＳ Ｐゴシック" w:hAnsi="ＭＳ Ｐゴシック"/>
                <w:sz w:val="16"/>
                <w:szCs w:val="18"/>
              </w:rPr>
            </w:pPr>
            <w:r w:rsidRPr="00D533B4">
              <w:rPr>
                <w:rFonts w:ascii="ＭＳ Ｐゴシック" w:eastAsia="ＭＳ Ｐゴシック" w:hAnsi="ＭＳ Ｐゴシック" w:hint="eastAsia"/>
                <w:sz w:val="16"/>
                <w:szCs w:val="18"/>
              </w:rPr>
              <w:t>子どもを守るための地域ネットワーク機能強化事業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実費徴収に伴う補足給付事業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多様な主体の参入促進事業</w:t>
            </w:r>
          </w:p>
        </w:tc>
      </w:tr>
      <w:tr w:rsidR="00DA63A6" w:rsidRPr="00F54D13" w:rsidTr="00D533B4">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量の見込み</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実施</w:t>
            </w:r>
          </w:p>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市町村数</w:t>
            </w:r>
          </w:p>
        </w:tc>
      </w:tr>
      <w:tr w:rsidR="00DA63A6" w:rsidRPr="00F54D13" w:rsidTr="00D533B4">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（人回）</w:t>
            </w: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3A6" w:rsidRPr="00D533B4" w:rsidRDefault="00DA63A6" w:rsidP="00C17B85">
            <w:pPr>
              <w:spacing w:line="280" w:lineRule="exact"/>
              <w:jc w:val="center"/>
              <w:rPr>
                <w:rFonts w:ascii="ＭＳ Ｐゴシック" w:eastAsia="ＭＳ Ｐゴシック" w:hAnsi="ＭＳ Ｐゴシック"/>
                <w:sz w:val="18"/>
                <w:szCs w:val="18"/>
              </w:rPr>
            </w:pP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19,728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19,685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19,801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19,782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19,783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302,600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7,236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102,690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7,184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101,976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7,155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101,570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7,065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100,254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6,965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98,854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14,125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1,221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194,538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13,889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1,235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190,919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1,250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188,562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13,400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1,266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185,593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13,172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1,282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182,693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w:t>
            </w: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8,699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80,473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8,547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80,418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8,409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80,470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8,295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80,705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8,297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80,842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5,654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77,044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76,876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76,772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5,489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76,676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5,451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76,556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3,940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51,599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3,879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50,501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3,803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49,219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3,740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48,043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3,672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556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47,003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w:t>
            </w:r>
          </w:p>
        </w:tc>
      </w:tr>
      <w:tr w:rsidR="00224D4C" w:rsidRPr="00F54D13" w:rsidTr="00224D4C">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6,990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90,829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6,809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88,714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6,687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87,313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6,540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85,495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6,436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705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84,260</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2</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0</w:t>
            </w:r>
          </w:p>
        </w:tc>
      </w:tr>
      <w:tr w:rsidR="00224D4C" w:rsidRPr="00F54D13" w:rsidTr="00224D4C">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府内</w:t>
            </w:r>
          </w:p>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27年度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66,372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4,403</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899,773</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37</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28年度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65,583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4,398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892,004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29年度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65,016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4,531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886,506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30年度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64,311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4,545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879,366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9</w:t>
            </w:r>
          </w:p>
        </w:tc>
      </w:tr>
      <w:tr w:rsidR="00224D4C" w:rsidRPr="00F54D13" w:rsidTr="00224D4C">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24D4C" w:rsidRPr="00D533B4" w:rsidRDefault="00224D4C" w:rsidP="00224D4C">
            <w:pPr>
              <w:spacing w:line="280" w:lineRule="exact"/>
              <w:jc w:val="center"/>
              <w:rPr>
                <w:rFonts w:ascii="ＭＳ Ｐゴシック" w:eastAsia="ＭＳ Ｐゴシック" w:hAnsi="ＭＳ Ｐゴシック"/>
                <w:sz w:val="18"/>
                <w:szCs w:val="18"/>
              </w:rPr>
            </w:pPr>
            <w:r w:rsidRPr="00D533B4">
              <w:rPr>
                <w:rFonts w:ascii="ＭＳ Ｐゴシック" w:eastAsia="ＭＳ Ｐゴシック" w:hAnsi="ＭＳ Ｐゴシック" w:hint="eastAsia"/>
                <w:sz w:val="18"/>
                <w:szCs w:val="18"/>
              </w:rPr>
              <w:t>31年度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63,776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4,558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872,808</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37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224D4C" w:rsidRPr="00224D4C" w:rsidRDefault="00224D4C" w:rsidP="00224D4C">
            <w:pPr>
              <w:spacing w:line="280" w:lineRule="exact"/>
              <w:jc w:val="right"/>
              <w:rPr>
                <w:rFonts w:ascii="ＭＳ Ｐゴシック" w:eastAsia="ＭＳ Ｐゴシック" w:hAnsi="ＭＳ Ｐゴシック"/>
                <w:sz w:val="20"/>
                <w:szCs w:val="20"/>
              </w:rPr>
            </w:pPr>
            <w:r w:rsidRPr="00224D4C">
              <w:rPr>
                <w:rFonts w:ascii="ＭＳ Ｐゴシック" w:eastAsia="ＭＳ Ｐゴシック" w:hAnsi="ＭＳ Ｐゴシック"/>
                <w:sz w:val="20"/>
                <w:szCs w:val="20"/>
              </w:rPr>
              <w:t>10</w:t>
            </w:r>
          </w:p>
        </w:tc>
      </w:tr>
    </w:tbl>
    <w:p w:rsidR="00534FDD" w:rsidRPr="00C805A7" w:rsidRDefault="00534FDD" w:rsidP="00534FD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５</w:t>
      </w:r>
      <w:r w:rsidRPr="00C805A7">
        <w:rPr>
          <w:rFonts w:ascii="HGP創英角ﾎﾟｯﾌﾟ体" w:eastAsia="HGP創英角ﾎﾟｯﾌﾟ体" w:hAnsi="HGP創英角ﾎﾟｯﾌﾟ体" w:hint="eastAsia"/>
          <w:color w:val="984806" w:themeColor="accent6" w:themeShade="80"/>
          <w:sz w:val="32"/>
          <w:szCs w:val="24"/>
        </w:rPr>
        <w:t>．</w:t>
      </w:r>
      <w:r w:rsidRPr="00534FDD">
        <w:rPr>
          <w:rFonts w:ascii="HGP創英角ﾎﾟｯﾌﾟ体" w:eastAsia="HGP創英角ﾎﾟｯﾌﾟ体" w:hAnsi="HGP創英角ﾎﾟｯﾌﾟ体" w:hint="eastAsia"/>
          <w:color w:val="984806" w:themeColor="accent6" w:themeShade="80"/>
          <w:sz w:val="32"/>
          <w:szCs w:val="24"/>
        </w:rPr>
        <w:t>教育・保育、子育て支援事業にかかる従事者の確保及び資質の向上</w:t>
      </w:r>
    </w:p>
    <w:p w:rsidR="00534FDD" w:rsidRPr="006433CD" w:rsidRDefault="00534FDD" w:rsidP="00534FDD">
      <w:pPr>
        <w:rPr>
          <w:rFonts w:ascii="HG丸ｺﾞｼｯｸM-PRO" w:eastAsia="HG丸ｺﾞｼｯｸM-PRO" w:hAnsi="HG丸ｺﾞｼｯｸM-PRO"/>
        </w:rPr>
      </w:pPr>
    </w:p>
    <w:p w:rsidR="00534FDD" w:rsidRPr="00FF34A5" w:rsidRDefault="00534FDD" w:rsidP="00534FDD">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6864" behindDoc="0" locked="0" layoutInCell="1" allowOverlap="1" wp14:anchorId="4235FB6A" wp14:editId="2BFAF58A">
                <wp:simplePos x="0" y="0"/>
                <wp:positionH relativeFrom="column">
                  <wp:posOffset>47625</wp:posOffset>
                </wp:positionH>
                <wp:positionV relativeFrom="paragraph">
                  <wp:posOffset>371475</wp:posOffset>
                </wp:positionV>
                <wp:extent cx="6124575" cy="0"/>
                <wp:effectExtent l="0" t="38100" r="47625" b="57150"/>
                <wp:wrapNone/>
                <wp:docPr id="314" name="直線コネクタ 31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4" o:spid="_x0000_s1026" style="position:absolute;left:0;text-align:lef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Ea9QEAAJwDAAAOAAAAZHJzL2Uyb0RvYy54bWysU0uOEzEQ3SNxB8t70p0w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OX4jBINCh/p8duPx59fD/vvh89fDvv7w/6BxF3UqrO+wCs3euWGzNuVi8S3tVPxHymR&#10;bdJ3d9SXbwNhWDwfT86mF1NK2NNe9vuidT685kaRGJRUCh2pQwGbNz5gMzz6dCSWtbkVUqbnk5p0&#10;6L3JRY4vzABdVEsIGCqLvLxuKAHZoD1ZcAnSGymqeD0Cedesb6QjG0CLXC0Wi+lVOiTv1FtT9eVp&#10;jr/IH4cYzvfxKVCcbgm+7a+kHr29Agj5Slck7CyKa7DRACV1HIAnmw4ko8C9pDFam2qXlM5ihhZI&#10;XQe7Ro+d5hifflTzX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NEvsRr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534FDD">
        <w:rPr>
          <w:rFonts w:ascii="メイリオ" w:eastAsia="メイリオ" w:hAnsi="メイリオ" w:cs="メイリオ" w:hint="eastAsia"/>
          <w:b/>
          <w:color w:val="4F6228" w:themeColor="accent3" w:themeShade="80"/>
          <w:sz w:val="28"/>
          <w:szCs w:val="24"/>
        </w:rPr>
        <w:t>教育・保育を行う者の確保及び資質の向上</w:t>
      </w:r>
    </w:p>
    <w:p w:rsidR="00355CCD" w:rsidRDefault="00355CCD" w:rsidP="00355CCD">
      <w:pPr>
        <w:rPr>
          <w:rFonts w:ascii="HG丸ｺﾞｼｯｸM-PRO" w:eastAsia="HG丸ｺﾞｼｯｸM-PRO" w:hAnsi="HG丸ｺﾞｼｯｸM-PRO"/>
        </w:rPr>
      </w:pPr>
    </w:p>
    <w:p w:rsidR="00355CCD" w:rsidRPr="00A15000" w:rsidRDefault="00355CCD" w:rsidP="00355CCD">
      <w:pPr>
        <w:rPr>
          <w:rFonts w:ascii="HGPｺﾞｼｯｸE" w:eastAsia="HGPｺﾞｼｯｸE" w:hAnsi="HGPｺﾞｼｯｸE"/>
          <w:color w:val="215868" w:themeColor="accent5" w:themeShade="80"/>
          <w:sz w:val="24"/>
          <w:szCs w:val="24"/>
        </w:rPr>
      </w:pPr>
      <w:r w:rsidRPr="00A15000">
        <w:rPr>
          <w:rFonts w:ascii="HGPｺﾞｼｯｸE" w:eastAsia="HGPｺﾞｼｯｸE" w:hAnsi="HGPｺﾞｼｯｸE" w:hint="eastAsia"/>
          <w:color w:val="215868" w:themeColor="accent5" w:themeShade="80"/>
          <w:sz w:val="24"/>
          <w:szCs w:val="24"/>
        </w:rPr>
        <w:t>①</w:t>
      </w:r>
      <w:r w:rsidR="000506F9">
        <w:rPr>
          <w:rFonts w:ascii="HGPｺﾞｼｯｸE" w:eastAsia="HGPｺﾞｼｯｸE" w:hAnsi="HGPｺﾞｼｯｸE" w:hint="eastAsia"/>
          <w:color w:val="215868" w:themeColor="accent5" w:themeShade="80"/>
          <w:sz w:val="24"/>
          <w:szCs w:val="24"/>
        </w:rPr>
        <w:t xml:space="preserve">　</w:t>
      </w:r>
      <w:r w:rsidRPr="00A15000">
        <w:rPr>
          <w:rFonts w:ascii="HGPｺﾞｼｯｸE" w:eastAsia="HGPｺﾞｼｯｸE" w:hAnsi="HGPｺﾞｼｯｸE" w:hint="eastAsia"/>
          <w:color w:val="215868" w:themeColor="accent5" w:themeShade="80"/>
          <w:sz w:val="24"/>
          <w:szCs w:val="24"/>
        </w:rPr>
        <w:t>保育士等確保にかかる実態</w:t>
      </w:r>
    </w:p>
    <w:p w:rsidR="00355CCD" w:rsidRDefault="00355CCD" w:rsidP="00355CC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11082">
        <w:rPr>
          <w:rFonts w:ascii="HG丸ｺﾞｼｯｸM-PRO" w:eastAsia="HG丸ｺﾞｼｯｸM-PRO" w:hAnsi="HG丸ｺﾞｼｯｸM-PRO" w:hint="eastAsia"/>
        </w:rPr>
        <w:t>大阪</w:t>
      </w:r>
      <w:r>
        <w:rPr>
          <w:rFonts w:ascii="HG丸ｺﾞｼｯｸM-PRO" w:eastAsia="HG丸ｺﾞｼｯｸM-PRO" w:hAnsi="HG丸ｺﾞｼｯｸM-PRO" w:hint="eastAsia"/>
        </w:rPr>
        <w:t>府においては、平成</w:t>
      </w:r>
      <w:r w:rsidR="0077225F">
        <w:rPr>
          <w:rFonts w:ascii="HG丸ｺﾞｼｯｸM-PRO" w:eastAsia="HG丸ｺﾞｼｯｸM-PRO" w:hAnsi="HG丸ｺﾞｼｯｸM-PRO" w:hint="eastAsia"/>
        </w:rPr>
        <w:t>２６</w:t>
      </w:r>
      <w:r>
        <w:rPr>
          <w:rFonts w:ascii="HG丸ｺﾞｼｯｸM-PRO" w:eastAsia="HG丸ｺﾞｼｯｸM-PRO" w:hAnsi="HG丸ｺﾞｼｯｸM-PRO" w:hint="eastAsia"/>
        </w:rPr>
        <w:t>年</w:t>
      </w:r>
      <w:r w:rsidR="002477A4">
        <w:rPr>
          <w:rFonts w:ascii="HG丸ｺﾞｼｯｸM-PRO" w:eastAsia="HG丸ｺﾞｼｯｸM-PRO" w:hAnsi="HG丸ｺﾞｼｯｸM-PRO" w:hint="eastAsia"/>
        </w:rPr>
        <w:t>１</w:t>
      </w:r>
      <w:r>
        <w:rPr>
          <w:rFonts w:ascii="HG丸ｺﾞｼｯｸM-PRO" w:eastAsia="HG丸ｺﾞｼｯｸM-PRO" w:hAnsi="HG丸ｺﾞｼｯｸM-PRO" w:hint="eastAsia"/>
        </w:rPr>
        <w:t>月に、「大阪府内の保育所等における保育士等確保のための実態調査」を実施しました。</w:t>
      </w:r>
    </w:p>
    <w:p w:rsidR="00355CCD" w:rsidRDefault="00355CCD" w:rsidP="00355CC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人材確保の状況は厳しくなっていますが、各施設において、人材確保や離職防止について様々な取組がされています。</w:t>
      </w:r>
    </w:p>
    <w:p w:rsidR="00355CCD" w:rsidRPr="002339BA" w:rsidRDefault="00355CCD" w:rsidP="002339BA">
      <w:pPr>
        <w:ind w:leftChars="100" w:left="210" w:firstLineChars="400" w:firstLine="840"/>
        <w:rPr>
          <w:rFonts w:ascii="HGPｺﾞｼｯｸE" w:eastAsia="HGPｺﾞｼｯｸE" w:hAnsi="HGPｺﾞｼｯｸE"/>
        </w:rPr>
      </w:pPr>
      <w:r w:rsidRPr="002339BA">
        <w:rPr>
          <w:rFonts w:ascii="HGPｺﾞｼｯｸE" w:eastAsia="HGPｺﾞｼｯｸE" w:hAnsi="HGPｺﾞｼｯｸE" w:hint="eastAsia"/>
        </w:rPr>
        <w:t>【人材確保の状況　N＝564】</w:t>
      </w:r>
      <w:r w:rsidR="002339BA">
        <w:rPr>
          <w:rFonts w:ascii="HGPｺﾞｼｯｸE" w:eastAsia="HGPｺﾞｼｯｸE" w:hAnsi="HGPｺﾞｼｯｸE" w:hint="eastAsia"/>
        </w:rPr>
        <w:t xml:space="preserve">　　　　　　　　　　　</w:t>
      </w:r>
      <w:r w:rsidRPr="002339BA">
        <w:rPr>
          <w:rFonts w:ascii="HGPｺﾞｼｯｸE" w:eastAsia="HGPｺﾞｼｯｸE" w:hAnsi="HGPｺﾞｼｯｸE" w:hint="eastAsia"/>
        </w:rPr>
        <w:t xml:space="preserve">　</w:t>
      </w:r>
      <w:r w:rsidR="002339BA">
        <w:rPr>
          <w:rFonts w:ascii="HGPｺﾞｼｯｸE" w:eastAsia="HGPｺﾞｼｯｸE" w:hAnsi="HGPｺﾞｼｯｸE" w:hint="eastAsia"/>
        </w:rPr>
        <w:t xml:space="preserve">　</w:t>
      </w:r>
      <w:r w:rsidRPr="002339BA">
        <w:rPr>
          <w:rFonts w:ascii="HGPｺﾞｼｯｸE" w:eastAsia="HGPｺﾞｼｯｸE" w:hAnsi="HGPｺﾞｼｯｸE" w:hint="eastAsia"/>
        </w:rPr>
        <w:t>【５年前と比較した人材確保の状況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076032" behindDoc="1" locked="0" layoutInCell="1" allowOverlap="1" wp14:anchorId="55AA756A" wp14:editId="07674BE3">
            <wp:simplePos x="0" y="0"/>
            <wp:positionH relativeFrom="column">
              <wp:posOffset>-121920</wp:posOffset>
            </wp:positionH>
            <wp:positionV relativeFrom="paragraph">
              <wp:posOffset>19050</wp:posOffset>
            </wp:positionV>
            <wp:extent cx="3219450" cy="1323975"/>
            <wp:effectExtent l="19050" t="19050" r="19050" b="28575"/>
            <wp:wrapTight wrapText="bothSides">
              <wp:wrapPolygon edited="0">
                <wp:start x="-128" y="-311"/>
                <wp:lineTo x="-128" y="21755"/>
                <wp:lineTo x="21600" y="21755"/>
                <wp:lineTo x="21600" y="-311"/>
                <wp:lineTo x="-128" y="-311"/>
              </wp:wrapPolygon>
            </wp:wrapTight>
            <wp:docPr id="21" name="図 21" descr="D:\WadaN\Desktop\表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daN\Desktop\表１.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9450" cy="132397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inline distT="0" distB="0" distL="0" distR="0" wp14:anchorId="20D6F7EB" wp14:editId="71F1AB8A">
            <wp:extent cx="2952750" cy="1323975"/>
            <wp:effectExtent l="19050" t="19050" r="19050" b="28575"/>
            <wp:docPr id="40" name="図 40" descr="D:\WadaN\Desktop\表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daN\Desktop\表２.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0008" cy="1322746"/>
                    </a:xfrm>
                    <a:prstGeom prst="rect">
                      <a:avLst/>
                    </a:prstGeom>
                    <a:noFill/>
                    <a:ln>
                      <a:solidFill>
                        <a:srgbClr val="4F81BD"/>
                      </a:solidFill>
                    </a:ln>
                  </pic:spPr>
                </pic:pic>
              </a:graphicData>
            </a:graphic>
          </wp:inline>
        </w:drawing>
      </w:r>
    </w:p>
    <w:p w:rsidR="00355CCD" w:rsidRPr="002339BA" w:rsidRDefault="00355CCD" w:rsidP="002339BA">
      <w:pPr>
        <w:jc w:val="center"/>
        <w:rPr>
          <w:rFonts w:ascii="HGPｺﾞｼｯｸE" w:eastAsia="HGPｺﾞｼｯｸE" w:hAnsi="HGPｺﾞｼｯｸE"/>
        </w:rPr>
      </w:pPr>
      <w:r>
        <w:rPr>
          <w:rFonts w:ascii="HG丸ｺﾞｼｯｸM-PRO" w:eastAsia="HG丸ｺﾞｼｯｸM-PRO" w:hAnsi="HG丸ｺﾞｼｯｸM-PRO" w:hint="eastAsia"/>
          <w:noProof/>
        </w:rPr>
        <w:drawing>
          <wp:anchor distT="0" distB="0" distL="114300" distR="114300" simplePos="0" relativeHeight="252077056" behindDoc="1" locked="0" layoutInCell="1" allowOverlap="1" wp14:anchorId="5F4EBDAC" wp14:editId="6ACF68F1">
            <wp:simplePos x="0" y="0"/>
            <wp:positionH relativeFrom="column">
              <wp:posOffset>-17145</wp:posOffset>
            </wp:positionH>
            <wp:positionV relativeFrom="paragraph">
              <wp:posOffset>266700</wp:posOffset>
            </wp:positionV>
            <wp:extent cx="6181725" cy="1733550"/>
            <wp:effectExtent l="19050" t="19050" r="28575" b="19050"/>
            <wp:wrapTight wrapText="bothSides">
              <wp:wrapPolygon edited="0">
                <wp:start x="-67" y="-237"/>
                <wp:lineTo x="-67" y="21600"/>
                <wp:lineTo x="21633" y="21600"/>
                <wp:lineTo x="21633" y="-237"/>
                <wp:lineTo x="-67" y="-237"/>
              </wp:wrapPolygon>
            </wp:wrapTight>
            <wp:docPr id="41" name="図 41" descr="D:\WadaN\Desktop\図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daN\Desktop\図３.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1725" cy="17335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2339BA">
        <w:rPr>
          <w:rFonts w:ascii="HGPｺﾞｼｯｸE" w:eastAsia="HGPｺﾞｼｯｸE" w:hAnsi="HGPｺﾞｼｯｸE" w:hint="eastAsia"/>
        </w:rPr>
        <w:t>【私立保育所・私立幼稚園における人材確保や離職防止の取り組み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A38E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また、人材を確保するために希望する支援は以下のとおりとなっています。</w:t>
      </w:r>
    </w:p>
    <w:p w:rsidR="00355CCD" w:rsidRPr="002339BA" w:rsidRDefault="00355CCD" w:rsidP="002339BA">
      <w:pPr>
        <w:jc w:val="center"/>
        <w:rPr>
          <w:rFonts w:ascii="HGPｺﾞｼｯｸE" w:eastAsia="HGPｺﾞｼｯｸE" w:hAnsi="HGPｺﾞｼｯｸE"/>
        </w:rPr>
      </w:pPr>
      <w:r w:rsidRPr="002339BA">
        <w:rPr>
          <w:rFonts w:ascii="HGPｺﾞｼｯｸE" w:eastAsia="HGPｺﾞｼｯｸE" w:hAnsi="HGPｺﾞｼｯｸE" w:hint="eastAsia"/>
        </w:rPr>
        <w:t>【保育所・幼稚園から人材確保や離職防止のために大阪府に希望する支援（複数回答）　Ｎ＝564】</w:t>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079104" behindDoc="1" locked="0" layoutInCell="1" allowOverlap="1" wp14:anchorId="31F9D040" wp14:editId="57B6F3E7">
            <wp:simplePos x="0" y="0"/>
            <wp:positionH relativeFrom="column">
              <wp:posOffset>104775</wp:posOffset>
            </wp:positionH>
            <wp:positionV relativeFrom="paragraph">
              <wp:posOffset>10795</wp:posOffset>
            </wp:positionV>
            <wp:extent cx="5838825" cy="2143125"/>
            <wp:effectExtent l="19050" t="19050" r="28575" b="28575"/>
            <wp:wrapTight wrapText="bothSides">
              <wp:wrapPolygon edited="0">
                <wp:start x="-70" y="-192"/>
                <wp:lineTo x="-70" y="21696"/>
                <wp:lineTo x="21635" y="21696"/>
                <wp:lineTo x="21635" y="-192"/>
                <wp:lineTo x="-70" y="-192"/>
              </wp:wrapPolygon>
            </wp:wrapTight>
            <wp:docPr id="85" name="図 85" descr="D:\WadaN\Desktop\希望支援（保育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daN\Desktop\希望支援（保育所）.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8825" cy="214312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rPr>
        <w:t xml:space="preserve">　</w:t>
      </w: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Default="00355CCD" w:rsidP="00355CCD">
      <w:pPr>
        <w:rPr>
          <w:rFonts w:ascii="HG丸ｺﾞｼｯｸM-PRO" w:eastAsia="HG丸ｺﾞｼｯｸM-PRO" w:hAnsi="HG丸ｺﾞｼｯｸM-PRO"/>
        </w:rPr>
      </w:pPr>
    </w:p>
    <w:p w:rsidR="00355CCD" w:rsidRPr="002339BA" w:rsidRDefault="002339BA" w:rsidP="002339BA">
      <w:pPr>
        <w:jc w:val="center"/>
        <w:rPr>
          <w:rFonts w:ascii="HGPｺﾞｼｯｸE" w:eastAsia="HGPｺﾞｼｯｸE" w:hAnsi="HGPｺﾞｼｯｸE"/>
        </w:rPr>
      </w:pPr>
      <w:r>
        <w:rPr>
          <w:rFonts w:ascii="HG丸ｺﾞｼｯｸM-PRO" w:eastAsia="HG丸ｺﾞｼｯｸM-PRO" w:hAnsi="HG丸ｺﾞｼｯｸM-PRO" w:hint="eastAsia"/>
          <w:noProof/>
        </w:rPr>
        <w:lastRenderedPageBreak/>
        <w:drawing>
          <wp:anchor distT="0" distB="0" distL="114300" distR="114300" simplePos="0" relativeHeight="252080128" behindDoc="1" locked="0" layoutInCell="1" allowOverlap="1" wp14:anchorId="20B7B7CA" wp14:editId="4312962D">
            <wp:simplePos x="0" y="0"/>
            <wp:positionH relativeFrom="column">
              <wp:posOffset>-40640</wp:posOffset>
            </wp:positionH>
            <wp:positionV relativeFrom="paragraph">
              <wp:posOffset>233680</wp:posOffset>
            </wp:positionV>
            <wp:extent cx="6181725" cy="1914525"/>
            <wp:effectExtent l="19050" t="19050" r="28575" b="28575"/>
            <wp:wrapTight wrapText="bothSides">
              <wp:wrapPolygon edited="0">
                <wp:start x="-67" y="-215"/>
                <wp:lineTo x="-67" y="21707"/>
                <wp:lineTo x="21633" y="21707"/>
                <wp:lineTo x="21633" y="-215"/>
                <wp:lineTo x="-67" y="-215"/>
              </wp:wrapPolygon>
            </wp:wrapTight>
            <wp:docPr id="86" name="図 86" descr="D:\WadaN\Desktop\新採希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daN\Desktop\新採希望.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1725" cy="191452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355CCD" w:rsidRPr="002339BA">
        <w:rPr>
          <w:rFonts w:ascii="HGPｺﾞｼｯｸE" w:eastAsia="HGPｺﾞｼｯｸE" w:hAnsi="HGPｺﾞｼｯｸE" w:hint="eastAsia"/>
        </w:rPr>
        <w:t>【新卒者から見た保育士や幼稚園教諭として働き続けるための支援（複数回答）　Ｎ＝689】</w:t>
      </w:r>
    </w:p>
    <w:p w:rsidR="00355CCD" w:rsidRDefault="00355CCD" w:rsidP="00355CCD">
      <w:pPr>
        <w:rPr>
          <w:rFonts w:ascii="HG丸ｺﾞｼｯｸM-PRO" w:eastAsia="HG丸ｺﾞｼｯｸM-PRO" w:hAnsi="HG丸ｺﾞｼｯｸM-PRO"/>
        </w:rPr>
      </w:pPr>
    </w:p>
    <w:p w:rsidR="00355CCD" w:rsidRPr="002339BA" w:rsidRDefault="00355CCD" w:rsidP="002339BA">
      <w:pPr>
        <w:jc w:val="center"/>
        <w:rPr>
          <w:rFonts w:ascii="HGPｺﾞｼｯｸE" w:eastAsia="HGPｺﾞｼｯｸE" w:hAnsi="HGPｺﾞｼｯｸE"/>
        </w:rPr>
      </w:pPr>
      <w:r w:rsidRPr="002339BA">
        <w:rPr>
          <w:rFonts w:ascii="HGPｺﾞｼｯｸE" w:eastAsia="HGPｺﾞｼｯｸE" w:hAnsi="HGPｺﾞｼｯｸE" w:hint="eastAsia"/>
        </w:rPr>
        <w:t>【潜在保育士から見た保育士として再就職のために必要な支援（複数回答）　Ｎ＝126】</w:t>
      </w:r>
    </w:p>
    <w:p w:rsidR="00355CCD" w:rsidRDefault="00355CCD" w:rsidP="0077225F">
      <w:pPr>
        <w:jc w:val="cente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14:anchorId="3B18155D" wp14:editId="25F86289">
            <wp:extent cx="6181725" cy="2105025"/>
            <wp:effectExtent l="19050" t="19050" r="28575" b="28575"/>
            <wp:docPr id="87" name="図 87" descr="D:\WadaN\Desktop\潜在希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adaN\Desktop\潜在希望.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1725" cy="2105025"/>
                    </a:xfrm>
                    <a:prstGeom prst="rect">
                      <a:avLst/>
                    </a:prstGeom>
                    <a:noFill/>
                    <a:ln>
                      <a:solidFill>
                        <a:srgbClr val="4F81BD"/>
                      </a:solidFill>
                    </a:ln>
                  </pic:spPr>
                </pic:pic>
              </a:graphicData>
            </a:graphic>
          </wp:inline>
        </w:drawing>
      </w:r>
    </w:p>
    <w:p w:rsidR="002339BA" w:rsidRDefault="002339BA" w:rsidP="00355CCD">
      <w:pPr>
        <w:rPr>
          <w:rFonts w:ascii="HGPｺﾞｼｯｸE" w:eastAsia="HGPｺﾞｼｯｸE" w:hAnsi="HGPｺﾞｼｯｸE"/>
          <w:color w:val="215868" w:themeColor="accent5" w:themeShade="80"/>
          <w:sz w:val="24"/>
          <w:szCs w:val="24"/>
        </w:rPr>
      </w:pPr>
    </w:p>
    <w:p w:rsidR="00355CCD" w:rsidRPr="00550204" w:rsidRDefault="00355CCD" w:rsidP="00355CCD">
      <w:pPr>
        <w:rPr>
          <w:rFonts w:ascii="HGPｺﾞｼｯｸE" w:eastAsia="HGPｺﾞｼｯｸE" w:hAnsi="HGPｺﾞｼｯｸE"/>
          <w:color w:val="215868" w:themeColor="accent5" w:themeShade="80"/>
          <w:sz w:val="24"/>
          <w:szCs w:val="24"/>
        </w:rPr>
      </w:pPr>
      <w:r w:rsidRPr="00550204">
        <w:rPr>
          <w:rFonts w:ascii="HGPｺﾞｼｯｸE" w:eastAsia="HGPｺﾞｼｯｸE" w:hAnsi="HGPｺﾞｼｯｸE" w:hint="eastAsia"/>
          <w:color w:val="215868" w:themeColor="accent5" w:themeShade="80"/>
          <w:sz w:val="24"/>
          <w:szCs w:val="24"/>
        </w:rPr>
        <w:t>②　教育・保育を行う者の見込み数</w:t>
      </w:r>
    </w:p>
    <w:p w:rsidR="00355CCD" w:rsidRDefault="00355CCD" w:rsidP="00355CCD">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平成</w:t>
      </w:r>
      <w:r w:rsidR="0077225F">
        <w:rPr>
          <w:rFonts w:ascii="HG丸ｺﾞｼｯｸM-PRO" w:eastAsia="HG丸ｺﾞｼｯｸM-PRO" w:hAnsi="HG丸ｺﾞｼｯｸM-PRO" w:hint="eastAsia"/>
        </w:rPr>
        <w:t>２６</w:t>
      </w:r>
      <w:r>
        <w:rPr>
          <w:rFonts w:ascii="HG丸ｺﾞｼｯｸM-PRO" w:eastAsia="HG丸ｺﾞｼｯｸM-PRO" w:hAnsi="HG丸ｺﾞｼｯｸM-PRO" w:hint="eastAsia"/>
        </w:rPr>
        <w:t>年</w:t>
      </w:r>
      <w:r w:rsidR="0077225F">
        <w:rPr>
          <w:rFonts w:ascii="HG丸ｺﾞｼｯｸM-PRO" w:eastAsia="HG丸ｺﾞｼｯｸM-PRO" w:hAnsi="HG丸ｺﾞｼｯｸM-PRO" w:hint="eastAsia"/>
        </w:rPr>
        <w:t>１０</w:t>
      </w:r>
      <w:r>
        <w:rPr>
          <w:rFonts w:ascii="HG丸ｺﾞｼｯｸM-PRO" w:eastAsia="HG丸ｺﾞｼｯｸM-PRO" w:hAnsi="HG丸ｺﾞｼｯｸM-PRO" w:hint="eastAsia"/>
        </w:rPr>
        <w:t>月の内閣府・文部科学省・厚生労働省の「都道府県子ども・子育て支援事業支援計画に記載する特定教育・保育及び特定地域型保育を行う者の見込み数の算出のためのワークシート」により算出した結果は下記のとおりであり、平成</w:t>
      </w:r>
      <w:r w:rsidR="0077225F">
        <w:rPr>
          <w:rFonts w:ascii="HG丸ｺﾞｼｯｸM-PRO" w:eastAsia="HG丸ｺﾞｼｯｸM-PRO" w:hAnsi="HG丸ｺﾞｼｯｸM-PRO" w:hint="eastAsia"/>
        </w:rPr>
        <w:t>２９</w:t>
      </w:r>
      <w:r>
        <w:rPr>
          <w:rFonts w:ascii="HG丸ｺﾞｼｯｸM-PRO" w:eastAsia="HG丸ｺﾞｼｯｸM-PRO" w:hAnsi="HG丸ｺﾞｼｯｸM-PRO" w:hint="eastAsia"/>
        </w:rPr>
        <w:t>年度に最大約</w:t>
      </w:r>
      <w:r w:rsidR="0077225F">
        <w:rPr>
          <w:rFonts w:ascii="HG丸ｺﾞｼｯｸM-PRO" w:eastAsia="HG丸ｺﾞｼｯｸM-PRO" w:hAnsi="HG丸ｺﾞｼｯｸM-PRO" w:hint="eastAsia"/>
        </w:rPr>
        <w:t>１５００</w:t>
      </w:r>
      <w:r>
        <w:rPr>
          <w:rFonts w:ascii="HG丸ｺﾞｼｯｸM-PRO" w:eastAsia="HG丸ｺﾞｼｯｸM-PRO" w:hAnsi="HG丸ｺﾞｼｯｸM-PRO" w:hint="eastAsia"/>
        </w:rPr>
        <w:t>人の保育教諭・保育士数が不足する見込みです。</w:t>
      </w:r>
    </w:p>
    <w:p w:rsidR="00355CCD" w:rsidRDefault="00355CCD" w:rsidP="00355CCD">
      <w:pPr>
        <w:ind w:leftChars="100" w:left="210" w:firstLineChars="100" w:firstLine="210"/>
        <w:rPr>
          <w:rFonts w:ascii="HG丸ｺﾞｼｯｸM-PRO" w:eastAsia="HG丸ｺﾞｼｯｸM-PRO" w:hAnsi="HG丸ｺﾞｼｯｸM-PRO"/>
        </w:rPr>
      </w:pPr>
      <w:r w:rsidRPr="003F0BAF">
        <w:rPr>
          <w:rFonts w:hint="eastAsia"/>
          <w:noProof/>
        </w:rPr>
        <w:drawing>
          <wp:anchor distT="0" distB="0" distL="114300" distR="114300" simplePos="0" relativeHeight="252078080" behindDoc="1" locked="0" layoutInCell="1" allowOverlap="1" wp14:anchorId="44E8DBC4" wp14:editId="3443B84F">
            <wp:simplePos x="0" y="0"/>
            <wp:positionH relativeFrom="column">
              <wp:posOffset>190500</wp:posOffset>
            </wp:positionH>
            <wp:positionV relativeFrom="paragraph">
              <wp:posOffset>116205</wp:posOffset>
            </wp:positionV>
            <wp:extent cx="6181725" cy="2181225"/>
            <wp:effectExtent l="0" t="0" r="9525" b="0"/>
            <wp:wrapTight wrapText="bothSides">
              <wp:wrapPolygon edited="0">
                <wp:start x="466" y="0"/>
                <wp:lineTo x="0" y="189"/>
                <wp:lineTo x="0" y="3018"/>
                <wp:lineTo x="10783" y="3207"/>
                <wp:lineTo x="0" y="5282"/>
                <wp:lineTo x="0" y="18299"/>
                <wp:lineTo x="10783" y="18299"/>
                <wp:lineTo x="11649" y="21317"/>
                <wp:lineTo x="19237" y="21317"/>
                <wp:lineTo x="19903" y="20940"/>
                <wp:lineTo x="19370" y="18299"/>
                <wp:lineTo x="21567" y="18299"/>
                <wp:lineTo x="21567" y="3773"/>
                <wp:lineTo x="20435" y="3584"/>
                <wp:lineTo x="10783" y="3207"/>
                <wp:lineTo x="19037" y="2264"/>
                <wp:lineTo x="18971" y="755"/>
                <wp:lineTo x="8454" y="0"/>
                <wp:lineTo x="466" y="0"/>
              </wp:wrapPolygon>
            </wp:wrapTight>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17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CCD" w:rsidRDefault="00355CCD" w:rsidP="00355CCD">
      <w:pPr>
        <w:ind w:leftChars="100" w:left="210" w:firstLineChars="100" w:firstLine="210"/>
        <w:rPr>
          <w:rFonts w:ascii="HG丸ｺﾞｼｯｸM-PRO" w:eastAsia="HG丸ｺﾞｼｯｸM-PRO" w:hAnsi="HG丸ｺﾞｼｯｸM-PRO"/>
        </w:rPr>
      </w:pPr>
    </w:p>
    <w:p w:rsidR="00550204" w:rsidRPr="00550204" w:rsidRDefault="00550204" w:rsidP="00355CCD">
      <w:pPr>
        <w:rPr>
          <w:rFonts w:ascii="HG丸ｺﾞｼｯｸM-PRO" w:eastAsia="HG丸ｺﾞｼｯｸM-PRO" w:hAnsi="HG丸ｺﾞｼｯｸM-PRO"/>
          <w:color w:val="215868" w:themeColor="accent5" w:themeShade="80"/>
          <w:szCs w:val="21"/>
        </w:rPr>
      </w:pPr>
    </w:p>
    <w:p w:rsidR="00355CCD" w:rsidRPr="00550204" w:rsidRDefault="00355CCD" w:rsidP="00355CCD">
      <w:pPr>
        <w:rPr>
          <w:rFonts w:ascii="HGPｺﾞｼｯｸE" w:eastAsia="HGPｺﾞｼｯｸE" w:hAnsi="HGPｺﾞｼｯｸE"/>
          <w:color w:val="215868" w:themeColor="accent5" w:themeShade="80"/>
          <w:sz w:val="24"/>
        </w:rPr>
      </w:pPr>
      <w:r w:rsidRPr="00550204">
        <w:rPr>
          <w:rFonts w:ascii="HGPｺﾞｼｯｸE" w:eastAsia="HGPｺﾞｼｯｸE" w:hAnsi="HGPｺﾞｼｯｸE" w:hint="eastAsia"/>
          <w:color w:val="215868" w:themeColor="accent5" w:themeShade="80"/>
          <w:sz w:val="24"/>
        </w:rPr>
        <w:lastRenderedPageBreak/>
        <w:t>③</w:t>
      </w:r>
      <w:r w:rsidR="00550204" w:rsidRPr="00550204">
        <w:rPr>
          <w:rFonts w:ascii="HGPｺﾞｼｯｸE" w:eastAsia="HGPｺﾞｼｯｸE" w:hAnsi="HGPｺﾞｼｯｸE" w:hint="eastAsia"/>
          <w:color w:val="215868" w:themeColor="accent5" w:themeShade="80"/>
          <w:sz w:val="24"/>
        </w:rPr>
        <w:t xml:space="preserve">　</w:t>
      </w:r>
      <w:r w:rsidRPr="00550204">
        <w:rPr>
          <w:rFonts w:ascii="HGPｺﾞｼｯｸE" w:eastAsia="HGPｺﾞｼｯｸE" w:hAnsi="HGPｺﾞｼｯｸE" w:hint="eastAsia"/>
          <w:color w:val="215868" w:themeColor="accent5" w:themeShade="80"/>
          <w:sz w:val="24"/>
        </w:rPr>
        <w:t>教育・保育を行う者の養成及び就業の促進</w:t>
      </w:r>
    </w:p>
    <w:p w:rsidR="00355CCD" w:rsidRDefault="00355CCD" w:rsidP="0055020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教育・保育を行う者の養成及び就業の促進に向け、次のように取り組んでいきます。</w:t>
      </w:r>
    </w:p>
    <w:p w:rsidR="00355CCD" w:rsidRDefault="00355CCD" w:rsidP="00355CCD">
      <w:pPr>
        <w:ind w:firstLineChars="100" w:firstLine="210"/>
        <w:rPr>
          <w:rFonts w:ascii="HG丸ｺﾞｼｯｸM-PRO" w:eastAsia="HG丸ｺﾞｼｯｸM-PRO" w:hAnsi="HG丸ｺﾞｼｯｸM-PRO"/>
        </w:rPr>
      </w:pPr>
    </w:p>
    <w:p w:rsidR="00355CCD" w:rsidRPr="00240D11" w:rsidRDefault="00355CCD" w:rsidP="005A38E6">
      <w:pPr>
        <w:ind w:firstLineChars="100" w:firstLine="211"/>
        <w:rPr>
          <w:rFonts w:ascii="ＭＳ ゴシック" w:eastAsia="ＭＳ ゴシック" w:hAnsi="ＭＳ ゴシック"/>
          <w:b/>
          <w:color w:val="632423" w:themeColor="accent2" w:themeShade="80"/>
        </w:rPr>
      </w:pPr>
      <w:r w:rsidRPr="00240D11">
        <w:rPr>
          <w:rFonts w:ascii="ＭＳ ゴシック" w:eastAsia="ＭＳ ゴシック" w:hAnsi="ＭＳ ゴシック" w:hint="eastAsia"/>
          <w:b/>
          <w:color w:val="632423" w:themeColor="accent2" w:themeShade="80"/>
        </w:rPr>
        <w:t>ア）保育教諭や保育士の確保</w:t>
      </w:r>
    </w:p>
    <w:p w:rsidR="00355CCD" w:rsidRPr="00F54D13"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幼保連携型認定こども園での</w:t>
      </w:r>
      <w:r w:rsidRPr="00F54D13">
        <w:rPr>
          <w:rFonts w:ascii="HG丸ｺﾞｼｯｸM-PRO" w:eastAsia="HG丸ｺﾞｼｯｸM-PRO" w:hAnsi="HG丸ｺﾞｼｯｸM-PRO" w:hint="eastAsia"/>
        </w:rPr>
        <w:t>保育教諭の確保に向け、</w:t>
      </w:r>
      <w:r>
        <w:rPr>
          <w:rFonts w:ascii="HG丸ｺﾞｼｯｸM-PRO" w:eastAsia="HG丸ｺﾞｼｯｸM-PRO" w:hAnsi="HG丸ｺﾞｼｯｸM-PRO" w:hint="eastAsia"/>
        </w:rPr>
        <w:t>資格併有（幼稚園教諭の保育士資格取得及び保育士の幼稚園教諭免許状取得）</w:t>
      </w:r>
      <w:r w:rsidRPr="00F54D13">
        <w:rPr>
          <w:rFonts w:ascii="HG丸ｺﾞｼｯｸM-PRO" w:eastAsia="HG丸ｺﾞｼｯｸM-PRO" w:hAnsi="HG丸ｺﾞｼｯｸM-PRO" w:hint="eastAsia"/>
        </w:rPr>
        <w:t>を促進する</w:t>
      </w:r>
      <w:r>
        <w:rPr>
          <w:rFonts w:ascii="HG丸ｺﾞｼｯｸM-PRO" w:eastAsia="HG丸ｺﾞｼｯｸM-PRO" w:hAnsi="HG丸ｺﾞｼｯｸM-PRO" w:hint="eastAsia"/>
        </w:rPr>
        <w:t>「保育教諭確保のための</w:t>
      </w:r>
      <w:r w:rsidRPr="00F54D13">
        <w:rPr>
          <w:rFonts w:ascii="HG丸ｺﾞｼｯｸM-PRO" w:eastAsia="HG丸ｺﾞｼｯｸM-PRO" w:hAnsi="HG丸ｺﾞｼｯｸM-PRO" w:hint="eastAsia"/>
        </w:rPr>
        <w:t>資格取得支援事業</w:t>
      </w:r>
      <w:r>
        <w:rPr>
          <w:rFonts w:ascii="HG丸ｺﾞｼｯｸM-PRO" w:eastAsia="HG丸ｺﾞｼｯｸM-PRO" w:hAnsi="HG丸ｺﾞｼｯｸM-PRO" w:hint="eastAsia"/>
        </w:rPr>
        <w:t>」に取り組みま</w:t>
      </w:r>
      <w:r w:rsidRPr="00F54D13">
        <w:rPr>
          <w:rFonts w:ascii="HG丸ｺﾞｼｯｸM-PRO" w:eastAsia="HG丸ｺﾞｼｯｸM-PRO" w:hAnsi="HG丸ｺﾞｼｯｸM-PRO" w:hint="eastAsia"/>
        </w:rPr>
        <w:t>す。</w:t>
      </w:r>
    </w:p>
    <w:p w:rsidR="00355CCD" w:rsidRDefault="00355CCD" w:rsidP="00702B07">
      <w:pPr>
        <w:ind w:leftChars="200" w:left="42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保育所等で就労していない保育士</w:t>
      </w:r>
      <w:r>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いわゆる潜在保育士</w:t>
      </w:r>
      <w:r>
        <w:rPr>
          <w:rFonts w:ascii="HG丸ｺﾞｼｯｸM-PRO" w:eastAsia="HG丸ｺﾞｼｯｸM-PRO" w:hAnsi="HG丸ｺﾞｼｯｸM-PRO" w:hint="eastAsia"/>
        </w:rPr>
        <w:t>を対象とした就職相談、研修や職場体験等を実施する「潜在保育士確保事業」</w:t>
      </w:r>
      <w:r w:rsidR="00E0706E">
        <w:rPr>
          <w:rFonts w:ascii="HG丸ｺﾞｼｯｸM-PRO" w:eastAsia="HG丸ｺﾞｼｯｸM-PRO" w:hAnsi="HG丸ｺﾞｼｯｸM-PRO" w:hint="eastAsia"/>
        </w:rPr>
        <w:t>に</w:t>
      </w:r>
      <w:r>
        <w:rPr>
          <w:rFonts w:ascii="HG丸ｺﾞｼｯｸM-PRO" w:eastAsia="HG丸ｺﾞｼｯｸM-PRO" w:hAnsi="HG丸ｺﾞｼｯｸM-PRO" w:hint="eastAsia"/>
        </w:rPr>
        <w:t>市町村やハローワーク等と連携しながら取り組むとともに、</w:t>
      </w:r>
      <w:r w:rsidRPr="00F54D13">
        <w:rPr>
          <w:rFonts w:ascii="HG丸ｺﾞｼｯｸM-PRO" w:eastAsia="HG丸ｺﾞｼｯｸM-PRO" w:hAnsi="HG丸ｺﾞｼｯｸM-PRO" w:hint="eastAsia"/>
        </w:rPr>
        <w:t>保育士</w:t>
      </w:r>
      <w:r>
        <w:rPr>
          <w:rFonts w:ascii="HG丸ｺﾞｼｯｸM-PRO" w:eastAsia="HG丸ｺﾞｼｯｸM-PRO" w:hAnsi="HG丸ｺﾞｼｯｸM-PRO" w:hint="eastAsia"/>
        </w:rPr>
        <w:t>確保事業</w:t>
      </w:r>
      <w:r w:rsidRPr="00F54D13">
        <w:rPr>
          <w:rFonts w:ascii="HG丸ｺﾞｼｯｸM-PRO" w:eastAsia="HG丸ｺﾞｼｯｸM-PRO" w:hAnsi="HG丸ｺﾞｼｯｸM-PRO" w:hint="eastAsia"/>
        </w:rPr>
        <w:t>を</w:t>
      </w:r>
      <w:r>
        <w:rPr>
          <w:rFonts w:ascii="HG丸ｺﾞｼｯｸM-PRO" w:eastAsia="HG丸ｺﾞｼｯｸM-PRO" w:hAnsi="HG丸ｺﾞｼｯｸM-PRO" w:hint="eastAsia"/>
        </w:rPr>
        <w:t>実施する市町村を支援し</w:t>
      </w:r>
      <w:r w:rsidRPr="00F54D13">
        <w:rPr>
          <w:rFonts w:ascii="HG丸ｺﾞｼｯｸM-PRO" w:eastAsia="HG丸ｺﾞｼｯｸM-PRO" w:hAnsi="HG丸ｺﾞｼｯｸM-PRO" w:hint="eastAsia"/>
        </w:rPr>
        <w:t>ます。</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また、平成</w:t>
      </w:r>
      <w:r w:rsidR="0077225F">
        <w:rPr>
          <w:rFonts w:ascii="HG丸ｺﾞｼｯｸM-PRO" w:eastAsia="HG丸ｺﾞｼｯｸM-PRO" w:hAnsi="HG丸ｺﾞｼｯｸM-PRO" w:hint="eastAsia"/>
        </w:rPr>
        <w:t>２８</w:t>
      </w:r>
      <w:r>
        <w:rPr>
          <w:rFonts w:ascii="HG丸ｺﾞｼｯｸM-PRO" w:eastAsia="HG丸ｺﾞｼｯｸM-PRO" w:hAnsi="HG丸ｺﾞｼｯｸM-PRO" w:hint="eastAsia"/>
        </w:rPr>
        <w:t>年度（予定）から、保育士養成施設の指定及び監督の事務</w:t>
      </w:r>
      <w:r w:rsidR="0065368B">
        <w:rPr>
          <w:rFonts w:ascii="HG丸ｺﾞｼｯｸM-PRO" w:eastAsia="HG丸ｺﾞｼｯｸM-PRO" w:hAnsi="HG丸ｺﾞｼｯｸM-PRO" w:hint="eastAsia"/>
        </w:rPr>
        <w:t>及び</w:t>
      </w:r>
      <w:r>
        <w:rPr>
          <w:rFonts w:ascii="HG丸ｺﾞｼｯｸM-PRO" w:eastAsia="HG丸ｺﾞｼｯｸM-PRO" w:hAnsi="HG丸ｺﾞｼｯｸM-PRO" w:hint="eastAsia"/>
        </w:rPr>
        <w:t>権限が国から都道府県に移譲されることから、</w:t>
      </w:r>
      <w:r w:rsidR="00EE4F29">
        <w:rPr>
          <w:rFonts w:ascii="HG丸ｺﾞｼｯｸM-PRO" w:eastAsia="HG丸ｺﾞｼｯｸM-PRO" w:hAnsi="HG丸ｺﾞｼｯｸM-PRO" w:hint="eastAsia"/>
        </w:rPr>
        <w:t>より一層</w:t>
      </w:r>
      <w:r>
        <w:rPr>
          <w:rFonts w:ascii="HG丸ｺﾞｼｯｸM-PRO" w:eastAsia="HG丸ｺﾞｼｯｸM-PRO" w:hAnsi="HG丸ｺﾞｼｯｸM-PRO" w:hint="eastAsia"/>
        </w:rPr>
        <w:t>指定保育士養成施設との連携に努めます。</w:t>
      </w:r>
    </w:p>
    <w:p w:rsidR="00DB7378" w:rsidRDefault="00DB7378" w:rsidP="00DB7378">
      <w:pPr>
        <w:ind w:leftChars="200" w:left="420" w:firstLineChars="100" w:firstLine="210"/>
        <w:rPr>
          <w:rFonts w:ascii="HG丸ｺﾞｼｯｸM-PRO" w:eastAsia="HG丸ｺﾞｼｯｸM-PRO" w:hAnsi="HG丸ｺﾞｼｯｸM-PRO"/>
        </w:rPr>
      </w:pPr>
      <w:r w:rsidRPr="00DB7378">
        <w:rPr>
          <w:rFonts w:ascii="HG丸ｺﾞｼｯｸM-PRO" w:eastAsia="HG丸ｺﾞｼｯｸM-PRO" w:hAnsi="HG丸ｺﾞｼｯｸM-PRO" w:hint="eastAsia"/>
        </w:rPr>
        <w:t>さらに、保育士試験について、国の支援内容等を踏まえ、</w:t>
      </w:r>
      <w:r>
        <w:rPr>
          <w:rFonts w:ascii="HG丸ｺﾞｼｯｸM-PRO" w:eastAsia="HG丸ｺﾞｼｯｸM-PRO" w:hAnsi="HG丸ｺﾞｼｯｸM-PRO" w:hint="eastAsia"/>
        </w:rPr>
        <w:t>年</w:t>
      </w:r>
      <w:r w:rsidRPr="00DB7378">
        <w:rPr>
          <w:rFonts w:ascii="HG丸ｺﾞｼｯｸM-PRO" w:eastAsia="HG丸ｺﾞｼｯｸM-PRO" w:hAnsi="HG丸ｺﾞｼｯｸM-PRO" w:hint="eastAsia"/>
        </w:rPr>
        <w:t>２回</w:t>
      </w:r>
      <w:r>
        <w:rPr>
          <w:rFonts w:ascii="HG丸ｺﾞｼｯｸM-PRO" w:eastAsia="HG丸ｺﾞｼｯｸM-PRO" w:hAnsi="HG丸ｺﾞｼｯｸM-PRO" w:hint="eastAsia"/>
        </w:rPr>
        <w:t>の</w:t>
      </w:r>
      <w:r w:rsidRPr="00DB7378">
        <w:rPr>
          <w:rFonts w:ascii="HG丸ｺﾞｼｯｸM-PRO" w:eastAsia="HG丸ｺﾞｼｯｸM-PRO" w:hAnsi="HG丸ｺﾞｼｯｸM-PRO" w:hint="eastAsia"/>
        </w:rPr>
        <w:t>実施に向けて取り組みます。</w:t>
      </w:r>
    </w:p>
    <w:p w:rsidR="00355CCD" w:rsidRDefault="00355CCD" w:rsidP="00355CCD">
      <w:pPr>
        <w:ind w:left="630" w:hangingChars="300" w:hanging="630"/>
        <w:rPr>
          <w:rFonts w:ascii="HG丸ｺﾞｼｯｸM-PRO" w:eastAsia="HG丸ｺﾞｼｯｸM-PRO" w:hAnsi="HG丸ｺﾞｼｯｸM-PRO"/>
        </w:rPr>
      </w:pPr>
    </w:p>
    <w:p w:rsidR="00355CCD" w:rsidRPr="00240D11" w:rsidRDefault="00355CCD" w:rsidP="00355CCD">
      <w:pPr>
        <w:rPr>
          <w:rFonts w:ascii="ＭＳ ゴシック" w:eastAsia="ＭＳ ゴシック" w:hAnsi="ＭＳ ゴシック"/>
          <w:b/>
          <w:color w:val="632423" w:themeColor="accent2" w:themeShade="80"/>
        </w:rPr>
      </w:pPr>
      <w:r w:rsidRPr="00240D11">
        <w:rPr>
          <w:rFonts w:ascii="ＭＳ ゴシック" w:eastAsia="ＭＳ ゴシック" w:hAnsi="ＭＳ ゴシック" w:hint="eastAsia"/>
          <w:b/>
          <w:color w:val="632423" w:themeColor="accent2" w:themeShade="80"/>
        </w:rPr>
        <w:t xml:space="preserve">　イ）従事者の定着等に向けた取り組み</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保育支援者の活用により保育士の負担軽減を図る保育体制強化事業や保育士の専門性向上と人材の安定的な確保のための研修事業などを実施</w:t>
      </w:r>
      <w:r w:rsidR="00E0706E">
        <w:rPr>
          <w:rFonts w:ascii="HG丸ｺﾞｼｯｸM-PRO" w:eastAsia="HG丸ｺﾞｼｯｸM-PRO" w:hAnsi="HG丸ｺﾞｼｯｸM-PRO" w:hint="eastAsia"/>
        </w:rPr>
        <w:t>す</w:t>
      </w:r>
      <w:r>
        <w:rPr>
          <w:rFonts w:ascii="HG丸ｺﾞｼｯｸM-PRO" w:eastAsia="HG丸ｺﾞｼｯｸM-PRO" w:hAnsi="HG丸ｺﾞｼｯｸM-PRO" w:hint="eastAsia"/>
        </w:rPr>
        <w:t>る市町村を支援します。</w:t>
      </w:r>
    </w:p>
    <w:p w:rsidR="00355CCD" w:rsidRDefault="00DD23E7"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また、施設型給付等においては、処遇改善等加算により、従事者の定着・確保を目的とした職員給与の改善が図られます。</w:t>
      </w:r>
    </w:p>
    <w:p w:rsidR="00355CCD" w:rsidRDefault="00355CCD" w:rsidP="00702B07">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これらの施策に取り組むことにより、平成</w:t>
      </w:r>
      <w:r w:rsidR="0077225F">
        <w:rPr>
          <w:rFonts w:ascii="HG丸ｺﾞｼｯｸM-PRO" w:eastAsia="HG丸ｺﾞｼｯｸM-PRO" w:hAnsi="HG丸ｺﾞｼｯｸM-PRO" w:hint="eastAsia"/>
        </w:rPr>
        <w:t>２７</w:t>
      </w:r>
      <w:r>
        <w:rPr>
          <w:rFonts w:ascii="HG丸ｺﾞｼｯｸM-PRO" w:eastAsia="HG丸ｺﾞｼｯｸM-PRO" w:hAnsi="HG丸ｺﾞｼｯｸM-PRO" w:hint="eastAsia"/>
        </w:rPr>
        <w:t>年度は約</w:t>
      </w:r>
      <w:r w:rsidR="0077225F">
        <w:rPr>
          <w:rFonts w:ascii="HG丸ｺﾞｼｯｸM-PRO" w:eastAsia="HG丸ｺﾞｼｯｸM-PRO" w:hAnsi="HG丸ｺﾞｼｯｸM-PRO" w:hint="eastAsia"/>
        </w:rPr>
        <w:t>５００</w:t>
      </w:r>
      <w:r>
        <w:rPr>
          <w:rFonts w:ascii="HG丸ｺﾞｼｯｸM-PRO" w:eastAsia="HG丸ｺﾞｼｯｸM-PRO" w:hAnsi="HG丸ｺﾞｼｯｸM-PRO" w:hint="eastAsia"/>
        </w:rPr>
        <w:t>人、平成</w:t>
      </w:r>
      <w:r w:rsidR="0077225F">
        <w:rPr>
          <w:rFonts w:ascii="HG丸ｺﾞｼｯｸM-PRO" w:eastAsia="HG丸ｺﾞｼｯｸM-PRO" w:hAnsi="HG丸ｺﾞｼｯｸM-PRO" w:hint="eastAsia"/>
        </w:rPr>
        <w:t>２８</w:t>
      </w:r>
      <w:r>
        <w:rPr>
          <w:rFonts w:ascii="HG丸ｺﾞｼｯｸM-PRO" w:eastAsia="HG丸ｺﾞｼｯｸM-PRO" w:hAnsi="HG丸ｺﾞｼｯｸM-PRO" w:hint="eastAsia"/>
        </w:rPr>
        <w:t>年度以降は各年</w:t>
      </w:r>
      <w:r w:rsidR="00DD23E7">
        <w:rPr>
          <w:rFonts w:ascii="HG丸ｺﾞｼｯｸM-PRO" w:eastAsia="HG丸ｺﾞｼｯｸM-PRO" w:hAnsi="HG丸ｺﾞｼｯｸM-PRO" w:hint="eastAsia"/>
        </w:rPr>
        <w:t>約</w:t>
      </w:r>
      <w:r w:rsidR="0077225F">
        <w:rPr>
          <w:rFonts w:ascii="HG丸ｺﾞｼｯｸM-PRO" w:eastAsia="HG丸ｺﾞｼｯｸM-PRO" w:hAnsi="HG丸ｺﾞｼｯｸM-PRO" w:hint="eastAsia"/>
        </w:rPr>
        <w:t xml:space="preserve">　　　６００</w:t>
      </w:r>
      <w:r>
        <w:rPr>
          <w:rFonts w:ascii="HG丸ｺﾞｼｯｸM-PRO" w:eastAsia="HG丸ｺﾞｼｯｸM-PRO" w:hAnsi="HG丸ｺﾞｼｯｸM-PRO" w:hint="eastAsia"/>
        </w:rPr>
        <w:t>人の新たな保育士供給につなげていきます。</w:t>
      </w:r>
    </w:p>
    <w:p w:rsidR="00355CCD" w:rsidRPr="0054698A" w:rsidRDefault="00355CCD" w:rsidP="0077225F">
      <w:pPr>
        <w:jc w:val="center"/>
        <w:rPr>
          <w:rFonts w:ascii="HGPｺﾞｼｯｸE" w:eastAsia="HGPｺﾞｼｯｸE" w:hAnsi="HGPｺﾞｼｯｸE"/>
        </w:rPr>
      </w:pPr>
      <w:r w:rsidRPr="0054698A">
        <w:rPr>
          <w:rFonts w:ascii="HGPｺﾞｼｯｸE" w:eastAsia="HGPｺﾞｼｯｸE" w:hAnsi="HGPｺﾞｼｯｸE" w:hint="eastAsia"/>
        </w:rPr>
        <w:t>【確保見込み数】</w:t>
      </w:r>
    </w:p>
    <w:p w:rsidR="00355CCD" w:rsidRDefault="00355CCD" w:rsidP="0077225F">
      <w:pPr>
        <w:jc w:val="center"/>
        <w:rPr>
          <w:rFonts w:ascii="HG丸ｺﾞｼｯｸM-PRO" w:eastAsia="HG丸ｺﾞｼｯｸM-PRO" w:hAnsi="HG丸ｺﾞｼｯｸM-PRO"/>
        </w:rPr>
      </w:pPr>
      <w:r w:rsidRPr="004E0BFE">
        <w:rPr>
          <w:rFonts w:hint="eastAsia"/>
          <w:noProof/>
        </w:rPr>
        <w:drawing>
          <wp:inline distT="0" distB="0" distL="0" distR="0" wp14:anchorId="25027AD4" wp14:editId="6B2EDF78">
            <wp:extent cx="3962400" cy="866775"/>
            <wp:effectExtent l="0" t="0" r="0" b="952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4954" cy="869521"/>
                    </a:xfrm>
                    <a:prstGeom prst="rect">
                      <a:avLst/>
                    </a:prstGeom>
                    <a:noFill/>
                    <a:ln>
                      <a:noFill/>
                    </a:ln>
                  </pic:spPr>
                </pic:pic>
              </a:graphicData>
            </a:graphic>
          </wp:inline>
        </w:drawing>
      </w:r>
    </w:p>
    <w:p w:rsidR="00355CCD" w:rsidRDefault="00355CCD" w:rsidP="00355CC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355CCD" w:rsidRDefault="00355CCD" w:rsidP="00702B07">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702B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上記の人数が確保された後の不足数は下記のとおりとなり、平成</w:t>
      </w:r>
      <w:r w:rsidR="0077225F">
        <w:rPr>
          <w:rFonts w:ascii="HG丸ｺﾞｼｯｸM-PRO" w:eastAsia="HG丸ｺﾞｼｯｸM-PRO" w:hAnsi="HG丸ｺﾞｼｯｸM-PRO" w:hint="eastAsia"/>
        </w:rPr>
        <w:t>２９</w:t>
      </w:r>
      <w:r>
        <w:rPr>
          <w:rFonts w:ascii="HG丸ｺﾞｼｯｸM-PRO" w:eastAsia="HG丸ｺﾞｼｯｸM-PRO" w:hAnsi="HG丸ｺﾞｼｯｸM-PRO" w:hint="eastAsia"/>
        </w:rPr>
        <w:t>年度末には、保育教諭または保育士について、需要に応じた数が確保される見込みとなります。</w:t>
      </w:r>
    </w:p>
    <w:p w:rsidR="00C61FBD" w:rsidRDefault="00C61FBD" w:rsidP="00355CCD">
      <w:pPr>
        <w:ind w:left="210" w:hangingChars="100" w:hanging="210"/>
        <w:rPr>
          <w:rFonts w:ascii="HG丸ｺﾞｼｯｸM-PRO" w:eastAsia="HG丸ｺﾞｼｯｸM-PRO" w:hAnsi="HG丸ｺﾞｼｯｸM-PRO"/>
        </w:rPr>
      </w:pPr>
    </w:p>
    <w:p w:rsidR="00355CCD" w:rsidRDefault="0065368B" w:rsidP="0077225F">
      <w:pPr>
        <w:jc w:val="center"/>
        <w:rPr>
          <w:noProof/>
        </w:rPr>
      </w:pPr>
      <w:r w:rsidRPr="007639BE">
        <w:rPr>
          <w:rFonts w:hint="eastAsia"/>
          <w:noProof/>
        </w:rPr>
        <w:drawing>
          <wp:inline distT="0" distB="0" distL="0" distR="0" wp14:anchorId="003FF13D" wp14:editId="30166131">
            <wp:extent cx="3895725" cy="895291"/>
            <wp:effectExtent l="0" t="0" r="0" b="63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725" cy="895291"/>
                    </a:xfrm>
                    <a:prstGeom prst="rect">
                      <a:avLst/>
                    </a:prstGeom>
                    <a:noFill/>
                    <a:ln>
                      <a:noFill/>
                    </a:ln>
                  </pic:spPr>
                </pic:pic>
              </a:graphicData>
            </a:graphic>
          </wp:inline>
        </w:drawing>
      </w:r>
    </w:p>
    <w:p w:rsidR="00355CCD" w:rsidRPr="00240D11" w:rsidRDefault="00355CCD" w:rsidP="00240D11">
      <w:pPr>
        <w:ind w:left="600" w:hangingChars="300" w:hanging="600"/>
        <w:rPr>
          <w:rFonts w:asciiTheme="majorEastAsia" w:eastAsiaTheme="majorEastAsia" w:hAnsiTheme="majorEastAsia"/>
          <w:sz w:val="20"/>
        </w:rPr>
      </w:pPr>
      <w:r w:rsidRPr="00240D11">
        <w:rPr>
          <w:rFonts w:ascii="HG丸ｺﾞｼｯｸM-PRO" w:eastAsia="HG丸ｺﾞｼｯｸM-PRO" w:hAnsi="HG丸ｺﾞｼｯｸM-PRO" w:hint="eastAsia"/>
          <w:sz w:val="20"/>
        </w:rPr>
        <w:t xml:space="preserve">　　</w:t>
      </w:r>
      <w:r w:rsidRPr="00240D11">
        <w:rPr>
          <w:rFonts w:asciiTheme="majorEastAsia" w:eastAsiaTheme="majorEastAsia" w:hAnsiTheme="majorEastAsia" w:hint="eastAsia"/>
          <w:sz w:val="20"/>
        </w:rPr>
        <w:t>（平成</w:t>
      </w:r>
      <w:r w:rsidR="0077225F" w:rsidRPr="00240D11">
        <w:rPr>
          <w:rFonts w:asciiTheme="majorEastAsia" w:eastAsiaTheme="majorEastAsia" w:hAnsiTheme="majorEastAsia" w:hint="eastAsia"/>
          <w:sz w:val="20"/>
        </w:rPr>
        <w:t>３０</w:t>
      </w:r>
      <w:r w:rsidRPr="00240D11">
        <w:rPr>
          <w:rFonts w:asciiTheme="majorEastAsia" w:eastAsiaTheme="majorEastAsia" w:hAnsiTheme="majorEastAsia" w:hint="eastAsia"/>
          <w:sz w:val="20"/>
        </w:rPr>
        <w:t>年度当初に、保育教諭が不足しているものの、保育士のうち８５％が幼稚園教諭免許状を併有していることから、</w:t>
      </w:r>
      <w:r w:rsidR="0077225F" w:rsidRPr="00240D11">
        <w:rPr>
          <w:rFonts w:asciiTheme="majorEastAsia" w:eastAsiaTheme="majorEastAsia" w:hAnsiTheme="majorEastAsia" w:hint="eastAsia"/>
          <w:sz w:val="20"/>
        </w:rPr>
        <w:t>５１０</w:t>
      </w:r>
      <w:r w:rsidRPr="00240D11">
        <w:rPr>
          <w:rFonts w:asciiTheme="majorEastAsia" w:eastAsiaTheme="majorEastAsia" w:hAnsiTheme="majorEastAsia" w:hint="eastAsia"/>
          <w:sz w:val="20"/>
        </w:rPr>
        <w:t>人は保育教諭へ転換可能と考えられます。）</w:t>
      </w:r>
    </w:p>
    <w:p w:rsidR="00C61FBD" w:rsidRDefault="00C61FBD" w:rsidP="00355CCD">
      <w:pPr>
        <w:rPr>
          <w:rFonts w:ascii="HG丸ｺﾞｼｯｸM-PRO" w:eastAsia="HG丸ｺﾞｼｯｸM-PRO" w:hAnsi="HG丸ｺﾞｼｯｸM-PRO"/>
        </w:rPr>
      </w:pPr>
    </w:p>
    <w:p w:rsidR="0077225F" w:rsidRDefault="0077225F" w:rsidP="00355CCD">
      <w:pPr>
        <w:rPr>
          <w:rFonts w:ascii="HG丸ｺﾞｼｯｸM-PRO" w:eastAsia="HG丸ｺﾞｼｯｸM-PRO" w:hAnsi="HG丸ｺﾞｼｯｸM-PRO"/>
        </w:rPr>
      </w:pPr>
    </w:p>
    <w:p w:rsidR="00355CCD" w:rsidRPr="00240D11" w:rsidRDefault="00355CCD" w:rsidP="00F472C4">
      <w:pPr>
        <w:rPr>
          <w:rFonts w:ascii="HGPｺﾞｼｯｸE" w:eastAsia="HGPｺﾞｼｯｸE" w:hAnsi="HGPｺﾞｼｯｸE"/>
          <w:color w:val="215868" w:themeColor="accent5" w:themeShade="80"/>
          <w:sz w:val="24"/>
          <w:szCs w:val="24"/>
        </w:rPr>
      </w:pPr>
      <w:r w:rsidRPr="00240D11">
        <w:rPr>
          <w:rFonts w:ascii="HGPｺﾞｼｯｸE" w:eastAsia="HGPｺﾞｼｯｸE" w:hAnsi="HGPｺﾞｼｯｸE" w:hint="eastAsia"/>
          <w:color w:val="215868" w:themeColor="accent5" w:themeShade="80"/>
          <w:sz w:val="24"/>
          <w:szCs w:val="24"/>
        </w:rPr>
        <w:lastRenderedPageBreak/>
        <w:t>④　教育・保育を行う者の資質向上</w:t>
      </w:r>
    </w:p>
    <w:p w:rsidR="00355CCD" w:rsidRPr="006A294D" w:rsidRDefault="00355CCD" w:rsidP="00F472C4">
      <w:pPr>
        <w:ind w:leftChars="100" w:left="210" w:firstLineChars="100" w:firstLine="210"/>
        <w:rPr>
          <w:rFonts w:ascii="HG丸ｺﾞｼｯｸM-PRO" w:eastAsia="HG丸ｺﾞｼｯｸM-PRO" w:hAnsi="HG丸ｺﾞｼｯｸM-PRO"/>
        </w:rPr>
      </w:pPr>
      <w:r w:rsidRPr="006A294D">
        <w:rPr>
          <w:rFonts w:ascii="HG丸ｺﾞｼｯｸM-PRO" w:eastAsia="HG丸ｺﾞｼｯｸM-PRO" w:hAnsi="HG丸ｺﾞｼｯｸM-PRO" w:hint="eastAsia"/>
        </w:rPr>
        <w:t>保育教諭、幼稚園教諭、保育士等を対象とした「幼保連携型認定こども園等研修」、「幼児教育フォーラム」、「幼児教育理解推進事業大阪府協議会」、「就学前人権教育研修」などの合同研修を実施します。また、他機関主催の保育研修の周知や、市町村で実施する保育研修などを支援することにより、教育・保育の質の向上を図ります。</w:t>
      </w:r>
    </w:p>
    <w:p w:rsidR="00355CCD" w:rsidRPr="006A294D" w:rsidRDefault="00355CCD" w:rsidP="00F472C4">
      <w:pPr>
        <w:ind w:left="211" w:hangingChars="100" w:hanging="211"/>
        <w:rPr>
          <w:rFonts w:ascii="HG丸ｺﾞｼｯｸM-PRO" w:eastAsia="HG丸ｺﾞｼｯｸM-PRO" w:hAnsi="HG丸ｺﾞｼｯｸM-PRO"/>
        </w:rPr>
      </w:pPr>
      <w:r w:rsidRPr="006A294D">
        <w:rPr>
          <w:rFonts w:ascii="HG丸ｺﾞｼｯｸM-PRO" w:eastAsia="HG丸ｺﾞｼｯｸM-PRO" w:hAnsi="HG丸ｺﾞｼｯｸM-PRO" w:hint="eastAsia"/>
          <w:b/>
        </w:rPr>
        <w:t xml:space="preserve">　</w:t>
      </w:r>
      <w:r w:rsidR="00240D11">
        <w:rPr>
          <w:rFonts w:ascii="HG丸ｺﾞｼｯｸM-PRO" w:eastAsia="HG丸ｺﾞｼｯｸM-PRO" w:hAnsi="HG丸ｺﾞｼｯｸM-PRO" w:hint="eastAsia"/>
          <w:b/>
        </w:rPr>
        <w:t xml:space="preserve">　</w:t>
      </w:r>
      <w:r w:rsidRPr="006A294D">
        <w:rPr>
          <w:rFonts w:ascii="HG丸ｺﾞｼｯｸM-PRO" w:eastAsia="HG丸ｺﾞｼｯｸM-PRO" w:hAnsi="HG丸ｺﾞｼｯｸM-PRO" w:hint="eastAsia"/>
        </w:rPr>
        <w:t>これら研修について、担当課間で連携を図り、計画的な実施に努め、教育・保育にかかる人材の質の向上を行います。</w:t>
      </w:r>
    </w:p>
    <w:p w:rsidR="00355CCD" w:rsidRPr="006A294D" w:rsidRDefault="00355CCD" w:rsidP="00F472C4">
      <w:pPr>
        <w:ind w:left="210" w:hangingChars="100" w:hanging="210"/>
        <w:rPr>
          <w:rFonts w:ascii="HG丸ｺﾞｼｯｸM-PRO" w:eastAsia="HG丸ｺﾞｼｯｸM-PRO" w:hAnsi="HG丸ｺﾞｼｯｸM-PRO"/>
        </w:rPr>
      </w:pPr>
    </w:p>
    <w:p w:rsidR="007037EA" w:rsidRDefault="00355CCD" w:rsidP="00F472C4">
      <w:pPr>
        <w:ind w:leftChars="100" w:left="210" w:firstLineChars="100" w:firstLine="210"/>
        <w:rPr>
          <w:rFonts w:ascii="HG丸ｺﾞｼｯｸM-PRO" w:eastAsia="HG丸ｺﾞｼｯｸM-PRO" w:hAnsi="HG丸ｺﾞｼｯｸM-PRO"/>
        </w:rPr>
      </w:pPr>
      <w:r w:rsidRPr="006A294D">
        <w:rPr>
          <w:rFonts w:ascii="HG丸ｺﾞｼｯｸM-PRO" w:eastAsia="HG丸ｺﾞｼｯｸM-PRO" w:hAnsi="HG丸ｺﾞｼｯｸM-PRO" w:hint="eastAsia"/>
        </w:rPr>
        <w:t>また、地域子ども・子育て支援事業に従事する者については、「放課後児童健全育成事業の設備及び運営に関する基準」（平成26年４月３０日厚生労働省令第６３号）に基づき、</w:t>
      </w:r>
      <w:r w:rsidR="000B03F9">
        <w:rPr>
          <w:rFonts w:ascii="HG丸ｺﾞｼｯｸM-PRO" w:eastAsia="HG丸ｺﾞｼｯｸM-PRO" w:hAnsi="HG丸ｺﾞｼｯｸM-PRO" w:hint="eastAsia"/>
        </w:rPr>
        <w:t>大阪</w:t>
      </w:r>
      <w:r w:rsidRPr="006A294D">
        <w:rPr>
          <w:rFonts w:ascii="HG丸ｺﾞｼｯｸM-PRO" w:eastAsia="HG丸ｺﾞｼｯｸM-PRO" w:hAnsi="HG丸ｺﾞｼｯｸM-PRO" w:hint="eastAsia"/>
        </w:rPr>
        <w:t>府において研修等を実施し放課後児童支援員の資格認定を行うとともに同支援員の質の向上に努めるほか、市町村で実施する研修などの支援に努めることにより、地域子ども・子育て支援事業に従事する者の質の向上を図ります。</w:t>
      </w:r>
    </w:p>
    <w:p w:rsidR="007037EA" w:rsidRDefault="007037EA" w:rsidP="000E3970">
      <w:pPr>
        <w:rPr>
          <w:rFonts w:ascii="HG丸ｺﾞｼｯｸM-PRO" w:eastAsia="HG丸ｺﾞｼｯｸM-PRO" w:hAnsi="HG丸ｺﾞｼｯｸM-PRO"/>
        </w:rPr>
      </w:pPr>
    </w:p>
    <w:p w:rsidR="00751770" w:rsidRDefault="00751770"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80668" w:rsidRDefault="00780668" w:rsidP="000E3970">
      <w:pPr>
        <w:rPr>
          <w:rFonts w:ascii="HG丸ｺﾞｼｯｸM-PRO" w:eastAsia="HG丸ｺﾞｼｯｸM-PRO" w:hAnsi="HG丸ｺﾞｼｯｸM-PRO"/>
        </w:rPr>
      </w:pPr>
    </w:p>
    <w:p w:rsidR="00751770" w:rsidRPr="00C805A7" w:rsidRDefault="00751770" w:rsidP="0075177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６</w:t>
      </w:r>
      <w:r w:rsidRPr="00C805A7">
        <w:rPr>
          <w:rFonts w:ascii="HGP創英角ﾎﾟｯﾌﾟ体" w:eastAsia="HGP創英角ﾎﾟｯﾌﾟ体" w:hAnsi="HGP創英角ﾎﾟｯﾌﾟ体" w:hint="eastAsia"/>
          <w:color w:val="984806" w:themeColor="accent6" w:themeShade="80"/>
          <w:sz w:val="32"/>
          <w:szCs w:val="24"/>
        </w:rPr>
        <w:t>．</w:t>
      </w:r>
      <w:r w:rsidRPr="00751770">
        <w:rPr>
          <w:rFonts w:ascii="HGP創英角ﾎﾟｯﾌﾟ体" w:eastAsia="HGP創英角ﾎﾟｯﾌﾟ体" w:hAnsi="HGP創英角ﾎﾟｯﾌﾟ体" w:hint="eastAsia"/>
          <w:color w:val="984806" w:themeColor="accent6" w:themeShade="80"/>
          <w:sz w:val="32"/>
          <w:szCs w:val="24"/>
        </w:rPr>
        <w:t>子どもに関する専門的な知識及び技術を要する支援に関する施策</w:t>
      </w:r>
    </w:p>
    <w:p w:rsidR="00751770" w:rsidRDefault="00751770" w:rsidP="00237E01">
      <w:pPr>
        <w:rPr>
          <w:rFonts w:ascii="HG丸ｺﾞｼｯｸM-PRO" w:eastAsia="HG丸ｺﾞｼｯｸM-PRO" w:hAnsi="HG丸ｺﾞｼｯｸM-PRO"/>
          <w:szCs w:val="21"/>
        </w:rPr>
      </w:pPr>
    </w:p>
    <w:p w:rsidR="00237E01" w:rsidRDefault="00237E01" w:rsidP="00237E0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基本的な指針において、児童虐待防止対策等の各都道府県の実情に応じた施策及びその実施のために必要な市町村との連携に関する事項を記載することとされており、大阪府における取り組みは、次のとおりです。</w:t>
      </w:r>
    </w:p>
    <w:p w:rsidR="00237E01" w:rsidRDefault="00237E01" w:rsidP="00237E01">
      <w:pPr>
        <w:rPr>
          <w:rFonts w:ascii="HG丸ｺﾞｼｯｸM-PRO" w:eastAsia="HG丸ｺﾞｼｯｸM-PRO" w:hAnsi="HG丸ｺﾞｼｯｸM-PRO"/>
          <w:szCs w:val="21"/>
        </w:rPr>
      </w:pPr>
    </w:p>
    <w:p w:rsidR="00004C6B" w:rsidRDefault="00004C6B" w:rsidP="00237E01">
      <w:pPr>
        <w:rPr>
          <w:rFonts w:ascii="HG丸ｺﾞｼｯｸM-PRO" w:eastAsia="HG丸ｺﾞｼｯｸM-PRO" w:hAnsi="HG丸ｺﾞｼｯｸM-PRO"/>
          <w:szCs w:val="21"/>
        </w:rPr>
      </w:pPr>
    </w:p>
    <w:p w:rsidR="00F472C4" w:rsidRPr="00FF34A5" w:rsidRDefault="00F472C4" w:rsidP="00F472C4">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98912" behindDoc="0" locked="0" layoutInCell="1" allowOverlap="1" wp14:anchorId="659B58D6" wp14:editId="13ABEF46">
                <wp:simplePos x="0" y="0"/>
                <wp:positionH relativeFrom="column">
                  <wp:posOffset>47625</wp:posOffset>
                </wp:positionH>
                <wp:positionV relativeFrom="paragraph">
                  <wp:posOffset>371475</wp:posOffset>
                </wp:positionV>
                <wp:extent cx="6124575" cy="0"/>
                <wp:effectExtent l="0" t="38100" r="47625" b="57150"/>
                <wp:wrapNone/>
                <wp:docPr id="315" name="直線コネクタ 31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5" o:spid="_x0000_s1026" style="position:absolute;left:0;text-align:left;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d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vxlBINCh/p8cv3xx+fD/tvh4+fDvuvh/1PEndRq876Aq/c6ZUbMm9XLhLf1k7Ff6RE&#10;tknf3VFfvg2EYfFqPLmcXmMb9rSX/b5onQ8vuVEkBiWVQkfqUMDmlQ/YDI8+HYllbe6FlOn5pCYd&#10;em9yneMLM0AX1RIChsoiL68bSkA2aE8WXIL0RooqXo9A3jXrO+nIBtAiN4vFYnqTDskH9dpUfXma&#10;4y/yxyGG8318ChSnW4Jv+yupR2+vAEK+0BUJO4viGmw0QEkdB+DJpgPJKHAvaYzWptolpbOYoQVS&#10;18Gu0WOnOcanH9X8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dDb5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F472C4">
        <w:rPr>
          <w:rFonts w:ascii="メイリオ" w:eastAsia="メイリオ" w:hAnsi="メイリオ" w:cs="メイリオ" w:hint="eastAsia"/>
          <w:b/>
          <w:color w:val="4F6228" w:themeColor="accent3" w:themeShade="80"/>
          <w:sz w:val="28"/>
          <w:szCs w:val="24"/>
        </w:rPr>
        <w:t>児童虐待防止対策の充実</w:t>
      </w:r>
    </w:p>
    <w:p w:rsidR="00237E01" w:rsidRDefault="00237E01" w:rsidP="00237E01">
      <w:pPr>
        <w:pStyle w:val="ad"/>
        <w:ind w:leftChars="0" w:left="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子育て支援策を充実することで、児童虐待の発生予防に取り組みます。特に児童福祉、母子保健、家庭教育の分野から、支援を要する家庭にアプローチし、きめ細やかな支援を行います。また、子ども家庭センターや要保護児童対策地域協議会等において、引き続き児童虐待の早期発見・早期対応に努めます。</w:t>
      </w:r>
    </w:p>
    <w:p w:rsidR="00237E01" w:rsidRPr="00AB4F72" w:rsidRDefault="00237E01" w:rsidP="00237E01">
      <w:pPr>
        <w:rPr>
          <w:rFonts w:ascii="HG丸ｺﾞｼｯｸM-PRO" w:eastAsia="HG丸ｺﾞｼｯｸM-PRO" w:hAnsi="HG丸ｺﾞｼｯｸM-PRO"/>
          <w:szCs w:val="21"/>
        </w:rPr>
      </w:pPr>
    </w:p>
    <w:p w:rsidR="00237E01" w:rsidRPr="0030389C" w:rsidRDefault="003B1865" w:rsidP="0030389C">
      <w:pPr>
        <w:pStyle w:val="ad"/>
        <w:numPr>
          <w:ilvl w:val="0"/>
          <w:numId w:val="14"/>
        </w:numPr>
        <w:ind w:leftChars="0"/>
        <w:rPr>
          <w:rFonts w:ascii="HGPｺﾞｼｯｸE" w:eastAsia="HGPｺﾞｼｯｸE" w:hAnsi="HGPｺﾞｼｯｸE"/>
          <w:color w:val="215868" w:themeColor="accent5" w:themeShade="80"/>
          <w:sz w:val="24"/>
          <w:szCs w:val="21"/>
        </w:rPr>
      </w:pPr>
      <w:r w:rsidRPr="0030389C">
        <w:rPr>
          <w:rFonts w:ascii="HGPｺﾞｼｯｸE" w:eastAsia="HGPｺﾞｼｯｸE" w:hAnsi="HGPｺﾞｼｯｸE" w:hint="eastAsia"/>
          <w:color w:val="215868" w:themeColor="accent5" w:themeShade="80"/>
          <w:sz w:val="24"/>
          <w:szCs w:val="21"/>
        </w:rPr>
        <w:t xml:space="preserve">　</w:t>
      </w:r>
      <w:r w:rsidR="00237E01" w:rsidRPr="0030389C">
        <w:rPr>
          <w:rFonts w:ascii="HGPｺﾞｼｯｸE" w:eastAsia="HGPｺﾞｼｯｸE" w:hAnsi="HGPｺﾞｼｯｸE" w:hint="eastAsia"/>
          <w:color w:val="215868" w:themeColor="accent5" w:themeShade="80"/>
          <w:sz w:val="24"/>
          <w:szCs w:val="21"/>
        </w:rPr>
        <w:t>子ども家庭センターの体制の強化</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児童虐待防止対策の中心となる子ども家庭センターでは、増加する</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虐待相談対応件数に応じて体制を整備してきました。専門職員を増員するとともに、すべての子ども家庭センターに警察官ＯＢを配置し、児童の安全な保護に努めています。今後も</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虐待通告受理後の組織的な管理及び対応、適切なアセスメント、保護者や子どもへの支援について職員研修を継続し、</w:t>
      </w:r>
      <w:r w:rsidR="0030389C">
        <w:rPr>
          <w:rFonts w:ascii="HG丸ｺﾞｼｯｸM-PRO" w:eastAsia="HG丸ｺﾞｼｯｸM-PRO" w:hAnsi="HG丸ｺﾞｼｯｸM-PRO" w:hint="eastAsia"/>
          <w:szCs w:val="21"/>
        </w:rPr>
        <w:t>児童</w:t>
      </w:r>
      <w:r>
        <w:rPr>
          <w:rFonts w:ascii="HG丸ｺﾞｼｯｸM-PRO" w:eastAsia="HG丸ｺﾞｼｯｸM-PRO" w:hAnsi="HG丸ｺﾞｼｯｸM-PRO" w:hint="eastAsia"/>
          <w:szCs w:val="21"/>
        </w:rPr>
        <w:t>虐待相談</w:t>
      </w:r>
      <w:r w:rsidR="0030389C">
        <w:rPr>
          <w:rFonts w:ascii="HG丸ｺﾞｼｯｸM-PRO" w:eastAsia="HG丸ｺﾞｼｯｸM-PRO" w:hAnsi="HG丸ｺﾞｼｯｸM-PRO" w:hint="eastAsia"/>
          <w:szCs w:val="21"/>
        </w:rPr>
        <w:t>対応</w:t>
      </w:r>
      <w:r>
        <w:rPr>
          <w:rFonts w:ascii="HG丸ｺﾞｼｯｸM-PRO" w:eastAsia="HG丸ｺﾞｼｯｸM-PRO" w:hAnsi="HG丸ｺﾞｼｯｸM-PRO" w:hint="eastAsia"/>
          <w:szCs w:val="21"/>
        </w:rPr>
        <w:t>件数に応じた体制の整備に努めていきます。また、診療機能を有する「こころケア」において、虐待を受けた子どもの回復支援を行います。</w:t>
      </w:r>
    </w:p>
    <w:p w:rsidR="00237E01" w:rsidRPr="00AA5988" w:rsidRDefault="00237E01" w:rsidP="00C529A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虐待を受けた子ども等の保護については、一時保護所の入所状況及び委託一時保護の状況を踏まえ、一時保護所等の受け入れ態勢の充実を図ります。</w:t>
      </w:r>
    </w:p>
    <w:p w:rsidR="003B1865" w:rsidRDefault="003B1865" w:rsidP="003B1865">
      <w:pPr>
        <w:rPr>
          <w:rFonts w:ascii="HG丸ｺﾞｼｯｸM-PRO" w:eastAsia="HG丸ｺﾞｼｯｸM-PRO" w:hAnsi="HG丸ｺﾞｼｯｸM-PRO"/>
          <w:szCs w:val="21"/>
        </w:rPr>
      </w:pPr>
    </w:p>
    <w:p w:rsidR="00237E01" w:rsidRPr="003B1865" w:rsidRDefault="003B1865"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 xml:space="preserve">②　</w:t>
      </w:r>
      <w:r w:rsidR="00237E01" w:rsidRPr="003B1865">
        <w:rPr>
          <w:rFonts w:ascii="HGPｺﾞｼｯｸE" w:eastAsia="HGPｺﾞｼｯｸE" w:hAnsi="HGPｺﾞｼｯｸE" w:hint="eastAsia"/>
          <w:color w:val="215868" w:themeColor="accent5" w:themeShade="80"/>
          <w:sz w:val="24"/>
          <w:szCs w:val="21"/>
        </w:rPr>
        <w:t>市町村や関係機関との役割分担及び連携の推進</w:t>
      </w:r>
    </w:p>
    <w:p w:rsidR="00237E01" w:rsidRDefault="00237E01" w:rsidP="00237E01">
      <w:pPr>
        <w:pStyle w:val="ad"/>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児童虐待の通告先として市町村が位置付けられてから、市町村における児童虐待相談対応件数は増え続けています。子どもを虐待から守るためには、市町村、学校・幼稚園、保育所、医療機関、保健所、民生・児童委員、警察等子どもを取り巻く多くの関係機関が、それぞれの専門性を発揮して、緊密に連携を行い、発生予防から早期発見、早期対応まで切れ目のない支援を行うことが必要です。</w:t>
      </w:r>
    </w:p>
    <w:p w:rsidR="00237E01" w:rsidRDefault="00237E01" w:rsidP="00237E01">
      <w:pPr>
        <w:pStyle w:val="ad"/>
        <w:ind w:leftChars="0"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市町村に対して、「大阪府市町村児童家庭相談援助指針」を活用した「大阪府市町村児童家庭相談担当者スキルアップ研修」を実施するなど、相談対応力強化のための支援を行うとともに、虐待の早期発見・早期対応の中核となる市町村要保護児童対策地域協議会における、学校、医療機関、警察等の連携が図られるよう、引き続き支援・連携に努めていきます。</w:t>
      </w:r>
    </w:p>
    <w:p w:rsidR="00237E01" w:rsidRPr="00603619" w:rsidRDefault="00237E01" w:rsidP="00237E01">
      <w:pPr>
        <w:rPr>
          <w:rFonts w:ascii="HG丸ｺﾞｼｯｸM-PRO" w:eastAsia="HG丸ｺﾞｼｯｸM-PRO" w:hAnsi="HG丸ｺﾞｼｯｸM-PRO"/>
          <w:szCs w:val="21"/>
        </w:rPr>
      </w:pPr>
    </w:p>
    <w:p w:rsidR="00237E01" w:rsidRPr="003B1865" w:rsidRDefault="00237E01"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③　妊婦や子育て家庭の相談体制の整備</w:t>
      </w:r>
    </w:p>
    <w:p w:rsidR="00237E01" w:rsidRDefault="00237E01" w:rsidP="00237E01">
      <w:pPr>
        <w:ind w:leftChars="100" w:left="210" w:firstLineChars="100" w:firstLine="210"/>
        <w:rPr>
          <w:rFonts w:ascii="HG丸ｺﾞｼｯｸM-PRO" w:eastAsia="HG丸ｺﾞｼｯｸM-PRO" w:hAnsi="HG丸ｺﾞｼｯｸM-PRO"/>
          <w:szCs w:val="21"/>
        </w:rPr>
      </w:pPr>
      <w:r w:rsidRPr="00AA5988">
        <w:rPr>
          <w:rFonts w:ascii="HG丸ｺﾞｼｯｸM-PRO" w:eastAsia="HG丸ｺﾞｼｯｸM-PRO" w:hAnsi="HG丸ｺﾞｼｯｸM-PRO" w:hint="eastAsia"/>
          <w:szCs w:val="21"/>
        </w:rPr>
        <w:t>望まない妊娠・出産等に悩む社会的ハイリスク妊婦に対し、相談や保健・医療・福祉機関等への連絡・サービスの紹介など、的確な情報提供と必要な支援につなぐ「にんしんＳＯＳ」相談事業</w:t>
      </w:r>
      <w:r>
        <w:rPr>
          <w:rFonts w:ascii="HG丸ｺﾞｼｯｸM-PRO" w:eastAsia="HG丸ｺﾞｼｯｸM-PRO" w:hAnsi="HG丸ｺﾞｼｯｸM-PRO" w:hint="eastAsia"/>
          <w:szCs w:val="21"/>
        </w:rPr>
        <w:t>を行い</w:t>
      </w:r>
      <w:r>
        <w:rPr>
          <w:rFonts w:ascii="HG丸ｺﾞｼｯｸM-PRO" w:eastAsia="HG丸ｺﾞｼｯｸM-PRO" w:hAnsi="HG丸ｺﾞｼｯｸM-PRO" w:hint="eastAsia"/>
          <w:szCs w:val="21"/>
        </w:rPr>
        <w:lastRenderedPageBreak/>
        <w:t>ます。</w:t>
      </w:r>
      <w:r>
        <w:rPr>
          <w:rFonts w:ascii="HG丸ｺﾞｼｯｸM-PRO" w:eastAsia="HG丸ｺﾞｼｯｸM-PRO" w:hAnsi="HG丸ｺﾞｼｯｸM-PRO" w:hint="eastAsia"/>
          <w:color w:val="000000"/>
          <w:szCs w:val="21"/>
        </w:rPr>
        <w:t>養育困難な場合など新生児委託が望ましい子どもについては、出産後に里親委託ができるよう、里親制度について市町村や関係機関等への周知に努めます。</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AA5988">
        <w:rPr>
          <w:rFonts w:ascii="HG丸ｺﾞｼｯｸM-PRO" w:eastAsia="HG丸ｺﾞｼｯｸM-PRO" w:hAnsi="HG丸ｺﾞｼｯｸM-PRO" w:hint="eastAsia"/>
          <w:color w:val="000000"/>
          <w:szCs w:val="21"/>
        </w:rPr>
        <w:t>妊娠・出産・育児期に養育支援を特に必要とする者の早期把握</w:t>
      </w:r>
      <w:r>
        <w:rPr>
          <w:rFonts w:ascii="HG丸ｺﾞｼｯｸM-PRO" w:eastAsia="HG丸ｺﾞｼｯｸM-PRO" w:hAnsi="HG丸ｺﾞｼｯｸM-PRO" w:hint="eastAsia"/>
          <w:color w:val="000000"/>
          <w:szCs w:val="21"/>
        </w:rPr>
        <w:t>、</w:t>
      </w:r>
      <w:r w:rsidRPr="00AA5988">
        <w:rPr>
          <w:rFonts w:ascii="HG丸ｺﾞｼｯｸM-PRO" w:eastAsia="HG丸ｺﾞｼｯｸM-PRO" w:hAnsi="HG丸ｺﾞｼｯｸM-PRO" w:hint="eastAsia"/>
          <w:color w:val="000000"/>
          <w:szCs w:val="21"/>
        </w:rPr>
        <w:t>医療機関と保健機関の連携による継続的なサポート</w:t>
      </w:r>
      <w:r>
        <w:rPr>
          <w:rFonts w:ascii="HG丸ｺﾞｼｯｸM-PRO" w:eastAsia="HG丸ｺﾞｼｯｸM-PRO" w:hAnsi="HG丸ｺﾞｼｯｸM-PRO" w:hint="eastAsia"/>
          <w:color w:val="000000"/>
          <w:szCs w:val="21"/>
        </w:rPr>
        <w:t>、</w:t>
      </w:r>
      <w:r w:rsidRPr="00AA5988">
        <w:rPr>
          <w:rFonts w:ascii="HG丸ｺﾞｼｯｸM-PRO" w:eastAsia="HG丸ｺﾞｼｯｸM-PRO" w:hAnsi="HG丸ｺﾞｼｯｸM-PRO" w:hint="eastAsia"/>
          <w:color w:val="000000"/>
          <w:szCs w:val="21"/>
        </w:rPr>
        <w:t>児童虐待予防のための要養育支援者の孤立の防止及び養育力の向上の支援</w:t>
      </w:r>
      <w:r>
        <w:rPr>
          <w:rFonts w:ascii="HG丸ｺﾞｼｯｸM-PRO" w:eastAsia="HG丸ｺﾞｼｯｸM-PRO" w:hAnsi="HG丸ｺﾞｼｯｸM-PRO" w:hint="eastAsia"/>
          <w:color w:val="000000"/>
          <w:szCs w:val="21"/>
        </w:rPr>
        <w:t>を目的として、</w:t>
      </w:r>
      <w:r w:rsidRPr="00AA5988">
        <w:rPr>
          <w:rFonts w:ascii="HG丸ｺﾞｼｯｸM-PRO" w:eastAsia="HG丸ｺﾞｼｯｸM-PRO" w:hAnsi="HG丸ｺﾞｼｯｸM-PRO" w:hint="eastAsia"/>
          <w:color w:val="000000"/>
          <w:szCs w:val="21"/>
        </w:rPr>
        <w:t>要養育支援者情報提供票による医療機関と</w:t>
      </w:r>
      <w:r>
        <w:rPr>
          <w:rFonts w:ascii="HG丸ｺﾞｼｯｸM-PRO" w:eastAsia="HG丸ｺﾞｼｯｸM-PRO" w:hAnsi="HG丸ｺﾞｼｯｸM-PRO" w:hint="eastAsia"/>
          <w:color w:val="000000"/>
          <w:szCs w:val="21"/>
        </w:rPr>
        <w:t>の</w:t>
      </w:r>
      <w:r w:rsidRPr="00AA5988">
        <w:rPr>
          <w:rFonts w:ascii="HG丸ｺﾞｼｯｸM-PRO" w:eastAsia="HG丸ｺﾞｼｯｸM-PRO" w:hAnsi="HG丸ｺﾞｼｯｸM-PRO" w:hint="eastAsia"/>
          <w:color w:val="000000"/>
          <w:szCs w:val="21"/>
        </w:rPr>
        <w:t>連携</w:t>
      </w:r>
      <w:r>
        <w:rPr>
          <w:rFonts w:ascii="HG丸ｺﾞｼｯｸM-PRO" w:eastAsia="HG丸ｺﾞｼｯｸM-PRO" w:hAnsi="HG丸ｺﾞｼｯｸM-PRO" w:hint="eastAsia"/>
          <w:color w:val="000000"/>
          <w:szCs w:val="21"/>
        </w:rPr>
        <w:t>を行います。</w:t>
      </w:r>
    </w:p>
    <w:p w:rsidR="00237E01" w:rsidRDefault="00237E01" w:rsidP="00237E01">
      <w:pPr>
        <w:ind w:left="840" w:hangingChars="400" w:hanging="840"/>
        <w:rPr>
          <w:rFonts w:ascii="HG丸ｺﾞｼｯｸM-PRO" w:eastAsia="HG丸ｺﾞｼｯｸM-PRO" w:hAnsi="HG丸ｺﾞｼｯｸM-PRO"/>
          <w:color w:val="000000"/>
          <w:szCs w:val="21"/>
        </w:rPr>
      </w:pPr>
    </w:p>
    <w:p w:rsidR="00237E01" w:rsidRPr="003B1865" w:rsidRDefault="00237E01" w:rsidP="003B1865">
      <w:pPr>
        <w:rPr>
          <w:rFonts w:ascii="HGPｺﾞｼｯｸE" w:eastAsia="HGPｺﾞｼｯｸE" w:hAnsi="HGPｺﾞｼｯｸE"/>
          <w:color w:val="215868" w:themeColor="accent5" w:themeShade="80"/>
          <w:sz w:val="24"/>
          <w:szCs w:val="21"/>
        </w:rPr>
      </w:pPr>
      <w:r w:rsidRPr="003B1865">
        <w:rPr>
          <w:rFonts w:ascii="HGPｺﾞｼｯｸE" w:eastAsia="HGPｺﾞｼｯｸE" w:hAnsi="HGPｺﾞｼｯｸE" w:hint="eastAsia"/>
          <w:color w:val="215868" w:themeColor="accent5" w:themeShade="80"/>
          <w:sz w:val="24"/>
          <w:szCs w:val="21"/>
        </w:rPr>
        <w:t>④　児童虐待による死亡事例の検証</w:t>
      </w:r>
    </w:p>
    <w:p w:rsidR="00237E01" w:rsidRDefault="00237E01" w:rsidP="00237E01">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Pr="00AA5988">
        <w:rPr>
          <w:rFonts w:ascii="HG丸ｺﾞｼｯｸM-PRO" w:eastAsia="HG丸ｺﾞｼｯｸM-PRO" w:hAnsi="HG丸ｺﾞｼｯｸM-PRO" w:hint="eastAsia"/>
          <w:szCs w:val="21"/>
        </w:rPr>
        <w:t>府社会福祉審議会児童福祉</w:t>
      </w:r>
      <w:r>
        <w:rPr>
          <w:rFonts w:ascii="HG丸ｺﾞｼｯｸM-PRO" w:eastAsia="HG丸ｺﾞｼｯｸM-PRO" w:hAnsi="HG丸ｺﾞｼｯｸM-PRO" w:hint="eastAsia"/>
          <w:szCs w:val="21"/>
        </w:rPr>
        <w:t>専門</w:t>
      </w:r>
      <w:r w:rsidRPr="00AA5988">
        <w:rPr>
          <w:rFonts w:ascii="HG丸ｺﾞｼｯｸM-PRO" w:eastAsia="HG丸ｺﾞｼｯｸM-PRO" w:hAnsi="HG丸ｺﾞｼｯｸM-PRO" w:hint="eastAsia"/>
          <w:szCs w:val="21"/>
        </w:rPr>
        <w:t>分科会児童虐待事例等点検・検証専門部会において、</w:t>
      </w:r>
      <w:r>
        <w:rPr>
          <w:rFonts w:ascii="HG丸ｺﾞｼｯｸM-PRO" w:eastAsia="HG丸ｺﾞｼｯｸM-PRO" w:hAnsi="HG丸ｺﾞｼｯｸM-PRO" w:hint="eastAsia"/>
          <w:szCs w:val="21"/>
        </w:rPr>
        <w:t>府内で発生した死亡事例について外部専門委員による</w:t>
      </w:r>
      <w:r w:rsidRPr="00AA5988">
        <w:rPr>
          <w:rFonts w:ascii="HG丸ｺﾞｼｯｸM-PRO" w:eastAsia="HG丸ｺﾞｼｯｸM-PRO" w:hAnsi="HG丸ｺﾞｼｯｸM-PRO" w:hint="eastAsia"/>
          <w:szCs w:val="21"/>
        </w:rPr>
        <w:t>検証を</w:t>
      </w:r>
      <w:r>
        <w:rPr>
          <w:rFonts w:ascii="HG丸ｺﾞｼｯｸM-PRO" w:eastAsia="HG丸ｺﾞｼｯｸM-PRO" w:hAnsi="HG丸ｺﾞｼｯｸM-PRO" w:hint="eastAsia"/>
          <w:szCs w:val="21"/>
        </w:rPr>
        <w:t>行い、改善に向け取り組んできました。</w:t>
      </w:r>
    </w:p>
    <w:p w:rsidR="00237E01" w:rsidRDefault="00237E01" w:rsidP="00237E01">
      <w:pPr>
        <w:ind w:leftChars="100" w:left="210" w:firstLineChars="100" w:firstLine="210"/>
        <w:rPr>
          <w:rFonts w:ascii="HG丸ｺﾞｼｯｸM-PRO" w:eastAsia="HG丸ｺﾞｼｯｸM-PRO" w:hAnsi="HG丸ｺﾞｼｯｸM-PRO"/>
          <w:szCs w:val="21"/>
        </w:rPr>
      </w:pPr>
      <w:r w:rsidRPr="00AA5988">
        <w:rPr>
          <w:rFonts w:ascii="HG丸ｺﾞｼｯｸM-PRO" w:eastAsia="HG丸ｺﾞｼｯｸM-PRO" w:hAnsi="HG丸ｺﾞｼｯｸM-PRO" w:hint="eastAsia"/>
          <w:szCs w:val="21"/>
        </w:rPr>
        <w:t>今後も、死亡事例等重大事案の発生など必要に応じて検証し、児童虐待防止のための取組に</w:t>
      </w:r>
      <w:r>
        <w:rPr>
          <w:rFonts w:ascii="HG丸ｺﾞｼｯｸM-PRO" w:eastAsia="HG丸ｺﾞｼｯｸM-PRO" w:hAnsi="HG丸ｺﾞｼｯｸM-PRO" w:hint="eastAsia"/>
          <w:szCs w:val="21"/>
        </w:rPr>
        <w:t>活かして</w:t>
      </w:r>
      <w:r w:rsidRPr="00AA5988">
        <w:rPr>
          <w:rFonts w:ascii="HG丸ｺﾞｼｯｸM-PRO" w:eastAsia="HG丸ｺﾞｼｯｸM-PRO" w:hAnsi="HG丸ｺﾞｼｯｸM-PRO" w:hint="eastAsia"/>
          <w:szCs w:val="21"/>
        </w:rPr>
        <w:t>い</w:t>
      </w:r>
      <w:r>
        <w:rPr>
          <w:rFonts w:ascii="HG丸ｺﾞｼｯｸM-PRO" w:eastAsia="HG丸ｺﾞｼｯｸM-PRO" w:hAnsi="HG丸ｺﾞｼｯｸM-PRO" w:hint="eastAsia"/>
          <w:szCs w:val="21"/>
        </w:rPr>
        <w:t>きます</w:t>
      </w:r>
      <w:r w:rsidRPr="00AA5988">
        <w:rPr>
          <w:rFonts w:ascii="HG丸ｺﾞｼｯｸM-PRO" w:eastAsia="HG丸ｺﾞｼｯｸM-PRO" w:hAnsi="HG丸ｺﾞｼｯｸM-PRO" w:hint="eastAsia"/>
          <w:szCs w:val="21"/>
        </w:rPr>
        <w:t>。</w:t>
      </w:r>
    </w:p>
    <w:p w:rsidR="007037EA" w:rsidRDefault="007037EA" w:rsidP="000E3970">
      <w:pPr>
        <w:rPr>
          <w:rFonts w:ascii="HG丸ｺﾞｼｯｸM-PRO" w:eastAsia="HG丸ｺﾞｼｯｸM-PRO" w:hAnsi="HG丸ｺﾞｼｯｸM-PRO"/>
        </w:rPr>
      </w:pPr>
    </w:p>
    <w:p w:rsidR="00702B07" w:rsidRDefault="00702B07" w:rsidP="000E3970">
      <w:pPr>
        <w:rPr>
          <w:rFonts w:ascii="HG丸ｺﾞｼｯｸM-PRO" w:eastAsia="HG丸ｺﾞｼｯｸM-PRO" w:hAnsi="HG丸ｺﾞｼｯｸM-PRO"/>
        </w:rPr>
      </w:pPr>
    </w:p>
    <w:p w:rsidR="00702B07" w:rsidRPr="00FF34A5" w:rsidRDefault="00702B07" w:rsidP="00702B07">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0960" behindDoc="0" locked="0" layoutInCell="1" allowOverlap="1" wp14:anchorId="460708A0" wp14:editId="16E2C4CF">
                <wp:simplePos x="0" y="0"/>
                <wp:positionH relativeFrom="column">
                  <wp:posOffset>47625</wp:posOffset>
                </wp:positionH>
                <wp:positionV relativeFrom="paragraph">
                  <wp:posOffset>371475</wp:posOffset>
                </wp:positionV>
                <wp:extent cx="6124575" cy="0"/>
                <wp:effectExtent l="0" t="38100" r="47625" b="57150"/>
                <wp:wrapNone/>
                <wp:docPr id="316" name="直線コネクタ 31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6" o:spid="_x0000_s1026" style="position:absolute;left:0;text-align:lef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XzO9QEAAJw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w8o0SDwkd6+Prj4eeX4+H78dPn4+Hb8XBP4i5q1Vlf4JVrvXZD5u3aReK72qn4j5TI&#10;Lum7P+nLd4EwLM7GkxfTiykl7HEv+33ROh9ec6NIDEoqhY7UoYDtGx+wGR59PBLL2twIKdPzSU06&#10;9N7kIs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DzxfM7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702B07">
        <w:rPr>
          <w:rFonts w:ascii="メイリオ" w:eastAsia="メイリオ" w:hAnsi="メイリオ" w:cs="メイリオ" w:hint="eastAsia"/>
          <w:b/>
          <w:color w:val="4F6228" w:themeColor="accent3" w:themeShade="80"/>
          <w:sz w:val="28"/>
          <w:szCs w:val="24"/>
        </w:rPr>
        <w:t>社会的養護体制の充実</w:t>
      </w: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では、子どもの権利擁護と次世代育成の観点から、子どもの養育の特質を踏まえ、できる限り家庭的な養育環境の中で、特定の大人との継続的で安定した愛着関係を育むことができる社会的養護体制を整えるため、第二次大阪府社会的養護体制整備計画を推進します。</w:t>
      </w:r>
    </w:p>
    <w:p w:rsidR="00445184" w:rsidRDefault="00445184" w:rsidP="0060361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第二次大阪府社会的養護体制整備計画では、「家庭的養護の推進」、「専門的ケアの充実」「自立支援の充実」「家庭支援・地域支援の充実」を基本的方向性として定めています。</w:t>
      </w:r>
    </w:p>
    <w:p w:rsidR="00445184" w:rsidRDefault="00445184" w:rsidP="00C529A5">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また、第二次大阪府社会的養護体制整備計画における「大阪府における家庭的養護推進に向けた将来ビジョン」を踏まえ、今後の社会的養護体制の整備を進めます。</w:t>
      </w:r>
    </w:p>
    <w:p w:rsidR="00702B07" w:rsidRPr="009C1313" w:rsidRDefault="00702B07" w:rsidP="00702B07">
      <w:pPr>
        <w:rPr>
          <w:rFonts w:ascii="HG丸ｺﾞｼｯｸM-PRO" w:eastAsia="HG丸ｺﾞｼｯｸM-PRO" w:hAnsi="HG丸ｺﾞｼｯｸM-PRO"/>
          <w:szCs w:val="21"/>
        </w:rPr>
      </w:pPr>
    </w:p>
    <w:p w:rsidR="00445184" w:rsidRPr="00702B07" w:rsidRDefault="00702B07" w:rsidP="00702B07">
      <w:pPr>
        <w:rPr>
          <w:rFonts w:ascii="HGPｺﾞｼｯｸE" w:eastAsia="HGPｺﾞｼｯｸE" w:hAnsi="HGPｺﾞｼｯｸE"/>
          <w:color w:val="215868" w:themeColor="accent5" w:themeShade="80"/>
          <w:sz w:val="24"/>
          <w:szCs w:val="21"/>
        </w:rPr>
      </w:pPr>
      <w:r w:rsidRPr="00702B07">
        <w:rPr>
          <w:rFonts w:ascii="HGPｺﾞｼｯｸE" w:eastAsia="HGPｺﾞｼｯｸE" w:hAnsi="HGPｺﾞｼｯｸE" w:hint="eastAsia"/>
          <w:color w:val="215868" w:themeColor="accent5" w:themeShade="80"/>
          <w:sz w:val="24"/>
          <w:szCs w:val="21"/>
        </w:rPr>
        <w:t xml:space="preserve">①　</w:t>
      </w:r>
      <w:r w:rsidR="00445184" w:rsidRPr="00702B07">
        <w:rPr>
          <w:rFonts w:ascii="HGPｺﾞｼｯｸE" w:eastAsia="HGPｺﾞｼｯｸE" w:hAnsi="HGPｺﾞｼｯｸE" w:hint="eastAsia"/>
          <w:color w:val="215868" w:themeColor="accent5" w:themeShade="80"/>
          <w:sz w:val="24"/>
          <w:szCs w:val="21"/>
        </w:rPr>
        <w:t>家庭的養護の推進</w:t>
      </w:r>
    </w:p>
    <w:p w:rsidR="008D7DA3" w:rsidRDefault="008D7DA3" w:rsidP="009A1BCB">
      <w:pPr>
        <w:rPr>
          <w:rFonts w:ascii="HG丸ｺﾞｼｯｸM-PRO" w:eastAsia="HG丸ｺﾞｼｯｸM-PRO" w:hAnsi="HG丸ｺﾞｼｯｸM-PRO"/>
          <w:szCs w:val="21"/>
        </w:rPr>
      </w:pPr>
    </w:p>
    <w:p w:rsidR="00445184" w:rsidRPr="00DC28E8" w:rsidRDefault="00445184" w:rsidP="00DC28E8">
      <w:pPr>
        <w:ind w:firstLineChars="100" w:firstLine="211"/>
        <w:rPr>
          <w:rFonts w:ascii="ＭＳ ゴシック" w:eastAsia="ＭＳ ゴシック" w:hAnsi="ＭＳ ゴシック"/>
          <w:b/>
          <w:color w:val="632423" w:themeColor="accent2" w:themeShade="80"/>
          <w:szCs w:val="21"/>
        </w:rPr>
      </w:pPr>
      <w:r w:rsidRPr="00DC28E8">
        <w:rPr>
          <w:rFonts w:ascii="ＭＳ ゴシック" w:eastAsia="ＭＳ ゴシック" w:hAnsi="ＭＳ ゴシック" w:hint="eastAsia"/>
          <w:b/>
          <w:color w:val="632423" w:themeColor="accent2" w:themeShade="80"/>
          <w:szCs w:val="21"/>
        </w:rPr>
        <w:t>ア</w:t>
      </w:r>
      <w:r w:rsidR="00722C1B" w:rsidRPr="00DC28E8">
        <w:rPr>
          <w:rFonts w:ascii="ＭＳ ゴシック" w:eastAsia="ＭＳ ゴシック" w:hAnsi="ＭＳ ゴシック" w:hint="eastAsia"/>
          <w:b/>
          <w:color w:val="632423" w:themeColor="accent2" w:themeShade="80"/>
          <w:szCs w:val="21"/>
        </w:rPr>
        <w:t>）</w:t>
      </w:r>
      <w:r w:rsidRPr="00DC28E8">
        <w:rPr>
          <w:rFonts w:ascii="ＭＳ ゴシック" w:eastAsia="ＭＳ ゴシック" w:hAnsi="ＭＳ ゴシック" w:hint="eastAsia"/>
          <w:b/>
          <w:color w:val="632423" w:themeColor="accent2" w:themeShade="80"/>
          <w:szCs w:val="21"/>
        </w:rPr>
        <w:t>里親委託等の推進</w:t>
      </w:r>
    </w:p>
    <w:p w:rsidR="00476492" w:rsidRPr="0086475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里親委託優先の原則に基づく里親等委託を推進するためには、養育里親の確保や、専門的ケアの必要な子どもを養育できる専門里親の確保及び里親等への支援体制の確立が必要不可欠です。大阪府では、里親等委託を推進するため、里親等委託率を平成31年度末は16％を目標として、</w:t>
      </w:r>
      <w:r w:rsidRPr="00864754">
        <w:rPr>
          <w:rFonts w:ascii="HG丸ｺﾞｼｯｸM-PRO" w:eastAsia="HG丸ｺﾞｼｯｸM-PRO" w:hAnsi="HG丸ｺﾞｼｯｸM-PRO" w:hint="eastAsia"/>
          <w:szCs w:val="21"/>
        </w:rPr>
        <w:t>里親制度の広報啓発、里親等の開拓、里親等支援の充実等に関する行動計画を策定</w:t>
      </w:r>
      <w:r>
        <w:rPr>
          <w:rFonts w:ascii="HG丸ｺﾞｼｯｸM-PRO" w:eastAsia="HG丸ｺﾞｼｯｸM-PRO" w:hAnsi="HG丸ｺﾞｼｯｸM-PRO" w:hint="eastAsia"/>
          <w:szCs w:val="21"/>
        </w:rPr>
        <w:t>し、里親等委託を推進します。</w:t>
      </w:r>
    </w:p>
    <w:p w:rsidR="0044518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864754">
        <w:rPr>
          <w:rFonts w:ascii="HG丸ｺﾞｼｯｸM-PRO" w:eastAsia="HG丸ｺﾞｼｯｸM-PRO" w:hAnsi="HG丸ｺﾞｼｯｸM-PRO" w:hint="eastAsia"/>
          <w:szCs w:val="21"/>
        </w:rPr>
        <w:t>子ども家庭センター、里親開拓から委託後まで一貫して支援する里親支援機関、里親の互助組織である里親会、社会的養護関係施設等がそれぞれの役割を明確にしたうえで、より連携した重層的な里親支援体制を確立</w:t>
      </w:r>
      <w:r>
        <w:rPr>
          <w:rFonts w:ascii="HG丸ｺﾞｼｯｸM-PRO" w:eastAsia="HG丸ｺﾞｼｯｸM-PRO" w:hAnsi="HG丸ｺﾞｼｯｸM-PRO" w:hint="eastAsia"/>
          <w:szCs w:val="21"/>
        </w:rPr>
        <w:t>します。</w:t>
      </w:r>
    </w:p>
    <w:p w:rsidR="00445184" w:rsidRDefault="00445184" w:rsidP="00DC28E8">
      <w:pPr>
        <w:ind w:leftChars="200" w:left="42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社会的養護について、広報啓発や研修等を通じて、市町村、子育て関係機関、府民等の認知度を高めるほか、ファミリーホームにおける情報交換や相互支援、連携強化等ができる体制整備を支援します。</w:t>
      </w:r>
    </w:p>
    <w:p w:rsidR="001C3A2A" w:rsidRPr="006C46B6" w:rsidRDefault="001C3A2A" w:rsidP="001C3A2A">
      <w:pPr>
        <w:rPr>
          <w:rFonts w:ascii="HG丸ｺﾞｼｯｸM-PRO" w:eastAsia="HG丸ｺﾞｼｯｸM-PRO" w:hAnsi="HG丸ｺﾞｼｯｸM-PRO"/>
          <w:szCs w:val="21"/>
        </w:rPr>
      </w:pPr>
    </w:p>
    <w:p w:rsidR="00445184" w:rsidRPr="000308D8" w:rsidRDefault="00445184" w:rsidP="000308D8">
      <w:pPr>
        <w:ind w:firstLineChars="100" w:firstLine="211"/>
        <w:rPr>
          <w:rFonts w:ascii="ＭＳ ゴシック" w:eastAsia="ＭＳ ゴシック" w:hAnsi="ＭＳ ゴシック"/>
          <w:b/>
          <w:color w:val="632423" w:themeColor="accent2" w:themeShade="80"/>
          <w:szCs w:val="21"/>
        </w:rPr>
      </w:pPr>
      <w:r w:rsidRPr="000308D8">
        <w:rPr>
          <w:rFonts w:ascii="ＭＳ ゴシック" w:eastAsia="ＭＳ ゴシック" w:hAnsi="ＭＳ ゴシック" w:hint="eastAsia"/>
          <w:b/>
          <w:color w:val="632423" w:themeColor="accent2" w:themeShade="80"/>
          <w:szCs w:val="21"/>
        </w:rPr>
        <w:lastRenderedPageBreak/>
        <w:t>イ</w:t>
      </w:r>
      <w:r w:rsidR="00722C1B" w:rsidRPr="000308D8">
        <w:rPr>
          <w:rFonts w:ascii="ＭＳ ゴシック" w:eastAsia="ＭＳ ゴシック" w:hAnsi="ＭＳ ゴシック" w:hint="eastAsia"/>
          <w:b/>
          <w:color w:val="632423" w:themeColor="accent2" w:themeShade="80"/>
          <w:szCs w:val="21"/>
        </w:rPr>
        <w:t>）</w:t>
      </w:r>
      <w:r w:rsidRPr="000308D8">
        <w:rPr>
          <w:rFonts w:ascii="ＭＳ ゴシック" w:eastAsia="ＭＳ ゴシック" w:hAnsi="ＭＳ ゴシック" w:hint="eastAsia"/>
          <w:b/>
          <w:color w:val="632423" w:themeColor="accent2" w:themeShade="80"/>
          <w:szCs w:val="21"/>
        </w:rPr>
        <w:t>施設の小規模化等家庭的養護の推進</w:t>
      </w:r>
    </w:p>
    <w:p w:rsidR="00445184" w:rsidRDefault="00445184" w:rsidP="000308D8">
      <w:pPr>
        <w:ind w:leftChars="200" w:left="420" w:firstLineChars="100" w:firstLine="210"/>
        <w:rPr>
          <w:rFonts w:ascii="HG丸ｺﾞｼｯｸM-PRO" w:eastAsia="HG丸ｺﾞｼｯｸM-PRO" w:hAnsi="HG丸ｺﾞｼｯｸM-PRO"/>
          <w:szCs w:val="21"/>
        </w:rPr>
      </w:pPr>
      <w:r w:rsidRPr="00812845">
        <w:rPr>
          <w:rFonts w:ascii="HG丸ｺﾞｼｯｸM-PRO" w:eastAsia="HG丸ｺﾞｼｯｸM-PRO" w:hAnsi="HG丸ｺﾞｼｯｸM-PRO" w:hint="eastAsia"/>
          <w:szCs w:val="21"/>
        </w:rPr>
        <w:t>児童養護施設</w:t>
      </w:r>
      <w:r>
        <w:rPr>
          <w:rFonts w:ascii="HG丸ｺﾞｼｯｸM-PRO" w:eastAsia="HG丸ｺﾞｼｯｸM-PRO" w:hAnsi="HG丸ｺﾞｼｯｸM-PRO" w:hint="eastAsia"/>
          <w:szCs w:val="21"/>
        </w:rPr>
        <w:t>等</w:t>
      </w:r>
      <w:r w:rsidRPr="00812845">
        <w:rPr>
          <w:rFonts w:ascii="HG丸ｺﾞｼｯｸM-PRO" w:eastAsia="HG丸ｺﾞｼｯｸM-PRO" w:hAnsi="HG丸ｺﾞｼｯｸM-PRO" w:hint="eastAsia"/>
          <w:szCs w:val="21"/>
        </w:rPr>
        <w:t>に</w:t>
      </w:r>
      <w:r>
        <w:rPr>
          <w:rFonts w:ascii="HG丸ｺﾞｼｯｸM-PRO" w:eastAsia="HG丸ｺﾞｼｯｸM-PRO" w:hAnsi="HG丸ｺﾞｼｯｸM-PRO" w:hint="eastAsia"/>
          <w:szCs w:val="21"/>
        </w:rPr>
        <w:t>おいて、できる限り小規模で家庭的な養育環境（小規模グループケア、</w:t>
      </w:r>
      <w:r w:rsidRPr="00812845">
        <w:rPr>
          <w:rFonts w:ascii="HG丸ｺﾞｼｯｸM-PRO" w:eastAsia="HG丸ｺﾞｼｯｸM-PRO" w:hAnsi="HG丸ｺﾞｼｯｸM-PRO" w:hint="eastAsia"/>
          <w:szCs w:val="21"/>
        </w:rPr>
        <w:t>グループホーム）の形態に変えるため、</w:t>
      </w:r>
      <w:r>
        <w:rPr>
          <w:rFonts w:ascii="HG丸ｺﾞｼｯｸM-PRO" w:eastAsia="HG丸ｺﾞｼｯｸM-PRO" w:hAnsi="HG丸ｺﾞｼｯｸM-PRO" w:hint="eastAsia"/>
          <w:szCs w:val="21"/>
        </w:rPr>
        <w:t>施設における「家庭的養護推進</w:t>
      </w:r>
      <w:r w:rsidRPr="00812845">
        <w:rPr>
          <w:rFonts w:ascii="HG丸ｺﾞｼｯｸM-PRO" w:eastAsia="HG丸ｺﾞｼｯｸM-PRO" w:hAnsi="HG丸ｺﾞｼｯｸM-PRO" w:hint="eastAsia"/>
          <w:szCs w:val="21"/>
        </w:rPr>
        <w:t>計画</w:t>
      </w:r>
      <w:r>
        <w:rPr>
          <w:rFonts w:ascii="HG丸ｺﾞｼｯｸM-PRO" w:eastAsia="HG丸ｺﾞｼｯｸM-PRO" w:hAnsi="HG丸ｺﾞｼｯｸM-PRO" w:hint="eastAsia"/>
          <w:szCs w:val="21"/>
        </w:rPr>
        <w:t>」</w:t>
      </w:r>
      <w:r w:rsidRPr="00812845">
        <w:rPr>
          <w:rFonts w:ascii="HG丸ｺﾞｼｯｸM-PRO" w:eastAsia="HG丸ｺﾞｼｯｸM-PRO" w:hAnsi="HG丸ｺﾞｼｯｸM-PRO" w:hint="eastAsia"/>
          <w:szCs w:val="21"/>
        </w:rPr>
        <w:t>を踏まえ、調整のうえ計画的に施設整備を進め</w:t>
      </w:r>
      <w:r>
        <w:rPr>
          <w:rFonts w:ascii="HG丸ｺﾞｼｯｸM-PRO" w:eastAsia="HG丸ｺﾞｼｯｸM-PRO" w:hAnsi="HG丸ｺﾞｼｯｸM-PRO" w:hint="eastAsia"/>
          <w:szCs w:val="21"/>
        </w:rPr>
        <w:t>ます</w:t>
      </w:r>
      <w:r w:rsidRPr="00812845">
        <w:rPr>
          <w:rFonts w:ascii="HG丸ｺﾞｼｯｸM-PRO" w:eastAsia="HG丸ｺﾞｼｯｸM-PRO" w:hAnsi="HG丸ｺﾞｼｯｸM-PRO" w:hint="eastAsia"/>
          <w:szCs w:val="21"/>
        </w:rPr>
        <w:t>。</w:t>
      </w:r>
    </w:p>
    <w:p w:rsidR="007037EA" w:rsidRDefault="007037EA" w:rsidP="008D7DA3">
      <w:pPr>
        <w:rPr>
          <w:rFonts w:ascii="HG丸ｺﾞｼｯｸM-PRO" w:eastAsia="HG丸ｺﾞｼｯｸM-PRO" w:hAnsi="HG丸ｺﾞｼｯｸM-PRO"/>
          <w:szCs w:val="21"/>
        </w:rPr>
      </w:pPr>
    </w:p>
    <w:p w:rsidR="00445184" w:rsidRPr="00215EA5" w:rsidRDefault="00215EA5" w:rsidP="00215EA5">
      <w:pPr>
        <w:rPr>
          <w:rFonts w:ascii="HGPｺﾞｼｯｸE" w:eastAsia="HGPｺﾞｼｯｸE" w:hAnsi="HGPｺﾞｼｯｸE"/>
          <w:color w:val="215868" w:themeColor="accent5" w:themeShade="80"/>
          <w:sz w:val="24"/>
          <w:szCs w:val="21"/>
        </w:rPr>
      </w:pPr>
      <w:r w:rsidRPr="00215EA5">
        <w:rPr>
          <w:rFonts w:ascii="HGPｺﾞｼｯｸE" w:eastAsia="HGPｺﾞｼｯｸE" w:hAnsi="HGPｺﾞｼｯｸE" w:hint="eastAsia"/>
          <w:color w:val="215868" w:themeColor="accent5" w:themeShade="80"/>
          <w:sz w:val="24"/>
          <w:szCs w:val="21"/>
        </w:rPr>
        <w:t xml:space="preserve">②　</w:t>
      </w:r>
      <w:r w:rsidR="00445184" w:rsidRPr="00215EA5">
        <w:rPr>
          <w:rFonts w:ascii="HGPｺﾞｼｯｸE" w:eastAsia="HGPｺﾞｼｯｸE" w:hAnsi="HGPｺﾞｼｯｸE" w:hint="eastAsia"/>
          <w:color w:val="215868" w:themeColor="accent5" w:themeShade="80"/>
          <w:sz w:val="24"/>
          <w:szCs w:val="21"/>
        </w:rPr>
        <w:t>専門的ケアの充実</w:t>
      </w:r>
    </w:p>
    <w:p w:rsidR="00445184" w:rsidRDefault="00445184" w:rsidP="008D7DA3">
      <w:pPr>
        <w:ind w:leftChars="100" w:left="210" w:firstLineChars="100" w:firstLine="210"/>
        <w:rPr>
          <w:rFonts w:ascii="HG丸ｺﾞｼｯｸM-PRO" w:eastAsia="HG丸ｺﾞｼｯｸM-PRO" w:hAnsi="HG丸ｺﾞｼｯｸM-PRO"/>
          <w:szCs w:val="21"/>
        </w:rPr>
      </w:pPr>
      <w:r w:rsidRPr="00E53A6A">
        <w:rPr>
          <w:rFonts w:ascii="HG丸ｺﾞｼｯｸM-PRO" w:eastAsia="HG丸ｺﾞｼｯｸM-PRO" w:hAnsi="HG丸ｺﾞｼｯｸM-PRO" w:hint="eastAsia"/>
          <w:szCs w:val="21"/>
        </w:rPr>
        <w:t>社会的養護を必要とする子ども</w:t>
      </w:r>
      <w:r>
        <w:rPr>
          <w:rFonts w:ascii="HG丸ｺﾞｼｯｸM-PRO" w:eastAsia="HG丸ｺﾞｼｯｸM-PRO" w:hAnsi="HG丸ｺﾞｼｯｸM-PRO" w:hint="eastAsia"/>
          <w:szCs w:val="21"/>
        </w:rPr>
        <w:t>が心身の傷</w:t>
      </w:r>
      <w:r w:rsidRPr="00E53A6A">
        <w:rPr>
          <w:rFonts w:ascii="HG丸ｺﾞｼｯｸM-PRO" w:eastAsia="HG丸ｺﾞｼｯｸM-PRO" w:hAnsi="HG丸ｺﾞｼｯｸM-PRO" w:hint="eastAsia"/>
          <w:szCs w:val="21"/>
        </w:rPr>
        <w:t>を回復していけるよう専門的な知識や技術を有する者に</w:t>
      </w:r>
      <w:r w:rsidR="004927BB">
        <w:rPr>
          <w:rFonts w:ascii="HG丸ｺﾞｼｯｸM-PRO" w:eastAsia="HG丸ｺﾞｼｯｸM-PRO" w:hAnsi="HG丸ｺﾞｼｯｸM-PRO" w:hint="eastAsia"/>
          <w:szCs w:val="21"/>
        </w:rPr>
        <w:t>よるケアが重要</w:t>
      </w:r>
      <w:r w:rsidRPr="00E53A6A">
        <w:rPr>
          <w:rFonts w:ascii="HG丸ｺﾞｼｯｸM-PRO" w:eastAsia="HG丸ｺﾞｼｯｸM-PRO" w:hAnsi="HG丸ｺﾞｼｯｸM-PRO" w:hint="eastAsia"/>
          <w:szCs w:val="21"/>
        </w:rPr>
        <w:t>で</w:t>
      </w:r>
      <w:r>
        <w:rPr>
          <w:rFonts w:ascii="HG丸ｺﾞｼｯｸM-PRO" w:eastAsia="HG丸ｺﾞｼｯｸM-PRO" w:hAnsi="HG丸ｺﾞｼｯｸM-PRO" w:hint="eastAsia"/>
          <w:szCs w:val="21"/>
        </w:rPr>
        <w:t>す</w:t>
      </w:r>
      <w:r w:rsidRPr="00E53A6A">
        <w:rPr>
          <w:rFonts w:ascii="HG丸ｺﾞｼｯｸM-PRO" w:eastAsia="HG丸ｺﾞｼｯｸM-PRO" w:hAnsi="HG丸ｺﾞｼｯｸM-PRO" w:hint="eastAsia"/>
          <w:szCs w:val="21"/>
        </w:rPr>
        <w:t>。</w:t>
      </w:r>
    </w:p>
    <w:p w:rsidR="00445184" w:rsidRPr="00867E6F"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人材確保や施設職員の専門性の向上のため、必要な知識・技術を有する児童指導員や保育士を確保できるよう福祉職員</w:t>
      </w:r>
      <w:r w:rsidR="0030389C">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養成</w:t>
      </w:r>
      <w:r w:rsidR="0030389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講座を実施するとともに、基幹的職員を養成するための</w:t>
      </w:r>
      <w:r w:rsidRPr="00F043F6">
        <w:rPr>
          <w:rFonts w:ascii="HG丸ｺﾞｼｯｸM-PRO" w:eastAsia="HG丸ｺﾞｼｯｸM-PRO" w:hAnsi="HG丸ｺﾞｼｯｸM-PRO" w:hint="eastAsia"/>
          <w:szCs w:val="21"/>
        </w:rPr>
        <w:t>基幹的職員養成研修を実施</w:t>
      </w:r>
      <w:r>
        <w:rPr>
          <w:rFonts w:ascii="HG丸ｺﾞｼｯｸM-PRO" w:eastAsia="HG丸ｺﾞｼｯｸM-PRO" w:hAnsi="HG丸ｺﾞｼｯｸM-PRO" w:hint="eastAsia"/>
          <w:szCs w:val="21"/>
        </w:rPr>
        <w:t>します。また、児童養護施設をはじめとした各施設において、虐待を受けた経験のある子ども等に対して専門的ケアの充実を図ります。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特に、</w:t>
      </w:r>
      <w:r w:rsidRPr="00E53A6A">
        <w:rPr>
          <w:rFonts w:ascii="HG丸ｺﾞｼｯｸM-PRO" w:eastAsia="HG丸ｺﾞｼｯｸM-PRO" w:hAnsi="HG丸ｺﾞｼｯｸM-PRO" w:hint="eastAsia"/>
          <w:color w:val="000000" w:themeColor="text1"/>
          <w:szCs w:val="21"/>
        </w:rPr>
        <w:t>情緒障がい児短期治療施設</w:t>
      </w:r>
      <w:r>
        <w:rPr>
          <w:rFonts w:ascii="HG丸ｺﾞｼｯｸM-PRO" w:eastAsia="HG丸ｺﾞｼｯｸM-PRO" w:hAnsi="HG丸ｺﾞｼｯｸM-PRO" w:hint="eastAsia"/>
          <w:color w:val="000000" w:themeColor="text1"/>
          <w:szCs w:val="21"/>
        </w:rPr>
        <w:t>では、</w:t>
      </w:r>
      <w:r w:rsidRPr="00E53A6A">
        <w:rPr>
          <w:rFonts w:ascii="HG丸ｺﾞｼｯｸM-PRO" w:eastAsia="HG丸ｺﾞｼｯｸM-PRO" w:hAnsi="HG丸ｺﾞｼｯｸM-PRO" w:hint="eastAsia"/>
          <w:color w:val="000000" w:themeColor="text1"/>
          <w:szCs w:val="21"/>
        </w:rPr>
        <w:t>心理的・精神的問題を抱え日常生活</w:t>
      </w:r>
      <w:r w:rsidRPr="00867E6F">
        <w:rPr>
          <w:rFonts w:ascii="HG丸ｺﾞｼｯｸM-PRO" w:eastAsia="HG丸ｺﾞｼｯｸM-PRO" w:hAnsi="HG丸ｺﾞｼｯｸM-PRO" w:hint="eastAsia"/>
          <w:color w:val="000000" w:themeColor="text1"/>
          <w:szCs w:val="21"/>
        </w:rPr>
        <w:t>多岐にわたり生きづらさ</w:t>
      </w:r>
      <w:r>
        <w:rPr>
          <w:rFonts w:ascii="HG丸ｺﾞｼｯｸM-PRO" w:eastAsia="HG丸ｺﾞｼｯｸM-PRO" w:hAnsi="HG丸ｺﾞｼｯｸM-PRO" w:hint="eastAsia"/>
          <w:color w:val="000000" w:themeColor="text1"/>
          <w:szCs w:val="21"/>
        </w:rPr>
        <w:t>を感じている</w:t>
      </w:r>
      <w:r w:rsidRPr="00E53A6A">
        <w:rPr>
          <w:rFonts w:ascii="HG丸ｺﾞｼｯｸM-PRO" w:eastAsia="HG丸ｺﾞｼｯｸM-PRO" w:hAnsi="HG丸ｺﾞｼｯｸM-PRO" w:hint="eastAsia"/>
          <w:color w:val="000000" w:themeColor="text1"/>
          <w:szCs w:val="21"/>
        </w:rPr>
        <w:t>子ども</w:t>
      </w:r>
      <w:r w:rsidR="004927BB">
        <w:rPr>
          <w:rFonts w:ascii="HG丸ｺﾞｼｯｸM-PRO" w:eastAsia="HG丸ｺﾞｼｯｸM-PRO" w:hAnsi="HG丸ｺﾞｼｯｸM-PRO" w:hint="eastAsia"/>
          <w:color w:val="000000" w:themeColor="text1"/>
          <w:szCs w:val="21"/>
        </w:rPr>
        <w:t>等</w:t>
      </w:r>
      <w:r w:rsidRPr="00E53A6A">
        <w:rPr>
          <w:rFonts w:ascii="HG丸ｺﾞｼｯｸM-PRO" w:eastAsia="HG丸ｺﾞｼｯｸM-PRO" w:hAnsi="HG丸ｺﾞｼｯｸM-PRO" w:hint="eastAsia"/>
          <w:color w:val="000000" w:themeColor="text1"/>
          <w:szCs w:val="21"/>
        </w:rPr>
        <w:t>に、治療的な観点から生活支援を基盤とした心理治療を行</w:t>
      </w:r>
      <w:r>
        <w:rPr>
          <w:rFonts w:ascii="HG丸ｺﾞｼｯｸM-PRO" w:eastAsia="HG丸ｺﾞｼｯｸM-PRO" w:hAnsi="HG丸ｺﾞｼｯｸM-PRO" w:hint="eastAsia"/>
          <w:color w:val="000000" w:themeColor="text1"/>
          <w:szCs w:val="21"/>
        </w:rPr>
        <w:t>っています。今後は、支援が必要な児童数を把握するとともに入所ニーズに応じた対応を行います。</w:t>
      </w:r>
    </w:p>
    <w:p w:rsidR="00445184" w:rsidRDefault="0030389C"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児童自立支援施設である修徳学院では、非行</w:t>
      </w:r>
      <w:r w:rsidR="00445184">
        <w:rPr>
          <w:rFonts w:ascii="HG丸ｺﾞｼｯｸM-PRO" w:eastAsia="HG丸ｺﾞｼｯｸM-PRO" w:hAnsi="HG丸ｺﾞｼｯｸM-PRO" w:hint="eastAsia"/>
          <w:color w:val="000000" w:themeColor="text1"/>
          <w:szCs w:val="21"/>
        </w:rPr>
        <w:t>等様々な課題を抱える子どもの生活指導・教育施設として社会的自立に向けた支援を行っており、子どもライフサポートセンターでは、人間関係につまづきのある子どもに対し、</w:t>
      </w:r>
      <w:r w:rsidR="00445184" w:rsidRPr="00E53A6A">
        <w:rPr>
          <w:rFonts w:ascii="HG丸ｺﾞｼｯｸM-PRO" w:eastAsia="HG丸ｺﾞｼｯｸM-PRO" w:hAnsi="HG丸ｺﾞｼｯｸM-PRO" w:hint="eastAsia"/>
          <w:color w:val="000000" w:themeColor="text1"/>
          <w:szCs w:val="21"/>
        </w:rPr>
        <w:t>集団生活を通し</w:t>
      </w:r>
      <w:r w:rsidR="00445184">
        <w:rPr>
          <w:rFonts w:ascii="HG丸ｺﾞｼｯｸM-PRO" w:eastAsia="HG丸ｺﾞｼｯｸM-PRO" w:hAnsi="HG丸ｺﾞｼｯｸM-PRO" w:hint="eastAsia"/>
          <w:color w:val="000000" w:themeColor="text1"/>
          <w:szCs w:val="21"/>
        </w:rPr>
        <w:t>て、一人ひとりの子どもの能力や特性に応じた支援を行っています</w:t>
      </w:r>
      <w:r w:rsidR="00445184" w:rsidRPr="00E53A6A">
        <w:rPr>
          <w:rFonts w:ascii="HG丸ｺﾞｼｯｸM-PRO" w:eastAsia="HG丸ｺﾞｼｯｸM-PRO" w:hAnsi="HG丸ｺﾞｼｯｸM-PRO" w:hint="eastAsia"/>
          <w:color w:val="000000" w:themeColor="text1"/>
          <w:szCs w:val="21"/>
        </w:rPr>
        <w:t>。</w:t>
      </w:r>
      <w:r w:rsidR="00445184">
        <w:rPr>
          <w:rFonts w:ascii="HG丸ｺﾞｼｯｸM-PRO" w:eastAsia="HG丸ｺﾞｼｯｸM-PRO" w:hAnsi="HG丸ｺﾞｼｯｸM-PRO" w:hint="eastAsia"/>
          <w:color w:val="000000" w:themeColor="text1"/>
          <w:szCs w:val="21"/>
        </w:rPr>
        <w:t>今後も子どものニーズに応じた個別効果的な指導や自立支援を行います。</w:t>
      </w:r>
    </w:p>
    <w:p w:rsidR="00445184" w:rsidRDefault="00445184" w:rsidP="008D7DA3">
      <w:pPr>
        <w:ind w:leftChars="100" w:left="210"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母子生活支援施設では、</w:t>
      </w:r>
      <w:r w:rsidR="004927BB">
        <w:rPr>
          <w:rFonts w:ascii="HG丸ｺﾞｼｯｸM-PRO" w:eastAsia="HG丸ｺﾞｼｯｸM-PRO" w:hAnsi="HG丸ｺﾞｼｯｸM-PRO" w:hint="eastAsia"/>
          <w:color w:val="000000" w:themeColor="text1"/>
          <w:szCs w:val="21"/>
        </w:rPr>
        <w:t>ＤＶ被害者や虐待を受けた子ども</w:t>
      </w:r>
      <w:r w:rsidRPr="00E53A6A">
        <w:rPr>
          <w:rFonts w:ascii="HG丸ｺﾞｼｯｸM-PRO" w:eastAsia="HG丸ｺﾞｼｯｸM-PRO" w:hAnsi="HG丸ｺﾞｼｯｸM-PRO" w:hint="eastAsia"/>
          <w:color w:val="000000" w:themeColor="text1"/>
          <w:szCs w:val="21"/>
        </w:rPr>
        <w:t>の入所が多く、関</w:t>
      </w:r>
      <w:r>
        <w:rPr>
          <w:rFonts w:ascii="HG丸ｺﾞｼｯｸM-PRO" w:eastAsia="HG丸ｺﾞｼｯｸM-PRO" w:hAnsi="HG丸ｺﾞｼｯｸM-PRO" w:hint="eastAsia"/>
          <w:color w:val="000000" w:themeColor="text1"/>
          <w:szCs w:val="21"/>
        </w:rPr>
        <w:t>係機関と連携し、生活支援とともに子育て支援、心理的な支援が重要です。母子生活支援施設では、母と子どもの生活の安定が図れるよう、施設機能の向上や関係機関との連携を強化します。</w:t>
      </w:r>
    </w:p>
    <w:p w:rsidR="00445184" w:rsidRDefault="00445184" w:rsidP="00445184">
      <w:pPr>
        <w:ind w:left="840" w:hangingChars="400" w:hanging="840"/>
        <w:rPr>
          <w:rFonts w:ascii="HG丸ｺﾞｼｯｸM-PRO" w:eastAsia="HG丸ｺﾞｼｯｸM-PRO" w:hAnsi="HG丸ｺﾞｼｯｸM-PRO"/>
          <w:szCs w:val="21"/>
        </w:rPr>
      </w:pPr>
    </w:p>
    <w:p w:rsidR="008D7DA3" w:rsidRPr="00D45970" w:rsidRDefault="009A1BCB" w:rsidP="00D45970">
      <w:pPr>
        <w:rPr>
          <w:rFonts w:ascii="HGPｺﾞｼｯｸE" w:eastAsia="HGPｺﾞｼｯｸE" w:hAnsi="HGPｺﾞｼｯｸE"/>
          <w:color w:val="215868" w:themeColor="accent5" w:themeShade="80"/>
          <w:sz w:val="24"/>
          <w:szCs w:val="21"/>
        </w:rPr>
      </w:pPr>
      <w:r w:rsidRPr="00D45970">
        <w:rPr>
          <w:rFonts w:ascii="HGPｺﾞｼｯｸE" w:eastAsia="HGPｺﾞｼｯｸE" w:hAnsi="HGPｺﾞｼｯｸE" w:hint="eastAsia"/>
          <w:color w:val="215868" w:themeColor="accent5" w:themeShade="80"/>
          <w:sz w:val="24"/>
          <w:szCs w:val="21"/>
        </w:rPr>
        <w:t xml:space="preserve">③　</w:t>
      </w:r>
      <w:r w:rsidR="00445184" w:rsidRPr="00D45970">
        <w:rPr>
          <w:rFonts w:ascii="HGPｺﾞｼｯｸE" w:eastAsia="HGPｺﾞｼｯｸE" w:hAnsi="HGPｺﾞｼｯｸE" w:hint="eastAsia"/>
          <w:color w:val="215868" w:themeColor="accent5" w:themeShade="80"/>
          <w:sz w:val="24"/>
          <w:szCs w:val="21"/>
        </w:rPr>
        <w:t>自立支援の充実</w:t>
      </w:r>
    </w:p>
    <w:p w:rsidR="00445184" w:rsidRDefault="00445184" w:rsidP="008D7DA3">
      <w:pPr>
        <w:ind w:leftChars="100" w:left="210" w:firstLineChars="100" w:firstLine="210"/>
        <w:rPr>
          <w:rFonts w:ascii="HG丸ｺﾞｼｯｸM-PRO" w:eastAsia="HG丸ｺﾞｼｯｸM-PRO" w:hAnsi="HG丸ｺﾞｼｯｸM-PRO"/>
          <w:szCs w:val="21"/>
        </w:rPr>
      </w:pPr>
      <w:r w:rsidRPr="005220CB">
        <w:rPr>
          <w:rFonts w:ascii="HG丸ｺﾞｼｯｸM-PRO" w:eastAsia="HG丸ｺﾞｼｯｸM-PRO" w:hAnsi="HG丸ｺﾞｼｯｸM-PRO" w:hint="eastAsia"/>
          <w:szCs w:val="21"/>
        </w:rPr>
        <w:t>社会的養護の下で育った子どもが、</w:t>
      </w:r>
      <w:r>
        <w:rPr>
          <w:rFonts w:ascii="HG丸ｺﾞｼｯｸM-PRO" w:eastAsia="HG丸ｺﾞｼｯｸM-PRO" w:hAnsi="HG丸ｺﾞｼｯｸM-PRO" w:hint="eastAsia"/>
          <w:szCs w:val="21"/>
        </w:rPr>
        <w:t>社会への公平なスタートを切り、自立した社会人として生活できるようにするために、学習習慣を定着できるような支援や、</w:t>
      </w:r>
      <w:r w:rsidRPr="00652F00">
        <w:rPr>
          <w:rFonts w:ascii="HG丸ｺﾞｼｯｸM-PRO" w:eastAsia="HG丸ｺﾞｼｯｸM-PRO" w:hAnsi="HG丸ｺﾞｼｯｸM-PRO" w:hint="eastAsia"/>
          <w:szCs w:val="21"/>
        </w:rPr>
        <w:t>自立に向けて職業についての具体的なイメージを持ち、確かな職業観・勤労観を</w:t>
      </w:r>
      <w:r>
        <w:rPr>
          <w:rFonts w:ascii="HG丸ｺﾞｼｯｸM-PRO" w:eastAsia="HG丸ｺﾞｼｯｸM-PRO" w:hAnsi="HG丸ｺﾞｼｯｸM-PRO" w:hint="eastAsia"/>
          <w:szCs w:val="21"/>
        </w:rPr>
        <w:t>育成する事業を実施します。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004927BB">
        <w:rPr>
          <w:rFonts w:ascii="HG丸ｺﾞｼｯｸM-PRO" w:eastAsia="HG丸ｺﾞｼｯｸM-PRO" w:hAnsi="HG丸ｺﾞｼｯｸM-PRO" w:hint="eastAsia"/>
          <w:szCs w:val="21"/>
        </w:rPr>
        <w:t>自立した生活を送る</w:t>
      </w:r>
      <w:r>
        <w:rPr>
          <w:rFonts w:ascii="HG丸ｺﾞｼｯｸM-PRO" w:eastAsia="HG丸ｺﾞｼｯｸM-PRO" w:hAnsi="HG丸ｺﾞｼｯｸM-PRO" w:hint="eastAsia"/>
          <w:szCs w:val="21"/>
        </w:rPr>
        <w:t>ため、</w:t>
      </w:r>
      <w:r w:rsidRPr="00652F00">
        <w:rPr>
          <w:rFonts w:ascii="HG丸ｺﾞｼｯｸM-PRO" w:eastAsia="HG丸ｺﾞｼｯｸM-PRO" w:hAnsi="HG丸ｺﾞｼｯｸM-PRO" w:hint="eastAsia"/>
          <w:szCs w:val="21"/>
        </w:rPr>
        <w:t>施設や里親等が、アドミッションケアから、インケア、リービングケア、アフターケアまでの一貫した支援を行えるよう支援</w:t>
      </w:r>
      <w:r>
        <w:rPr>
          <w:rFonts w:ascii="HG丸ｺﾞｼｯｸM-PRO" w:eastAsia="HG丸ｺﾞｼｯｸM-PRO" w:hAnsi="HG丸ｺﾞｼｯｸM-PRO" w:hint="eastAsia"/>
          <w:szCs w:val="21"/>
        </w:rPr>
        <w:t>します。</w:t>
      </w:r>
    </w:p>
    <w:p w:rsidR="00445184" w:rsidRDefault="00445184" w:rsidP="008D7DA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立援助ホームでは、義務教育を終了した20歳未満の児童等であって、主に児童養護施設等を退所したものが入居し、相談その他の日常生活上の援助、生活指導、就業の支援等を行っています。今後はニーズを分析しつつ、必要であれば複数設置を検討します。</w:t>
      </w:r>
    </w:p>
    <w:p w:rsidR="00445184" w:rsidRPr="00652F00" w:rsidRDefault="00445184" w:rsidP="00445184">
      <w:pPr>
        <w:ind w:left="210" w:hangingChars="100" w:hanging="210"/>
        <w:rPr>
          <w:rFonts w:ascii="HG丸ｺﾞｼｯｸM-PRO" w:eastAsia="HG丸ｺﾞｼｯｸM-PRO" w:hAnsi="HG丸ｺﾞｼｯｸM-PRO"/>
          <w:szCs w:val="21"/>
        </w:rPr>
      </w:pPr>
    </w:p>
    <w:p w:rsidR="00445184" w:rsidRPr="00D45970" w:rsidRDefault="009A1BCB" w:rsidP="00D45970">
      <w:pPr>
        <w:rPr>
          <w:rFonts w:ascii="HGPｺﾞｼｯｸE" w:eastAsia="HGPｺﾞｼｯｸE" w:hAnsi="HGPｺﾞｼｯｸE"/>
          <w:color w:val="215868" w:themeColor="accent5" w:themeShade="80"/>
          <w:sz w:val="24"/>
          <w:szCs w:val="21"/>
        </w:rPr>
      </w:pPr>
      <w:r w:rsidRPr="00D45970">
        <w:rPr>
          <w:rFonts w:ascii="HGPｺﾞｼｯｸE" w:eastAsia="HGPｺﾞｼｯｸE" w:hAnsi="HGPｺﾞｼｯｸE" w:hint="eastAsia"/>
          <w:color w:val="215868" w:themeColor="accent5" w:themeShade="80"/>
          <w:sz w:val="24"/>
          <w:szCs w:val="21"/>
        </w:rPr>
        <w:t xml:space="preserve">④　</w:t>
      </w:r>
      <w:r w:rsidR="00445184" w:rsidRPr="00D45970">
        <w:rPr>
          <w:rFonts w:ascii="HGPｺﾞｼｯｸE" w:eastAsia="HGPｺﾞｼｯｸE" w:hAnsi="HGPｺﾞｼｯｸE" w:hint="eastAsia"/>
          <w:color w:val="215868" w:themeColor="accent5" w:themeShade="80"/>
          <w:sz w:val="24"/>
          <w:szCs w:val="21"/>
        </w:rPr>
        <w:t>家庭支援・地域支援の充実</w:t>
      </w:r>
    </w:p>
    <w:p w:rsidR="00445184" w:rsidRDefault="00445184" w:rsidP="00A35B2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村においては、要保護児童対策地域協議会を中心に、児童虐待の防止に取り組んでいます。市町村の児童家庭相談機能や要保護児童対策地域協議会の機能向上に向けて研修や、実務者会議、ケース検討会議等を通じて市町村を支援します。</w:t>
      </w:r>
    </w:p>
    <w:p w:rsidR="00445184" w:rsidRDefault="00445184" w:rsidP="00A35B25">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また、子育て支援サービス等の充実により、虐待を未然に防ぎ、親子分離に至らない段階での親支</w:t>
      </w:r>
      <w:r>
        <w:rPr>
          <w:rFonts w:ascii="HG丸ｺﾞｼｯｸM-PRO" w:eastAsia="HG丸ｺﾞｼｯｸM-PRO" w:hAnsi="HG丸ｺﾞｼｯｸM-PRO" w:hint="eastAsia"/>
          <w:szCs w:val="21"/>
        </w:rPr>
        <w:lastRenderedPageBreak/>
        <w:t>援の充実や虐待を受けた子どもの早期の家庭復帰、家庭復帰後の虐待の再発防止など、家族再統合に向けた取組みを家族、施設、里親、子ども家庭センターの協働で進めます。</w:t>
      </w:r>
    </w:p>
    <w:p w:rsidR="00445184" w:rsidRPr="00523D30" w:rsidRDefault="00445184" w:rsidP="00370C80">
      <w:pPr>
        <w:ind w:leftChars="100" w:left="210" w:firstLineChars="100" w:firstLine="210"/>
        <w:rPr>
          <w:rFonts w:ascii="HG丸ｺﾞｼｯｸM-PRO" w:eastAsia="HG丸ｺﾞｼｯｸM-PRO" w:hAnsi="HG丸ｺﾞｼｯｸM-PRO"/>
          <w:color w:val="000000" w:themeColor="text1"/>
          <w:szCs w:val="21"/>
        </w:rPr>
      </w:pPr>
      <w:r w:rsidRPr="00523D30">
        <w:rPr>
          <w:rFonts w:ascii="HG丸ｺﾞｼｯｸM-PRO" w:eastAsia="HG丸ｺﾞｼｯｸM-PRO" w:hAnsi="HG丸ｺﾞｼｯｸM-PRO" w:hint="eastAsia"/>
          <w:color w:val="000000" w:themeColor="text1"/>
          <w:szCs w:val="21"/>
        </w:rPr>
        <w:t>母子生活支援施設</w:t>
      </w:r>
      <w:r>
        <w:rPr>
          <w:rFonts w:ascii="HG丸ｺﾞｼｯｸM-PRO" w:eastAsia="HG丸ｺﾞｼｯｸM-PRO" w:hAnsi="HG丸ｺﾞｼｯｸM-PRO" w:hint="eastAsia"/>
          <w:color w:val="000000" w:themeColor="text1"/>
          <w:szCs w:val="21"/>
        </w:rPr>
        <w:t>において</w:t>
      </w:r>
      <w:r w:rsidRPr="00523D30">
        <w:rPr>
          <w:rFonts w:ascii="HG丸ｺﾞｼｯｸM-PRO" w:eastAsia="HG丸ｺﾞｼｯｸM-PRO" w:hAnsi="HG丸ｺﾞｼｯｸM-PRO" w:hint="eastAsia"/>
          <w:color w:val="000000" w:themeColor="text1"/>
          <w:szCs w:val="21"/>
        </w:rPr>
        <w:t>、母と子どもの関係性に着目しながら、生活の場面において</w:t>
      </w:r>
      <w:r>
        <w:rPr>
          <w:rFonts w:ascii="HG丸ｺﾞｼｯｸM-PRO" w:eastAsia="HG丸ｺﾞｼｯｸM-PRO" w:hAnsi="HG丸ｺﾞｼｯｸM-PRO" w:hint="eastAsia"/>
          <w:color w:val="000000" w:themeColor="text1"/>
          <w:szCs w:val="21"/>
        </w:rPr>
        <w:t>、母</w:t>
      </w:r>
      <w:r w:rsidRPr="00523D30">
        <w:rPr>
          <w:rFonts w:ascii="HG丸ｺﾞｼｯｸM-PRO" w:eastAsia="HG丸ｺﾞｼｯｸM-PRO" w:hAnsi="HG丸ｺﾞｼｯｸM-PRO" w:hint="eastAsia"/>
          <w:color w:val="000000" w:themeColor="text1"/>
          <w:szCs w:val="21"/>
        </w:rPr>
        <w:t>と子どもの双方に支援ができるという特性を活かし、保護と自立支援の機能を強化するため、施設職員の研修への参加</w:t>
      </w:r>
      <w:r>
        <w:rPr>
          <w:rFonts w:ascii="HG丸ｺﾞｼｯｸM-PRO" w:eastAsia="HG丸ｺﾞｼｯｸM-PRO" w:hAnsi="HG丸ｺﾞｼｯｸM-PRO" w:hint="eastAsia"/>
          <w:color w:val="000000" w:themeColor="text1"/>
          <w:szCs w:val="21"/>
        </w:rPr>
        <w:t>や職員の育成・指導体制の確保、学習支援の充実など体制の整備を図ります。</w:t>
      </w:r>
      <w:r w:rsidRPr="00523D30">
        <w:rPr>
          <w:rFonts w:ascii="HG丸ｺﾞｼｯｸM-PRO" w:eastAsia="HG丸ｺﾞｼｯｸM-PRO" w:hAnsi="HG丸ｺﾞｼｯｸM-PRO" w:hint="eastAsia"/>
          <w:color w:val="000000" w:themeColor="text1"/>
          <w:szCs w:val="21"/>
        </w:rPr>
        <w:t>さらに、アフターケアのほか、地域において専門的・継続的な生活指導等の支援を必要としている母子家庭の母等に対する支援を担うため、福祉事務所と</w:t>
      </w:r>
      <w:r>
        <w:rPr>
          <w:rFonts w:ascii="HG丸ｺﾞｼｯｸM-PRO" w:eastAsia="HG丸ｺﾞｼｯｸM-PRO" w:hAnsi="HG丸ｺﾞｼｯｸM-PRO" w:hint="eastAsia"/>
          <w:color w:val="000000" w:themeColor="text1"/>
          <w:szCs w:val="21"/>
        </w:rPr>
        <w:t>子ども家庭センター・女性相談センター等の関係機関の連携強化を図ります</w:t>
      </w:r>
      <w:r w:rsidRPr="00523D30">
        <w:rPr>
          <w:rFonts w:ascii="HG丸ｺﾞｼｯｸM-PRO" w:eastAsia="HG丸ｺﾞｼｯｸM-PRO" w:hAnsi="HG丸ｺﾞｼｯｸM-PRO" w:hint="eastAsia"/>
          <w:color w:val="000000" w:themeColor="text1"/>
          <w:szCs w:val="21"/>
        </w:rPr>
        <w:t>。</w:t>
      </w:r>
    </w:p>
    <w:p w:rsidR="00445184" w:rsidRPr="00EE1443" w:rsidRDefault="00445184" w:rsidP="00445184">
      <w:pPr>
        <w:rPr>
          <w:rFonts w:ascii="HG丸ｺﾞｼｯｸM-PRO" w:eastAsia="HG丸ｺﾞｼｯｸM-PRO" w:hAnsi="HG丸ｺﾞｼｯｸM-PRO"/>
          <w:szCs w:val="21"/>
        </w:rPr>
      </w:pPr>
    </w:p>
    <w:p w:rsidR="00445184" w:rsidRPr="00964E4D" w:rsidRDefault="009A1BCB" w:rsidP="00964E4D">
      <w:pPr>
        <w:rPr>
          <w:rFonts w:ascii="HGPｺﾞｼｯｸE" w:eastAsia="HGPｺﾞｼｯｸE" w:hAnsi="HGPｺﾞｼｯｸE"/>
          <w:color w:val="215868" w:themeColor="accent5" w:themeShade="80"/>
          <w:sz w:val="24"/>
          <w:szCs w:val="21"/>
        </w:rPr>
      </w:pPr>
      <w:r w:rsidRPr="00964E4D">
        <w:rPr>
          <w:rFonts w:ascii="HGPｺﾞｼｯｸE" w:eastAsia="HGPｺﾞｼｯｸE" w:hAnsi="HGPｺﾞｼｯｸE" w:hint="eastAsia"/>
          <w:color w:val="215868" w:themeColor="accent5" w:themeShade="80"/>
          <w:sz w:val="24"/>
          <w:szCs w:val="21"/>
        </w:rPr>
        <w:t xml:space="preserve">⑤　</w:t>
      </w:r>
      <w:r w:rsidR="00445184" w:rsidRPr="00964E4D">
        <w:rPr>
          <w:rFonts w:ascii="HGPｺﾞｼｯｸE" w:eastAsia="HGPｺﾞｼｯｸE" w:hAnsi="HGPｺﾞｼｯｸE" w:hint="eastAsia"/>
          <w:color w:val="215868" w:themeColor="accent5" w:themeShade="80"/>
          <w:sz w:val="24"/>
          <w:szCs w:val="21"/>
        </w:rPr>
        <w:t>子どもの権利擁護の推進</w:t>
      </w:r>
    </w:p>
    <w:p w:rsidR="00445184" w:rsidRDefault="00445184" w:rsidP="00DB33B3">
      <w:pPr>
        <w:ind w:leftChars="100" w:left="210" w:firstLineChars="100" w:firstLine="210"/>
        <w:rPr>
          <w:rFonts w:ascii="HG丸ｺﾞｼｯｸM-PRO" w:eastAsia="HG丸ｺﾞｼｯｸM-PRO" w:hAnsi="HG丸ｺﾞｼｯｸM-PRO"/>
          <w:szCs w:val="21"/>
        </w:rPr>
      </w:pPr>
      <w:r w:rsidRPr="00232175">
        <w:rPr>
          <w:rFonts w:ascii="HG丸ｺﾞｼｯｸM-PRO" w:eastAsia="HG丸ｺﾞｼｯｸM-PRO" w:hAnsi="HG丸ｺﾞｼｯｸM-PRO" w:hint="eastAsia"/>
          <w:szCs w:val="21"/>
        </w:rPr>
        <w:t>施設や里親等</w:t>
      </w:r>
      <w:r>
        <w:rPr>
          <w:rFonts w:ascii="HG丸ｺﾞｼｯｸM-PRO" w:eastAsia="HG丸ｺﾞｼｯｸM-PRO" w:hAnsi="HG丸ｺﾞｼｯｸM-PRO" w:hint="eastAsia"/>
          <w:szCs w:val="21"/>
        </w:rPr>
        <w:t>の下で</w:t>
      </w:r>
      <w:r w:rsidRPr="00232175">
        <w:rPr>
          <w:rFonts w:ascii="HG丸ｺﾞｼｯｸM-PRO" w:eastAsia="HG丸ｺﾞｼｯｸM-PRO" w:hAnsi="HG丸ｺﾞｼｯｸM-PRO" w:hint="eastAsia"/>
          <w:szCs w:val="21"/>
        </w:rPr>
        <w:t>暮らす子どもの権利擁護については、大阪府と</w:t>
      </w:r>
      <w:r>
        <w:rPr>
          <w:rFonts w:ascii="HG丸ｺﾞｼｯｸM-PRO" w:eastAsia="HG丸ｺﾞｼｯｸM-PRO" w:hAnsi="HG丸ｺﾞｼｯｸM-PRO" w:hint="eastAsia"/>
          <w:szCs w:val="21"/>
        </w:rPr>
        <w:t>施設・里親等がその理念を共有し、被措置児童等虐待など子どもの権利侵害を予防・防止する取</w:t>
      </w:r>
      <w:r w:rsidRPr="00232175">
        <w:rPr>
          <w:rFonts w:ascii="HG丸ｺﾞｼｯｸM-PRO" w:eastAsia="HG丸ｺﾞｼｯｸM-PRO" w:hAnsi="HG丸ｺﾞｼｯｸM-PRO" w:hint="eastAsia"/>
          <w:szCs w:val="21"/>
        </w:rPr>
        <w:t>組みを日ごろから行うとともに、権利侵害事案が発生した際には適切な対応を速やかに行</w:t>
      </w:r>
      <w:r>
        <w:rPr>
          <w:rFonts w:ascii="HG丸ｺﾞｼｯｸM-PRO" w:eastAsia="HG丸ｺﾞｼｯｸM-PRO" w:hAnsi="HG丸ｺﾞｼｯｸM-PRO" w:hint="eastAsia"/>
          <w:szCs w:val="21"/>
        </w:rPr>
        <w:t>うことで、その責務を果たさなければなりません。</w:t>
      </w:r>
    </w:p>
    <w:p w:rsidR="00445184" w:rsidRDefault="00445184" w:rsidP="00DB33B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大阪府では、「児童福祉施設等における人権侵害事案等対応マニュアル」を作成するとともに、「大阪府社会福祉審議会児童福祉専門分</w:t>
      </w:r>
      <w:r w:rsidR="004927BB">
        <w:rPr>
          <w:rFonts w:ascii="HG丸ｺﾞｼｯｸM-PRO" w:eastAsia="HG丸ｺﾞｼｯｸM-PRO" w:hAnsi="HG丸ｺﾞｼｯｸM-PRO" w:hint="eastAsia"/>
          <w:szCs w:val="21"/>
        </w:rPr>
        <w:t>科会被措置児童等援助専門部会」を開催し、被措置児童</w:t>
      </w:r>
      <w:r w:rsidR="0030389C">
        <w:rPr>
          <w:rFonts w:ascii="HG丸ｺﾞｼｯｸM-PRO" w:eastAsia="HG丸ｺﾞｼｯｸM-PRO" w:hAnsi="HG丸ｺﾞｼｯｸM-PRO" w:hint="eastAsia"/>
          <w:szCs w:val="21"/>
        </w:rPr>
        <w:t>等</w:t>
      </w:r>
      <w:r w:rsidR="004927BB">
        <w:rPr>
          <w:rFonts w:ascii="HG丸ｺﾞｼｯｸM-PRO" w:eastAsia="HG丸ｺﾞｼｯｸM-PRO" w:hAnsi="HG丸ｺﾞｼｯｸM-PRO" w:hint="eastAsia"/>
          <w:szCs w:val="21"/>
        </w:rPr>
        <w:t>への虐待の</w:t>
      </w:r>
      <w:r>
        <w:rPr>
          <w:rFonts w:ascii="HG丸ｺﾞｼｯｸM-PRO" w:eastAsia="HG丸ｺﾞｼｯｸM-PRO" w:hAnsi="HG丸ｺﾞｼｯｸM-PRO" w:hint="eastAsia"/>
          <w:szCs w:val="21"/>
        </w:rPr>
        <w:t>防止に取り組んでいます。</w:t>
      </w:r>
    </w:p>
    <w:p w:rsidR="00445184" w:rsidRDefault="00445184" w:rsidP="00DB33B3">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今後も、子どもの年齢に応じた自己決定を尊重し、子どもが自らの権利を主体的に行使できるような</w:t>
      </w:r>
      <w:r w:rsidR="004927BB">
        <w:rPr>
          <w:rFonts w:ascii="HG丸ｺﾞｼｯｸM-PRO" w:eastAsia="HG丸ｺﾞｼｯｸM-PRO" w:hAnsi="HG丸ｺﾞｼｯｸM-PRO" w:hint="eastAsia"/>
          <w:szCs w:val="21"/>
        </w:rPr>
        <w:t>取</w:t>
      </w:r>
      <w:r w:rsidR="00964E4D">
        <w:rPr>
          <w:rFonts w:ascii="HG丸ｺﾞｼｯｸM-PRO" w:eastAsia="HG丸ｺﾞｼｯｸM-PRO" w:hAnsi="HG丸ｺﾞｼｯｸM-PRO" w:hint="eastAsia"/>
          <w:szCs w:val="21"/>
        </w:rPr>
        <w:t>り</w:t>
      </w:r>
      <w:r w:rsidR="004927BB">
        <w:rPr>
          <w:rFonts w:ascii="HG丸ｺﾞｼｯｸM-PRO" w:eastAsia="HG丸ｺﾞｼｯｸM-PRO" w:hAnsi="HG丸ｺﾞｼｯｸM-PRO" w:hint="eastAsia"/>
          <w:szCs w:val="21"/>
        </w:rPr>
        <w:t>組み</w:t>
      </w:r>
      <w:r>
        <w:rPr>
          <w:rFonts w:ascii="HG丸ｺﾞｼｯｸM-PRO" w:eastAsia="HG丸ｺﾞｼｯｸM-PRO" w:hAnsi="HG丸ｺﾞｼｯｸM-PRO" w:hint="eastAsia"/>
          <w:szCs w:val="21"/>
        </w:rPr>
        <w:t>や、</w:t>
      </w:r>
      <w:r w:rsidRPr="00C875D7">
        <w:rPr>
          <w:rFonts w:ascii="HG丸ｺﾞｼｯｸM-PRO" w:eastAsia="HG丸ｺﾞｼｯｸM-PRO" w:hAnsi="HG丸ｺﾞｼｯｸM-PRO" w:hint="eastAsia"/>
          <w:szCs w:val="21"/>
        </w:rPr>
        <w:t>施設等</w:t>
      </w:r>
      <w:r w:rsidR="00E765AD">
        <w:rPr>
          <w:rFonts w:ascii="HG丸ｺﾞｼｯｸM-PRO" w:eastAsia="HG丸ｺﾞｼｯｸM-PRO" w:hAnsi="HG丸ｺﾞｼｯｸM-PRO" w:hint="eastAsia"/>
          <w:szCs w:val="21"/>
        </w:rPr>
        <w:t>に対しての権利擁護への理解を促進する</w:t>
      </w:r>
      <w:r w:rsidRPr="00C875D7">
        <w:rPr>
          <w:rFonts w:ascii="HG丸ｺﾞｼｯｸM-PRO" w:eastAsia="HG丸ｺﾞｼｯｸM-PRO" w:hAnsi="HG丸ｺﾞｼｯｸM-PRO" w:hint="eastAsia"/>
          <w:szCs w:val="21"/>
        </w:rPr>
        <w:t>研修</w:t>
      </w:r>
      <w:r w:rsidR="00E765AD">
        <w:rPr>
          <w:rFonts w:ascii="HG丸ｺﾞｼｯｸM-PRO" w:eastAsia="HG丸ｺﾞｼｯｸM-PRO" w:hAnsi="HG丸ｺﾞｼｯｸM-PRO" w:hint="eastAsia"/>
          <w:szCs w:val="21"/>
        </w:rPr>
        <w:t>等を</w:t>
      </w:r>
      <w:r>
        <w:rPr>
          <w:rFonts w:ascii="HG丸ｺﾞｼｯｸM-PRO" w:eastAsia="HG丸ｺﾞｼｯｸM-PRO" w:hAnsi="HG丸ｺﾞｼｯｸM-PRO" w:hint="eastAsia"/>
          <w:szCs w:val="21"/>
        </w:rPr>
        <w:t>通じ</w:t>
      </w:r>
      <w:r w:rsidRPr="00C875D7">
        <w:rPr>
          <w:rFonts w:ascii="HG丸ｺﾞｼｯｸM-PRO" w:eastAsia="HG丸ｺﾞｼｯｸM-PRO" w:hAnsi="HG丸ｺﾞｼｯｸM-PRO" w:hint="eastAsia"/>
          <w:szCs w:val="21"/>
        </w:rPr>
        <w:t>、</w:t>
      </w:r>
      <w:r w:rsidR="00E765AD">
        <w:rPr>
          <w:rFonts w:ascii="HG丸ｺﾞｼｯｸM-PRO" w:eastAsia="HG丸ｺﾞｼｯｸM-PRO" w:hAnsi="HG丸ｺﾞｼｯｸM-PRO" w:hint="eastAsia"/>
          <w:szCs w:val="21"/>
        </w:rPr>
        <w:t>虐待の</w:t>
      </w:r>
      <w:r w:rsidRPr="00C875D7">
        <w:rPr>
          <w:rFonts w:ascii="HG丸ｺﾞｼｯｸM-PRO" w:eastAsia="HG丸ｺﾞｼｯｸM-PRO" w:hAnsi="HG丸ｺﾞｼｯｸM-PRO" w:hint="eastAsia"/>
          <w:szCs w:val="21"/>
        </w:rPr>
        <w:t>未然防止のための取り組みを</w:t>
      </w:r>
      <w:r>
        <w:rPr>
          <w:rFonts w:ascii="HG丸ｺﾞｼｯｸM-PRO" w:eastAsia="HG丸ｺﾞｼｯｸM-PRO" w:hAnsi="HG丸ｺﾞｼｯｸM-PRO" w:hint="eastAsia"/>
          <w:szCs w:val="21"/>
        </w:rPr>
        <w:t>行います。</w:t>
      </w:r>
    </w:p>
    <w:p w:rsidR="00445184" w:rsidRDefault="00445184" w:rsidP="00DB33B3">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さらに、</w:t>
      </w:r>
      <w:r w:rsidRPr="00C875D7">
        <w:rPr>
          <w:rFonts w:ascii="HG丸ｺﾞｼｯｸM-PRO" w:eastAsia="HG丸ｺﾞｼｯｸM-PRO" w:hAnsi="HG丸ｺﾞｼｯｸM-PRO" w:hint="eastAsia"/>
          <w:szCs w:val="21"/>
        </w:rPr>
        <w:t>第三者委員の権利擁護へ向けた活動が有効に機能できるための支援に取り組</w:t>
      </w:r>
      <w:r>
        <w:rPr>
          <w:rFonts w:ascii="HG丸ｺﾞｼｯｸM-PRO" w:eastAsia="HG丸ｺﾞｼｯｸM-PRO" w:hAnsi="HG丸ｺﾞｼｯｸM-PRO" w:hint="eastAsia"/>
          <w:szCs w:val="21"/>
        </w:rPr>
        <w:t>みます。</w:t>
      </w:r>
    </w:p>
    <w:p w:rsidR="00D670C1" w:rsidRDefault="00D670C1" w:rsidP="005571B6">
      <w:pPr>
        <w:rPr>
          <w:rFonts w:ascii="HG丸ｺﾞｼｯｸM-PRO" w:eastAsia="HG丸ｺﾞｼｯｸM-PRO" w:hAnsi="HG丸ｺﾞｼｯｸM-PRO"/>
          <w:szCs w:val="21"/>
        </w:rPr>
      </w:pPr>
    </w:p>
    <w:p w:rsidR="001E1F49" w:rsidRDefault="001E1F49" w:rsidP="005571B6">
      <w:pPr>
        <w:rPr>
          <w:rFonts w:ascii="HG丸ｺﾞｼｯｸM-PRO" w:eastAsia="HG丸ｺﾞｼｯｸM-PRO" w:hAnsi="HG丸ｺﾞｼｯｸM-PRO"/>
          <w:szCs w:val="21"/>
        </w:rPr>
      </w:pPr>
    </w:p>
    <w:p w:rsidR="00F53BE5" w:rsidRPr="00FF34A5" w:rsidRDefault="00F53BE5" w:rsidP="00F53BE5">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3008" behindDoc="0" locked="0" layoutInCell="1" allowOverlap="1" wp14:anchorId="14A4F525" wp14:editId="175D4BE9">
                <wp:simplePos x="0" y="0"/>
                <wp:positionH relativeFrom="column">
                  <wp:posOffset>47625</wp:posOffset>
                </wp:positionH>
                <wp:positionV relativeFrom="paragraph">
                  <wp:posOffset>371475</wp:posOffset>
                </wp:positionV>
                <wp:extent cx="6124575" cy="0"/>
                <wp:effectExtent l="0" t="38100" r="47625" b="57150"/>
                <wp:wrapNone/>
                <wp:docPr id="317" name="直線コネクタ 31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7" o:spid="_x0000_s1026" style="position:absolute;left:0;text-align:lef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JJ9QEAAJw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Z1NK2ONe9vuidT685kaRGJRUCh2pQwHbNz5gMzz6eCSWtbkRUqbnk5p0&#10;6L3JLM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Gqdokn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F53BE5">
        <w:rPr>
          <w:rFonts w:ascii="メイリオ" w:eastAsia="メイリオ" w:hAnsi="メイリオ" w:cs="メイリオ" w:hint="eastAsia"/>
          <w:b/>
          <w:color w:val="4F6228" w:themeColor="accent3" w:themeShade="80"/>
          <w:sz w:val="28"/>
          <w:szCs w:val="24"/>
        </w:rPr>
        <w:t>ひとり親家庭等の自立支援の推進</w:t>
      </w:r>
    </w:p>
    <w:p w:rsidR="00E75A33" w:rsidRPr="00487C23" w:rsidRDefault="00E75A33" w:rsidP="00F53BE5">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及び寡婦の自立を図るため、①就業支援、②子育てをはじめとした生活面への支援、③養育費の確保等、④経済的支援、⑤相談機能の充実、⑥人権尊重の社会づくりの６つを基本目標の柱として総合的に推進します。</w:t>
      </w:r>
    </w:p>
    <w:p w:rsidR="00E75A33" w:rsidRPr="00487C23" w:rsidRDefault="00E75A33" w:rsidP="00F53BE5">
      <w:pPr>
        <w:rPr>
          <w:rFonts w:ascii="HG丸ｺﾞｼｯｸM-PRO" w:eastAsia="HG丸ｺﾞｼｯｸM-PRO" w:hAnsi="HG丸ｺﾞｼｯｸM-PRO"/>
          <w:szCs w:val="21"/>
        </w:rPr>
      </w:pPr>
    </w:p>
    <w:p w:rsidR="00534B07" w:rsidRPr="00474291" w:rsidRDefault="00534B07" w:rsidP="00534B07">
      <w:pPr>
        <w:rPr>
          <w:rFonts w:ascii="HGPｺﾞｼｯｸE" w:eastAsia="HGPｺﾞｼｯｸE" w:hAnsi="HGPｺﾞｼｯｸE"/>
          <w:color w:val="215868" w:themeColor="accent5" w:themeShade="80"/>
          <w:sz w:val="24"/>
          <w:szCs w:val="21"/>
        </w:rPr>
      </w:pPr>
      <w:r w:rsidRPr="00474291">
        <w:rPr>
          <w:rFonts w:ascii="HGPｺﾞｼｯｸE" w:eastAsia="HGPｺﾞｼｯｸE" w:hAnsi="HGPｺﾞｼｯｸE" w:hint="eastAsia"/>
          <w:color w:val="215868" w:themeColor="accent5" w:themeShade="80"/>
          <w:sz w:val="24"/>
          <w:szCs w:val="21"/>
        </w:rPr>
        <w:t>①　就業支援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母子家庭の母は、就業経験が少なかったり、結婚、出産等により、就業が中断していたことに加え、事業主側の母子家庭に対する理解不足等により、再就職に就くことが難しい場合があります。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国が実施した平成２３年度全国母子世帯等調査結果では、母子家庭の場合、</w:t>
      </w:r>
      <w:r w:rsidRPr="00487C23">
        <w:rPr>
          <w:rFonts w:ascii="HG丸ｺﾞｼｯｸM-PRO" w:eastAsia="HG丸ｺﾞｼｯｸM-PRO" w:hAnsi="HG丸ｺﾞｼｯｸM-PRO" w:hint="eastAsia"/>
          <w:szCs w:val="21"/>
        </w:rPr>
        <w:t>約８割の方が就業しているものの、子育て等のため、時間など一定の制限があり、パート、臨時職員といった不安定な雇用が多く、就労による収入が低い水準にとどまっており、子育てをしながら収入面、雇用面でより条件のよい安定した仕事に就き、経済的に自立できるよう支援することが必要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487C23">
        <w:rPr>
          <w:rFonts w:ascii="HG丸ｺﾞｼｯｸM-PRO" w:eastAsia="HG丸ｺﾞｼｯｸM-PRO" w:hAnsi="HG丸ｺﾞｼｯｸM-PRO" w:hint="eastAsia"/>
          <w:szCs w:val="21"/>
        </w:rPr>
        <w:t>一方、父子家庭の父は、子どもの養育、家事等の生活面で多くの困難を抱え、子育てと就業の両立が困難となっている場合があり、生活面など社会的支援と就業の支援が求められています。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lastRenderedPageBreak/>
        <w:t>こうした中、平成25年３月に特別措置法が施行され、母子家庭の母や父子家庭の父の安定した就業を確保するための支援に特別の配慮がなされたものとしなければならないことなどが規定されました。</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こうした状況を踏まえ、今後、ひとり親家庭等が子育てをしながら、安定した就業につき、自立した生活を送ることができるよう、企業等への働きかけや環境の整備など総合的な取り組みを推進することが重要であり、関係機関、関係事業との連携のもと、効果的な就業あっせん、職業能力向上のための訓練等の実施・促進、就業機会の創出など、重層的かつ効果的な支援の充実を</w:t>
      </w:r>
      <w:r w:rsidRPr="00487C23">
        <w:rPr>
          <w:rFonts w:ascii="HG丸ｺﾞｼｯｸM-PRO" w:eastAsia="HG丸ｺﾞｼｯｸM-PRO" w:hAnsi="HG丸ｺﾞｼｯｸM-PRO" w:hint="eastAsia"/>
          <w:szCs w:val="21"/>
        </w:rPr>
        <w:t>図ります。</w:t>
      </w:r>
    </w:p>
    <w:p w:rsidR="00534B07" w:rsidRPr="00487C23" w:rsidRDefault="00534B07" w:rsidP="00534B07">
      <w:pPr>
        <w:rPr>
          <w:rFonts w:ascii="HG丸ｺﾞｼｯｸM-PRO" w:eastAsia="HG丸ｺﾞｼｯｸM-PRO" w:hAnsi="HG丸ｺﾞｼｯｸM-PRO"/>
          <w:szCs w:val="21"/>
        </w:rPr>
      </w:pPr>
    </w:p>
    <w:p w:rsidR="00534B07" w:rsidRPr="00474291" w:rsidRDefault="00534B07" w:rsidP="00534B07">
      <w:pPr>
        <w:ind w:firstLineChars="100" w:firstLine="211"/>
        <w:rPr>
          <w:rFonts w:ascii="ＭＳ ゴシック" w:eastAsia="ＭＳ ゴシック" w:hAnsi="ＭＳ ゴシック"/>
          <w:b/>
          <w:color w:val="632423" w:themeColor="accent2" w:themeShade="80"/>
          <w:szCs w:val="21"/>
        </w:rPr>
      </w:pPr>
      <w:r w:rsidRPr="00474291">
        <w:rPr>
          <w:rFonts w:ascii="ＭＳ ゴシック" w:eastAsia="ＭＳ ゴシック" w:hAnsi="ＭＳ ゴシック" w:hint="eastAsia"/>
          <w:b/>
          <w:color w:val="632423" w:themeColor="accent2" w:themeShade="80"/>
          <w:szCs w:val="21"/>
        </w:rPr>
        <w:t>ア）母子家庭等就業・自立支援センター事業の推進</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就業と子育ての両立を図るため、</w:t>
      </w:r>
      <w:r w:rsidRPr="00376963">
        <w:rPr>
          <w:rFonts w:ascii="HG丸ｺﾞｼｯｸM-PRO" w:eastAsia="HG丸ｺﾞｼｯｸM-PRO" w:hAnsi="HG丸ｺﾞｼｯｸM-PRO" w:hint="eastAsia"/>
          <w:szCs w:val="21"/>
        </w:rPr>
        <w:t>就業支援や日常生活支援を組み合わせたワンストップによる就業・自立支援センター事業を展開するとともに、大阪マザーズハローワークや地域就労支援事業と連携して、身近な地域での相談体制の整備や雇用の確保、職場への定着など</w:t>
      </w:r>
      <w:r w:rsidRPr="00487C23">
        <w:rPr>
          <w:rFonts w:ascii="HG丸ｺﾞｼｯｸM-PRO" w:eastAsia="HG丸ｺﾞｼｯｸM-PRO" w:hAnsi="HG丸ｺﾞｼｯｸM-PRO" w:hint="eastAsia"/>
          <w:szCs w:val="21"/>
        </w:rPr>
        <w:t>就業による自立に向けた支援の充実を図ります。</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全国のハローワークが保有する求人情報をオンラインで結び、速やかに情報提供するとともに、就業支援バンクを設置し、求職者の情報を集約することにより、求人があった時にリアルタイムで仕事の紹介ができるように、就業・自立支援センターの無料職業紹介所としての機能を強化します。</w:t>
      </w:r>
    </w:p>
    <w:p w:rsidR="00534B07" w:rsidRPr="00487C23" w:rsidRDefault="00534B07" w:rsidP="00534B07">
      <w:pPr>
        <w:rPr>
          <w:rFonts w:ascii="HG丸ｺﾞｼｯｸM-PRO" w:eastAsia="HG丸ｺﾞｼｯｸM-PRO" w:hAnsi="HG丸ｺﾞｼｯｸM-PRO"/>
          <w:szCs w:val="21"/>
        </w:rPr>
      </w:pPr>
    </w:p>
    <w:p w:rsidR="00534B07" w:rsidRPr="00474291" w:rsidRDefault="00534B07" w:rsidP="00534B07">
      <w:pPr>
        <w:ind w:firstLineChars="100" w:firstLine="211"/>
        <w:rPr>
          <w:rFonts w:ascii="ＭＳ ゴシック" w:eastAsia="ＭＳ ゴシック" w:hAnsi="ＭＳ ゴシック"/>
          <w:b/>
          <w:color w:val="632423" w:themeColor="accent2" w:themeShade="80"/>
          <w:szCs w:val="21"/>
        </w:rPr>
      </w:pPr>
      <w:r w:rsidRPr="00474291">
        <w:rPr>
          <w:rFonts w:ascii="ＭＳ ゴシック" w:eastAsia="ＭＳ ゴシック" w:hAnsi="ＭＳ ゴシック" w:hint="eastAsia"/>
          <w:b/>
          <w:color w:val="632423" w:themeColor="accent2" w:themeShade="80"/>
          <w:szCs w:val="21"/>
        </w:rPr>
        <w:t>イ）母子・父子自立支援プログラム策定等事業と生活保護受給者等就労自立促進事業等との連携</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r w:rsidRPr="00376963">
        <w:rPr>
          <w:rFonts w:ascii="HG丸ｺﾞｼｯｸM-PRO" w:eastAsia="HG丸ｺﾞｼｯｸM-PRO" w:hAnsi="HG丸ｺﾞｼｯｸM-PRO" w:hint="eastAsia"/>
          <w:szCs w:val="21"/>
        </w:rPr>
        <w:t>一般市（福祉事務所を有する市町）等において、児童扶養手当受給者等の自立・就労支援のために、個々のひとり親家庭の親の実情に応じた自立支援プログラムを策定します。また、一般市等における母子・父子自立支援プログラム策定等事業とハローワークが実施する生活保護受給者等就労自立促進事業や福祉事務所設置市町が実施する就労準備支援事業（生活困窮者自立支援制度）など関連事業の連携強化を図り、就労に不安のある方に対する不安や悩みの解決を図るためのカウンセリングや職場体験など就労意欲の醸成をはじめ、職業能力の開発や向上、職場定着に向けたフォローアップ等、きめ細かで重層的かつ継続的な一貫した就労・自立支援を促進します。</w:t>
      </w:r>
    </w:p>
    <w:p w:rsidR="00534B07" w:rsidRPr="00487C23" w:rsidRDefault="00534B07" w:rsidP="00534B07">
      <w:pPr>
        <w:ind w:left="1050" w:hangingChars="500" w:hanging="105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w:t>
      </w:r>
    </w:p>
    <w:p w:rsidR="00534B07" w:rsidRPr="008D3D64" w:rsidRDefault="00534B07" w:rsidP="00534B07">
      <w:pPr>
        <w:ind w:firstLineChars="100" w:firstLine="211"/>
        <w:rPr>
          <w:rFonts w:ascii="ＭＳ ゴシック" w:eastAsia="ＭＳ ゴシック" w:hAnsi="ＭＳ ゴシック"/>
          <w:b/>
          <w:color w:val="632423" w:themeColor="accent2" w:themeShade="80"/>
          <w:szCs w:val="21"/>
        </w:rPr>
      </w:pPr>
      <w:r w:rsidRPr="008D3D64">
        <w:rPr>
          <w:rFonts w:ascii="ＭＳ ゴシック" w:eastAsia="ＭＳ ゴシック" w:hAnsi="ＭＳ ゴシック" w:hint="eastAsia"/>
          <w:b/>
          <w:color w:val="632423" w:themeColor="accent2" w:themeShade="80"/>
          <w:szCs w:val="21"/>
        </w:rPr>
        <w:t>ウ）母子家庭・父子家庭自立支援給付金事業等の実施</w:t>
      </w:r>
    </w:p>
    <w:p w:rsidR="00534B07" w:rsidRPr="0037696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ひとり親家庭の親の学び直しの支援</w:t>
      </w:r>
      <w:r w:rsidRPr="00376963">
        <w:rPr>
          <w:rFonts w:ascii="HG丸ｺﾞｼｯｸM-PRO" w:eastAsia="HG丸ｺﾞｼｯｸM-PRO" w:hAnsi="HG丸ｺﾞｼｯｸM-PRO" w:hint="eastAsia"/>
          <w:szCs w:val="21"/>
        </w:rPr>
        <w:t>を視野に、正規雇用等安定した条件での就業につなげるため、一般市において、母子家庭・父子家庭自立支援給付金事業や高等学校卒業程度認定試験合格支援事業の実施を働きかけます。</w:t>
      </w:r>
    </w:p>
    <w:p w:rsidR="00534B07" w:rsidRPr="00487C23" w:rsidRDefault="00534B07" w:rsidP="00534B07">
      <w:pPr>
        <w:ind w:left="1050" w:hangingChars="500" w:hanging="1050"/>
        <w:rPr>
          <w:rFonts w:ascii="HG丸ｺﾞｼｯｸM-PRO" w:eastAsia="HG丸ｺﾞｼｯｸM-PRO" w:hAnsi="HG丸ｺﾞｼｯｸM-PRO"/>
          <w:szCs w:val="21"/>
        </w:rPr>
      </w:pPr>
    </w:p>
    <w:p w:rsidR="00534B07" w:rsidRPr="00F235FE" w:rsidRDefault="00534B07" w:rsidP="00534B07">
      <w:pPr>
        <w:rPr>
          <w:rFonts w:ascii="HGPｺﾞｼｯｸE" w:eastAsia="HGPｺﾞｼｯｸE" w:hAnsi="HGPｺﾞｼｯｸE"/>
          <w:color w:val="215868" w:themeColor="accent5" w:themeShade="80"/>
          <w:sz w:val="24"/>
          <w:szCs w:val="21"/>
        </w:rPr>
      </w:pPr>
      <w:r w:rsidRPr="00F235FE">
        <w:rPr>
          <w:rFonts w:ascii="HGPｺﾞｼｯｸE" w:eastAsia="HGPｺﾞｼｯｸE" w:hAnsi="HGPｺﾞｼｯｸE" w:hint="eastAsia"/>
          <w:color w:val="215868" w:themeColor="accent5" w:themeShade="80"/>
          <w:sz w:val="24"/>
          <w:szCs w:val="21"/>
        </w:rPr>
        <w:t>②　子育てをはじめとした生活面への支援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少子化や核家族化をはじめ、厳しい経済環境の中で、子育てを取り巻く環境の変化により、子育て家庭が抱える課題も少なくなく、とりわけ、ひとり親家庭の親はひとりで仕事と子育ての両立を図る必要があり、その心理的、経済的負担は大きくなって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母子家庭の場合、就業しても低賃金や不安定な雇用条件に直面することが多く、子どもの養育や教育のための収入を増やそうと、複数の職場で就業したり、より条件の良い就業をめざし、職業能力を高める方も多く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lastRenderedPageBreak/>
        <w:t xml:space="preserve">　　また、父子家庭の場合、家計の担い手として就業していた場合が多く、母子家庭に比べて平均収入は高くなっていますが、子どもの養育、家事等生活面で多くの困難を抱える方もおり、それぞれが子育てと就業との両立ができるよう、支援を行っていくことが重要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さらに、「子どもの貧困」について、ひとり親家庭では貧困率が高い状況にあり、子どもの健やかな成長を支え、「貧困の連鎖」を防止できるよう、ひとり親家庭の親に対する就労、生活支援の強化が求められていま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こうした視点を踏まえ、母子家庭及び父子家庭が子育てと就業との両立ができ、安心して子どもが成長できるよう、保育、子育てや生活面での支援体制の整備を進めます。</w:t>
      </w:r>
    </w:p>
    <w:p w:rsidR="00534B07" w:rsidRPr="00487C23" w:rsidRDefault="00534B07" w:rsidP="00534B07">
      <w:pPr>
        <w:rPr>
          <w:rFonts w:ascii="HG丸ｺﾞｼｯｸM-PRO" w:eastAsia="HG丸ｺﾞｼｯｸM-PRO" w:hAnsi="HG丸ｺﾞｼｯｸM-PRO"/>
          <w:szCs w:val="21"/>
        </w:rPr>
      </w:pPr>
    </w:p>
    <w:p w:rsidR="00534B07" w:rsidRPr="002E36F0" w:rsidRDefault="00534B07" w:rsidP="00534B07">
      <w:pPr>
        <w:ind w:firstLineChars="100" w:firstLine="211"/>
        <w:rPr>
          <w:rFonts w:ascii="ＭＳ ゴシック" w:eastAsia="ＭＳ ゴシック" w:hAnsi="ＭＳ ゴシック"/>
          <w:b/>
          <w:color w:val="632423" w:themeColor="accent2" w:themeShade="80"/>
          <w:szCs w:val="21"/>
        </w:rPr>
      </w:pPr>
      <w:r w:rsidRPr="002E36F0">
        <w:rPr>
          <w:rFonts w:ascii="ＭＳ ゴシック" w:eastAsia="ＭＳ ゴシック" w:hAnsi="ＭＳ ゴシック" w:hint="eastAsia"/>
          <w:b/>
          <w:color w:val="632423" w:themeColor="accent2" w:themeShade="80"/>
          <w:szCs w:val="21"/>
        </w:rPr>
        <w:t>ア）ひとり親家庭等日常生活支援事業の実施やファミリー・サポート・センター事業の活用</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日常生活支援事業を担う家庭生活支援員の確保に努めるとともに、ひとり親家庭等の自立や生活の安定に向けた制度利用の促進に努めます。</w:t>
      </w:r>
    </w:p>
    <w:p w:rsidR="00534B07" w:rsidRPr="00487C23" w:rsidRDefault="00534B07" w:rsidP="00534B07">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家庭生活支援員として、母子家庭の母等を積極的に活用します。</w:t>
      </w:r>
    </w:p>
    <w:p w:rsidR="00534B07" w:rsidRPr="00487C23" w:rsidRDefault="00534B07" w:rsidP="00534B07">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ひとり親家庭に対し、ファミリー・サポート・センター事業の活用を推進します。</w:t>
      </w:r>
    </w:p>
    <w:p w:rsidR="00534B07" w:rsidRPr="00487C23" w:rsidRDefault="00534B07" w:rsidP="00534B07">
      <w:pPr>
        <w:rPr>
          <w:rFonts w:ascii="HG丸ｺﾞｼｯｸM-PRO" w:eastAsia="HG丸ｺﾞｼｯｸM-PRO" w:hAnsi="HG丸ｺﾞｼｯｸM-PRO"/>
          <w:szCs w:val="21"/>
        </w:rPr>
      </w:pPr>
    </w:p>
    <w:p w:rsidR="00534B07" w:rsidRPr="00912572" w:rsidRDefault="00534B07" w:rsidP="00534B07">
      <w:pPr>
        <w:ind w:firstLineChars="100" w:firstLine="211"/>
        <w:rPr>
          <w:rFonts w:ascii="ＭＳ ゴシック" w:eastAsia="ＭＳ ゴシック" w:hAnsi="ＭＳ ゴシック"/>
          <w:b/>
          <w:color w:val="632423" w:themeColor="accent2" w:themeShade="80"/>
          <w:szCs w:val="21"/>
        </w:rPr>
      </w:pPr>
      <w:r w:rsidRPr="00912572">
        <w:rPr>
          <w:rFonts w:ascii="ＭＳ ゴシック" w:eastAsia="ＭＳ ゴシック" w:hAnsi="ＭＳ ゴシック" w:hint="eastAsia"/>
          <w:b/>
          <w:color w:val="632423" w:themeColor="accent2" w:themeShade="80"/>
          <w:szCs w:val="21"/>
        </w:rPr>
        <w:t>イ）生活支援講習会等事業の実施</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生活支援に関する講習会を実施し、家庭での育児、児童のしつけなど子どもの世話や家事など、ひとり親家庭が生活の中で直面する諸問題の解決や児童の精神的安定を図るように努めます。</w:t>
      </w:r>
    </w:p>
    <w:p w:rsidR="00534B07" w:rsidRPr="00487C23" w:rsidRDefault="00534B07" w:rsidP="00534B07">
      <w:pPr>
        <w:rPr>
          <w:rFonts w:ascii="HG丸ｺﾞｼｯｸM-PRO" w:eastAsia="HG丸ｺﾞｼｯｸM-PRO" w:hAnsi="HG丸ｺﾞｼｯｸM-PRO"/>
          <w:szCs w:val="21"/>
        </w:rPr>
      </w:pPr>
    </w:p>
    <w:p w:rsidR="00534B07" w:rsidRPr="00912572" w:rsidRDefault="00534B07" w:rsidP="00534B07">
      <w:pPr>
        <w:ind w:firstLineChars="100" w:firstLine="211"/>
        <w:rPr>
          <w:rFonts w:ascii="ＭＳ ゴシック" w:eastAsia="ＭＳ ゴシック" w:hAnsi="ＭＳ ゴシック"/>
          <w:b/>
          <w:color w:val="632423" w:themeColor="accent2" w:themeShade="80"/>
          <w:szCs w:val="21"/>
        </w:rPr>
      </w:pPr>
      <w:r w:rsidRPr="00912572">
        <w:rPr>
          <w:rFonts w:ascii="ＭＳ ゴシック" w:eastAsia="ＭＳ ゴシック" w:hAnsi="ＭＳ ゴシック" w:hint="eastAsia"/>
          <w:b/>
          <w:color w:val="632423" w:themeColor="accent2" w:themeShade="80"/>
          <w:szCs w:val="21"/>
        </w:rPr>
        <w:t>ウ）子どもの学習支援等の推進</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子どもの健やかな育成環境や学習機会の確保を図るため、居場所づくりを含めた学習支援等を推進します。</w:t>
      </w:r>
    </w:p>
    <w:p w:rsidR="00534B07" w:rsidRPr="00487C23" w:rsidRDefault="00534B07" w:rsidP="00534B07">
      <w:pPr>
        <w:rPr>
          <w:rFonts w:ascii="HG丸ｺﾞｼｯｸM-PRO" w:eastAsia="HG丸ｺﾞｼｯｸM-PRO" w:hAnsi="HG丸ｺﾞｼｯｸM-PRO"/>
          <w:szCs w:val="21"/>
        </w:rPr>
      </w:pPr>
    </w:p>
    <w:p w:rsidR="00534B07" w:rsidRPr="006A7D2A" w:rsidRDefault="00534B07" w:rsidP="00534B07">
      <w:pPr>
        <w:rPr>
          <w:rFonts w:ascii="HGPｺﾞｼｯｸE" w:eastAsia="HGPｺﾞｼｯｸE" w:hAnsi="HGPｺﾞｼｯｸE"/>
          <w:color w:val="215868" w:themeColor="accent5" w:themeShade="80"/>
          <w:sz w:val="24"/>
          <w:szCs w:val="21"/>
        </w:rPr>
      </w:pPr>
      <w:r w:rsidRPr="006A7D2A">
        <w:rPr>
          <w:rFonts w:ascii="HGPｺﾞｼｯｸE" w:eastAsia="HGPｺﾞｼｯｸE" w:hAnsi="HGPｺﾞｼｯｸE" w:hint="eastAsia"/>
          <w:color w:val="215868" w:themeColor="accent5" w:themeShade="80"/>
          <w:sz w:val="24"/>
          <w:szCs w:val="21"/>
        </w:rPr>
        <w:t>③　養育費の確保</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民法の改正（平成</w:t>
      </w:r>
      <w:r>
        <w:rPr>
          <w:rFonts w:ascii="HG丸ｺﾞｼｯｸM-PRO" w:eastAsia="HG丸ｺﾞｼｯｸM-PRO" w:hAnsi="HG丸ｺﾞｼｯｸM-PRO" w:hint="eastAsia"/>
          <w:szCs w:val="21"/>
        </w:rPr>
        <w:t>２４</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４</w:t>
      </w:r>
      <w:r w:rsidRPr="00487C23">
        <w:rPr>
          <w:rFonts w:ascii="HG丸ｺﾞｼｯｸM-PRO" w:eastAsia="HG丸ｺﾞｼｯｸM-PRO" w:hAnsi="HG丸ｺﾞｼｯｸM-PRO" w:hint="eastAsia"/>
          <w:szCs w:val="21"/>
        </w:rPr>
        <w:t>月施行）により、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しかしながら、依然として、養育費の取り決め状況は低く、取り決めが行われていても支払われないケースが多く見られます。</w:t>
      </w:r>
    </w:p>
    <w:p w:rsidR="00534B07" w:rsidRPr="00487C23" w:rsidRDefault="00534B07" w:rsidP="00534B07">
      <w:pPr>
        <w:ind w:firstLineChars="200" w:firstLine="42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別れた配偶者から受け取る養育費は、子どもの健やかな成長にとって重要なものです。</w:t>
      </w:r>
    </w:p>
    <w:p w:rsidR="00534B07" w:rsidRPr="00487C23" w:rsidRDefault="00534B07" w:rsidP="00534B07">
      <w:pPr>
        <w:ind w:left="21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xml:space="preserve">　　一方、父母が離れて暮らすことになってからも、一緒に暮らしていない親と子どもが会ったり、電話等で定期的、継続的に交流を行う面会交流は、養育費と同様に子どもの成長に大切であり、今後、養育費の取り決めや受給促進とともに、面会交流の実施促進に関する啓発や相談体制の整備に向けた取</w:t>
      </w:r>
      <w:r>
        <w:rPr>
          <w:rFonts w:ascii="HG丸ｺﾞｼｯｸM-PRO" w:eastAsia="HG丸ｺﾞｼｯｸM-PRO" w:hAnsi="HG丸ｺﾞｼｯｸM-PRO" w:hint="eastAsia"/>
          <w:szCs w:val="21"/>
        </w:rPr>
        <w:t>り</w:t>
      </w:r>
      <w:r w:rsidRPr="00487C23">
        <w:rPr>
          <w:rFonts w:ascii="HG丸ｺﾞｼｯｸM-PRO" w:eastAsia="HG丸ｺﾞｼｯｸM-PRO" w:hAnsi="HG丸ｺﾞｼｯｸM-PRO" w:hint="eastAsia"/>
          <w:szCs w:val="21"/>
        </w:rPr>
        <w:t>組みを進めます。</w:t>
      </w:r>
    </w:p>
    <w:p w:rsidR="00534B07" w:rsidRPr="00990392" w:rsidRDefault="00534B07" w:rsidP="00534B07">
      <w:pPr>
        <w:rPr>
          <w:rFonts w:ascii="HG丸ｺﾞｼｯｸM-PRO" w:eastAsia="HG丸ｺﾞｼｯｸM-PRO" w:hAnsi="HG丸ｺﾞｼｯｸM-PRO"/>
          <w:szCs w:val="21"/>
        </w:rPr>
      </w:pPr>
    </w:p>
    <w:p w:rsidR="00534B07" w:rsidRPr="001E6D6B" w:rsidRDefault="00534B07" w:rsidP="00534B07">
      <w:pPr>
        <w:ind w:firstLineChars="100" w:firstLine="211"/>
        <w:rPr>
          <w:rFonts w:ascii="ＭＳ ゴシック" w:eastAsia="ＭＳ ゴシック" w:hAnsi="ＭＳ ゴシック"/>
          <w:b/>
          <w:color w:val="632423" w:themeColor="accent2" w:themeShade="80"/>
          <w:szCs w:val="21"/>
        </w:rPr>
      </w:pPr>
      <w:r w:rsidRPr="001E6D6B">
        <w:rPr>
          <w:rFonts w:ascii="ＭＳ ゴシック" w:eastAsia="ＭＳ ゴシック" w:hAnsi="ＭＳ ゴシック" w:hint="eastAsia"/>
          <w:b/>
          <w:color w:val="632423" w:themeColor="accent2" w:themeShade="80"/>
          <w:szCs w:val="21"/>
        </w:rPr>
        <w:t>ア）法律等相談事業の実施</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養育費の取り決めやその履行確保、多重債務問題など、法律に関する問題についての弁護士等に</w:t>
      </w:r>
      <w:r w:rsidRPr="00487C23">
        <w:rPr>
          <w:rFonts w:ascii="HG丸ｺﾞｼｯｸM-PRO" w:eastAsia="HG丸ｺﾞｼｯｸM-PRO" w:hAnsi="HG丸ｺﾞｼｯｸM-PRO" w:hint="eastAsia"/>
          <w:szCs w:val="21"/>
        </w:rPr>
        <w:lastRenderedPageBreak/>
        <w:t>よる専門相談を、就業・自立支援センター事業の一環として実施します。</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身近な地域における相談体制</w:t>
      </w:r>
      <w:r w:rsidRPr="00376963">
        <w:rPr>
          <w:rFonts w:ascii="HG丸ｺﾞｼｯｸM-PRO" w:eastAsia="HG丸ｺﾞｼｯｸM-PRO" w:hAnsi="HG丸ｺﾞｼｯｸM-PRO" w:hint="eastAsia"/>
          <w:szCs w:val="21"/>
        </w:rPr>
        <w:t>の整備を図るため、政令市、中核市を除く全市町村を対象として実施してきた出張相談会を、引き続き市町村とも連携</w:t>
      </w:r>
      <w:r w:rsidRPr="00487C23">
        <w:rPr>
          <w:rFonts w:ascii="HG丸ｺﾞｼｯｸM-PRO" w:eastAsia="HG丸ｺﾞｼｯｸM-PRO" w:hAnsi="HG丸ｺﾞｼｯｸM-PRO" w:hint="eastAsia"/>
          <w:szCs w:val="21"/>
        </w:rPr>
        <w:t>し強化を図ります。</w:t>
      </w:r>
    </w:p>
    <w:p w:rsidR="00534B07" w:rsidRPr="00487C23" w:rsidRDefault="00534B07" w:rsidP="00534B07">
      <w:pPr>
        <w:rPr>
          <w:rFonts w:ascii="HG丸ｺﾞｼｯｸM-PRO" w:eastAsia="HG丸ｺﾞｼｯｸM-PRO" w:hAnsi="HG丸ｺﾞｼｯｸM-PRO"/>
          <w:szCs w:val="21"/>
        </w:rPr>
      </w:pPr>
    </w:p>
    <w:p w:rsidR="00534B07" w:rsidRPr="00E56D6A" w:rsidRDefault="00534B07" w:rsidP="00534B07">
      <w:pPr>
        <w:ind w:firstLineChars="100" w:firstLine="211"/>
        <w:rPr>
          <w:rFonts w:ascii="ＭＳ ゴシック" w:eastAsia="ＭＳ ゴシック" w:hAnsi="ＭＳ ゴシック"/>
          <w:b/>
          <w:color w:val="632423" w:themeColor="accent2" w:themeShade="80"/>
          <w:szCs w:val="21"/>
        </w:rPr>
      </w:pPr>
      <w:r w:rsidRPr="00E56D6A">
        <w:rPr>
          <w:rFonts w:ascii="ＭＳ ゴシック" w:eastAsia="ＭＳ ゴシック" w:hAnsi="ＭＳ ゴシック" w:hint="eastAsia"/>
          <w:b/>
          <w:color w:val="632423" w:themeColor="accent2" w:themeShade="80"/>
          <w:szCs w:val="21"/>
        </w:rPr>
        <w:t>イ）面会交流に向けた支援</w:t>
      </w:r>
    </w:p>
    <w:p w:rsidR="00534B07" w:rsidRPr="00487C23" w:rsidRDefault="00534B07" w:rsidP="00534B07">
      <w:pPr>
        <w:ind w:leftChars="100" w:left="420" w:hangingChars="100" w:hanging="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　平成２４年の民法改正により規定された「面会交流」は、子どもの成長にとって重要なものであり、これをスムーズ、かつ、継続的に行うことができるよう、適切な助言や情報提供等支援を行う相談体制の整備を進めます。</w:t>
      </w:r>
    </w:p>
    <w:p w:rsidR="00534B07" w:rsidRPr="00487C23" w:rsidRDefault="00534B07" w:rsidP="00534B07">
      <w:pPr>
        <w:rPr>
          <w:rFonts w:ascii="HG丸ｺﾞｼｯｸM-PRO" w:eastAsia="HG丸ｺﾞｼｯｸM-PRO" w:hAnsi="HG丸ｺﾞｼｯｸM-PRO"/>
          <w:szCs w:val="21"/>
        </w:rPr>
      </w:pPr>
    </w:p>
    <w:p w:rsidR="00534B07" w:rsidRPr="00180754" w:rsidRDefault="00534B07" w:rsidP="00534B07">
      <w:pPr>
        <w:rPr>
          <w:rFonts w:ascii="HGPｺﾞｼｯｸE" w:eastAsia="HGPｺﾞｼｯｸE" w:hAnsi="HGPｺﾞｼｯｸE"/>
          <w:color w:val="215868" w:themeColor="accent5" w:themeShade="80"/>
          <w:sz w:val="24"/>
          <w:szCs w:val="21"/>
        </w:rPr>
      </w:pPr>
      <w:r w:rsidRPr="00180754">
        <w:rPr>
          <w:rFonts w:ascii="HGPｺﾞｼｯｸE" w:eastAsia="HGPｺﾞｼｯｸE" w:hAnsi="HGPｺﾞｼｯｸE" w:hint="eastAsia"/>
          <w:color w:val="215868" w:themeColor="accent5" w:themeShade="80"/>
          <w:sz w:val="24"/>
          <w:szCs w:val="21"/>
        </w:rPr>
        <w:t>④　経済的支援</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離婚後の激変期に集中して対応する児童扶養手当制度や、さまざまな資金使途に応じた母子・父子・寡婦福祉資金貸付金などの経済的支援については、ひとり親家庭等の自立に向けた準備期間等において重要なもので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なお、児童扶養手当は、平成</w:t>
      </w:r>
      <w:r>
        <w:rPr>
          <w:rFonts w:ascii="HG丸ｺﾞｼｯｸM-PRO" w:eastAsia="HG丸ｺﾞｼｯｸM-PRO" w:hAnsi="HG丸ｺﾞｼｯｸM-PRO" w:hint="eastAsia"/>
          <w:szCs w:val="21"/>
        </w:rPr>
        <w:t>２２</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８</w:t>
      </w:r>
      <w:r w:rsidRPr="00487C23">
        <w:rPr>
          <w:rFonts w:ascii="HG丸ｺﾞｼｯｸM-PRO" w:eastAsia="HG丸ｺﾞｼｯｸM-PRO" w:hAnsi="HG丸ｺﾞｼｯｸM-PRO" w:hint="eastAsia"/>
          <w:szCs w:val="21"/>
        </w:rPr>
        <w:t>月から父子家庭にも対象が拡大され、また、母子・父子・寡婦福祉資金は、平成</w:t>
      </w:r>
      <w:r>
        <w:rPr>
          <w:rFonts w:ascii="HG丸ｺﾞｼｯｸM-PRO" w:eastAsia="HG丸ｺﾞｼｯｸM-PRO" w:hAnsi="HG丸ｺﾞｼｯｸM-PRO" w:hint="eastAsia"/>
          <w:szCs w:val="21"/>
        </w:rPr>
        <w:t>２６</w:t>
      </w:r>
      <w:r w:rsidRPr="00487C23">
        <w:rPr>
          <w:rFonts w:ascii="HG丸ｺﾞｼｯｸM-PRO" w:eastAsia="HG丸ｺﾞｼｯｸM-PRO" w:hAnsi="HG丸ｺﾞｼｯｸM-PRO" w:hint="eastAsia"/>
          <w:szCs w:val="21"/>
        </w:rPr>
        <w:t>年</w:t>
      </w:r>
      <w:r>
        <w:rPr>
          <w:rFonts w:ascii="HG丸ｺﾞｼｯｸM-PRO" w:eastAsia="HG丸ｺﾞｼｯｸM-PRO" w:hAnsi="HG丸ｺﾞｼｯｸM-PRO" w:hint="eastAsia"/>
          <w:szCs w:val="21"/>
        </w:rPr>
        <w:t>１０</w:t>
      </w:r>
      <w:r w:rsidRPr="00487C23">
        <w:rPr>
          <w:rFonts w:ascii="HG丸ｺﾞｼｯｸM-PRO" w:eastAsia="HG丸ｺﾞｼｯｸM-PRO" w:hAnsi="HG丸ｺﾞｼｯｸM-PRO" w:hint="eastAsia"/>
          <w:szCs w:val="21"/>
        </w:rPr>
        <w:t>月から父子家庭にも対象が拡大されたところであり、支援対象となる方に対する積極的な制度周知や適正な給付事務等を実施するとともに、関係職員に対する研修の実施等により、窓口における相談や適切な情報提供の推進など、経済面での支援体制の充実を図ります。</w:t>
      </w:r>
    </w:p>
    <w:p w:rsidR="00534B07" w:rsidRPr="00487C23" w:rsidRDefault="00534B07" w:rsidP="00534B07">
      <w:pPr>
        <w:ind w:left="420" w:hangingChars="200" w:hanging="420"/>
        <w:rPr>
          <w:rFonts w:ascii="HG丸ｺﾞｼｯｸM-PRO" w:eastAsia="HG丸ｺﾞｼｯｸM-PRO" w:hAnsi="HG丸ｺﾞｼｯｸM-PRO"/>
          <w:szCs w:val="21"/>
        </w:rPr>
      </w:pPr>
    </w:p>
    <w:p w:rsidR="00534B07" w:rsidRPr="0055492B" w:rsidRDefault="00534B07" w:rsidP="00534B07">
      <w:pPr>
        <w:rPr>
          <w:rFonts w:ascii="HGPｺﾞｼｯｸE" w:eastAsia="HGPｺﾞｼｯｸE" w:hAnsi="HGPｺﾞｼｯｸE"/>
          <w:color w:val="215868" w:themeColor="accent5" w:themeShade="80"/>
          <w:sz w:val="24"/>
          <w:szCs w:val="21"/>
        </w:rPr>
      </w:pPr>
      <w:r w:rsidRPr="0055492B">
        <w:rPr>
          <w:rFonts w:ascii="HGPｺﾞｼｯｸE" w:eastAsia="HGPｺﾞｼｯｸE" w:hAnsi="HGPｺﾞｼｯｸE" w:hint="eastAsia"/>
          <w:color w:val="215868" w:themeColor="accent5" w:themeShade="80"/>
          <w:sz w:val="24"/>
          <w:szCs w:val="21"/>
        </w:rPr>
        <w:t>⑤　相談機能の充実</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は、子育てをはじめとした日常生活面及び就業面で多くの悩みや不安を抱えており、あるいは、ひとり親家庭であるといった偏見による人権的侵害などさまざまな問題が複合的に発生することも少なくありません。</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そのため、離婚前の相談を含め、身近なところにおいて相談を受け、それぞれの家庭の状況に応じた支援策等の情報を提供するとともに、必要に応じて、専門機関等につなぎ、適切な支援に結びつける相談機能の充実が求められ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身近な相談体制として、福祉事務所を有する市町等に母子・父子自立支援員が配置されているほか、地域における母子父子福祉推進委員や民生委</w:t>
      </w:r>
      <w:r w:rsidRPr="00376963">
        <w:rPr>
          <w:rFonts w:ascii="HG丸ｺﾞｼｯｸM-PRO" w:eastAsia="HG丸ｺﾞｼｯｸM-PRO" w:hAnsi="HG丸ｺﾞｼｯｸM-PRO" w:hint="eastAsia"/>
          <w:szCs w:val="21"/>
        </w:rPr>
        <w:t>員・児童委員、主任児童委員、コミュニティソーシャルワーカー等が相談等支援活動を行っています。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また、専門機関として、母子・父子福祉センター、福祉事務所や子ども家庭センター、保健所、社会福祉協議会、隣保館などさまざまな社会資源が設置されています。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支援を要する方に必要な助言や情報提供を行い、適切な支援につなげるため、こうした関係</w:t>
      </w:r>
      <w:r w:rsidRPr="00487C23">
        <w:rPr>
          <w:rFonts w:ascii="HG丸ｺﾞｼｯｸM-PRO" w:eastAsia="HG丸ｺﾞｼｯｸM-PRO" w:hAnsi="HG丸ｺﾞｼｯｸM-PRO" w:hint="eastAsia"/>
          <w:szCs w:val="21"/>
        </w:rPr>
        <w:t>機関等の連携の強化を図り、重層的な支援体制の整備に向けた取</w:t>
      </w:r>
      <w:r>
        <w:rPr>
          <w:rFonts w:ascii="HG丸ｺﾞｼｯｸM-PRO" w:eastAsia="HG丸ｺﾞｼｯｸM-PRO" w:hAnsi="HG丸ｺﾞｼｯｸM-PRO" w:hint="eastAsia"/>
          <w:szCs w:val="21"/>
        </w:rPr>
        <w:t>り</w:t>
      </w:r>
      <w:r w:rsidRPr="00487C23">
        <w:rPr>
          <w:rFonts w:ascii="HG丸ｺﾞｼｯｸM-PRO" w:eastAsia="HG丸ｺﾞｼｯｸM-PRO" w:hAnsi="HG丸ｺﾞｼｯｸM-PRO" w:hint="eastAsia"/>
          <w:szCs w:val="21"/>
        </w:rPr>
        <w:t>組みを推進します。</w:t>
      </w:r>
    </w:p>
    <w:p w:rsidR="00534B07" w:rsidRPr="00487C23" w:rsidRDefault="00534B07" w:rsidP="00534B07">
      <w:pPr>
        <w:rPr>
          <w:rFonts w:ascii="HG丸ｺﾞｼｯｸM-PRO" w:eastAsia="HG丸ｺﾞｼｯｸM-PRO" w:hAnsi="HG丸ｺﾞｼｯｸM-PRO"/>
          <w:szCs w:val="21"/>
        </w:rPr>
      </w:pPr>
    </w:p>
    <w:p w:rsidR="00534B07" w:rsidRPr="00FD036C" w:rsidRDefault="00534B07" w:rsidP="00534B07">
      <w:pPr>
        <w:rPr>
          <w:rFonts w:ascii="HGPｺﾞｼｯｸE" w:eastAsia="HGPｺﾞｼｯｸE" w:hAnsi="HGPｺﾞｼｯｸE"/>
          <w:color w:val="215868" w:themeColor="accent5" w:themeShade="80"/>
          <w:sz w:val="24"/>
          <w:szCs w:val="21"/>
        </w:rPr>
      </w:pPr>
      <w:r w:rsidRPr="00FD036C">
        <w:rPr>
          <w:rFonts w:ascii="HGPｺﾞｼｯｸE" w:eastAsia="HGPｺﾞｼｯｸE" w:hAnsi="HGPｺﾞｼｯｸE" w:hint="eastAsia"/>
          <w:color w:val="215868" w:themeColor="accent5" w:themeShade="80"/>
          <w:sz w:val="24"/>
          <w:szCs w:val="21"/>
        </w:rPr>
        <w:t>⑥　人権尊重の社会づくり</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ひとり親家庭等をめぐる課題の中には、離婚等に至る事情や生活実態への理解が不十分なまま、そ</w:t>
      </w:r>
      <w:r w:rsidRPr="00376963">
        <w:rPr>
          <w:rFonts w:ascii="HG丸ｺﾞｼｯｸM-PRO" w:eastAsia="HG丸ｺﾞｼｯｸM-PRO" w:hAnsi="HG丸ｺﾞｼｯｸM-PRO" w:hint="eastAsia"/>
          <w:szCs w:val="21"/>
        </w:rPr>
        <w:t>の人権が尊重されないことに起因するものもあり、また、結婚や離婚、未婚などに対する固定的な価値観や先入観により、ひとり親家庭等に対する偏見や差別も見られます。それに加え、国籍の違いや障がい者であることなどにより、不利益な扱いを受けることもあり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lastRenderedPageBreak/>
        <w:t>ひとり親家庭等が生活を送る上で、誰もが個人として尊重され、その個性や意欲、能力を活かしながら自己実現を図ることができる社会を築く必要があります。</w:t>
      </w:r>
    </w:p>
    <w:p w:rsidR="00534B07" w:rsidRPr="00376963" w:rsidRDefault="00534B07" w:rsidP="00534B07">
      <w:pPr>
        <w:ind w:leftChars="100" w:left="210" w:firstLineChars="100" w:firstLine="210"/>
        <w:rPr>
          <w:rFonts w:ascii="HG丸ｺﾞｼｯｸM-PRO" w:eastAsia="HG丸ｺﾞｼｯｸM-PRO" w:hAnsi="HG丸ｺﾞｼｯｸM-PRO"/>
          <w:szCs w:val="21"/>
        </w:rPr>
      </w:pPr>
      <w:r w:rsidRPr="00376963">
        <w:rPr>
          <w:rFonts w:ascii="HG丸ｺﾞｼｯｸM-PRO" w:eastAsia="HG丸ｺﾞｼｯｸM-PRO" w:hAnsi="HG丸ｺﾞｼｯｸM-PRO" w:hint="eastAsia"/>
          <w:szCs w:val="21"/>
        </w:rPr>
        <w:t>ひとり親家庭等の自立を支援し、暮らしの安定と向上を図るため、基本目標に掲げる「就業支援」「子育てをはじめとした生活面の支援」「養育費の確保等」「経済的支援」「相談機能の充実」の取り組みを総合的に推進します。</w:t>
      </w:r>
    </w:p>
    <w:p w:rsidR="00534B07" w:rsidRPr="00487C23" w:rsidRDefault="00534B07" w:rsidP="00534B07">
      <w:pPr>
        <w:ind w:leftChars="100" w:left="210"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また、ひとり親家庭等が、不当な差別や偏見により人権侵害を受けることのない社会の実現をめざします。</w:t>
      </w:r>
    </w:p>
    <w:p w:rsidR="0027072F" w:rsidRPr="00534B07" w:rsidRDefault="0027072F" w:rsidP="005571B6">
      <w:pPr>
        <w:rPr>
          <w:rFonts w:ascii="HG丸ｺﾞｼｯｸM-PRO" w:eastAsia="HG丸ｺﾞｼｯｸM-PRO" w:hAnsi="HG丸ｺﾞｼｯｸM-PRO"/>
          <w:szCs w:val="21"/>
        </w:rPr>
      </w:pPr>
    </w:p>
    <w:p w:rsidR="00FD036C" w:rsidRDefault="00FD036C" w:rsidP="005571B6">
      <w:pPr>
        <w:rPr>
          <w:rFonts w:ascii="HG丸ｺﾞｼｯｸM-PRO" w:eastAsia="HG丸ｺﾞｼｯｸM-PRO" w:hAnsi="HG丸ｺﾞｼｯｸM-PRO"/>
          <w:szCs w:val="21"/>
        </w:rPr>
      </w:pPr>
    </w:p>
    <w:p w:rsidR="00234BC7" w:rsidRPr="00FF34A5" w:rsidRDefault="00234BC7" w:rsidP="00234BC7">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5056" behindDoc="0" locked="0" layoutInCell="1" allowOverlap="1" wp14:anchorId="067C4618" wp14:editId="6899C50F">
                <wp:simplePos x="0" y="0"/>
                <wp:positionH relativeFrom="column">
                  <wp:posOffset>47625</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4" o:spid="_x0000_s1026" style="position:absolute;left:0;text-align:lef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EA/C3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（４</w:t>
      </w:r>
      <w:r w:rsidRPr="00FF34A5">
        <w:rPr>
          <w:rFonts w:ascii="メイリオ" w:eastAsia="メイリオ" w:hAnsi="メイリオ" w:cs="メイリオ" w:hint="eastAsia"/>
          <w:b/>
          <w:color w:val="4F6228" w:themeColor="accent3" w:themeShade="80"/>
          <w:sz w:val="28"/>
          <w:szCs w:val="24"/>
        </w:rPr>
        <w:t>）</w:t>
      </w:r>
      <w:r w:rsidRPr="00234BC7">
        <w:rPr>
          <w:rFonts w:ascii="メイリオ" w:eastAsia="メイリオ" w:hAnsi="メイリオ" w:cs="メイリオ" w:hint="eastAsia"/>
          <w:b/>
          <w:color w:val="4F6228" w:themeColor="accent3" w:themeShade="80"/>
          <w:sz w:val="28"/>
          <w:szCs w:val="24"/>
        </w:rPr>
        <w:t>障がい児施策の充実等</w:t>
      </w:r>
    </w:p>
    <w:p w:rsidR="004F74BD" w:rsidRPr="00487C23" w:rsidRDefault="004F74BD"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障がい児が身近な地域で療育等を受けることができるよう、児童発達支援、放課後等デイサービスを行う事業所の確保に努めるとともに、市町村と連携し、保育所等訪問支援を行う事業所の拡大に努めます。</w:t>
      </w:r>
    </w:p>
    <w:p w:rsidR="004F74BD" w:rsidRPr="00487C23" w:rsidRDefault="009531E6"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また</w:t>
      </w:r>
      <w:r w:rsidR="004F74BD" w:rsidRPr="00487C23">
        <w:rPr>
          <w:rFonts w:ascii="HG丸ｺﾞｼｯｸM-PRO" w:eastAsia="HG丸ｺﾞｼｯｸM-PRO" w:hAnsi="HG丸ｺﾞｼｯｸM-PRO" w:hint="eastAsia"/>
          <w:szCs w:val="21"/>
        </w:rPr>
        <w:t>、障がい児相談支援、保育所等訪問支援を合わせて行う、地域の中核的な療育支援施設である児童発達支援センターを設置する市町村を支援します。</w:t>
      </w:r>
    </w:p>
    <w:p w:rsidR="004F74BD" w:rsidRPr="00487C23" w:rsidRDefault="009531E6" w:rsidP="00C74D4F">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さらに</w:t>
      </w:r>
      <w:r w:rsidR="004F74BD" w:rsidRPr="00487C23">
        <w:rPr>
          <w:rFonts w:ascii="HG丸ｺﾞｼｯｸM-PRO" w:eastAsia="HG丸ｺﾞｼｯｸM-PRO" w:hAnsi="HG丸ｺﾞｼｯｸM-PRO" w:hint="eastAsia"/>
          <w:szCs w:val="21"/>
        </w:rPr>
        <w:t>、身近な地域で障がいの受容への支援を含め療育指導・相談等が受けられるよう、障がい児相談支援を充実します。</w:t>
      </w:r>
    </w:p>
    <w:p w:rsidR="00836085" w:rsidRPr="00487C23" w:rsidRDefault="004F74BD"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障がい児入所施設については、</w:t>
      </w:r>
      <w:r w:rsidR="008E6135">
        <w:rPr>
          <w:rFonts w:ascii="HG丸ｺﾞｼｯｸM-PRO" w:eastAsia="HG丸ｺﾞｼｯｸM-PRO" w:hAnsi="HG丸ｺﾞｼｯｸM-PRO" w:hint="eastAsia"/>
          <w:szCs w:val="21"/>
        </w:rPr>
        <w:t>今後、</w:t>
      </w:r>
      <w:r w:rsidRPr="00487C23">
        <w:rPr>
          <w:rFonts w:ascii="HG丸ｺﾞｼｯｸM-PRO" w:eastAsia="HG丸ｺﾞｼｯｸM-PRO" w:hAnsi="HG丸ｺﾞｼｯｸM-PRO" w:hint="eastAsia"/>
          <w:szCs w:val="21"/>
        </w:rPr>
        <w:t>国において、「入所施設の機能等」について検討することとされており、</w:t>
      </w:r>
      <w:r w:rsidR="00B23729" w:rsidRPr="00487C23">
        <w:rPr>
          <w:rFonts w:ascii="HG丸ｺﾞｼｯｸM-PRO" w:eastAsia="HG丸ｺﾞｼｯｸM-PRO" w:hAnsi="HG丸ｺﾞｼｯｸM-PRO" w:hint="eastAsia"/>
          <w:szCs w:val="21"/>
        </w:rPr>
        <w:t>大阪</w:t>
      </w:r>
      <w:r w:rsidR="009531E6" w:rsidRPr="00487C23">
        <w:rPr>
          <w:rFonts w:ascii="HG丸ｺﾞｼｯｸM-PRO" w:eastAsia="HG丸ｺﾞｼｯｸM-PRO" w:hAnsi="HG丸ｺﾞｼｯｸM-PRO" w:hint="eastAsia"/>
          <w:szCs w:val="21"/>
        </w:rPr>
        <w:t>府としては、</w:t>
      </w:r>
      <w:r w:rsidR="008E6135">
        <w:rPr>
          <w:rFonts w:ascii="HG丸ｺﾞｼｯｸM-PRO" w:eastAsia="HG丸ｺﾞｼｯｸM-PRO" w:hAnsi="HG丸ｺﾞｼｯｸM-PRO" w:hint="eastAsia"/>
          <w:szCs w:val="21"/>
        </w:rPr>
        <w:t>このような状況</w:t>
      </w:r>
      <w:r w:rsidRPr="00487C23">
        <w:rPr>
          <w:rFonts w:ascii="HG丸ｺﾞｼｯｸM-PRO" w:eastAsia="HG丸ｺﾞｼｯｸM-PRO" w:hAnsi="HG丸ｺﾞｼｯｸM-PRO" w:hint="eastAsia"/>
          <w:szCs w:val="21"/>
        </w:rPr>
        <w:t>も踏まえ</w:t>
      </w:r>
      <w:r w:rsidR="008E6135">
        <w:rPr>
          <w:rFonts w:ascii="HG丸ｺﾞｼｯｸM-PRO" w:eastAsia="HG丸ｺﾞｼｯｸM-PRO" w:hAnsi="HG丸ｺﾞｼｯｸM-PRO" w:hint="eastAsia"/>
          <w:szCs w:val="21"/>
        </w:rPr>
        <w:t>つつ</w:t>
      </w:r>
      <w:r w:rsidRPr="00487C23">
        <w:rPr>
          <w:rFonts w:ascii="HG丸ｺﾞｼｯｸM-PRO" w:eastAsia="HG丸ｺﾞｼｯｸM-PRO" w:hAnsi="HG丸ｺﾞｼｯｸM-PRO" w:hint="eastAsia"/>
          <w:szCs w:val="21"/>
        </w:rPr>
        <w:t>、その在り方を検討していきます。</w:t>
      </w:r>
    </w:p>
    <w:p w:rsidR="004F74BD" w:rsidRPr="00487C23" w:rsidRDefault="004F74BD" w:rsidP="004160FE">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発達障がい児に対しては、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4F74BD" w:rsidRPr="00487C23" w:rsidRDefault="004F74BD" w:rsidP="00CA1CD1">
      <w:pPr>
        <w:ind w:firstLineChars="100" w:firstLine="210"/>
        <w:rPr>
          <w:rFonts w:ascii="HG丸ｺﾞｼｯｸM-PRO" w:eastAsia="HG丸ｺﾞｼｯｸM-PRO" w:hAnsi="HG丸ｺﾞｼｯｸM-PRO"/>
          <w:szCs w:val="21"/>
        </w:rPr>
      </w:pPr>
      <w:r w:rsidRPr="00487C23">
        <w:rPr>
          <w:rFonts w:ascii="HG丸ｺﾞｼｯｸM-PRO" w:eastAsia="HG丸ｺﾞｼｯｸM-PRO" w:hAnsi="HG丸ｺﾞｼｯｸM-PRO" w:hint="eastAsia"/>
          <w:szCs w:val="21"/>
        </w:rPr>
        <w:t>医療的ケアが必要な重症心身障がい児者（※）に対しては、地域生活を支えるために、医療・福祉等関係機関の円滑な連携体制のもと、地域生活の維持・継続のための地域ケアシステムの実践と福祉サービス等の充実強化に取り組みます。</w:t>
      </w:r>
    </w:p>
    <w:p w:rsidR="004F74BD" w:rsidRPr="00234BC7" w:rsidRDefault="004F74BD" w:rsidP="004160FE">
      <w:pPr>
        <w:rPr>
          <w:rFonts w:ascii="ＭＳ ゴシック" w:eastAsia="ＭＳ ゴシック" w:hAnsi="ＭＳ ゴシック"/>
          <w:sz w:val="20"/>
          <w:szCs w:val="21"/>
        </w:rPr>
      </w:pPr>
      <w:r w:rsidRPr="00234BC7">
        <w:rPr>
          <w:rFonts w:ascii="ＭＳ ゴシック" w:eastAsia="ＭＳ ゴシック" w:hAnsi="ＭＳ ゴシック" w:hint="eastAsia"/>
          <w:sz w:val="20"/>
          <w:szCs w:val="21"/>
        </w:rPr>
        <w:t>（※）重症心身障がい児者：身体障がい者手帳（１級・２級）及び療育手帳（A）を交付された障がい児者</w:t>
      </w:r>
    </w:p>
    <w:p w:rsidR="00F40E9D" w:rsidRPr="00F54D13" w:rsidRDefault="005F4334" w:rsidP="004160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396BF7" w:rsidRPr="00F54D13"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府立支援学校においては、在籍する幼児・児童・生徒の障がいの重度・重複化や多様化に対応するため、特別支援学校教諭免許状保有率の向上を図るなど専門性の向上に努めます。</w:t>
      </w:r>
    </w:p>
    <w:p w:rsidR="00396BF7" w:rsidRPr="00F54D13"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また、府立支援学校に地域支援リーディングスタッフを配置し、巡回相談や来校相談、研修講師派遣等を行うことにより、府立支援学校が地域におけるセンター的機能を発揮し、地域の幼稚園・小学校・中学校・高等学校の専門性向上に向けた支援を行います。</w:t>
      </w:r>
    </w:p>
    <w:p w:rsidR="007A7EDE" w:rsidRDefault="00396BF7" w:rsidP="004160FE">
      <w:pPr>
        <w:ind w:firstLineChars="100" w:firstLine="210"/>
        <w:rPr>
          <w:rFonts w:ascii="HG丸ｺﾞｼｯｸM-PRO" w:eastAsia="HG丸ｺﾞｼｯｸM-PRO" w:hAnsi="HG丸ｺﾞｼｯｸM-PRO"/>
          <w:szCs w:val="21"/>
        </w:rPr>
      </w:pPr>
      <w:r w:rsidRPr="00F54D13">
        <w:rPr>
          <w:rFonts w:ascii="HG丸ｺﾞｼｯｸM-PRO" w:eastAsia="HG丸ｺﾞｼｯｸM-PRO" w:hAnsi="HG丸ｺﾞｼｯｸM-PRO" w:hint="eastAsia"/>
          <w:szCs w:val="21"/>
        </w:rPr>
        <w:t>発達障がいのある幼児・児童・生徒については、個々の特性に応じて指導を行うため、「個別の教育支援計画」等の作成と活用促進を図るとともに、関係部局が連携し、教員等の専門性の向上や地域で相談を行う支援機関の整備に取り組むなど、発達段階に応じた一貫した支援を行います。</w:t>
      </w:r>
    </w:p>
    <w:p w:rsidR="002D2E6C" w:rsidRDefault="002D2E6C" w:rsidP="002D2E6C">
      <w:pPr>
        <w:rPr>
          <w:rFonts w:ascii="HG丸ｺﾞｼｯｸM-PRO" w:eastAsia="HG丸ｺﾞｼｯｸM-PRO" w:hAnsi="HG丸ｺﾞｼｯｸM-PRO"/>
          <w:szCs w:val="21"/>
        </w:rPr>
      </w:pPr>
    </w:p>
    <w:p w:rsidR="007037EA" w:rsidRDefault="007037EA" w:rsidP="002D2E6C">
      <w:pPr>
        <w:rPr>
          <w:rFonts w:ascii="HG丸ｺﾞｼｯｸM-PRO" w:eastAsia="HG丸ｺﾞｼｯｸM-PRO" w:hAnsi="HG丸ｺﾞｼｯｸM-PRO"/>
          <w:szCs w:val="21"/>
        </w:rPr>
      </w:pPr>
    </w:p>
    <w:p w:rsidR="00324C9B" w:rsidRPr="00C805A7" w:rsidRDefault="00324C9B" w:rsidP="00324C9B">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７</w:t>
      </w:r>
      <w:r w:rsidRPr="00C805A7">
        <w:rPr>
          <w:rFonts w:ascii="HGP創英角ﾎﾟｯﾌﾟ体" w:eastAsia="HGP創英角ﾎﾟｯﾌﾟ体" w:hAnsi="HGP創英角ﾎﾟｯﾌﾟ体" w:hint="eastAsia"/>
          <w:color w:val="984806" w:themeColor="accent6" w:themeShade="80"/>
          <w:sz w:val="32"/>
          <w:szCs w:val="24"/>
        </w:rPr>
        <w:t>．</w:t>
      </w:r>
      <w:r>
        <w:rPr>
          <w:rFonts w:ascii="HGP創英角ﾎﾟｯﾌﾟ体" w:eastAsia="HGP創英角ﾎﾟｯﾌﾟ体" w:hAnsi="HGP創英角ﾎﾟｯﾌﾟ体" w:hint="eastAsia"/>
          <w:color w:val="984806" w:themeColor="accent6" w:themeShade="80"/>
          <w:sz w:val="32"/>
          <w:szCs w:val="24"/>
        </w:rPr>
        <w:t>都道府県計画における</w:t>
      </w:r>
      <w:r w:rsidRPr="00324C9B">
        <w:rPr>
          <w:rFonts w:ascii="HGP創英角ﾎﾟｯﾌﾟ体" w:eastAsia="HGP創英角ﾎﾟｯﾌﾟ体" w:hAnsi="HGP創英角ﾎﾟｯﾌﾟ体" w:hint="eastAsia"/>
          <w:color w:val="984806" w:themeColor="accent6" w:themeShade="80"/>
          <w:sz w:val="32"/>
          <w:szCs w:val="24"/>
        </w:rPr>
        <w:t>広域行政として大阪府が取り組むこと</w:t>
      </w:r>
    </w:p>
    <w:p w:rsidR="00324C9B" w:rsidRPr="00324C9B" w:rsidRDefault="00324C9B" w:rsidP="002D2E6C">
      <w:pPr>
        <w:rPr>
          <w:rFonts w:ascii="HG丸ｺﾞｼｯｸM-PRO" w:eastAsia="HG丸ｺﾞｼｯｸM-PRO" w:hAnsi="HG丸ｺﾞｼｯｸM-PRO"/>
          <w:szCs w:val="21"/>
        </w:rPr>
      </w:pPr>
    </w:p>
    <w:p w:rsidR="00C33E4A" w:rsidRPr="00FF34A5" w:rsidRDefault="00C33E4A" w:rsidP="00C33E4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7104" behindDoc="0" locked="0" layoutInCell="1" allowOverlap="1" wp14:anchorId="6E29AF15" wp14:editId="502EA247">
                <wp:simplePos x="0" y="0"/>
                <wp:positionH relativeFrom="column">
                  <wp:posOffset>47625</wp:posOffset>
                </wp:positionH>
                <wp:positionV relativeFrom="paragraph">
                  <wp:posOffset>371475</wp:posOffset>
                </wp:positionV>
                <wp:extent cx="6124575" cy="0"/>
                <wp:effectExtent l="0" t="38100" r="47625" b="57150"/>
                <wp:wrapNone/>
                <wp:docPr id="318" name="直線コネクタ 31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8" o:spid="_x0000_s1026" style="position:absolute;left:0;text-align:lef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6N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sxPpUGhY/0+OX744/Ph/23w8dPh/3Xw/4nibuoVWd9gVfu9MoNmbcrF4lva6fiP1Ii&#10;26Tv7qgv3wbCsHg1nlxOr6eUsKe97PdF63x4yY0iMSipFDpShwI2r3zAZnj06Ugsa3MvpEzPJzXp&#10;0HuT6xxfmAG6qJYQMFQWeXndUAKyQXuy4BKkN1JU8XoE8q5Z30lHNoAWuVksFtObdEg+qNem6svT&#10;HH+RPw4xnO/jU6A43RJ8219JPXp7BRDyha5I2FkU12CjAUrqOABPNh1IRoF7SWO0NtUuKZ3FDC2Q&#10;ug52jR47zTE+/ajmv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Hzjjo3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C33E4A">
        <w:rPr>
          <w:rFonts w:ascii="メイリオ" w:eastAsia="メイリオ" w:hAnsi="メイリオ" w:cs="メイリオ" w:hint="eastAsia"/>
          <w:b/>
          <w:color w:val="4F6228" w:themeColor="accent3" w:themeShade="80"/>
          <w:sz w:val="28"/>
          <w:szCs w:val="24"/>
        </w:rPr>
        <w:t>特定教育・保育施設の利用定員設定に関する調整</w:t>
      </w:r>
    </w:p>
    <w:p w:rsidR="004160FE" w:rsidRDefault="00331DD2" w:rsidP="00C7234F">
      <w:pPr>
        <w:rPr>
          <w:rFonts w:ascii="HG丸ｺﾞｼｯｸM-PRO" w:eastAsia="HG丸ｺﾞｼｯｸM-PRO" w:hAnsi="HG丸ｺﾞｼｯｸM-PRO"/>
        </w:rPr>
      </w:pPr>
      <w:r>
        <w:rPr>
          <w:rFonts w:ascii="HG丸ｺﾞｼｯｸM-PRO" w:eastAsia="HG丸ｺﾞｼｯｸM-PRO" w:hAnsi="HG丸ｺﾞｼｯｸM-PRO" w:hint="eastAsia"/>
        </w:rPr>
        <w:t xml:space="preserve">　認定こども園や幼稚園</w:t>
      </w:r>
      <w:r w:rsidR="00910075">
        <w:rPr>
          <w:rFonts w:ascii="HG丸ｺﾞｼｯｸM-PRO" w:eastAsia="HG丸ｺﾞｼｯｸM-PRO" w:hAnsi="HG丸ｺﾞｼｯｸM-PRO" w:hint="eastAsia"/>
        </w:rPr>
        <w:t>で</w:t>
      </w:r>
      <w:r>
        <w:rPr>
          <w:rFonts w:ascii="HG丸ｺﾞｼｯｸM-PRO" w:eastAsia="HG丸ｺﾞｼｯｸM-PRO" w:hAnsi="HG丸ｺﾞｼｯｸM-PRO" w:hint="eastAsia"/>
        </w:rPr>
        <w:t>は、通園バスを利用するなどにより、市町村を</w:t>
      </w:r>
      <w:r w:rsidR="00AA2180">
        <w:rPr>
          <w:rFonts w:ascii="HG丸ｺﾞｼｯｸM-PRO" w:eastAsia="HG丸ｺﾞｼｯｸM-PRO" w:hAnsi="HG丸ｺﾞｼｯｸM-PRO" w:hint="eastAsia"/>
        </w:rPr>
        <w:t>越える</w:t>
      </w:r>
      <w:r>
        <w:rPr>
          <w:rFonts w:ascii="HG丸ｺﾞｼｯｸM-PRO" w:eastAsia="HG丸ｺﾞｼｯｸM-PRO" w:hAnsi="HG丸ｺﾞｼｯｸM-PRO" w:hint="eastAsia"/>
        </w:rPr>
        <w:t>利用がみられます。こ</w:t>
      </w:r>
      <w:r w:rsidR="002B7C68">
        <w:rPr>
          <w:rFonts w:ascii="HG丸ｺﾞｼｯｸM-PRO" w:eastAsia="HG丸ｺﾞｼｯｸM-PRO" w:hAnsi="HG丸ｺﾞｼｯｸM-PRO" w:hint="eastAsia"/>
        </w:rPr>
        <w:t>のような</w:t>
      </w:r>
      <w:r w:rsidR="00FD276B">
        <w:rPr>
          <w:rFonts w:ascii="HG丸ｺﾞｼｯｸM-PRO" w:eastAsia="HG丸ｺﾞｼｯｸM-PRO" w:hAnsi="HG丸ｺﾞｼｯｸM-PRO" w:hint="eastAsia"/>
        </w:rPr>
        <w:t>広域利用がある</w:t>
      </w:r>
      <w:r w:rsidR="002B7C68">
        <w:rPr>
          <w:rFonts w:ascii="HG丸ｺﾞｼｯｸM-PRO" w:eastAsia="HG丸ｺﾞｼｯｸM-PRO" w:hAnsi="HG丸ｺﾞｼｯｸM-PRO" w:hint="eastAsia"/>
        </w:rPr>
        <w:t>場合</w:t>
      </w:r>
      <w:r w:rsidR="00FD276B">
        <w:rPr>
          <w:rFonts w:ascii="HG丸ｺﾞｼｯｸM-PRO" w:eastAsia="HG丸ｺﾞｼｯｸM-PRO" w:hAnsi="HG丸ｺﾞｼｯｸM-PRO" w:hint="eastAsia"/>
        </w:rPr>
        <w:t>の</w:t>
      </w:r>
      <w:r w:rsidR="009A4447">
        <w:rPr>
          <w:rFonts w:ascii="HG丸ｺﾞｼｯｸM-PRO" w:eastAsia="HG丸ｺﾞｼｯｸM-PRO" w:hAnsi="HG丸ｺﾞｼｯｸM-PRO" w:hint="eastAsia"/>
        </w:rPr>
        <w:t>各施設の</w:t>
      </w:r>
      <w:r w:rsidR="00FD276B">
        <w:rPr>
          <w:rFonts w:ascii="HG丸ｺﾞｼｯｸM-PRO" w:eastAsia="HG丸ｺﾞｼｯｸM-PRO" w:hAnsi="HG丸ｺﾞｼｯｸM-PRO" w:hint="eastAsia"/>
        </w:rPr>
        <w:t>定員の設定や変更について、</w:t>
      </w:r>
      <w:r w:rsidR="009A4447">
        <w:rPr>
          <w:rFonts w:ascii="HG丸ｺﾞｼｯｸM-PRO" w:eastAsia="HG丸ｺﾞｼｯｸM-PRO" w:hAnsi="HG丸ｺﾞｼｯｸM-PRO" w:hint="eastAsia"/>
        </w:rPr>
        <w:t>当該</w:t>
      </w:r>
      <w:r w:rsidR="00FD276B">
        <w:rPr>
          <w:rFonts w:ascii="HG丸ｺﾞｼｯｸM-PRO" w:eastAsia="HG丸ｺﾞｼｯｸM-PRO" w:hAnsi="HG丸ｺﾞｼｯｸM-PRO" w:hint="eastAsia"/>
        </w:rPr>
        <w:t>市町村は大阪府と協議することが必要となりますが、</w:t>
      </w:r>
      <w:r w:rsidR="002B7C68">
        <w:rPr>
          <w:rFonts w:ascii="HG丸ｺﾞｼｯｸM-PRO" w:eastAsia="HG丸ｺﾞｼｯｸM-PRO" w:hAnsi="HG丸ｺﾞｼｯｸM-PRO" w:hint="eastAsia"/>
        </w:rPr>
        <w:t>大阪府</w:t>
      </w:r>
      <w:r w:rsidR="009A4447">
        <w:rPr>
          <w:rFonts w:ascii="HG丸ｺﾞｼｯｸM-PRO" w:eastAsia="HG丸ｺﾞｼｯｸM-PRO" w:hAnsi="HG丸ｺﾞｼｯｸM-PRO" w:hint="eastAsia"/>
        </w:rPr>
        <w:t>における調整は</w:t>
      </w:r>
      <w:r w:rsidR="00353561">
        <w:rPr>
          <w:rFonts w:ascii="HG丸ｺﾞｼｯｸM-PRO" w:eastAsia="HG丸ｺﾞｼｯｸM-PRO" w:hAnsi="HG丸ｺﾞｼｯｸM-PRO" w:hint="eastAsia"/>
        </w:rPr>
        <w:t>、施設が所在する市町村が利用する子どもがいる他市町村と調整してとりまとめた上で、大阪府と協議することを</w:t>
      </w:r>
      <w:r w:rsidR="00837095">
        <w:rPr>
          <w:rFonts w:ascii="HG丸ｺﾞｼｯｸM-PRO" w:eastAsia="HG丸ｺﾞｼｯｸM-PRO" w:hAnsi="HG丸ｺﾞｼｯｸM-PRO" w:hint="eastAsia"/>
        </w:rPr>
        <w:t>基本</w:t>
      </w:r>
      <w:r w:rsidR="00353561">
        <w:rPr>
          <w:rFonts w:ascii="HG丸ｺﾞｼｯｸM-PRO" w:eastAsia="HG丸ｺﾞｼｯｸM-PRO" w:hAnsi="HG丸ｺﾞｼｯｸM-PRO" w:hint="eastAsia"/>
        </w:rPr>
        <w:t>とします。</w:t>
      </w:r>
    </w:p>
    <w:p w:rsidR="00C33E4A" w:rsidRDefault="00C33E4A" w:rsidP="00C7234F">
      <w:pPr>
        <w:rPr>
          <w:rFonts w:ascii="HG丸ｺﾞｼｯｸM-PRO" w:eastAsia="HG丸ｺﾞｼｯｸM-PRO" w:hAnsi="HG丸ｺﾞｼｯｸM-PRO"/>
        </w:rPr>
      </w:pPr>
    </w:p>
    <w:p w:rsidR="00C33E4A" w:rsidRDefault="00C33E4A" w:rsidP="00C7234F">
      <w:pPr>
        <w:rPr>
          <w:rFonts w:ascii="HG丸ｺﾞｼｯｸM-PRO" w:eastAsia="HG丸ｺﾞｼｯｸM-PRO" w:hAnsi="HG丸ｺﾞｼｯｸM-PRO"/>
        </w:rPr>
      </w:pPr>
    </w:p>
    <w:p w:rsidR="00C33E4A" w:rsidRPr="00FF34A5" w:rsidRDefault="00C33E4A" w:rsidP="00C33E4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09152" behindDoc="0" locked="0" layoutInCell="1" allowOverlap="1" wp14:anchorId="28145BFB" wp14:editId="30196C06">
                <wp:simplePos x="0" y="0"/>
                <wp:positionH relativeFrom="column">
                  <wp:posOffset>47625</wp:posOffset>
                </wp:positionH>
                <wp:positionV relativeFrom="paragraph">
                  <wp:posOffset>371475</wp:posOffset>
                </wp:positionV>
                <wp:extent cx="6124575" cy="0"/>
                <wp:effectExtent l="0" t="38100" r="47625" b="57150"/>
                <wp:wrapNone/>
                <wp:docPr id="319" name="直線コネクタ 31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9" o:spid="_x0000_s1026" style="position:absolute;left:0;text-align:lef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AK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qPUAr1AQAAnA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C33E4A">
        <w:rPr>
          <w:rFonts w:ascii="メイリオ" w:eastAsia="メイリオ" w:hAnsi="メイリオ" w:cs="メイリオ" w:hint="eastAsia"/>
          <w:b/>
          <w:color w:val="4F6228" w:themeColor="accent3" w:themeShade="80"/>
          <w:sz w:val="28"/>
          <w:szCs w:val="24"/>
        </w:rPr>
        <w:t>教育・保育施設の情報の公表</w:t>
      </w:r>
    </w:p>
    <w:p w:rsidR="0027072F" w:rsidRDefault="00BC50CB" w:rsidP="007037EA">
      <w:pPr>
        <w:ind w:left="2"/>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76845">
        <w:rPr>
          <w:rFonts w:ascii="HG丸ｺﾞｼｯｸM-PRO" w:eastAsia="HG丸ｺﾞｼｯｸM-PRO" w:hAnsi="HG丸ｺﾞｼｯｸM-PRO" w:hint="eastAsia"/>
        </w:rPr>
        <w:t>子ども・子育て支援法において、都道府県は、</w:t>
      </w:r>
      <w:r w:rsidR="000C1337">
        <w:rPr>
          <w:rFonts w:ascii="HG丸ｺﾞｼｯｸM-PRO" w:eastAsia="HG丸ｺﾞｼｯｸM-PRO" w:hAnsi="HG丸ｺﾞｼｯｸM-PRO" w:hint="eastAsia"/>
        </w:rPr>
        <w:t>認定こども園、幼稚園、保育所といった</w:t>
      </w:r>
      <w:r>
        <w:rPr>
          <w:rFonts w:ascii="HG丸ｺﾞｼｯｸM-PRO" w:eastAsia="HG丸ｺﾞｼｯｸM-PRO" w:hAnsi="HG丸ｺﾞｼｯｸM-PRO" w:hint="eastAsia"/>
        </w:rPr>
        <w:t>教育・保育</w:t>
      </w:r>
      <w:r w:rsidR="000C1337">
        <w:rPr>
          <w:rFonts w:ascii="HG丸ｺﾞｼｯｸM-PRO" w:eastAsia="HG丸ｺﾞｼｯｸM-PRO" w:hAnsi="HG丸ｺﾞｼｯｸM-PRO" w:hint="eastAsia"/>
        </w:rPr>
        <w:t>施設の</w:t>
      </w:r>
      <w:r w:rsidR="00476845">
        <w:rPr>
          <w:rFonts w:ascii="HG丸ｺﾞｼｯｸM-PRO" w:eastAsia="HG丸ｺﾞｼｯｸM-PRO" w:hAnsi="HG丸ｺﾞｼｯｸM-PRO" w:hint="eastAsia"/>
        </w:rPr>
        <w:t>運営状況に関する</w:t>
      </w:r>
      <w:r>
        <w:rPr>
          <w:rFonts w:ascii="HG丸ｺﾞｼｯｸM-PRO" w:eastAsia="HG丸ｺﾞｼｯｸM-PRO" w:hAnsi="HG丸ｺﾞｼｯｸM-PRO" w:hint="eastAsia"/>
        </w:rPr>
        <w:t>情報</w:t>
      </w:r>
      <w:r w:rsidR="00476845">
        <w:rPr>
          <w:rFonts w:ascii="HG丸ｺﾞｼｯｸM-PRO" w:eastAsia="HG丸ｺﾞｼｯｸM-PRO" w:hAnsi="HG丸ｺﾞｼｯｸM-PRO" w:hint="eastAsia"/>
        </w:rPr>
        <w:t>を</w:t>
      </w:r>
      <w:r>
        <w:rPr>
          <w:rFonts w:ascii="HG丸ｺﾞｼｯｸM-PRO" w:eastAsia="HG丸ｺﾞｼｯｸM-PRO" w:hAnsi="HG丸ｺﾞｼｯｸM-PRO" w:hint="eastAsia"/>
        </w:rPr>
        <w:t>公表</w:t>
      </w:r>
      <w:r w:rsidR="00476845">
        <w:rPr>
          <w:rFonts w:ascii="HG丸ｺﾞｼｯｸM-PRO" w:eastAsia="HG丸ｺﾞｼｯｸM-PRO" w:hAnsi="HG丸ｺﾞｼｯｸM-PRO" w:hint="eastAsia"/>
        </w:rPr>
        <w:t>しなければならないとされています。大阪府における公表方法に</w:t>
      </w:r>
      <w:r>
        <w:rPr>
          <w:rFonts w:ascii="HG丸ｺﾞｼｯｸM-PRO" w:eastAsia="HG丸ｺﾞｼｯｸM-PRO" w:hAnsi="HG丸ｺﾞｼｯｸM-PRO" w:hint="eastAsia"/>
        </w:rPr>
        <w:t>ついては、</w:t>
      </w:r>
      <w:r w:rsidR="00F56E7D">
        <w:rPr>
          <w:rFonts w:ascii="HG丸ｺﾞｼｯｸM-PRO" w:eastAsia="HG丸ｺﾞｼｯｸM-PRO" w:hAnsi="HG丸ｺﾞｼｯｸM-PRO" w:hint="eastAsia"/>
        </w:rPr>
        <w:t>大阪府ホームページを活用して、</w:t>
      </w:r>
      <w:r>
        <w:rPr>
          <w:rFonts w:ascii="HG丸ｺﾞｼｯｸM-PRO" w:eastAsia="HG丸ｺﾞｼｯｸM-PRO" w:hAnsi="HG丸ｺﾞｼｯｸM-PRO" w:hint="eastAsia"/>
        </w:rPr>
        <w:t>国が構築する全国</w:t>
      </w:r>
      <w:r w:rsidR="00F56E7D">
        <w:rPr>
          <w:rFonts w:ascii="HG丸ｺﾞｼｯｸM-PRO" w:eastAsia="HG丸ｺﾞｼｯｸM-PRO" w:hAnsi="HG丸ｺﾞｼｯｸM-PRO" w:hint="eastAsia"/>
        </w:rPr>
        <w:t>総合システムから提供される情報を公表することを基本とします。</w:t>
      </w:r>
    </w:p>
    <w:p w:rsidR="00C33E4A" w:rsidRDefault="00C33E4A" w:rsidP="007037EA">
      <w:pPr>
        <w:ind w:left="2"/>
        <w:rPr>
          <w:rFonts w:ascii="HG丸ｺﾞｼｯｸM-PRO" w:eastAsia="HG丸ｺﾞｼｯｸM-PRO" w:hAnsi="HG丸ｺﾞｼｯｸM-PRO"/>
        </w:rPr>
      </w:pPr>
    </w:p>
    <w:p w:rsidR="00C33E4A" w:rsidRDefault="00C33E4A" w:rsidP="007037EA">
      <w:pPr>
        <w:ind w:left="2"/>
        <w:rPr>
          <w:rFonts w:ascii="HG丸ｺﾞｼｯｸM-PRO" w:eastAsia="HG丸ｺﾞｼｯｸM-PRO" w:hAnsi="HG丸ｺﾞｼｯｸM-PRO"/>
        </w:rPr>
      </w:pPr>
    </w:p>
    <w:p w:rsidR="00D950B6" w:rsidRPr="00FF34A5" w:rsidRDefault="00D950B6" w:rsidP="00D950B6">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1200" behindDoc="0" locked="0" layoutInCell="1" allowOverlap="1" wp14:anchorId="5A51F2BA" wp14:editId="14D9AD87">
                <wp:simplePos x="0" y="0"/>
                <wp:positionH relativeFrom="column">
                  <wp:posOffset>47625</wp:posOffset>
                </wp:positionH>
                <wp:positionV relativeFrom="paragraph">
                  <wp:posOffset>371475</wp:posOffset>
                </wp:positionV>
                <wp:extent cx="6124575" cy="0"/>
                <wp:effectExtent l="0" t="38100" r="47625" b="57150"/>
                <wp:wrapNone/>
                <wp:docPr id="1263" name="直線コネクタ 126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3" o:spid="_x0000_s1026" style="position:absolute;left:0;text-align:left;z-index:25221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a29QEAAJ4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jw7Saz55RoUPhKD19/PPz8cjx8P376fDx8Ox7uSdpGtTrrC7x0rdduyLxdu0h9VzsV/5EU&#10;2SWF9yeF+S4QhsXZePJiejGlhD3uZb8vWufDa24UiUFJpdCRPBSwfeMDNsOjj0diWZsbIWV6QKlJ&#10;Fxlc5PjGDNBHtYSAobLIzOuGEpANGpQFlyC9kaKK1yOQd83mWjqyBTTJ5XK5nF6mQ/JOvTVVX57m&#10;+ItuwSGG8318DhSnW4Fv+yupR2+wAEK+0hUJe4vqGmw0QEkdB+DJqAPJKHAvaYw2ptonpbOYoQlS&#10;18Gw0WXnOcbnn9Xi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DZxrb1AQAAng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FF34A5">
        <w:rPr>
          <w:rFonts w:ascii="メイリオ" w:eastAsia="メイリオ" w:hAnsi="メイリオ" w:cs="メイリオ" w:hint="eastAsia"/>
          <w:b/>
          <w:color w:val="4F6228" w:themeColor="accent3" w:themeShade="80"/>
          <w:sz w:val="28"/>
          <w:szCs w:val="24"/>
        </w:rPr>
        <w:t>）</w:t>
      </w:r>
      <w:r w:rsidRPr="00D950B6">
        <w:rPr>
          <w:rFonts w:ascii="メイリオ" w:eastAsia="メイリオ" w:hAnsi="メイリオ" w:cs="メイリオ" w:hint="eastAsia"/>
          <w:b/>
          <w:color w:val="4F6228" w:themeColor="accent3" w:themeShade="80"/>
          <w:sz w:val="28"/>
          <w:szCs w:val="24"/>
        </w:rPr>
        <w:t>職業生活と家庭生活との両立のために必要な雇用環境の整備</w:t>
      </w:r>
    </w:p>
    <w:p w:rsidR="00910075" w:rsidRDefault="004160FE" w:rsidP="004160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10075">
        <w:rPr>
          <w:rFonts w:ascii="HG丸ｺﾞｼｯｸM-PRO" w:eastAsia="HG丸ｺﾞｼｯｸM-PRO" w:hAnsi="HG丸ｺﾞｼｯｸM-PRO" w:hint="eastAsia"/>
        </w:rPr>
        <w:t>基本的な指針において、仕事と生活の調和について、各都道府県の実情に応じた施策を盛り込むこととされており、大阪府における取り組みは、次のとおりです。</w:t>
      </w:r>
    </w:p>
    <w:p w:rsidR="00910075" w:rsidRPr="00F54D13" w:rsidRDefault="00910075" w:rsidP="00C7234F">
      <w:pPr>
        <w:rPr>
          <w:rFonts w:ascii="HG丸ｺﾞｼｯｸM-PRO" w:eastAsia="HG丸ｺﾞｼｯｸM-PRO" w:hAnsi="HG丸ｺﾞｼｯｸM-PRO"/>
        </w:rPr>
      </w:pPr>
    </w:p>
    <w:p w:rsidR="006F1528" w:rsidRPr="00CF60EA" w:rsidRDefault="00536B95" w:rsidP="00C7234F">
      <w:pPr>
        <w:rPr>
          <w:rFonts w:ascii="HGPｺﾞｼｯｸE" w:eastAsia="HGPｺﾞｼｯｸE" w:hAnsi="HGPｺﾞｼｯｸE"/>
          <w:color w:val="215868" w:themeColor="accent5" w:themeShade="80"/>
          <w:sz w:val="24"/>
        </w:rPr>
      </w:pPr>
      <w:r w:rsidRPr="00CF60EA">
        <w:rPr>
          <w:rFonts w:ascii="HGPｺﾞｼｯｸE" w:eastAsia="HGPｺﾞｼｯｸE" w:hAnsi="HGPｺﾞｼｯｸE" w:hint="eastAsia"/>
          <w:color w:val="215868" w:themeColor="accent5" w:themeShade="80"/>
          <w:sz w:val="24"/>
        </w:rPr>
        <w:t xml:space="preserve">①　</w:t>
      </w:r>
      <w:r w:rsidR="00E40E1E" w:rsidRPr="00CF60EA">
        <w:rPr>
          <w:rFonts w:ascii="HGPｺﾞｼｯｸE" w:eastAsia="HGPｺﾞｼｯｸE" w:hAnsi="HGPｺﾞｼｯｸE" w:hint="eastAsia"/>
          <w:color w:val="215868" w:themeColor="accent5" w:themeShade="80"/>
          <w:sz w:val="24"/>
        </w:rPr>
        <w:t>仕事と生活の調和の実現のための働き方の見直し</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事業主、人事労務担当者、管理者、労働者に対し、育児・介護休業制度等の周知と利用促進、長時間労働の見直しと労働時間短縮に向けた啓発を行うとともに、仕事と子育ての両立が図れるよう配慮した事業所の先進的な取組の紹介やセミナーの実施を通じて、働き続けやすい職場環境づくりを促進します。</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また、産学官の連携を図ることにより、ワーク</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ライフ</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バランスの必要性を周知するとともに、男女ともに、働き続けやすい職場環境づくりに積極的に取り組む企業を応援するための事業者登録制度を活用し、ワーク</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ライフ</w:t>
      </w:r>
      <w:r w:rsidR="00536B95" w:rsidRPr="00F54D13">
        <w:rPr>
          <w:rFonts w:ascii="HG丸ｺﾞｼｯｸM-PRO" w:eastAsia="HG丸ｺﾞｼｯｸM-PRO" w:hAnsi="HG丸ｺﾞｼｯｸM-PRO" w:hint="eastAsia"/>
        </w:rPr>
        <w:t>・</w:t>
      </w:r>
      <w:r w:rsidRPr="00F54D13">
        <w:rPr>
          <w:rFonts w:ascii="HG丸ｺﾞｼｯｸM-PRO" w:eastAsia="HG丸ｺﾞｼｯｸM-PRO" w:hAnsi="HG丸ｺﾞｼｯｸM-PRO" w:hint="eastAsia"/>
        </w:rPr>
        <w:t>バランスの普及啓発に努めます。</w:t>
      </w:r>
    </w:p>
    <w:p w:rsidR="0005042A" w:rsidRPr="00F54D13" w:rsidRDefault="0005042A"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さらに、男性を対象とする講座の開催など、固定的な性別役割分担意識にとらわれない、男性が家庭や地域社会への積極的に参加することを促すような、効果的な啓発に取</w:t>
      </w:r>
      <w:r w:rsidR="00CF60EA">
        <w:rPr>
          <w:rFonts w:ascii="HG丸ｺﾞｼｯｸM-PRO" w:eastAsia="HG丸ｺﾞｼｯｸM-PRO" w:hAnsi="HG丸ｺﾞｼｯｸM-PRO" w:hint="eastAsia"/>
        </w:rPr>
        <w:t>り</w:t>
      </w:r>
      <w:r w:rsidRPr="00F54D13">
        <w:rPr>
          <w:rFonts w:ascii="HG丸ｺﾞｼｯｸM-PRO" w:eastAsia="HG丸ｺﾞｼｯｸM-PRO" w:hAnsi="HG丸ｺﾞｼｯｸM-PRO" w:hint="eastAsia"/>
        </w:rPr>
        <w:t>組みます。</w:t>
      </w:r>
    </w:p>
    <w:p w:rsidR="00E416CE" w:rsidRPr="00F54D13" w:rsidRDefault="00E416CE" w:rsidP="00CF60EA">
      <w:pPr>
        <w:rPr>
          <w:rFonts w:ascii="HG丸ｺﾞｼｯｸM-PRO" w:eastAsia="HG丸ｺﾞｼｯｸM-PRO" w:hAnsi="HG丸ｺﾞｼｯｸM-PRO"/>
        </w:rPr>
      </w:pPr>
    </w:p>
    <w:p w:rsidR="00E40E1E" w:rsidRPr="00E92C58" w:rsidRDefault="00536B95" w:rsidP="00E92C58">
      <w:pPr>
        <w:rPr>
          <w:rFonts w:ascii="HGPｺﾞｼｯｸE" w:eastAsia="HGPｺﾞｼｯｸE" w:hAnsi="HGPｺﾞｼｯｸE"/>
          <w:color w:val="215868" w:themeColor="accent5" w:themeShade="80"/>
          <w:sz w:val="24"/>
        </w:rPr>
      </w:pPr>
      <w:r w:rsidRPr="00E92C58">
        <w:rPr>
          <w:rFonts w:ascii="HGPｺﾞｼｯｸE" w:eastAsia="HGPｺﾞｼｯｸE" w:hAnsi="HGPｺﾞｼｯｸE" w:hint="eastAsia"/>
          <w:color w:val="215868" w:themeColor="accent5" w:themeShade="80"/>
          <w:sz w:val="24"/>
        </w:rPr>
        <w:t xml:space="preserve">②　</w:t>
      </w:r>
      <w:r w:rsidR="007A1438" w:rsidRPr="00E92C58">
        <w:rPr>
          <w:rFonts w:ascii="HGPｺﾞｼｯｸE" w:eastAsia="HGPｺﾞｼｯｸE" w:hAnsi="HGPｺﾞｼｯｸE" w:hint="eastAsia"/>
          <w:color w:val="215868" w:themeColor="accent5" w:themeShade="80"/>
          <w:sz w:val="24"/>
        </w:rPr>
        <w:t>仕事と子育ての両立のための基盤整備</w:t>
      </w:r>
    </w:p>
    <w:p w:rsidR="00C41A63" w:rsidRDefault="00E416CE" w:rsidP="004160FE">
      <w:pPr>
        <w:ind w:leftChars="100" w:left="210" w:firstLineChars="100" w:firstLine="210"/>
        <w:rPr>
          <w:rFonts w:ascii="HG丸ｺﾞｼｯｸM-PRO" w:eastAsia="HG丸ｺﾞｼｯｸM-PRO" w:hAnsi="HG丸ｺﾞｼｯｸM-PRO"/>
        </w:rPr>
      </w:pPr>
      <w:r w:rsidRPr="00F54D13">
        <w:rPr>
          <w:rFonts w:ascii="HG丸ｺﾞｼｯｸM-PRO" w:eastAsia="HG丸ｺﾞｼｯｸM-PRO" w:hAnsi="HG丸ｺﾞｼｯｸM-PRO" w:hint="eastAsia"/>
        </w:rPr>
        <w:t>認定こども園や保育所の充実については、第３章「２．教育・保育の量の見込み及びその提供体制の確保」で示した市町村子ども・子育て支援事業計画における数値集計を市町村が確保できるよう、</w:t>
      </w:r>
      <w:r w:rsidRPr="00F54D13">
        <w:rPr>
          <w:rFonts w:ascii="HG丸ｺﾞｼｯｸM-PRO" w:eastAsia="HG丸ｺﾞｼｯｸM-PRO" w:hAnsi="HG丸ｺﾞｼｯｸM-PRO" w:hint="eastAsia"/>
        </w:rPr>
        <w:lastRenderedPageBreak/>
        <w:t>また、認定こども園については、「３．教育・保育の一体的提供及びその推進体制」で示した認定こども園の目標設置数が達成できるよう、国制度を活用し、基盤整備を図ります。</w:t>
      </w:r>
    </w:p>
    <w:p w:rsidR="008B6871" w:rsidRDefault="008B6871">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1901F6" w:rsidRDefault="001901F6">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E92C58" w:rsidRDefault="00E92C58">
      <w:pPr>
        <w:widowControl/>
        <w:jc w:val="left"/>
        <w:rPr>
          <w:rFonts w:ascii="HG丸ｺﾞｼｯｸM-PRO" w:eastAsia="HG丸ｺﾞｼｯｸM-PRO" w:hAnsi="HG丸ｺﾞｼｯｸM-PRO"/>
          <w:szCs w:val="21"/>
        </w:rPr>
      </w:pPr>
    </w:p>
    <w:p w:rsidR="009E1DB5" w:rsidRDefault="009E1DB5" w:rsidP="009E1DB5">
      <w:pPr>
        <w:spacing w:line="500" w:lineRule="exact"/>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214272" behindDoc="1" locked="0" layoutInCell="1" allowOverlap="1" wp14:anchorId="5B679EA4" wp14:editId="313DE135">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64" o:spid="_x0000_s1026" style="position:absolute;left:0;text-align:left;margin-left:.15pt;margin-top:.75pt;width:486pt;height:51pt;z-index:-25110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４</w:t>
      </w:r>
      <w:r w:rsidRPr="00995CD5">
        <w:rPr>
          <w:rFonts w:ascii="HGP創英角ｺﾞｼｯｸUB" w:eastAsia="HGP創英角ｺﾞｼｯｸUB" w:hAnsi="HGP創英角ｺﾞｼｯｸUB" w:hint="eastAsia"/>
          <w:color w:val="1F497D" w:themeColor="text2"/>
          <w:sz w:val="40"/>
          <w:szCs w:val="24"/>
        </w:rPr>
        <w:t xml:space="preserve">章　</w:t>
      </w:r>
      <w:r w:rsidRPr="009E1DB5">
        <w:rPr>
          <w:rFonts w:ascii="HGP創英角ｺﾞｼｯｸUB" w:eastAsia="HGP創英角ｺﾞｼｯｸUB" w:hAnsi="HGP創英角ｺﾞｼｯｸUB" w:hint="eastAsia"/>
          <w:color w:val="1F497D" w:themeColor="text2"/>
          <w:sz w:val="40"/>
          <w:szCs w:val="24"/>
        </w:rPr>
        <w:t>子どもの貧困対策の推進に関する法律</w:t>
      </w:r>
    </w:p>
    <w:p w:rsidR="009E1DB5" w:rsidRPr="00995CD5" w:rsidRDefault="009E1DB5" w:rsidP="009E1DB5">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9E1DB5">
        <w:rPr>
          <w:rFonts w:ascii="HGP創英角ｺﾞｼｯｸUB" w:eastAsia="HGP創英角ｺﾞｼｯｸUB" w:hAnsi="HGP創英角ｺﾞｼｯｸUB" w:hint="eastAsia"/>
          <w:color w:val="1F497D" w:themeColor="text2"/>
          <w:sz w:val="40"/>
          <w:szCs w:val="24"/>
        </w:rPr>
        <w:t>に基づく都道府県計画</w:t>
      </w:r>
    </w:p>
    <w:p w:rsidR="009E1DB5" w:rsidRDefault="009E1DB5" w:rsidP="009E1DB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213248" behindDoc="0" locked="0" layoutInCell="1" allowOverlap="1" wp14:anchorId="2DF569C0" wp14:editId="3AE6A6C5">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265" o:spid="_x0000_s1026" style="position:absolute;left:0;text-align:lef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rsidR="009E1DB5" w:rsidRPr="00C805A7" w:rsidRDefault="009E1DB5" w:rsidP="009E1DB5">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9E1DB5" w:rsidRPr="00B0465C" w:rsidRDefault="009E1DB5" w:rsidP="009E1DB5">
      <w:pPr>
        <w:rPr>
          <w:rFonts w:ascii="HG丸ｺﾞｼｯｸM-PRO" w:eastAsia="HG丸ｺﾞｼｯｸM-PRO" w:hAnsi="HG丸ｺﾞｼｯｸM-PRO"/>
        </w:rPr>
      </w:pP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大阪府においては、教育、就労、生活支援など各分野の総合的な取組みにより、子どもの貧困対策を推進するため、子どもの貧困対策の推進に関する法律第９条に基づき、子どもの貧困対策計画を策定します。計画の策定にあたっては、本計画（大阪府子ども総合計画）とめざす方向が一致し、取り組むべき施策も重複することから、本計画における事業計画の</w:t>
      </w:r>
      <w:r w:rsidR="00F279BD">
        <w:rPr>
          <w:rFonts w:ascii="HG丸ｺﾞｼｯｸM-PRO" w:eastAsia="HG丸ｺﾞｼｯｸM-PRO" w:hAnsi="HG丸ｺﾞｼｯｸM-PRO" w:hint="eastAsia"/>
          <w:szCs w:val="21"/>
        </w:rPr>
        <w:t>１</w:t>
      </w:r>
      <w:r w:rsidRPr="001E1F49">
        <w:rPr>
          <w:rFonts w:ascii="HG丸ｺﾞｼｯｸM-PRO" w:eastAsia="HG丸ｺﾞｼｯｸM-PRO" w:hAnsi="HG丸ｺﾞｼｯｸM-PRO" w:hint="eastAsia"/>
          <w:szCs w:val="21"/>
        </w:rPr>
        <w:t>つとします。</w:t>
      </w:r>
    </w:p>
    <w:p w:rsidR="0047425C" w:rsidRDefault="0047425C" w:rsidP="00F279BD">
      <w:pPr>
        <w:rPr>
          <w:rFonts w:ascii="HG丸ｺﾞｼｯｸM-PRO" w:eastAsia="HG丸ｺﾞｼｯｸM-PRO" w:hAnsi="HG丸ｺﾞｼｯｸM-PRO"/>
          <w:szCs w:val="21"/>
        </w:rPr>
      </w:pPr>
    </w:p>
    <w:p w:rsidR="00F279BD" w:rsidRPr="00C805A7" w:rsidRDefault="00F279BD" w:rsidP="00F279BD">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２</w:t>
      </w:r>
      <w:r w:rsidRPr="00C805A7">
        <w:rPr>
          <w:rFonts w:ascii="HGP創英角ﾎﾟｯﾌﾟ体" w:eastAsia="HGP創英角ﾎﾟｯﾌﾟ体" w:hAnsi="HGP創英角ﾎﾟｯﾌﾟ体" w:hint="eastAsia"/>
          <w:color w:val="984806" w:themeColor="accent6" w:themeShade="80"/>
          <w:sz w:val="32"/>
          <w:szCs w:val="24"/>
        </w:rPr>
        <w:t>．</w:t>
      </w:r>
      <w:r w:rsidRPr="00F279BD">
        <w:rPr>
          <w:rFonts w:ascii="HGP創英角ﾎﾟｯﾌﾟ体" w:eastAsia="HGP創英角ﾎﾟｯﾌﾟ体" w:hAnsi="HGP創英角ﾎﾟｯﾌﾟ体" w:hint="eastAsia"/>
          <w:color w:val="984806" w:themeColor="accent6" w:themeShade="80"/>
          <w:sz w:val="32"/>
          <w:szCs w:val="24"/>
        </w:rPr>
        <w:t>現状と課題</w:t>
      </w:r>
    </w:p>
    <w:p w:rsidR="0047425C" w:rsidRPr="001E1F49" w:rsidRDefault="0047425C" w:rsidP="00F279BD">
      <w:pPr>
        <w:rPr>
          <w:rFonts w:ascii="HG丸ｺﾞｼｯｸM-PRO" w:eastAsia="HG丸ｺﾞｼｯｸM-PRO" w:hAnsi="HG丸ｺﾞｼｯｸM-PRO"/>
          <w:szCs w:val="21"/>
        </w:rPr>
      </w:pPr>
    </w:p>
    <w:p w:rsidR="0047425C" w:rsidRPr="001E1F49" w:rsidRDefault="0047425C" w:rsidP="0047425C">
      <w:pPr>
        <w:ind w:firstLineChars="100" w:firstLine="210"/>
        <w:rPr>
          <w:rFonts w:ascii="HG丸ｺﾞｼｯｸM-PRO" w:eastAsia="HG丸ｺﾞｼｯｸM-PRO" w:hAnsi="HG丸ｺﾞｼｯｸM-PRO"/>
          <w:b/>
          <w:sz w:val="24"/>
          <w:szCs w:val="24"/>
        </w:rPr>
      </w:pPr>
      <w:r w:rsidRPr="001E1F49">
        <w:rPr>
          <w:rFonts w:ascii="HG丸ｺﾞｼｯｸM-PRO" w:eastAsia="HG丸ｺﾞｼｯｸM-PRO" w:hAnsi="HG丸ｺﾞｼｯｸM-PRO" w:hint="eastAsia"/>
          <w:szCs w:val="21"/>
        </w:rPr>
        <w:t>平成</w:t>
      </w:r>
      <w:r w:rsidR="00F279BD">
        <w:rPr>
          <w:rFonts w:ascii="HG丸ｺﾞｼｯｸM-PRO" w:eastAsia="HG丸ｺﾞｼｯｸM-PRO" w:hAnsi="HG丸ｺﾞｼｯｸM-PRO" w:hint="eastAsia"/>
          <w:szCs w:val="21"/>
        </w:rPr>
        <w:t>２０</w:t>
      </w:r>
      <w:r w:rsidRPr="001E1F49">
        <w:rPr>
          <w:rFonts w:ascii="HG丸ｺﾞｼｯｸM-PRO" w:eastAsia="HG丸ｺﾞｼｯｸM-PRO" w:hAnsi="HG丸ｺﾞｼｯｸM-PRO" w:hint="eastAsia"/>
          <w:szCs w:val="21"/>
        </w:rPr>
        <w:t>年のリーマン・ショックによる経済情勢の悪化に伴い、失業者や非正規労働者、就職困難者が増加しています。大阪府においても、経済環境は冷え込み、失業者の上昇や非正規雇用（図１）の増加が顕著にみられます。こうした経済雇用情勢のなか、大阪府においては、他の都道府県と比較し就学援助率（図２）や生活保護率（図３）が高く、また、子どもについては、高校中途退学や不登校等、様々な問題が顕在化してい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子どもの貧困対策を推進するにあたって、大阪府における現状と課題について、「子ども」及び「家庭や社会」の視点で整理します。</w:t>
      </w:r>
    </w:p>
    <w:p w:rsidR="0047425C" w:rsidRDefault="0047425C" w:rsidP="00A83DCA">
      <w:pPr>
        <w:spacing w:line="240" w:lineRule="exact"/>
        <w:rPr>
          <w:rFonts w:ascii="HG丸ｺﾞｼｯｸM-PRO" w:eastAsia="HG丸ｺﾞｼｯｸM-PRO" w:hAnsi="HG丸ｺﾞｼｯｸM-PRO"/>
        </w:rPr>
      </w:pPr>
    </w:p>
    <w:p w:rsidR="0047425C" w:rsidRPr="00A83DCA" w:rsidRDefault="00A83DCA" w:rsidP="00A83DCA">
      <w:pPr>
        <w:ind w:firstLineChars="100" w:firstLine="210"/>
        <w:rPr>
          <w:rFonts w:ascii="HGPｺﾞｼｯｸE" w:eastAsia="HGPｺﾞｼｯｸE" w:hAnsi="HGPｺﾞｼｯｸE"/>
          <w:color w:val="244061" w:themeColor="accent1" w:themeShade="80"/>
          <w:sz w:val="28"/>
        </w:rPr>
      </w:pPr>
      <w:r w:rsidRPr="00EA1963">
        <w:rPr>
          <w:rFonts w:ascii="HG丸ｺﾞｼｯｸM-PRO" w:eastAsia="HG丸ｺﾞｼｯｸM-PRO" w:hAnsi="HG丸ｺﾞｼｯｸM-PRO"/>
          <w:noProof/>
        </w:rPr>
        <mc:AlternateContent>
          <mc:Choice Requires="wps">
            <w:drawing>
              <wp:anchor distT="0" distB="0" distL="114300" distR="114300" simplePos="0" relativeHeight="252142592" behindDoc="0" locked="0" layoutInCell="1" allowOverlap="1" wp14:anchorId="3D989A00" wp14:editId="2258C1F3">
                <wp:simplePos x="0" y="0"/>
                <wp:positionH relativeFrom="column">
                  <wp:posOffset>95250</wp:posOffset>
                </wp:positionH>
                <wp:positionV relativeFrom="paragraph">
                  <wp:posOffset>428625</wp:posOffset>
                </wp:positionV>
                <wp:extent cx="5667375" cy="3209925"/>
                <wp:effectExtent l="38100" t="38100" r="123825" b="123825"/>
                <wp:wrapNone/>
                <wp:docPr id="90" name="正方形/長方形 90"/>
                <wp:cNvGraphicFramePr/>
                <a:graphic xmlns:a="http://schemas.openxmlformats.org/drawingml/2006/main">
                  <a:graphicData uri="http://schemas.microsoft.com/office/word/2010/wordprocessingShape">
                    <wps:wsp>
                      <wps:cNvSpPr/>
                      <wps:spPr>
                        <a:xfrm>
                          <a:off x="0" y="0"/>
                          <a:ext cx="5667375" cy="32099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45B22" w:rsidRDefault="00A45B22" w:rsidP="0047425C">
                            <w:pPr>
                              <w:jc w:val="left"/>
                            </w:pPr>
                            <w:r>
                              <w:rPr>
                                <w:noProof/>
                              </w:rPr>
                              <w:drawing>
                                <wp:inline distT="0" distB="0" distL="0" distR="0" wp14:anchorId="7733CE1F" wp14:editId="19777F5D">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A45B22" w:rsidRDefault="00A45B22" w:rsidP="0047425C">
                            <w:pPr>
                              <w:jc w:val="left"/>
                            </w:pPr>
                            <w:r>
                              <w:rPr>
                                <w:noProof/>
                              </w:rPr>
                              <w:drawing>
                                <wp:inline distT="0" distB="0" distL="0" distR="0" wp14:anchorId="185DCF41" wp14:editId="61E4BA7E">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199" style="position:absolute;left:0;text-align:left;margin-left:7.5pt;margin-top:33.75pt;width:446.25pt;height:252.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EC9gIAANcFAAAOAAAAZHJzL2Uyb0RvYy54bWysVM1uEzEQviPxDpbvdJM0aZqomypqFYRU&#10;2ooU9ex4vdkVXtvYTjbhPeAB4MwZceBxqMRb8NmbvxZOiD14Zzye/2/m7HxVSbIU1pVapbR91KJE&#10;KK6zUs1T+vZu8uKUEueZypjUSqR0LRw9Hz1/dlaboejoQstMWAIjyg1rk9LCezNMEscLUTF3pI1Q&#10;EObaVsyDtfMks6yG9UomnVbrJKm1zYzVXDiH28tGSEfRfp4L7m/y3AlPZEoRm4+njecsnMnojA3n&#10;lpmi5Jsw2D9EUbFSwenO1CXzjCxs+YepquRWO537I66rROd5yUXMAdm0W0+ymRbMiJgLiuPMrkzu&#10;/5nl18tbS8ospQOUR7EKPXr4+uXh0/efPz4nvz5+aygCKUpVGzeExtTc2g3nQIa8V7mtwh8ZkVUs&#10;73pXXrHyhOOyd3LSP+73KOGQHXdag0GnF6wme3VjnX8pdEUCkVKL/sWysuWV883T7ZPgzWlZZpNS&#10;ysis3YW0ZMnQaiAk0zUlkjmPy5RO4rfx9khNKlIDuYNWDwXgDBjMJfMgK4OqODWnhMk5wM29jbE8&#10;0o5AFTu/jHOhfDu+k4vqtc6aeHotfFvvAdtBJWb+yFrI7ZK5olGKoo2SVCFFERGNUsRSL7yw0yKr&#10;yUwu7BuGaHutU7ghWRmKd3zabhik3+mHACBqUvGSEqv9femLiLHQqmAy+N/lMpOMv4vXTJqCNTF1&#10;o5l9J7Zp6G0wMamDOJOAmQYlgfKr2SrCrd1th9TC3Uxna4AQAUXgOMMnJQK5Qu9umcU4Im6sGH+D&#10;I5ca3dIbipJC2w9/uw/vMSWQUlJjvNHJ9wtmBSDxSmF+Bu1uF2Z9ZLq9fgeMPZTMDiVqUV1owKqN&#10;ZWZ4JMN7L7dkbnV1j000Dl4hYorDd0pnW/LCg4MAm4yL8TjS2ACG+Ss1NTyY3jbgbnXPrNlMgMfw&#10;XOvtImDDJ4PQvA2aSo8XXudlnJJ9VdGOwGB7xMZsNl1YT4d8fLXfx6PfAAAA//8DAFBLAwQUAAYA&#10;CAAAACEAl2JMAN8AAAAJAQAADwAAAGRycy9kb3ducmV2LnhtbEyPwU7DMBBE70j8g7VI3KgNKC2E&#10;OBVCQvQAUlvo3Y23cdp4HWK3Tfl6tie47WhGs2+K6eBbccA+NoE03I4UCKQq2IZqDV+frzcPIGIy&#10;ZE0bCDWcMMK0vLwoTG7DkRZ4WKZacAnF3GhwKXW5lLFy6E0chQ6JvU3ovUks+1ra3hy53LfyTqmx&#10;9KYh/uBMhy8Oq91y7zXsths3+36brzBLH++L+eln5WZbra+vhucnEAmH9BeGMz6jQ8lM67AnG0XL&#10;OuMpScN4koFg/1Gdj7WGbHKvQJaF/L+g/AUAAP//AwBQSwECLQAUAAYACAAAACEAtoM4kv4AAADh&#10;AQAAEwAAAAAAAAAAAAAAAAAAAAAAW0NvbnRlbnRfVHlwZXNdLnhtbFBLAQItABQABgAIAAAAIQA4&#10;/SH/1gAAAJQBAAALAAAAAAAAAAAAAAAAAC8BAABfcmVscy8ucmVsc1BLAQItABQABgAIAAAAIQDC&#10;oTEC9gIAANcFAAAOAAAAAAAAAAAAAAAAAC4CAABkcnMvZTJvRG9jLnhtbFBLAQItABQABgAIAAAA&#10;IQCXYkwA3wAAAAkBAAAPAAAAAAAAAAAAAAAAAFAFAABkcnMvZG93bnJldi54bWxQSwUGAAAAAAQA&#10;BADzAAAAXAYAAAAA&#10;" fillcolor="window" strokecolor="#243f60 [1604]" strokeweight="1.5pt">
                <v:shadow on="t" color="black" opacity="26214f" origin="-.5,-.5" offset=".74836mm,.74836mm"/>
                <v:textbox>
                  <w:txbxContent>
                    <w:p w:rsidR="00A45B22" w:rsidRDefault="00A45B22" w:rsidP="0047425C">
                      <w:pPr>
                        <w:jc w:val="left"/>
                      </w:pPr>
                      <w:r>
                        <w:rPr>
                          <w:noProof/>
                        </w:rPr>
                        <w:drawing>
                          <wp:inline distT="0" distB="0" distL="0" distR="0" wp14:anchorId="7733CE1F" wp14:editId="19777F5D">
                            <wp:extent cx="5475605" cy="2495550"/>
                            <wp:effectExtent l="0" t="0" r="0" b="0"/>
                            <wp:docPr id="1277" name="図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5605" cy="2495550"/>
                                    </a:xfrm>
                                    <a:prstGeom prst="rect">
                                      <a:avLst/>
                                    </a:prstGeom>
                                    <a:noFill/>
                                    <a:ln>
                                      <a:noFill/>
                                    </a:ln>
                                  </pic:spPr>
                                </pic:pic>
                              </a:graphicData>
                            </a:graphic>
                          </wp:inline>
                        </w:drawing>
                      </w:r>
                    </w:p>
                    <w:p w:rsidR="00A45B22" w:rsidRDefault="00A45B22" w:rsidP="0047425C">
                      <w:pPr>
                        <w:jc w:val="left"/>
                      </w:pPr>
                      <w:r>
                        <w:rPr>
                          <w:noProof/>
                        </w:rPr>
                        <w:drawing>
                          <wp:inline distT="0" distB="0" distL="0" distR="0" wp14:anchorId="185DCF41" wp14:editId="61E4BA7E">
                            <wp:extent cx="2390775" cy="266700"/>
                            <wp:effectExtent l="0" t="0" r="0" b="0"/>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775" cy="266700"/>
                                    </a:xfrm>
                                    <a:prstGeom prst="rect">
                                      <a:avLst/>
                                    </a:prstGeom>
                                    <a:noFill/>
                                    <a:ln>
                                      <a:noFill/>
                                    </a:ln>
                                  </pic:spPr>
                                </pic:pic>
                              </a:graphicData>
                            </a:graphic>
                          </wp:inline>
                        </w:drawing>
                      </w:r>
                    </w:p>
                  </w:txbxContent>
                </v:textbox>
              </v:rect>
            </w:pict>
          </mc:Fallback>
        </mc:AlternateContent>
      </w:r>
      <w:r w:rsidR="0047425C" w:rsidRPr="00A83DCA">
        <w:rPr>
          <w:rFonts w:ascii="HGPｺﾞｼｯｸE" w:eastAsia="HGPｺﾞｼｯｸE" w:hAnsi="HGPｺﾞｼｯｸE" w:hint="eastAsia"/>
          <w:color w:val="244061" w:themeColor="accent1" w:themeShade="80"/>
          <w:sz w:val="28"/>
        </w:rPr>
        <w:t xml:space="preserve">＜図１＞　</w:t>
      </w:r>
      <w:r w:rsidR="0047425C" w:rsidRPr="00A83DCA">
        <w:rPr>
          <w:rFonts w:ascii="HGPｺﾞｼｯｸE" w:eastAsia="HGPｺﾞｼｯｸE" w:hAnsi="HGPｺﾞｼｯｸE" w:cs="Meiryo UI" w:hint="eastAsia"/>
          <w:color w:val="244061" w:themeColor="accent1" w:themeShade="80"/>
          <w:sz w:val="28"/>
        </w:rPr>
        <w:t>大阪府の非正規雇用者数と正規雇用率の推移</w: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r>
        <w:rPr>
          <w:rFonts w:ascii="メイリオ" w:eastAsia="メイリオ" w:hAnsi="メイリオ" w:cs="メイリオ" w:hint="eastAsia"/>
          <w:noProof/>
          <w:sz w:val="24"/>
          <w:szCs w:val="24"/>
        </w:rPr>
        <mc:AlternateContent>
          <mc:Choice Requires="wps">
            <w:drawing>
              <wp:anchor distT="0" distB="0" distL="114300" distR="114300" simplePos="0" relativeHeight="252143616" behindDoc="0" locked="0" layoutInCell="1" allowOverlap="1" wp14:anchorId="421559D9" wp14:editId="4824BA1D">
                <wp:simplePos x="0" y="0"/>
                <wp:positionH relativeFrom="column">
                  <wp:posOffset>323215</wp:posOffset>
                </wp:positionH>
                <wp:positionV relativeFrom="paragraph">
                  <wp:posOffset>85725</wp:posOffset>
                </wp:positionV>
                <wp:extent cx="1019175" cy="35242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1019175" cy="352425"/>
                        </a:xfrm>
                        <a:prstGeom prst="rect">
                          <a:avLst/>
                        </a:prstGeom>
                        <a:noFill/>
                        <a:ln w="6350">
                          <a:noFill/>
                        </a:ln>
                        <a:effectLst/>
                      </wps:spPr>
                      <wps:txbx>
                        <w:txbxContent>
                          <w:p w:rsidR="00A45B22" w:rsidRPr="00C132A2" w:rsidRDefault="00A45B22"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200" type="#_x0000_t202" style="position:absolute;left:0;text-align:left;margin-left:25.45pt;margin-top:6.75pt;width:80.25pt;height:27.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KIWQIAAHsEAAAOAAAAZHJzL2Uyb0RvYy54bWysVEtu2zAQ3RfoHQjua1mKnNSC5cBN4KKA&#10;kQRwiqxpirIFSByWpC25SxsIeoheoei659FFOqRsx0i7KrqhZjg/znszGl03VUk2QpsCZErDXp8S&#10;ITlkhVym9PPj9N17SoxlMmMlSJHSrTD0evz2zahWiYhgBWUmNMEk0iS1SunKWpUEgeErUTHTAyUk&#10;GnPQFbOo6mWQaVZj9qoMon7/MqhBZ0oDF8bg7W1npGOfP88Ft/d5boQlZUrxbdaf2p8LdwbjEUuW&#10;mqlVwQ/PYP/wiooVEoueUt0yy8haF3+kqgquwUBuexyqAPK84ML3gN2E/VfdzFdMCd8LgmPUCSbz&#10;/9Lyu82DJkWW0mFMiWQVctTun9vdj3b3q91/I+3+e7vft7ufqBP0QcBqZRKMmyuMtM0HaJD4473B&#10;S4dDk+vKfbFDgnaEfnuCWzSWcBfUD4fh1YASjraLQRRHA5cmeIlW2tiPAirihJRqpNOjzDYzYzvX&#10;o4srJmFalKWntJSkTunlxaDvA04WTF5K5yv8cBzSuI66lzvJNovGQxLG0bGvBWRbbFdDN0FG8WmB&#10;b5oxYx+YxpHBDnEN7D0eeQlYGw4SJSvQX/927/yRSbRSUuMIptR8WTMtKCk/SeR4GMaxm1mvxIOr&#10;CBV9blmcW+S6ugGc8hAXTnEvOn9bHsVcQ/WE2zJxVdHEJMfaKbVH8cZ2i4HbxsVk4p1wShWzMzlX&#10;3KV2yDnEH5snptWBFouE3sFxWFnyip3Ot+NnsraQF546h3SHKlLuFJxwT/5hG90Kneve6+WfMf4N&#10;AAD//wMAUEsDBBQABgAIAAAAIQDESEU34AAAAAgBAAAPAAAAZHJzL2Rvd25yZXYueG1sTI/NTsMw&#10;EITvSLyDtUjcqJ1AqjbEqapIFRIqh5ZeuG1iN4nwT4jdNvD0bE9wnJ3RzLfFarKGnfUYeu8kJDMB&#10;TLvGq961Eg7vm4cFsBDRKTTeaQnfOsCqvL0pMFf+4nb6vI8toxIXcpTQxTjknIem0xbDzA/akXf0&#10;o8VIcmy5GvFC5dbwVIg5t9g7Wuhw0FWnm8/9yUp4rTZvuKtTu/gx1cv2uB6+Dh+ZlPd30/oZWNRT&#10;/AvDFZ/QoSSm2p+cCsxIyMSSknR/zICRnybJE7BawnwpgJcF//9A+QsAAP//AwBQSwECLQAUAAYA&#10;CAAAACEAtoM4kv4AAADhAQAAEwAAAAAAAAAAAAAAAAAAAAAAW0NvbnRlbnRfVHlwZXNdLnhtbFBL&#10;AQItABQABgAIAAAAIQA4/SH/1gAAAJQBAAALAAAAAAAAAAAAAAAAAC8BAABfcmVscy8ucmVsc1BL&#10;AQItABQABgAIAAAAIQCtYnKIWQIAAHsEAAAOAAAAAAAAAAAAAAAAAC4CAABkcnMvZTJvRG9jLnht&#10;bFBLAQItABQABgAIAAAAIQDESEU34AAAAAgBAAAPAAAAAAAAAAAAAAAAALMEAABkcnMvZG93bnJl&#10;di54bWxQSwUGAAAAAAQABADzAAAAwAUAAAAA&#10;" filled="f" stroked="f" strokeweight=".5pt">
                <v:textbox>
                  <w:txbxContent>
                    <w:p w:rsidR="00A45B22" w:rsidRPr="00C132A2" w:rsidRDefault="00A45B22" w:rsidP="0047425C">
                      <w:pPr>
                        <w:rPr>
                          <w:rFonts w:ascii="Meiryo UI" w:eastAsia="Meiryo UI" w:hAnsi="Meiryo UI" w:cs="Meiryo UI"/>
                          <w:b/>
                          <w:sz w:val="16"/>
                          <w:szCs w:val="16"/>
                        </w:rPr>
                      </w:pPr>
                      <w:r w:rsidRPr="00C132A2">
                        <w:rPr>
                          <w:rFonts w:ascii="Meiryo UI" w:eastAsia="Meiryo UI" w:hAnsi="Meiryo UI" w:cs="Meiryo UI" w:hint="eastAsia"/>
                          <w:b/>
                          <w:sz w:val="16"/>
                          <w:szCs w:val="16"/>
                        </w:rPr>
                        <w:t xml:space="preserve">(単位 : </w:t>
                      </w:r>
                      <w:r>
                        <w:rPr>
                          <w:rFonts w:ascii="Meiryo UI" w:eastAsia="Meiryo UI" w:hAnsi="Meiryo UI" w:cs="Meiryo UI" w:hint="eastAsia"/>
                          <w:b/>
                          <w:sz w:val="16"/>
                          <w:szCs w:val="16"/>
                        </w:rPr>
                        <w:t>千人)</w:t>
                      </w:r>
                    </w:p>
                  </w:txbxContent>
                </v:textbox>
              </v:shape>
            </w:pict>
          </mc:Fallback>
        </mc:AlternateContent>
      </w:r>
    </w:p>
    <w:p w:rsidR="0047425C" w:rsidRDefault="0047425C" w:rsidP="0047425C">
      <w:pPr>
        <w:rPr>
          <w:rFonts w:ascii="HG丸ｺﾞｼｯｸM-PRO" w:eastAsia="HG丸ｺﾞｼｯｸM-PRO" w:hAnsi="HG丸ｺﾞｼｯｸM-PRO"/>
        </w:rPr>
      </w:pPr>
    </w:p>
    <w:p w:rsidR="0047425C" w:rsidRPr="00B67959"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984806" w:themeColor="accent6" w:themeShade="80"/>
          <w:sz w:val="28"/>
        </w:rPr>
      </w:pPr>
      <w:r w:rsidRPr="00A83DCA">
        <w:rPr>
          <w:rFonts w:ascii="HGPｺﾞｼｯｸE" w:eastAsia="HGPｺﾞｼｯｸE" w:hAnsi="HGPｺﾞｼｯｸE" w:hint="eastAsia"/>
          <w:color w:val="984806" w:themeColor="accent6" w:themeShade="80"/>
          <w:sz w:val="28"/>
        </w:rPr>
        <w:lastRenderedPageBreak/>
        <w:t>＜図２＞　就学援助実施率の推移（全国・大阪府）</w:t>
      </w:r>
    </w:p>
    <w:p w:rsidR="0047425C" w:rsidRPr="00EA1963" w:rsidRDefault="0047425C" w:rsidP="0047425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7776" behindDoc="0" locked="0" layoutInCell="1" allowOverlap="1" wp14:anchorId="4404D409" wp14:editId="08472D85">
                <wp:simplePos x="0" y="0"/>
                <wp:positionH relativeFrom="column">
                  <wp:posOffset>95249</wp:posOffset>
                </wp:positionH>
                <wp:positionV relativeFrom="paragraph">
                  <wp:posOffset>0</wp:posOffset>
                </wp:positionV>
                <wp:extent cx="5667375" cy="3000375"/>
                <wp:effectExtent l="38100" t="38100" r="123825" b="123825"/>
                <wp:wrapNone/>
                <wp:docPr id="18" name="正方形/長方形 18"/>
                <wp:cNvGraphicFramePr/>
                <a:graphic xmlns:a="http://schemas.openxmlformats.org/drawingml/2006/main">
                  <a:graphicData uri="http://schemas.microsoft.com/office/word/2010/wordprocessingShape">
                    <wps:wsp>
                      <wps:cNvSpPr/>
                      <wps:spPr>
                        <a:xfrm>
                          <a:off x="0" y="0"/>
                          <a:ext cx="5667375" cy="30003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45B22" w:rsidRDefault="00A45B22" w:rsidP="0047425C">
                            <w:pPr>
                              <w:jc w:val="center"/>
                            </w:pPr>
                            <w:r w:rsidRPr="00F71993">
                              <w:rPr>
                                <w:rFonts w:hint="eastAsia"/>
                                <w:noProof/>
                              </w:rPr>
                              <w:drawing>
                                <wp:inline distT="0" distB="0" distL="0" distR="0" wp14:anchorId="549AE753" wp14:editId="55A92CC0">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201" style="position:absolute;left:0;text-align:left;margin-left:7.5pt;margin-top:0;width:446.25pt;height:236.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q19AIAANkFAAAOAAAAZHJzL2Uyb0RvYy54bWysVM1uEzEQviPxDpbvdDe/baMmVdQqCKm0&#10;FSnq2fF6syu8trGdbMJ7wAPAmTPiwONQibfgszd/LZwQOWxmPOPxfDPfzNn5qpJkKawrtRrS1lFK&#10;iVBcZ6WaD+nbu8mLE0qcZypjUisxpGvh6Pno+bOz2gxEWxdaZsISBFFuUJshLbw3gyRxvBAVc0fa&#10;CAVjrm3FPFQ7TzLLakSvZNJO035Sa5sZq7lwDqeXjZGOYvw8F9zf5LkTnsghRW4+fm38zsI3GZ2x&#10;wdwyU5R8kwb7hywqVio8ugt1yTwjC1v+EaoqudVO5/6I6yrReV5yETEATSt9gmZaMCMiFhTHmV2Z&#10;3P8Ly6+Xt5aUGXqHTilWoUcPX788fPr+88fn5NfHb41EYEWpauMGuDE1t3ajOYgB9yq3VfgHIrKK&#10;5V3vyitWnnAc9vr9485xjxIOWydN06AgTrK/bqzzL4WuSBCG1KJ/saxseeV847p1Ca85LctsUkoZ&#10;lbW7kJYsGVoNhmS6pkQy53E4pJP427z26JpUpAb607QHfnAGDuaSeYiVQVWcmlPC5Bzk5t7GXB7d&#10;jkQVu3cZ50L5fvSTi+q1zpp8ekAbyQasuysR+aNoAdslc0VzKZo2KUsVIIrIaJQilnrhhZ0WWU1m&#10;cmHfMGTbS0/wDMnKULzOSatRAL99HBKAqYHiJSVW+/vSF5FjoVUhZHh/h2UmGX/XVF+agjU5dWOY&#10;fSfgHWHobTJRO8gzCZxpWBIkv5qtGrp1OwFaOJvpbA0SIqFIHGf4pEQiV+jdLbMYR+SNFeNv8Mml&#10;Rrf0RqKk0PbD386DP6YEVkpqjDc6+X7BrAAlXinMz2mr20VYH5Vu77gNxR5aZocWtaguNGjVwjIz&#10;PIrB38utmFtd3WMTjcOrMDHF8XbDmY1y4aHDhF3GxXgcZewAw/yVmhoegm9bcLe6Z9ZsZsBjfK71&#10;dhWwwZNRaHzDTaXHC6/zMs7Jvq5oSFCwP2JrNrsuLKhDPXrtN/LoNwAAAP//AwBQSwMEFAAGAAgA&#10;AAAhALeMd2feAAAABwEAAA8AAABkcnMvZG93bnJldi54bWxMj0FLw0AQhe+C/2EZwZvdtJi2xmyK&#10;CqK9CFZFj9PsuAlmZ2N226b/3vGklwePN7z3Tbkafaf2NMQ2sIHpJANFXAfbsjPw+nJ/sQQVE7LF&#10;LjAZOFKEVXV6UmJhw4Gfab9JTkkJxwINNCn1hdaxbshjnISeWLLPMHhMYgen7YAHKfednmXZXHts&#10;WRYa7Omuofprs/MGPr6Pzk714/vydr5+qh/ectu7tTHnZ+PNNahEY/o7hl98QYdKmLZhxzaqTnwu&#10;ryQDopJeZYsc1NbA5WKWg65K/Z+/+gEAAP//AwBQSwECLQAUAAYACAAAACEAtoM4kv4AAADhAQAA&#10;EwAAAAAAAAAAAAAAAAAAAAAAW0NvbnRlbnRfVHlwZXNdLnhtbFBLAQItABQABgAIAAAAIQA4/SH/&#10;1gAAAJQBAAALAAAAAAAAAAAAAAAAAC8BAABfcmVscy8ucmVsc1BLAQItABQABgAIAAAAIQDHhhq1&#10;9AIAANkFAAAOAAAAAAAAAAAAAAAAAC4CAABkcnMvZTJvRG9jLnhtbFBLAQItABQABgAIAAAAIQC3&#10;jHdn3gAAAAcBAAAPAAAAAAAAAAAAAAAAAE4FAABkcnMvZG93bnJldi54bWxQSwUGAAAAAAQABADz&#10;AAAAWQYAAAAA&#10;" fillcolor="window" strokecolor="#974706 [1609]" strokeweight="1.5pt">
                <v:shadow on="t" color="black" opacity="26214f" origin="-.5,-.5" offset=".74836mm,.74836mm"/>
                <v:textbox>
                  <w:txbxContent>
                    <w:p w:rsidR="00A45B22" w:rsidRDefault="00A45B22" w:rsidP="0047425C">
                      <w:pPr>
                        <w:jc w:val="center"/>
                      </w:pPr>
                      <w:r w:rsidRPr="00F71993">
                        <w:rPr>
                          <w:rFonts w:hint="eastAsia"/>
                          <w:noProof/>
                        </w:rPr>
                        <w:drawing>
                          <wp:inline distT="0" distB="0" distL="0" distR="0" wp14:anchorId="549AE753" wp14:editId="55A92CC0">
                            <wp:extent cx="4610100" cy="2724645"/>
                            <wp:effectExtent l="0" t="0" r="0" b="0"/>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6202" cy="2745982"/>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8B6871"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A83DCA" w:rsidRDefault="0047425C" w:rsidP="00A83DCA">
      <w:pPr>
        <w:ind w:firstLineChars="100" w:firstLine="280"/>
        <w:rPr>
          <w:rFonts w:ascii="HGPｺﾞｼｯｸE" w:eastAsia="HGPｺﾞｼｯｸE" w:hAnsi="HGPｺﾞｼｯｸE"/>
          <w:color w:val="4F6228" w:themeColor="accent3" w:themeShade="80"/>
          <w:sz w:val="28"/>
        </w:rPr>
      </w:pPr>
      <w:r w:rsidRPr="00A83DCA">
        <w:rPr>
          <w:rFonts w:ascii="HGPｺﾞｼｯｸE" w:eastAsia="HGPｺﾞｼｯｸE" w:hAnsi="HGPｺﾞｼｯｸE" w:hint="eastAsia"/>
          <w:color w:val="4F6228" w:themeColor="accent3" w:themeShade="80"/>
          <w:sz w:val="28"/>
        </w:rPr>
        <w:t>＜図３＞　生活保護率の推移（全国・大阪府）</w:t>
      </w:r>
    </w:p>
    <w:p w:rsidR="0047425C" w:rsidRPr="00EA1963" w:rsidRDefault="0047425C" w:rsidP="0047425C">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2108800" behindDoc="0" locked="0" layoutInCell="1" allowOverlap="1" wp14:anchorId="2DAA0F66" wp14:editId="701D8BDA">
                <wp:simplePos x="0" y="0"/>
                <wp:positionH relativeFrom="column">
                  <wp:posOffset>123825</wp:posOffset>
                </wp:positionH>
                <wp:positionV relativeFrom="paragraph">
                  <wp:posOffset>47625</wp:posOffset>
                </wp:positionV>
                <wp:extent cx="5638800" cy="3276600"/>
                <wp:effectExtent l="38100" t="38100" r="114300" b="114300"/>
                <wp:wrapNone/>
                <wp:docPr id="19" name="正方形/長方形 19"/>
                <wp:cNvGraphicFramePr/>
                <a:graphic xmlns:a="http://schemas.openxmlformats.org/drawingml/2006/main">
                  <a:graphicData uri="http://schemas.microsoft.com/office/word/2010/wordprocessingShape">
                    <wps:wsp>
                      <wps:cNvSpPr/>
                      <wps:spPr>
                        <a:xfrm>
                          <a:off x="0" y="0"/>
                          <a:ext cx="5638800" cy="327660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45B22" w:rsidRDefault="00A45B22" w:rsidP="0047425C">
                            <w:pPr>
                              <w:jc w:val="center"/>
                            </w:pPr>
                            <w:r w:rsidRPr="009C3F24">
                              <w:rPr>
                                <w:noProof/>
                              </w:rPr>
                              <w:drawing>
                                <wp:inline distT="0" distB="0" distL="0" distR="0" wp14:anchorId="5E713E41" wp14:editId="396E397A">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202" style="position:absolute;left:0;text-align:left;margin-left:9.75pt;margin-top:3.75pt;width:444pt;height:25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iL8gIAANkFAAAOAAAAZHJzL2Uyb0RvYy54bWysVMtuEzEU3SPxD5b3dCbPplGTKmoVhFTa&#10;ihR17Xg8mREe29hOJuU/4ANgzRqx4HOoxF9w7MmrhRViFp57fX0f575Oz9aVJCthXanViLaOUkqE&#10;4jor1WJE395OXwwocZ6pjEmtxIjeC0fPxs+fndZmKNq60DITlsCIcsPajGjhvRkmieOFqJg70kYo&#10;CHNtK+bB2kWSWVbDeiWTdpr2k1rbzFjNhXO4vWiEdBzt57ng/jrPnfBEjihi8/G08ZyHMxmfsuHC&#10;MlOUfBMG+4coKlYqON2ZumCekaUt/zBVldxqp3N/xHWV6DwvuYgYgKaVPkEzK5gREQuS48wuTe7/&#10;meVXqxtLygy1O6FEsQo1evj65eHT958/Pie/Pn5rKAIpUlUbN4TGzNzYDedABtzr3FbhD0RkHdN7&#10;v0uvWHvCcdnrdwaDFFXgkHXax/0+GNhJ9urGOv9S6IoEYkQt6hfTylaXzjdPt0+CN6dlmU1LKSNz&#10;786lJSuGUqNDMl1TIpnzuBzRafw23h6pSUXqgD7thcgYejCXzIOsDLLi1IISJhdobu5tjOWRdmxU&#10;sfPLOBfKd+I7uaxe66yJp5fi23oPvR1UIvJH1gK2C+aKRimKNkpSBYgidjRSEVO99MLOiqwmc7m0&#10;bxii7aUxv1kZktcZtEKysxLw28chAHANFC8psdrflb6IPRZKFUwG/zssc8n4u3jNpClYE1M3mtlX&#10;YgtDb4OJoA7iTELPNF0SKL+er5t263YDtHA319k9mhABxcZxhk9LBHKJ2t0wi3FE3Fgx/hpHLjWq&#10;pTcUJYW2H/52H95jSiClpMZ4o5Lvl8wKtMQrhfk5aXW7MOsj0+0dt8HYQ8n8UKKW1blGW7WwzAyP&#10;ZHjv5ZbMra7usIkmwStETHH4bnpmw5x78BBhl3ExmUQaO8Awf6lmhgfj2xLcru+YNZsZ8BifK71d&#10;BWz4ZBSat0FT6cnS67yMc7LPKwoSGOyPWJrNrgsL6pCPr/YbefwbAAD//wMAUEsDBBQABgAIAAAA&#10;IQByHR9T3gAAAAgBAAAPAAAAZHJzL2Rvd25yZXYueG1sTI9BT8MwDIXvSPyHyEjcWMpQ2VqaTggG&#10;QpqExtiBY9aYppA4VZNt5d/jneBkP72n58/VYvROHHCIXSAF15MMBFITTEetgu3709UcREyajHaB&#10;UMEPRljU52eVLk040hseNqkVXEKx1ApsSn0pZWwseh0noUdi7zMMXieWQyvNoI9c7p2cZtmt9Loj&#10;vmB1jw8Wm+/N3itYbh/XX2v3OjfP1i0Rm49VMXtR6vJivL8DkXBMf2E44TM61My0C3syUTjWRc5J&#10;BTMebBfZadkpyKc3Oci6kv8fqH8BAAD//wMAUEsBAi0AFAAGAAgAAAAhALaDOJL+AAAA4QEAABMA&#10;AAAAAAAAAAAAAAAAAAAAAFtDb250ZW50X1R5cGVzXS54bWxQSwECLQAUAAYACAAAACEAOP0h/9YA&#10;AACUAQAACwAAAAAAAAAAAAAAAAAvAQAAX3JlbHMvLnJlbHNQSwECLQAUAAYACAAAACEAySxoi/IC&#10;AADZBQAADgAAAAAAAAAAAAAAAAAuAgAAZHJzL2Uyb0RvYy54bWxQSwECLQAUAAYACAAAACEAch0f&#10;U94AAAAIAQAADwAAAAAAAAAAAAAAAABMBQAAZHJzL2Rvd25yZXYueG1sUEsFBgAAAAAEAAQA8wAA&#10;AFcGAAAAAA==&#10;" fillcolor="window" strokecolor="#4e6128 [1606]" strokeweight="1.5pt">
                <v:shadow on="t" color="black" opacity="26214f" origin="-.5,-.5" offset=".74836mm,.74836mm"/>
                <v:textbox>
                  <w:txbxContent>
                    <w:p w:rsidR="00A45B22" w:rsidRDefault="00A45B22" w:rsidP="0047425C">
                      <w:pPr>
                        <w:jc w:val="center"/>
                      </w:pPr>
                      <w:r w:rsidRPr="009C3F24">
                        <w:rPr>
                          <w:noProof/>
                        </w:rPr>
                        <w:drawing>
                          <wp:inline distT="0" distB="0" distL="0" distR="0" wp14:anchorId="5E713E41" wp14:editId="396E397A">
                            <wp:extent cx="4949940" cy="2695575"/>
                            <wp:effectExtent l="0" t="0" r="3175" b="0"/>
                            <wp:docPr id="1312" name="図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6232" cy="2693555"/>
                                    </a:xfrm>
                                    <a:prstGeom prst="rect">
                                      <a:avLst/>
                                    </a:prstGeom>
                                    <a:noFill/>
                                    <a:ln>
                                      <a:noFill/>
                                    </a:ln>
                                  </pic:spPr>
                                </pic:pic>
                              </a:graphicData>
                            </a:graphic>
                          </wp:inline>
                        </w:drawing>
                      </w:r>
                    </w:p>
                  </w:txbxContent>
                </v:textbox>
              </v:rect>
            </w:pict>
          </mc:Fallback>
        </mc:AlternateContent>
      </w: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Pr="00EA1963"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A83DCA" w:rsidRDefault="00A83DCA" w:rsidP="0047425C">
      <w:pPr>
        <w:widowControl/>
        <w:jc w:val="left"/>
        <w:rPr>
          <w:rFonts w:ascii="HG丸ｺﾞｼｯｸM-PRO" w:eastAsia="HG丸ｺﾞｼｯｸM-PRO" w:hAnsi="HG丸ｺﾞｼｯｸM-PRO"/>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216320" behindDoc="0" locked="0" layoutInCell="1" allowOverlap="1" wp14:anchorId="388B1532" wp14:editId="4AB8E153">
                <wp:simplePos x="0" y="0"/>
                <wp:positionH relativeFrom="column">
                  <wp:posOffset>47625</wp:posOffset>
                </wp:positionH>
                <wp:positionV relativeFrom="paragraph">
                  <wp:posOffset>371475</wp:posOffset>
                </wp:positionV>
                <wp:extent cx="6124575" cy="0"/>
                <wp:effectExtent l="0" t="38100" r="47625" b="57150"/>
                <wp:wrapNone/>
                <wp:docPr id="1266" name="直線コネクタ 126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6" o:spid="_x0000_s1026" style="position:absolute;left:0;text-align:lef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zg9QEAAJ4DAAAOAAAAZHJzL2Uyb0RvYy54bWysU0tu2zAQ3RfoHQjua8lG7TSC5QCOm276&#10;MdD0AGOKkgjwB5Kx7K277gXaQ3SRAl32MF7kGhlSimu0u6Je0DND8s28x6f51U5JsuXOC6NLOh7l&#10;lHDNTCV0U9JPtzcvXlHiA+gKpNG8pHvu6dXi+bN5Zws+Ma2RFXcEQbQvOlvSNgRbZJlnLVfgR8Zy&#10;jZu1cQoCpq7JKgcdoiuZTfJ8lnXGVdYZxr3H6qrfpIuEX9echQ917XkgsqQ4W0irS+smrtliDkXj&#10;wLaCDWPAP0yhQGhseoJaQQBy58RfUEowZ7ypw4gZlZm6FownDshmnP/B5mMLlicuKI63J5n8/4Nl&#10;77drR0SFbzeZzSjRoPCVHr79ePj59Xi4P37+cjx8Px5+kbSNanXWF3jpWq/dkHm7dpH6rnYq/iMp&#10;sksK708K810gDIuz8eTl9GJKCXvay35ftM6HN9woEoOSSqEjeShg+9YHbIZHn47EsjY3Qsr0gFKT&#10;LjK4yPGNGaCPagkBQ2WRmdcNJSAbNCgLLkF6I0UVr0cg75rNtXRkC2iSy+VyOb1Mh+SdemeqvjzN&#10;8RfdgkMM5/v4HChOtwLf9ldSj95gAYR8rSsS9hbVNdhogJI6DsCTUQeSUeBe0hhtTLVPSmcxQxOk&#10;roNho8vOc4zPP6vFI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O9vvOD1AQAAngMAAA4AAAAAAAAAAAAAAAAALgIAAGRy&#10;cy9lMm9Eb2MueG1sUEsBAi0AFAAGAAgAAAAhADm+M7fdAAAABwEAAA8AAAAAAAAAAAAAAAAATwQA&#10;AGRycy9kb3ducmV2LnhtbFBLBQYAAAAABAAEAPMAAABZBQ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953C73">
        <w:rPr>
          <w:rFonts w:ascii="メイリオ" w:eastAsia="メイリオ" w:hAnsi="メイリオ" w:cs="メイリオ" w:hint="eastAsia"/>
          <w:b/>
          <w:color w:val="4F6228" w:themeColor="accent3" w:themeShade="80"/>
          <w:sz w:val="28"/>
          <w:szCs w:val="24"/>
        </w:rPr>
        <w:t>子どもの視点から</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子どもについては、社会・経済・雇用の構造変化等により家庭の養育力が低下し、家庭での学習</w:t>
      </w:r>
      <w:r w:rsidR="00822EF4">
        <w:rPr>
          <w:rFonts w:ascii="HG丸ｺﾞｼｯｸM-PRO" w:eastAsia="HG丸ｺﾞｼｯｸM-PRO" w:hAnsi="HG丸ｺﾞｼｯｸM-PRO" w:hint="eastAsia"/>
          <w:szCs w:val="21"/>
        </w:rPr>
        <w:t>習慣</w:t>
      </w:r>
      <w:r w:rsidRPr="001E1F49">
        <w:rPr>
          <w:rFonts w:ascii="HG丸ｺﾞｼｯｸM-PRO" w:eastAsia="HG丸ｺﾞｼｯｸM-PRO" w:hAnsi="HG丸ｺﾞｼｯｸM-PRO" w:hint="eastAsia"/>
          <w:szCs w:val="21"/>
        </w:rPr>
        <w:t>や学校での学習規律</w:t>
      </w:r>
      <w:r w:rsidR="00B33E14">
        <w:rPr>
          <w:rFonts w:ascii="HG丸ｺﾞｼｯｸM-PRO" w:eastAsia="HG丸ｺﾞｼｯｸM-PRO" w:hAnsi="HG丸ｺﾞｼｯｸM-PRO" w:hint="eastAsia"/>
          <w:szCs w:val="21"/>
        </w:rPr>
        <w:t>などの</w:t>
      </w:r>
      <w:r w:rsidRPr="001E1F49">
        <w:rPr>
          <w:rFonts w:ascii="HG丸ｺﾞｼｯｸM-PRO" w:eastAsia="HG丸ｺﾞｼｯｸM-PRO" w:hAnsi="HG丸ｺﾞｼｯｸM-PRO" w:hint="eastAsia"/>
          <w:szCs w:val="21"/>
        </w:rPr>
        <w:t>課題</w:t>
      </w:r>
      <w:r w:rsidR="00B33E14">
        <w:rPr>
          <w:rFonts w:ascii="HG丸ｺﾞｼｯｸM-PRO" w:eastAsia="HG丸ｺﾞｼｯｸM-PRO" w:hAnsi="HG丸ｺﾞｼｯｸM-PRO" w:hint="eastAsia"/>
          <w:szCs w:val="21"/>
        </w:rPr>
        <w:t>や</w:t>
      </w:r>
      <w:r w:rsidRPr="001E1F49">
        <w:rPr>
          <w:rFonts w:ascii="HG丸ｺﾞｼｯｸM-PRO" w:eastAsia="HG丸ｺﾞｼｯｸM-PRO" w:hAnsi="HG丸ｺﾞｼｯｸM-PRO" w:hint="eastAsia"/>
          <w:szCs w:val="21"/>
        </w:rPr>
        <w:t>高校中途退学や不登校、学校における暴力の問題などさまざまな課題が顕在化しています。また、経済的な理由等により高等学校等進学率に差が生じており、子どもの将来がその生まれ育った環境によって左右されることのないよう、貧困連鎖の防止を図ることが重要です。</w:t>
      </w:r>
    </w:p>
    <w:p w:rsidR="00A83DCA" w:rsidRPr="001E1F49" w:rsidRDefault="00A83DCA" w:rsidP="00A83DCA">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さらに、保護者がいない、虐待などの様々な理由により、乳児院や児童養護施設、ファミリーホーム、里親などの下で暮らす子どもについては、できる限り家庭的な養育環境と安定した人間関係の下で育つことができるよう、取り組むとともに、施設等の退所後に自立して生活ができるよう支援することが重要です。</w:t>
      </w:r>
    </w:p>
    <w:p w:rsidR="00A83DCA" w:rsidRDefault="00A83DCA" w:rsidP="00A83DCA">
      <w:pPr>
        <w:rPr>
          <w:rFonts w:ascii="HG丸ｺﾞｼｯｸM-PRO" w:eastAsia="HG丸ｺﾞｼｯｸM-PRO" w:hAnsi="HG丸ｺﾞｼｯｸM-PRO"/>
          <w:szCs w:val="21"/>
        </w:rPr>
      </w:pPr>
    </w:p>
    <w:p w:rsidR="00A83DCA" w:rsidRDefault="00A83DCA" w:rsidP="00A83DCA">
      <w:pPr>
        <w:rPr>
          <w:rFonts w:ascii="HG丸ｺﾞｼｯｸM-PRO" w:eastAsia="HG丸ｺﾞｼｯｸM-PRO" w:hAnsi="HG丸ｺﾞｼｯｸM-PRO"/>
          <w:szCs w:val="21"/>
        </w:rPr>
      </w:pPr>
    </w:p>
    <w:p w:rsidR="00A83DCA" w:rsidRPr="00FF34A5" w:rsidRDefault="00A83DCA" w:rsidP="00A83D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7344" behindDoc="0" locked="0" layoutInCell="1" allowOverlap="1" wp14:anchorId="31A915E7" wp14:editId="3EBA1636">
                <wp:simplePos x="0" y="0"/>
                <wp:positionH relativeFrom="column">
                  <wp:posOffset>47625</wp:posOffset>
                </wp:positionH>
                <wp:positionV relativeFrom="paragraph">
                  <wp:posOffset>371475</wp:posOffset>
                </wp:positionV>
                <wp:extent cx="6124575" cy="0"/>
                <wp:effectExtent l="0" t="38100" r="47625" b="57150"/>
                <wp:wrapNone/>
                <wp:docPr id="1267" name="直線コネクタ 126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7" o:spid="_x0000_s1026" style="position:absolute;left:0;text-align:left;z-index:25221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vx9AEAAJ4DAAAOAAAAZHJzL2Uyb0RvYy54bWysU0uOEzEQ3SNxB8t70p2IJEwrnZEyYdjw&#10;iQQcoOJ2d1vyT7YnnWzDmgvAIVgMEksOk8Vcg7K7J0SwQ2ThVJXtV/WeXy+u90qSHXdeGF3S8Sin&#10;hGtmKqGbkn78cPvsBSU+gK5AGs1LeuCeXi+fPll0tuAT0xpZcUcQRPuisyVtQ7BFlnnWcgV+ZCzX&#10;uFkbpyBg6pqsctAhupLZJM9nWWdcZZ1h3HusrvtNukz4dc1ZeFfXngciS4qzhbS6tG7jmi0XUDQO&#10;bCvYMAb8wxQKhMamZ6g1BCB3TvwFpQRzxps6jJhRmalrwXjigGzG+R9s3rdgeeKC4nh7lsn/P1j2&#10;drdxRFT4dpPZnBINCl/p4ev3hx9fTsf706fPp+O30/EnSduoVmd9gZdu9MYNmbcbF6nva6fiP5Ii&#10;+6Tw4aww3wfCsDgbT55P51NK2ONe9vuidT684kaRGJRUCh3JQwG71z5gMzz6eCSWtbkVUqYHlJp0&#10;kcE8xzdmgD6qJQQMlUVmXjeUgGzQoCy4BOmNFFW8HoG8a7Y30pEdoEmuVqvV9Codknfqjan68jTH&#10;X3QLDjGc7+NLoDjdGnzbX0k9eoMFEPKlrkg4WFTXYKMBSuo4AE9GHUhGgXtJY7Q11SEpncUMTZC6&#10;DoaNLrvMMb78rJa/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LB5b8f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2C795F">
        <w:rPr>
          <w:rFonts w:ascii="メイリオ" w:eastAsia="メイリオ" w:hAnsi="メイリオ" w:cs="メイリオ" w:hint="eastAsia"/>
          <w:b/>
          <w:color w:val="4F6228" w:themeColor="accent3" w:themeShade="80"/>
          <w:sz w:val="28"/>
          <w:szCs w:val="24"/>
        </w:rPr>
        <w:t>家庭や社会の視点から</w:t>
      </w:r>
    </w:p>
    <w:p w:rsidR="00A83DCA" w:rsidRPr="00BE5F2C" w:rsidRDefault="00A83DCA" w:rsidP="00A83DCA">
      <w:pPr>
        <w:ind w:firstLineChars="100" w:firstLine="210"/>
        <w:rPr>
          <w:rFonts w:ascii="HG丸ｺﾞｼｯｸM-PRO" w:eastAsia="HG丸ｺﾞｼｯｸM-PRO" w:hAnsi="HG丸ｺﾞｼｯｸM-PRO"/>
          <w:szCs w:val="21"/>
        </w:rPr>
      </w:pPr>
      <w:r w:rsidRPr="00BE5F2C">
        <w:rPr>
          <w:rFonts w:ascii="HG丸ｺﾞｼｯｸM-PRO" w:eastAsia="HG丸ｺﾞｼｯｸM-PRO" w:hAnsi="HG丸ｺﾞｼｯｸM-PRO" w:hint="eastAsia"/>
          <w:szCs w:val="21"/>
        </w:rPr>
        <w:t>家庭や社会については、少子高齢化の進展や雇用環境等の社会情勢の変化、また、都市化による地域社会との関わりの希薄化により、家庭</w:t>
      </w:r>
      <w:r>
        <w:rPr>
          <w:rFonts w:ascii="HG丸ｺﾞｼｯｸM-PRO" w:eastAsia="HG丸ｺﾞｼｯｸM-PRO" w:hAnsi="HG丸ｺﾞｼｯｸM-PRO" w:hint="eastAsia"/>
          <w:szCs w:val="21"/>
        </w:rPr>
        <w:t>や社会</w:t>
      </w:r>
      <w:r w:rsidRPr="00BE5F2C">
        <w:rPr>
          <w:rFonts w:ascii="HG丸ｺﾞｼｯｸM-PRO" w:eastAsia="HG丸ｺﾞｼｯｸM-PRO" w:hAnsi="HG丸ｺﾞｼｯｸM-PRO" w:hint="eastAsia"/>
          <w:szCs w:val="21"/>
        </w:rPr>
        <w:t>の養育力が低下しています。さらに、近年、離婚等の増加により、母子家庭や父子家庭といったひとり親家庭が増加しており、就業、子育て、家事等を一人で担うひとり親家庭の負担は大きいものとなっています。</w:t>
      </w:r>
    </w:p>
    <w:p w:rsidR="00A83DCA" w:rsidRPr="00B93E9B" w:rsidRDefault="00A83DCA" w:rsidP="00A83DCA">
      <w:pPr>
        <w:rPr>
          <w:rFonts w:ascii="HG丸ｺﾞｼｯｸM-PRO" w:eastAsia="HG丸ｺﾞｼｯｸM-PRO" w:hAnsi="HG丸ｺﾞｼｯｸM-PRO"/>
        </w:rPr>
      </w:pPr>
    </w:p>
    <w:p w:rsidR="00A83DCA" w:rsidRPr="00A83DCA" w:rsidRDefault="00A83DCA" w:rsidP="0047425C">
      <w:pPr>
        <w:widowControl/>
        <w:jc w:val="left"/>
        <w:rPr>
          <w:rFonts w:ascii="HG丸ｺﾞｼｯｸM-PRO" w:eastAsia="HG丸ｺﾞｼｯｸM-PRO" w:hAnsi="HG丸ｺﾞｼｯｸM-PRO"/>
        </w:rPr>
      </w:pPr>
    </w:p>
    <w:p w:rsidR="00004C6B" w:rsidRPr="00C805A7" w:rsidRDefault="00004C6B" w:rsidP="00004C6B">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004C6B">
        <w:rPr>
          <w:rFonts w:ascii="HGP創英角ﾎﾟｯﾌﾟ体" w:eastAsia="HGP創英角ﾎﾟｯﾌﾟ体" w:hAnsi="HGP創英角ﾎﾟｯﾌﾟ体" w:hint="eastAsia"/>
          <w:color w:val="984806" w:themeColor="accent6" w:themeShade="80"/>
          <w:sz w:val="32"/>
          <w:szCs w:val="24"/>
        </w:rPr>
        <w:t>子どもの貧困対策の方向性</w:t>
      </w:r>
    </w:p>
    <w:p w:rsidR="0047425C" w:rsidRPr="00BD7D3E" w:rsidRDefault="0047425C" w:rsidP="0047425C">
      <w:pPr>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大阪府においては、家庭の養育力の低下等により、子どもに様々な困難が顕在化していることから、子どもの生活の安定や健やかな成長を支えるため、大阪府などの行政、民間団体、地域が一体となって支援することが重要で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そのため、「子ども」、「家庭・社会」に視点を置き、家庭の経済状況にかかわらず、子どもが積極的に自分の生き方を選択し、自立できるよう取り組みます。</w:t>
      </w:r>
    </w:p>
    <w:p w:rsidR="0047425C" w:rsidRDefault="0047425C" w:rsidP="0047425C">
      <w:pPr>
        <w:rPr>
          <w:rFonts w:ascii="HG丸ｺﾞｼｯｸM-PRO" w:eastAsia="HG丸ｺﾞｼｯｸM-PRO" w:hAnsi="HG丸ｺﾞｼｯｸM-PRO"/>
          <w:szCs w:val="21"/>
        </w:rPr>
      </w:pPr>
    </w:p>
    <w:p w:rsidR="00004C6B" w:rsidRDefault="00004C6B" w:rsidP="0047425C">
      <w:pPr>
        <w:rPr>
          <w:rFonts w:ascii="HG丸ｺﾞｼｯｸM-PRO" w:eastAsia="HG丸ｺﾞｼｯｸM-PRO" w:hAnsi="HG丸ｺﾞｼｯｸM-PRO"/>
          <w:szCs w:val="21"/>
        </w:rPr>
      </w:pPr>
    </w:p>
    <w:p w:rsidR="00004C6B" w:rsidRPr="00FF34A5" w:rsidRDefault="00004C6B" w:rsidP="00004C6B">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19392" behindDoc="0" locked="0" layoutInCell="1" allowOverlap="1" wp14:anchorId="03F2E08D" wp14:editId="179D26EA">
                <wp:simplePos x="0" y="0"/>
                <wp:positionH relativeFrom="column">
                  <wp:posOffset>47625</wp:posOffset>
                </wp:positionH>
                <wp:positionV relativeFrom="paragraph">
                  <wp:posOffset>371475</wp:posOffset>
                </wp:positionV>
                <wp:extent cx="6124575" cy="0"/>
                <wp:effectExtent l="0" t="38100" r="47625" b="57150"/>
                <wp:wrapNone/>
                <wp:docPr id="1268" name="直線コネクタ 126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68" o:spid="_x0000_s1026" style="position:absolute;left:0;text-align:lef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QL9AEAAJ4DAAAOAAAAZHJzL2Uyb0RvYy54bWysU0tu2zAQ3RfoHQjua8lG7TSC5QCOm276&#10;MdD0AGOKkgjwB5Kx7K277gXaQ3SRAl32MF7kGhlSimu0u6Je0ENy+Gbem6f51U5JsuXOC6NLOh7l&#10;lHDNTCV0U9JPtzcvXlHiA+gKpNG8pHvu6dXi+bN5Zws+Ma2RFXcEQbQvOlvSNgRbZJlnLVfgR8Zy&#10;jZe1cQoCbl2TVQ46RFcym+T5LOuMq6wzjHuPp6v+ki4Sfl1zFj7UteeByJJibyGtLq2buGaLORSN&#10;A9sKNrQB/9CFAqGx6AlqBQHInRN/QSnBnPGmDiNmVGbqWjCeOCCbcf4Hm48tWJ64oDjenmTy/w+W&#10;vd+uHREVzm4yw1lpUDilh28/Hn5+PR7uj5+/HA/fj4dfJF2jWp31BT661ms37Lxdu0h9VzsV/5EU&#10;2SWF9yeF+S4Qhoez8eTl9GJKCXu6y34/tM6HN9woEoOSSqEjeShg+9YHLIapTynxWJsbIWUaoNSk&#10;iwwucpwxA/RRLSFgqCwy87qhBGSDBmXBJUhvpKji8wjkXbO5lo5sAU1yuVwup5cpSd6pd6bqj6c5&#10;/qJbsIkhv4/PgWJ3K/Bt/yTV6A0WQMjXuiJhb1Fdg4UGKKljAzwZdSAZBe4ljdHGVPukdBZ3aIJU&#10;dTBsdNn5HuPzz2rxC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fcXUC/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00595936" w:rsidRPr="00595936">
        <w:rPr>
          <w:rFonts w:ascii="メイリオ" w:eastAsia="メイリオ" w:hAnsi="メイリオ" w:cs="メイリオ" w:hint="eastAsia"/>
          <w:b/>
          <w:color w:val="4F6228" w:themeColor="accent3" w:themeShade="80"/>
          <w:sz w:val="28"/>
          <w:szCs w:val="24"/>
        </w:rPr>
        <w:t>子どもに視点を置いた切れめのない支援を実施</w:t>
      </w:r>
    </w:p>
    <w:p w:rsidR="0047425C" w:rsidRPr="00365BDD" w:rsidRDefault="0047425C" w:rsidP="0047425C">
      <w:pPr>
        <w:ind w:firstLineChars="100" w:firstLine="210"/>
        <w:rPr>
          <w:rFonts w:ascii="HG丸ｺﾞｼｯｸM-PRO" w:eastAsia="HG丸ｺﾞｼｯｸM-PRO" w:hAnsi="HG丸ｺﾞｼｯｸM-PRO"/>
          <w:szCs w:val="21"/>
        </w:rPr>
      </w:pPr>
      <w:r w:rsidRPr="00365BDD">
        <w:rPr>
          <w:rFonts w:ascii="HG丸ｺﾞｼｯｸM-PRO" w:eastAsia="HG丸ｺﾞｼｯｸM-PRO" w:hAnsi="HG丸ｺﾞｼｯｸM-PRO" w:hint="eastAsia"/>
          <w:szCs w:val="21"/>
        </w:rPr>
        <w:t>大阪府においては、第一に子どもに視点を置き、成長段階に応じて切れめなく支援</w:t>
      </w:r>
      <w:r>
        <w:rPr>
          <w:rFonts w:ascii="HG丸ｺﾞｼｯｸM-PRO" w:eastAsia="HG丸ｺﾞｼｯｸM-PRO" w:hAnsi="HG丸ｺﾞｼｯｸM-PRO" w:hint="eastAsia"/>
          <w:szCs w:val="21"/>
        </w:rPr>
        <w:t>を実施</w:t>
      </w:r>
      <w:r w:rsidRPr="00365BDD">
        <w:rPr>
          <w:rFonts w:ascii="HG丸ｺﾞｼｯｸM-PRO" w:eastAsia="HG丸ｺﾞｼｯｸM-PRO" w:hAnsi="HG丸ｺﾞｼｯｸM-PRO" w:hint="eastAsia"/>
          <w:szCs w:val="21"/>
        </w:rPr>
        <w:t>し</w:t>
      </w:r>
      <w:r>
        <w:rPr>
          <w:rFonts w:ascii="HG丸ｺﾞｼｯｸM-PRO" w:eastAsia="HG丸ｺﾞｼｯｸM-PRO" w:hAnsi="HG丸ｺﾞｼｯｸM-PRO" w:hint="eastAsia"/>
          <w:szCs w:val="21"/>
        </w:rPr>
        <w:t>、子どもが健やかに成長し</w:t>
      </w:r>
      <w:r w:rsidRPr="00365BDD">
        <w:rPr>
          <w:rFonts w:ascii="HG丸ｺﾞｼｯｸM-PRO" w:eastAsia="HG丸ｺﾞｼｯｸM-PRO" w:hAnsi="HG丸ｺﾞｼｯｸM-PRO" w:hint="eastAsia"/>
          <w:szCs w:val="21"/>
        </w:rPr>
        <w:t>自立できるよう、子ども施策の充実を図ります。</w:t>
      </w:r>
    </w:p>
    <w:p w:rsidR="0047425C" w:rsidRDefault="0047425C" w:rsidP="0047425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365BDD">
        <w:rPr>
          <w:rFonts w:ascii="HG丸ｺﾞｼｯｸM-PRO" w:eastAsia="HG丸ｺﾞｼｯｸM-PRO" w:hAnsi="HG丸ｺﾞｼｯｸM-PRO" w:hint="eastAsia"/>
          <w:szCs w:val="21"/>
        </w:rPr>
        <w:t>子ども及びその家庭が社会的に孤立することのないよう支援員等の質の向上を図るとともに、</w:t>
      </w:r>
      <w:r>
        <w:rPr>
          <w:rFonts w:ascii="HG丸ｺﾞｼｯｸM-PRO" w:eastAsia="HG丸ｺﾞｼｯｸM-PRO" w:hAnsi="HG丸ｺﾞｼｯｸM-PRO" w:hint="eastAsia"/>
          <w:szCs w:val="21"/>
        </w:rPr>
        <w:t>学校をプラットフォーム</w:t>
      </w:r>
      <w:r w:rsidR="00B33E14">
        <w:rPr>
          <w:rFonts w:ascii="HG丸ｺﾞｼｯｸM-PRO" w:eastAsia="HG丸ｺﾞｼｯｸM-PRO" w:hAnsi="HG丸ｺﾞｼｯｸM-PRO" w:hint="eastAsia"/>
          <w:szCs w:val="21"/>
        </w:rPr>
        <w:t>（</w:t>
      </w:r>
      <w:r w:rsidR="00DF400D">
        <w:rPr>
          <w:rFonts w:ascii="HG丸ｺﾞｼｯｸM-PRO" w:eastAsia="HG丸ｺﾞｼｯｸM-PRO" w:hAnsi="HG丸ｺﾞｼｯｸM-PRO" w:hint="eastAsia"/>
          <w:szCs w:val="21"/>
        </w:rPr>
        <w:t>９８ページ</w:t>
      </w:r>
      <w:r w:rsidR="00B33E14">
        <w:rPr>
          <w:rFonts w:ascii="HG丸ｺﾞｼｯｸM-PRO" w:eastAsia="HG丸ｺﾞｼｯｸM-PRO" w:hAnsi="HG丸ｺﾞｼｯｸM-PRO" w:hint="eastAsia"/>
          <w:szCs w:val="21"/>
        </w:rPr>
        <w:t>参照）</w:t>
      </w:r>
      <w:r>
        <w:rPr>
          <w:rFonts w:ascii="HG丸ｺﾞｼｯｸM-PRO" w:eastAsia="HG丸ｺﾞｼｯｸM-PRO" w:hAnsi="HG丸ｺﾞｼｯｸM-PRO" w:hint="eastAsia"/>
          <w:szCs w:val="21"/>
        </w:rPr>
        <w:t>とした総合的な対策を推進し、子</w:t>
      </w:r>
      <w:r w:rsidRPr="00365BDD">
        <w:rPr>
          <w:rFonts w:ascii="HG丸ｺﾞｼｯｸM-PRO" w:eastAsia="HG丸ｺﾞｼｯｸM-PRO" w:hAnsi="HG丸ｺﾞｼｯｸM-PRO" w:hint="eastAsia"/>
          <w:szCs w:val="21"/>
        </w:rPr>
        <w:t>どもや家庭を支援する環境づくりをめざします。</w:t>
      </w:r>
    </w:p>
    <w:p w:rsidR="00E12CE0" w:rsidRDefault="00E12CE0" w:rsidP="00E12CE0">
      <w:pPr>
        <w:rPr>
          <w:rFonts w:ascii="HG丸ｺﾞｼｯｸM-PRO" w:eastAsia="HG丸ｺﾞｼｯｸM-PRO" w:hAnsi="HG丸ｺﾞｼｯｸM-PRO"/>
          <w:szCs w:val="21"/>
        </w:rPr>
      </w:pPr>
    </w:p>
    <w:p w:rsidR="00595936" w:rsidRPr="00FF34A5" w:rsidRDefault="00595936" w:rsidP="00595936">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w:t>
      </w:r>
      <w:r w:rsidR="00E12CE0">
        <w:rPr>
          <w:rFonts w:ascii="メイリオ" w:eastAsia="メイリオ" w:hAnsi="メイリオ" w:cs="メイリオ" w:hint="eastAsia"/>
          <w:b/>
          <w:color w:val="4F6228" w:themeColor="accent3" w:themeShade="80"/>
          <w:sz w:val="28"/>
          <w:szCs w:val="24"/>
        </w:rPr>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595936" w:rsidRDefault="00595936" w:rsidP="00595936">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1440" behindDoc="0" locked="0" layoutInCell="1" allowOverlap="1" wp14:anchorId="02EAA080" wp14:editId="7E1BF888">
                <wp:simplePos x="0" y="0"/>
                <wp:positionH relativeFrom="column">
                  <wp:posOffset>47625</wp:posOffset>
                </wp:positionH>
                <wp:positionV relativeFrom="paragraph">
                  <wp:posOffset>15875</wp:posOffset>
                </wp:positionV>
                <wp:extent cx="6124575" cy="0"/>
                <wp:effectExtent l="0" t="38100" r="47625" b="57150"/>
                <wp:wrapNone/>
                <wp:docPr id="1270" name="直線コネクタ 127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0" o:spid="_x0000_s1026" style="position:absolute;left:0;text-align:lef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OG8gEAAJ4DAAAOAAAAZHJzL2Uyb0RvYy54bWysU0uOEzEQ3SNxB8t70klEZphWOiNlwrDh&#10;Ewk4QMVtd1vyT7YnnWzDmgvAIVgMEksOk8Vcg7K7J0SwQ2ThVJXtV/WeX8+vd1qRLfdBWlPRyWhM&#10;CTfM1tI0Ff344fbZC0pCBFODsoZXdM8DvV48fTLvXMmntrWq5p4giAll5yraxujKogis5RrCyDpu&#10;cFNYryFi6pui9tAhulbFdDy+KDrra+ct4yFgddVv0kXGF4Kz+E6IwCNRFcXZYl59XjdpLRZzKBsP&#10;rpVsGAP+YQoN0mDTE9QKIpA7L/+C0pJ5G6yII2Z1YYWQjGcOyGYy/oPN+xYcz1xQnOBOMoX/B8ve&#10;bteeyBrfbnqJAhnQ+EoPX78//PhyPNwfP30+Hr4dDz9J3ka1OhdKvHRj1n7Iglv7RH0nvE7/SIrs&#10;ssL7k8J8FwnD4sVk+nx2OaOEPe4Vvy86H+IrbjVJQUWVNIk8lLB9HSI2w6OPR1LZ2FupVH5AZUjX&#10;M0AKDNBHQkHEUDtkFkxDCagGDcqiz5DBKlmn6wko+GZzozzZAprkarlczq7yIXWn39i6L8/G+Etu&#10;wSGG8318DpSmW0Fo+yu5R2+wCFK9NDWJe4fqWmw0QCmTBuDZqAPJJHAvaYo2tt5npYuUoQly18Gw&#10;yWXnOcbnn9XiFwAAAP//AwBQSwMEFAAGAAgAAAAhAJCU8P/bAAAABQEAAA8AAABkcnMvZG93bnJl&#10;di54bWxMj8FuwjAQRO+V+AdrkXorDhEFmsZBtFILUk9A1bOJt3FKvI5iA+Hv2fZSTqvRjGbf5Ive&#10;NeKEXag9KRiPEhBIpTc1VQo+d28PcxAhajK68YQKLhhgUQzucp0Zf6YNnraxElxCIdMKbIxtJmUo&#10;LTodRr5FYu/bd05Hll0lTafPXO4amSbJVDpdE3+wusVXi+Vhe3QKwmW9Wu7e2/Eh+XpZf+B08jO3&#10;E6Xuh/3yGUTEPv6H4Ref0aFgpr0/kgmiUTB75KCClA+7T7OUl+3/tCxyeUtfXAEAAP//AwBQSwEC&#10;LQAUAAYACAAAACEAtoM4kv4AAADhAQAAEwAAAAAAAAAAAAAAAAAAAAAAW0NvbnRlbnRfVHlwZXNd&#10;LnhtbFBLAQItABQABgAIAAAAIQA4/SH/1gAAAJQBAAALAAAAAAAAAAAAAAAAAC8BAABfcmVscy8u&#10;cmVsc1BLAQItABQABgAIAAAAIQAeP5OG8gEAAJ4DAAAOAAAAAAAAAAAAAAAAAC4CAABkcnMvZTJv&#10;RG9jLnhtbFBLAQItABQABgAIAAAAIQCQlPD/2wAAAAUBAAAPAAAAAAAAAAAAAAAAAEwEAABkcnMv&#10;ZG93bnJldi54bWxQSwUGAAAAAAQABADzAAAAVAUAAAAA&#10;" strokecolor="#4f6228" strokeweight="1pt">
                <v:stroke endarrow="oval"/>
              </v:line>
            </w:pict>
          </mc:Fallback>
        </mc:AlternateContent>
      </w:r>
    </w:p>
    <w:p w:rsidR="0047425C" w:rsidRPr="001E1F49" w:rsidRDefault="0047425C" w:rsidP="0047425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1F49">
        <w:rPr>
          <w:rFonts w:ascii="HG丸ｺﾞｼｯｸM-PRO" w:eastAsia="HG丸ｺﾞｼｯｸM-PRO" w:hAnsi="HG丸ｺﾞｼｯｸM-PRO" w:hint="eastAsia"/>
          <w:szCs w:val="21"/>
        </w:rPr>
        <w:t>子どもにとって、もっとも身近な社会である家庭の役割は極めて重要です。大阪府においては、子育て世帯が就労等によって一定の収入を得て、生活の安定を図るよう支援します。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そのため、国、市町村の関係機関等と連携を図りながら、子どもや家庭への支援を適切に実施します。</w:t>
      </w:r>
    </w:p>
    <w:p w:rsidR="0047425C" w:rsidRPr="001E1F49"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また、生活保護法の見直しとともに、生活保護に陥ってしまう可能性のある人々を支える自立支援制</w:t>
      </w:r>
      <w:r w:rsidRPr="008336C4">
        <w:rPr>
          <w:rFonts w:ascii="HG丸ｺﾞｼｯｸM-PRO" w:eastAsia="HG丸ｺﾞｼｯｸM-PRO" w:hAnsi="HG丸ｺﾞｼｯｸM-PRO" w:hint="eastAsia"/>
          <w:szCs w:val="21"/>
        </w:rPr>
        <w:t>度（</w:t>
      </w:r>
      <w:r w:rsidR="008336C4" w:rsidRPr="008336C4">
        <w:rPr>
          <w:rFonts w:ascii="HG丸ｺﾞｼｯｸM-PRO" w:eastAsia="HG丸ｺﾞｼｯｸM-PRO" w:hAnsi="HG丸ｺﾞｼｯｸM-PRO" w:hint="eastAsia"/>
          <w:szCs w:val="21"/>
        </w:rPr>
        <w:t>１００</w:t>
      </w:r>
      <w:r w:rsidR="00E12CE0" w:rsidRPr="008336C4">
        <w:rPr>
          <w:rFonts w:ascii="HG丸ｺﾞｼｯｸM-PRO" w:eastAsia="HG丸ｺﾞｼｯｸM-PRO" w:hAnsi="HG丸ｺﾞｼｯｸM-PRO" w:hint="eastAsia"/>
          <w:szCs w:val="21"/>
        </w:rPr>
        <w:t>ページを</w:t>
      </w:r>
      <w:r w:rsidRPr="008336C4">
        <w:rPr>
          <w:rFonts w:ascii="HG丸ｺﾞｼｯｸM-PRO" w:eastAsia="HG丸ｺﾞｼｯｸM-PRO" w:hAnsi="HG丸ｺﾞｼｯｸM-PRO" w:hint="eastAsia"/>
          <w:szCs w:val="21"/>
        </w:rPr>
        <w:t>参照）として、平成</w:t>
      </w:r>
      <w:r w:rsidR="00E12CE0" w:rsidRPr="008336C4">
        <w:rPr>
          <w:rFonts w:ascii="HG丸ｺﾞｼｯｸM-PRO" w:eastAsia="HG丸ｺﾞｼｯｸM-PRO" w:hAnsi="HG丸ｺﾞｼｯｸM-PRO" w:hint="eastAsia"/>
          <w:szCs w:val="21"/>
        </w:rPr>
        <w:t>２７</w:t>
      </w:r>
      <w:r w:rsidRPr="008336C4">
        <w:rPr>
          <w:rFonts w:ascii="HG丸ｺﾞｼｯｸM-PRO" w:eastAsia="HG丸ｺﾞｼｯｸM-PRO" w:hAnsi="HG丸ｺﾞｼｯｸM-PRO" w:hint="eastAsia"/>
          <w:szCs w:val="21"/>
        </w:rPr>
        <w:t>年</w:t>
      </w:r>
      <w:r w:rsidR="00E12CE0" w:rsidRPr="008336C4">
        <w:rPr>
          <w:rFonts w:ascii="HG丸ｺﾞｼｯｸM-PRO" w:eastAsia="HG丸ｺﾞｼｯｸM-PRO" w:hAnsi="HG丸ｺﾞｼｯｸM-PRO" w:hint="eastAsia"/>
          <w:szCs w:val="21"/>
        </w:rPr>
        <w:t>４</w:t>
      </w:r>
      <w:r w:rsidRPr="008336C4">
        <w:rPr>
          <w:rFonts w:ascii="HG丸ｺﾞｼｯｸM-PRO" w:eastAsia="HG丸ｺﾞｼｯｸM-PRO" w:hAnsi="HG丸ｺﾞｼｯｸM-PRO" w:hint="eastAsia"/>
          <w:szCs w:val="21"/>
        </w:rPr>
        <w:t>月に生活困窮者自立支援法が施行されます。子どもの</w:t>
      </w:r>
      <w:r w:rsidRPr="001E1F49">
        <w:rPr>
          <w:rFonts w:ascii="HG丸ｺﾞｼｯｸM-PRO" w:eastAsia="HG丸ｺﾞｼｯｸM-PRO" w:hAnsi="HG丸ｺﾞｼｯｸM-PRO" w:hint="eastAsia"/>
          <w:szCs w:val="21"/>
        </w:rPr>
        <w:t>貧困対策については、生活保護法や生活困窮者自立支援法等のセーフティネットのための諸制度を一体的に捉え施策を推進します。</w:t>
      </w: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さらに、子どもの貧困対策を総合的に推進するため、「ひとり親家庭等自立促進計画」や「社会的養護体制整備計画」、「地域福祉支援計画」等の関連性の高い計画と一体的に捉えて取り組んでいきます。</w:t>
      </w:r>
    </w:p>
    <w:p w:rsidR="0047425C" w:rsidRPr="001E1F49" w:rsidRDefault="0047425C" w:rsidP="0047425C">
      <w:r w:rsidRPr="001E1F49">
        <w:rPr>
          <w:rFonts w:ascii="HG丸ｺﾞｼｯｸM-PRO" w:eastAsia="HG丸ｺﾞｼｯｸM-PRO" w:hAnsi="HG丸ｺﾞｼｯｸM-PRO" w:hint="eastAsia"/>
          <w:kern w:val="0"/>
          <w:szCs w:val="21"/>
        </w:rPr>
        <w:t xml:space="preserve">　そして、次代を担う子どもの貧困の問題は、子どもおよび社会の将来につながる課題です。すべての子どもたちが夢と希望を持って成長していける社会を目指し、社会全体で子どもの貧困対策を推進します。</w:t>
      </w:r>
    </w:p>
    <w:p w:rsidR="0047425C" w:rsidRDefault="0047425C" w:rsidP="0047425C"/>
    <w:p w:rsidR="00E12CE0" w:rsidRDefault="00E12CE0" w:rsidP="0047425C"/>
    <w:p w:rsidR="00E12CE0" w:rsidRPr="00C805A7"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計画の推進について</w:t>
      </w:r>
    </w:p>
    <w:p w:rsidR="0047425C" w:rsidRPr="001E1F49" w:rsidRDefault="0047425C" w:rsidP="0047425C">
      <w:pPr>
        <w:rPr>
          <w:rFonts w:ascii="HG丸ｺﾞｼｯｸM-PRO" w:eastAsia="HG丸ｺﾞｼｯｸM-PRO" w:hAnsi="HG丸ｺﾞｼｯｸM-PRO"/>
        </w:rPr>
      </w:pPr>
    </w:p>
    <w:p w:rsidR="0047425C" w:rsidRPr="001E1F49" w:rsidRDefault="0047425C" w:rsidP="0047425C">
      <w:pPr>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 xml:space="preserve">　本計画の実施にあたっては、庁内関係部局・室・課で構成する関係課長会議等を通じて、関係部局が連携を図るとともに、国や市町村と連携を図りながら総合的に推進します。</w:t>
      </w:r>
    </w:p>
    <w:p w:rsidR="0047425C" w:rsidRDefault="0047425C" w:rsidP="0047425C">
      <w:pPr>
        <w:ind w:firstLineChars="100" w:firstLine="210"/>
        <w:rPr>
          <w:rFonts w:ascii="HG丸ｺﾞｼｯｸM-PRO" w:eastAsia="HG丸ｺﾞｼｯｸM-PRO" w:hAnsi="HG丸ｺﾞｼｯｸM-PRO"/>
          <w:szCs w:val="21"/>
        </w:rPr>
      </w:pPr>
      <w:r w:rsidRPr="001E1F49">
        <w:rPr>
          <w:rFonts w:ascii="HG丸ｺﾞｼｯｸM-PRO" w:eastAsia="HG丸ｺﾞｼｯｸM-PRO" w:hAnsi="HG丸ｺﾞｼｯｸM-PRO" w:hint="eastAsia"/>
          <w:szCs w:val="21"/>
        </w:rPr>
        <w:t>また、進捗管理については、大阪府子ども施策審議会へ報告するなど</w:t>
      </w:r>
      <w:r w:rsidR="00E12CE0" w:rsidRPr="00E12CE0">
        <w:rPr>
          <w:rFonts w:ascii="HG丸ｺﾞｼｯｸM-PRO" w:eastAsia="HG丸ｺﾞｼｯｸM-PRO" w:hAnsi="HG丸ｺﾞｼｯｸM-PRO" w:hint="eastAsia"/>
          <w:szCs w:val="21"/>
        </w:rPr>
        <w:t>本計画（大阪府子ども総合計画）</w:t>
      </w:r>
      <w:r w:rsidRPr="001E1F49">
        <w:rPr>
          <w:rFonts w:ascii="HG丸ｺﾞｼｯｸM-PRO" w:eastAsia="HG丸ｺﾞｼｯｸM-PRO" w:hAnsi="HG丸ｺﾞｼｯｸM-PRO" w:hint="eastAsia"/>
          <w:szCs w:val="21"/>
        </w:rPr>
        <w:t>と併せて適切に行っていきます。</w:t>
      </w: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B7C72" w:rsidRDefault="00BB7C72"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B33E14" w:rsidRDefault="00B33E14" w:rsidP="00E12CE0">
      <w:pPr>
        <w:rPr>
          <w:rFonts w:ascii="HG丸ｺﾞｼｯｸM-PRO" w:eastAsia="HG丸ｺﾞｼｯｸM-PRO" w:hAnsi="HG丸ｺﾞｼｯｸM-PRO"/>
          <w:szCs w:val="21"/>
        </w:rPr>
      </w:pPr>
    </w:p>
    <w:p w:rsidR="00E12CE0" w:rsidRDefault="00E12CE0" w:rsidP="00E12CE0">
      <w:pPr>
        <w:rPr>
          <w:rFonts w:ascii="HG丸ｺﾞｼｯｸM-PRO" w:eastAsia="HG丸ｺﾞｼｯｸM-PRO" w:hAnsi="HG丸ｺﾞｼｯｸM-PRO"/>
          <w:szCs w:val="21"/>
        </w:rPr>
      </w:pPr>
    </w:p>
    <w:p w:rsidR="00E12CE0" w:rsidRDefault="00E12CE0" w:rsidP="00E12CE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５</w:t>
      </w:r>
      <w:r w:rsidRPr="00C805A7">
        <w:rPr>
          <w:rFonts w:ascii="HGP創英角ﾎﾟｯﾌﾟ体" w:eastAsia="HGP創英角ﾎﾟｯﾌﾟ体" w:hAnsi="HGP創英角ﾎﾟｯﾌﾟ体" w:hint="eastAsia"/>
          <w:color w:val="984806" w:themeColor="accent6" w:themeShade="80"/>
          <w:sz w:val="32"/>
          <w:szCs w:val="24"/>
        </w:rPr>
        <w:t>．</w:t>
      </w:r>
      <w:r w:rsidRPr="00E12CE0">
        <w:rPr>
          <w:rFonts w:ascii="HGP創英角ﾎﾟｯﾌﾟ体" w:eastAsia="HGP創英角ﾎﾟｯﾌﾟ体" w:hAnsi="HGP創英角ﾎﾟｯﾌﾟ体" w:hint="eastAsia"/>
          <w:color w:val="984806" w:themeColor="accent6" w:themeShade="80"/>
          <w:sz w:val="32"/>
          <w:szCs w:val="24"/>
        </w:rPr>
        <w:t>具体的取組</w:t>
      </w:r>
    </w:p>
    <w:p w:rsidR="00007466" w:rsidRPr="00007466" w:rsidRDefault="00007466" w:rsidP="00007466">
      <w:pPr>
        <w:spacing w:line="300" w:lineRule="exact"/>
        <w:rPr>
          <w:rFonts w:ascii="HG丸ｺﾞｼｯｸM-PRO" w:eastAsia="HG丸ｺﾞｼｯｸM-PRO" w:hAnsi="HG丸ｺﾞｼｯｸM-PRO"/>
          <w:color w:val="984806" w:themeColor="accent6" w:themeShade="80"/>
          <w:szCs w:val="21"/>
        </w:rPr>
      </w:pPr>
    </w:p>
    <w:p w:rsidR="00E12CE0" w:rsidRPr="00FF34A5" w:rsidRDefault="00E12CE0" w:rsidP="00E12CE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3488" behindDoc="0" locked="0" layoutInCell="1" allowOverlap="1" wp14:anchorId="121A75CB" wp14:editId="1C25A4DF">
                <wp:simplePos x="0" y="0"/>
                <wp:positionH relativeFrom="column">
                  <wp:posOffset>47625</wp:posOffset>
                </wp:positionH>
                <wp:positionV relativeFrom="paragraph">
                  <wp:posOffset>371475</wp:posOffset>
                </wp:positionV>
                <wp:extent cx="6124575" cy="0"/>
                <wp:effectExtent l="0" t="38100" r="47625" b="57150"/>
                <wp:wrapNone/>
                <wp:docPr id="1271" name="直線コネクタ 127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1" o:spid="_x0000_s1026" style="position:absolute;left:0;text-align:lef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SX9AEAAJ4DAAAOAAAAZHJzL2Uyb0RvYy54bWysU0tu2zAQ3RfIHQjuY8lGnTSC5QCOm276&#10;MdD2AGOKkgjwB5Kx7K277gXaQ3SRAFn2MF7kGh1Simu0u6Je0DND8s28x6fZ9VZJsuHOC6NLOh7l&#10;lHDNTCV0U9LPn27PX1HiA+gKpNG8pDvu6fX87MWsswWfmNbIijuCINoXnS1pG4ItssyzlivwI2O5&#10;xs3aOAUBU9dklYMO0ZXMJnl+kXXGVdYZxr3H6rLfpPOEX9echQ917XkgsqQ4W0irS+s6rtl8BkXj&#10;wLaCDWPAP0yhQGhseoRaQgBy58RfUEowZ7ypw4gZlZm6FownDshmnP/B5mMLlicuKI63R5n8/4Nl&#10;7zcrR0SFbze5HFOiQeErPX1/eHr8dtjfH758Pex/HPY/SdpGtTrrC7x0o1duyLxduUh9WzsV/5EU&#10;2SaFd0eF+TYQhsWL8eTl9HJKCXvey35ftM6HN9woEoOSSqEjeShg89YHbIZHn4/Esja3Qsr0gFKT&#10;LjHI8Y0ZoI9qCQFDZZGZ1w0lIBs0KAsuQXojRRWvRyDvmvWNdGQDaJKrxWIxvUqH5J16Z6q+PM3x&#10;F92CQwzn+/gUKE63BN/2V1KP3mABhHytKxJ2FtU12GiAkjoOwJNRB5JR4F7SGK1NtUtKZzFDE6Su&#10;g2Gjy05zjE8/q/kvAA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3U50l/QBAACeAwAADgAAAAAAAAAAAAAAAAAuAgAAZHJz&#10;L2Uyb0RvYy54bWxQSwECLQAUAAYACAAAACEAOb4zt9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（１</w:t>
      </w:r>
      <w:r w:rsidRPr="00FF34A5">
        <w:rPr>
          <w:rFonts w:ascii="メイリオ" w:eastAsia="メイリオ" w:hAnsi="メイリオ" w:cs="メイリオ" w:hint="eastAsia"/>
          <w:b/>
          <w:color w:val="4F6228" w:themeColor="accent3" w:themeShade="80"/>
          <w:sz w:val="28"/>
          <w:szCs w:val="24"/>
        </w:rPr>
        <w:t>）</w:t>
      </w:r>
      <w:r w:rsidRPr="00E12CE0">
        <w:rPr>
          <w:rFonts w:ascii="メイリオ" w:eastAsia="メイリオ" w:hAnsi="メイリオ" w:cs="メイリオ" w:hint="eastAsia"/>
          <w:b/>
          <w:color w:val="4F6228" w:themeColor="accent3" w:themeShade="80"/>
          <w:sz w:val="28"/>
          <w:szCs w:val="24"/>
        </w:rPr>
        <w:t>子どもに視点を置いた切れめのない支援</w:t>
      </w:r>
    </w:p>
    <w:p w:rsidR="0047425C" w:rsidRDefault="0047425C" w:rsidP="0047425C">
      <w:pPr>
        <w:ind w:firstLineChars="100" w:firstLine="210"/>
        <w:rPr>
          <w:rFonts w:ascii="HG丸ｺﾞｼｯｸM-PRO" w:eastAsia="HG丸ｺﾞｼｯｸM-PRO" w:hAnsi="HG丸ｺﾞｼｯｸM-PRO"/>
        </w:rPr>
      </w:pPr>
      <w:r w:rsidRPr="001C6F0D">
        <w:rPr>
          <w:rFonts w:ascii="HG丸ｺﾞｼｯｸM-PRO" w:eastAsia="HG丸ｺﾞｼｯｸM-PRO" w:hAnsi="HG丸ｺﾞｼｯｸM-PRO" w:hint="eastAsia"/>
        </w:rPr>
        <w:t>すべての子どもたちが自分の可能性を信じて挑戦し、未来を切り拓いていける社会をめざします。</w:t>
      </w:r>
    </w:p>
    <w:p w:rsidR="00007466" w:rsidRPr="001C6F0D" w:rsidRDefault="00007466" w:rsidP="00007466">
      <w:pPr>
        <w:spacing w:line="240" w:lineRule="exact"/>
        <w:ind w:firstLineChars="100" w:firstLine="210"/>
        <w:rPr>
          <w:rFonts w:ascii="HG丸ｺﾞｼｯｸM-PRO" w:eastAsia="HG丸ｺﾞｼｯｸM-PRO" w:hAnsi="HG丸ｺﾞｼｯｸM-PRO"/>
        </w:rPr>
      </w:pPr>
    </w:p>
    <w:p w:rsidR="0047425C" w:rsidRDefault="0000746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02656" behindDoc="0" locked="0" layoutInCell="1" allowOverlap="1" wp14:anchorId="6B32B45C" wp14:editId="133E13DA">
                <wp:simplePos x="0" y="0"/>
                <wp:positionH relativeFrom="column">
                  <wp:posOffset>11430</wp:posOffset>
                </wp:positionH>
                <wp:positionV relativeFrom="paragraph">
                  <wp:posOffset>38100</wp:posOffset>
                </wp:positionV>
                <wp:extent cx="333375" cy="2847975"/>
                <wp:effectExtent l="0" t="0" r="28575" b="28575"/>
                <wp:wrapNone/>
                <wp:docPr id="42" name="角丸四角形 42"/>
                <wp:cNvGraphicFramePr/>
                <a:graphic xmlns:a="http://schemas.openxmlformats.org/drawingml/2006/main">
                  <a:graphicData uri="http://schemas.microsoft.com/office/word/2010/wordprocessingShape">
                    <wps:wsp>
                      <wps:cNvSpPr/>
                      <wps:spPr>
                        <a:xfrm>
                          <a:off x="0" y="0"/>
                          <a:ext cx="333375" cy="2847975"/>
                        </a:xfrm>
                        <a:prstGeom prst="roundRect">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2" o:spid="_x0000_s1203" style="position:absolute;left:0;text-align:left;margin-left:.9pt;margin-top:3pt;width:26.25pt;height:224.2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KqkgIAABYFAAAOAAAAZHJzL2Uyb0RvYy54bWysVM1uEzEQviPxDpbvdJOQ0BB1U4VGQUhV&#10;W9FCzxOvnV3Jf9hOdstjcO2NC6/QC29DJR6DsXfTNKUnxB688z+eb2Z8dNwoSTbc+cronPYPepRw&#10;zUxR6VVOP10tXo0p8QF0AdJontMb7unx9OWLo9pO+MCURhbcEQyi/aS2OS1DsJMs86zkCvyBsVyj&#10;UhinICDrVlnhoMboSmaDXu9NVhtXWGcY9x6l81ZJpym+EJyFcyE8D0TmFO8W0unSuYxnNj2CycqB&#10;LSvWXQP+4RYKKo1JH0LNIQBZu+qvUKpizngjwgEzKjNCVIynGrCafu9JNZclWJ5qQXC8fYDJ/7+w&#10;7Gxz4UhV5HQ4oESDwh79/vHt193d/e0tEvc/vxPUIEy19RO0vrQXruM8krHmRjgV/1gNaRK0Nw/Q&#10;8iYQhsLX+B2OKGGoGoyHh2+RwTDZzts6H95zo0gkcurMWhcfsX8JVtic+tDab+1iRm9kVSwqKRPj&#10;VssT6cgGsNfDxbj/bt6l2DOTmtR4h9Gwh/PAAGdOSAhIKosoeL2iBOQKh5kFl3LveftnkqTkJRS8&#10;TT3q4bfN3JqnQvfixCrm4MvWJak6F6ljPJ5mtys6Qt+CHanQLJvUsf4wYRhlS1PcYB+daQfcW7ao&#10;MMMp+HABDicaa8UtDed4CGkQANNRlJTGfX1OHu1zyuEz/impcUcQni9rcJwS+UHjEMaFSsRwdDhA&#10;xm2ly8dSvVYnBlvSx5fAskRG2yC3pHBGXeMaz2I+VIFmeKe2AR1zEtqdxYeA8dksmeECWQin+tKy&#10;GDyiFlG9aq7B2W6KAs7fmdnuEUyezFFrGz21ma2DEVUash2i2LjI4PKlFnYPRdzux3yy2j1n0z8A&#10;AAD//wMAUEsDBBQABgAIAAAAIQATiK8d2gAAAAYBAAAPAAAAZHJzL2Rvd25yZXYueG1sTI/BTsMw&#10;EETvSPyDtUjcqENJWhriVBWCC+IABe5OvCSBeB3iTRv+nuUEx9GMZt4U29n36oBj7AIZuFwkoJDq&#10;4DpqDLy+3F9cg4psydk+EBr4xgjb8vSksLkLR3rGw54bJSUUc2ugZR5yrWPdordxEQYk8d7D6C2L&#10;HBvtRnuUct/rZZKstLcdyUJrB7xtsf7cT95AWD/xtPmKjw+7u3lZvX2Q36zJmPOzeXcDinHmvzD8&#10;4gs6lMJUhYlcVL1oAWcDKzkkbpZegaoMpFmagS4L/R+//AEAAP//AwBQSwECLQAUAAYACAAAACEA&#10;toM4kv4AAADhAQAAEwAAAAAAAAAAAAAAAAAAAAAAW0NvbnRlbnRfVHlwZXNdLnhtbFBLAQItABQA&#10;BgAIAAAAIQA4/SH/1gAAAJQBAAALAAAAAAAAAAAAAAAAAC8BAABfcmVscy8ucmVsc1BLAQItABQA&#10;BgAIAAAAIQAhxwKqkgIAABYFAAAOAAAAAAAAAAAAAAAAAC4CAABkcnMvZTJvRG9jLnhtbFBLAQIt&#10;ABQABgAIAAAAIQATiK8d2gAAAAYBAAAPAAAAAAAAAAAAAAAAAOwEAABkcnMvZG93bnJldi54bWxQ&#10;SwUGAAAAAAQABADzAAAA8wUAAAAA&#10;" fillcolor="#4f81bd" strokecolor="#385d8a" strokeweight="2pt">
                <v:textbox style="layout-flow:vertical-ideographic" inset="0,,0">
                  <w:txbxContent>
                    <w:p w:rsidR="00A45B22" w:rsidRPr="00363357" w:rsidRDefault="00A45B22"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就学前</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3680" behindDoc="0" locked="0" layoutInCell="1" allowOverlap="1" wp14:anchorId="4F8C515C" wp14:editId="551A14FB">
                <wp:simplePos x="0" y="0"/>
                <wp:positionH relativeFrom="column">
                  <wp:posOffset>344805</wp:posOffset>
                </wp:positionH>
                <wp:positionV relativeFrom="paragraph">
                  <wp:posOffset>38100</wp:posOffset>
                </wp:positionV>
                <wp:extent cx="5934075" cy="2847975"/>
                <wp:effectExtent l="0" t="0" r="28575" b="28575"/>
                <wp:wrapNone/>
                <wp:docPr id="43" name="正方形/長方形 43"/>
                <wp:cNvGraphicFramePr/>
                <a:graphic xmlns:a="http://schemas.openxmlformats.org/drawingml/2006/main">
                  <a:graphicData uri="http://schemas.microsoft.com/office/word/2010/wordprocessingShape">
                    <wps:wsp>
                      <wps:cNvSpPr/>
                      <wps:spPr>
                        <a:xfrm>
                          <a:off x="0" y="0"/>
                          <a:ext cx="5934075" cy="2847975"/>
                        </a:xfrm>
                        <a:prstGeom prst="rect">
                          <a:avLst/>
                        </a:prstGeom>
                        <a:solidFill>
                          <a:sysClr val="window" lastClr="FFFFFF"/>
                        </a:solidFill>
                        <a:ln w="25400" cap="flat" cmpd="sng" algn="ctr">
                          <a:solidFill>
                            <a:srgbClr val="9BBB59"/>
                          </a:solidFill>
                          <a:prstDash val="solid"/>
                        </a:ln>
                        <a:effectLst/>
                      </wps:spPr>
                      <wps:txbx>
                        <w:txbxContent>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就学前人権教育研修・幼稚園教育理解推進事業／幼児教育推進指針の周知徹底／</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A45B22" w:rsidRPr="009A7DE3" w:rsidRDefault="00A45B22"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A45B22"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w:t>
                            </w:r>
                          </w:p>
                          <w:p w:rsidR="00A45B22" w:rsidRPr="009A7DE3" w:rsidRDefault="00A45B22"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延長保育事業／病児保育事業／</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幼稚園教諭・保育士等による専門性を生かした子育て支援の取組の推進／</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保育所における地域貢献支援員（スマイルサポーター）の配置／</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204" style="position:absolute;left:0;text-align:left;margin-left:27.15pt;margin-top:3pt;width:467.25pt;height:224.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holQIAAAkFAAAOAAAAZHJzL2Uyb0RvYy54bWysVMtuEzEU3SPxD5b3dJJ00jZRJ1XaKgip&#10;aiO1qGvH48mM5LGN7WQS/gM+ANasEQs+h0r8BceeafqgK0QWzr2+7+Nz5/hkU0uyFtZVWmW0v9ej&#10;RCiu80otM/r+ZvbmiBLnmcqZ1EpkdCscPZm8fnXcmLEY6FLLXFiCJMqNG5PR0nszThLHS1Ezt6eN&#10;UDAW2tbMQ7XLJLesQfZaJoNe7yBptM2N1Vw4h9vz1kgnMX9RCO6visIJT2RG0ZuPp43nIpzJ5JiN&#10;l5aZsuJdG+wfuqhZpVB0l+qceUZWtvorVV1xq50u/B7XdaKLouIizoBp+r1n01yXzIg4C8BxZgeT&#10;+39p+eV6bkmVZzTdp0SxGm909+3r3ecfv35+SX5/+t5KBFZA1Rg3RsS1mdtOcxDD3JvC1uEfE5FN&#10;hHe7g1dsPOG4HI72097hkBIO2+AoPRxBQZ7kIdxY598KXZMgZNTi/SKsbH3hfOt67xKqOS2rfFZJ&#10;GZWtO5OWrBmeGgzJdUOJZM7jMqOz+OuqPQmTijRoZ5j2wA/OwMFCMg+xNkDFqSUlTC5Bbu5t7OVJ&#10;tLPLxa7q6PT0dDh6qUho+py5su0uZujcpAq9i0jVbsaAcotrkPxmsYkP1E8PQky4W+h8i2ezuuWz&#10;M3xWocIFpp0zCwJjFCylv8JRSI35dCdRUmr78aX74A9ewUpJg4XA7B9WzAqA+E6BcaN+moYNiko6&#10;PBxAsY8ti8cWtarPNB6ij/U3PIrB38t7sbC6vsXuTkNVmJjiqJ1RIN+KZ75dU+w+F9NpdMLOGOYv&#10;1LXhIXVALiB7s7ll1nSc8aDbpb5fHTZ+Rp3WN0QqPV15XVSRVw+ogo9Bwb5FZnbfhrDQj/Xo9fAF&#10;m/wBAAD//wMAUEsDBBQABgAIAAAAIQAS45o/3AAAAAgBAAAPAAAAZHJzL2Rvd25yZXYueG1sTI9B&#10;S8NAEIXvgv9hGcGb3WiaGmMmpQhiwZNR8LrNjkkwOxuy2zT+e8eTPQ7v8eb7yu3iBjXTFHrPCLer&#10;BBRx423PLcLH+/NNDipEw9YMngnhhwJsq8uL0hTWn/iN5jq2SkY4FAahi3EstA5NR86ElR+JJfvy&#10;kzNRzqnVdjInGXeDvkuSjXamZ/nQmZGeOmq+66NDCH6/z1JbJ/HVu88465f7XUwRr6+W3SOoSEv8&#10;L8MfvqBDJUwHf2Qb1ICQrVNpImzESOKHPBeTA8I6W2egq1KfC1S/AAAA//8DAFBLAQItABQABgAI&#10;AAAAIQC2gziS/gAAAOEBAAATAAAAAAAAAAAAAAAAAAAAAABbQ29udGVudF9UeXBlc10ueG1sUEsB&#10;Ai0AFAAGAAgAAAAhADj9If/WAAAAlAEAAAsAAAAAAAAAAAAAAAAALwEAAF9yZWxzLy5yZWxzUEsB&#10;Ai0AFAAGAAgAAAAhAM6lOGiVAgAACQUAAA4AAAAAAAAAAAAAAAAALgIAAGRycy9lMm9Eb2MueG1s&#10;UEsBAi0AFAAGAAgAAAAhABLjmj/cAAAACAEAAA8AAAAAAAAAAAAAAAAA7wQAAGRycy9kb3ducmV2&#10;LnhtbFBLBQYAAAAABAAEAPMAAAD4BQAAAAA=&#10;" fillcolor="window" strokecolor="#9bbb59" strokeweight="2pt">
                <v:textbox>
                  <w:txbxContent>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○幼児教育の質の向上</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就学前人権教育研修・幼稚園教育理解推進事業／幼児教育推進指針の周知徹底／</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○健やかな発育・発達及び健康の保持増進のための食育の推進</w:t>
                      </w:r>
                    </w:p>
                    <w:p w:rsidR="00A45B22" w:rsidRPr="009A7DE3" w:rsidRDefault="00A45B22"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乳幼児健診時の栄養指導／保育所等における食育の推進</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○専門性を生かした子育て支援の取組み</w:t>
                      </w:r>
                    </w:p>
                    <w:p w:rsidR="00A45B22"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地域子育て支援拠点事業</w:t>
                      </w:r>
                      <w:r>
                        <w:rPr>
                          <w:rFonts w:ascii="HG丸ｺﾞｼｯｸM-PRO" w:eastAsia="HG丸ｺﾞｼｯｸM-PRO" w:hAnsi="HG丸ｺﾞｼｯｸM-PRO" w:hint="eastAsia"/>
                          <w:sz w:val="20"/>
                          <w:szCs w:val="20"/>
                        </w:rPr>
                        <w:t>／乳児家庭全戸訪問事業／一時預かり事業／</w:t>
                      </w:r>
                    </w:p>
                    <w:p w:rsidR="00A45B22" w:rsidRPr="009A7DE3" w:rsidRDefault="00A45B22"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延長保育事業／病児保育事業／</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幼稚園教諭・保育士等による専門性を生かした子育て支援の取組の推進／</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保育所における地域貢献支援員（スマイルサポーター）の配置／</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私立幼稚園キンダーカウンセラー事業</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w:t>
                      </w:r>
                      <w:r w:rsidRPr="009A7DE3">
                        <w:rPr>
                          <w:rFonts w:ascii="HGS創英角ｺﾞｼｯｸUB" w:eastAsia="HGS創英角ｺﾞｼｯｸUB" w:hAnsi="HGS創英角ｺﾞｼｯｸUB"/>
                          <w:sz w:val="20"/>
                          <w:szCs w:val="20"/>
                        </w:rPr>
                        <w:t>支援</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bCs/>
                          <w:sz w:val="20"/>
                          <w:szCs w:val="20"/>
                        </w:rPr>
                        <w:t>妊娠期からの切れめない支援等</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00746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00608" behindDoc="0" locked="0" layoutInCell="1" allowOverlap="1" wp14:anchorId="64A3C3DD" wp14:editId="799DD796">
                <wp:simplePos x="0" y="0"/>
                <wp:positionH relativeFrom="column">
                  <wp:posOffset>30480</wp:posOffset>
                </wp:positionH>
                <wp:positionV relativeFrom="paragraph">
                  <wp:posOffset>142875</wp:posOffset>
                </wp:positionV>
                <wp:extent cx="314325" cy="440055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314325" cy="4400550"/>
                        </a:xfrm>
                        <a:prstGeom prst="roundRect">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205" style="position:absolute;left:0;text-align:left;margin-left:2.4pt;margin-top:11.25pt;width:24.75pt;height:34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mAlAIAABYFAAAOAAAAZHJzL2Uyb0RvYy54bWysVEtu2zAQ3RfoHQjuG8mO3ARG5MC14aJA&#10;kARN2qzHFGUJ4K8kbSk9RrfZZdMrZNPbNECP0SElO99VUS2omeF838zw6LiVgmy4dbVWOR3spZRw&#10;xXRRq1VOv1wu3h1S4jyoAoRWPKfX3NHjyds3R40Z86GutCi4JehEuXFjclp5b8ZJ4ljFJbg9bbjC&#10;y1JbCR5Zu0oKCw16lyIZpun7pNG2MFYz7hxK590lnUT/ZcmZPytLxz0ROcXcfDxtPJfhTCZHMF5Z&#10;MFXN+jTgH7KQUCsMunM1Bw9kbesXrmTNrHa69HtMy0SXZc14rAGrGaTPqrmowPBYC4LjzA4m9//c&#10;stPNuSV1kdMso0SBxB79+fnj993d/c0NEve/bgneIEyNcWPUvjDntucckqHmtrQy/LEa0kZor3fQ&#10;8tYThsL9QbY/HFHC8CrL0nQ0itgnD9bGOv+Ra0kCkVOr16r4jP2LsMLmxHkMi/pbvRDRaVEXi1qI&#10;yNjVciYs2QD2OlscDj7MQ95o8kRNKNLkdDjCJDAdwJkrBXgkpUEUnFpRAmKFw8y8jbGfWLtXgsTg&#10;FRS8Cz1K8dtG7tRfZhGqmIOrOpMYojcRKvjjcXb7ogP0HdiB8u2yjR0bZAfBJsiWurjGPlrdDbgz&#10;bFFjhBNw/hwsTjTWilvqz/AohUYAdE9RUmn7/TV50M8ph6/4p6TBHUF4vq3BckrEJ4VDGBYqEtno&#10;YIiM3UqXj6VqLWcaWzLAl8CwSAZdL7ZkabW8wjWehnh4BYphTl0Dembmu53Fh4Dx6TSq4QIZ8Cfq&#10;wrDgPKAWUL1sr8Cafoo8zt+p3u4RjJ/NUacbLJWerr0u6zhkD4hi4wKDyxdb2D8UYbsf81Hr4Tmb&#10;/AUAAP//AwBQSwMEFAAGAAgAAAAhAF6di9fcAAAABwEAAA8AAABkcnMvZG93bnJldi54bWxMzkFP&#10;g0AQBeC7if9hMybe7FIspUWGpjF6MR601fvCTgFlZ5FdWvrvu570OHmT9758M5lOHGlwrWWE+SwC&#10;QVxZ3XKN8LF/vluBcF6xVp1lQjiTg01xfZWrTNsTv9Nx52sRSthlCqHxvs+kdFVDRrmZ7YlDdrCD&#10;UT6cQy31oE6h3HQyjqKlNKrlsNConh4bqr53o0Gw6Zsf1z/u9WX7NMXl5xebdcqItzfT9gGEp8n/&#10;PcMvP9ChCKbSjqyd6BAWAe4R4jgBEeJkcQ+iREjnSQKyyOV/f3EBAAD//wMAUEsBAi0AFAAGAAgA&#10;AAAhALaDOJL+AAAA4QEAABMAAAAAAAAAAAAAAAAAAAAAAFtDb250ZW50X1R5cGVzXS54bWxQSwEC&#10;LQAUAAYACAAAACEAOP0h/9YAAACUAQAACwAAAAAAAAAAAAAAAAAvAQAAX3JlbHMvLnJlbHNQSwEC&#10;LQAUAAYACAAAACEA8l9pgJQCAAAWBQAADgAAAAAAAAAAAAAAAAAuAgAAZHJzL2Uyb0RvYy54bWxQ&#10;SwECLQAUAAYACAAAACEAXp2L19wAAAAHAQAADwAAAAAAAAAAAAAAAADuBAAAZHJzL2Rvd25yZXYu&#10;eG1sUEsFBgAAAAAEAAQA8wAAAPcFAAAAAA==&#10;" fillcolor="#4f81bd" strokecolor="#385d8a" strokeweight="2pt">
                <v:textbox style="layout-flow:vertical-ideographic" inset="0,,0">
                  <w:txbxContent>
                    <w:p w:rsidR="00A45B22" w:rsidRPr="00363357" w:rsidRDefault="00A45B22"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小学生・中学生</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01632" behindDoc="0" locked="0" layoutInCell="1" allowOverlap="1" wp14:anchorId="3764A1AF" wp14:editId="2A9B8AB8">
                <wp:simplePos x="0" y="0"/>
                <wp:positionH relativeFrom="column">
                  <wp:posOffset>344805</wp:posOffset>
                </wp:positionH>
                <wp:positionV relativeFrom="paragraph">
                  <wp:posOffset>142875</wp:posOffset>
                </wp:positionV>
                <wp:extent cx="5934075" cy="4400550"/>
                <wp:effectExtent l="0" t="0" r="28575" b="19050"/>
                <wp:wrapNone/>
                <wp:docPr id="45" name="正方形/長方形 45"/>
                <wp:cNvGraphicFramePr/>
                <a:graphic xmlns:a="http://schemas.openxmlformats.org/drawingml/2006/main">
                  <a:graphicData uri="http://schemas.microsoft.com/office/word/2010/wordprocessingShape">
                    <wps:wsp>
                      <wps:cNvSpPr/>
                      <wps:spPr>
                        <a:xfrm>
                          <a:off x="0" y="0"/>
                          <a:ext cx="5934075" cy="4400550"/>
                        </a:xfrm>
                        <a:prstGeom prst="rect">
                          <a:avLst/>
                        </a:prstGeom>
                        <a:solidFill>
                          <a:sysClr val="window" lastClr="FFFFFF"/>
                        </a:solidFill>
                        <a:ln w="25400" cap="flat" cmpd="sng" algn="ctr">
                          <a:solidFill>
                            <a:srgbClr val="9BBB59"/>
                          </a:solidFill>
                          <a:prstDash val="solid"/>
                        </a:ln>
                        <a:effectLst/>
                      </wps:spPr>
                      <wps:txbx>
                        <w:txbxContent>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 xml:space="preserve">○学校をプラットフォームとした総合的な対策の推進　　　　　</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【学校教育による学力保障】</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【学校と福祉等関係機関との連携】</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【地域における学習支援】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社会的養護学習支援事業　など</w:t>
                            </w:r>
                            <w:r w:rsidRPr="009A7DE3">
                              <w:rPr>
                                <w:rFonts w:ascii="HG丸ｺﾞｼｯｸM-PRO" w:eastAsia="HG丸ｺﾞｼｯｸM-PRO" w:hAnsi="HG丸ｺﾞｼｯｸM-PRO"/>
                                <w:sz w:val="20"/>
                                <w:szCs w:val="20"/>
                              </w:rPr>
                              <w:t> </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A45B22"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A45B22" w:rsidRPr="00D22758" w:rsidRDefault="00A45B22"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○地域における子育て支援</w:t>
                            </w:r>
                          </w:p>
                          <w:p w:rsidR="00A45B22" w:rsidRPr="00D22758" w:rsidRDefault="00A45B22"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206" style="position:absolute;left:0;text-align:left;margin-left:27.15pt;margin-top:11.25pt;width:467.25pt;height:34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4qmAIAAAkFAAAOAAAAZHJzL2Uyb0RvYy54bWysVM1uEzEQviPxDpbvdDchS5uomyptFYRU&#10;tZVa1LPj9WZX8trGdrIJ7wEPAGfOiAOPQyXegs/ebfpDT4gcnBnPeH6++WYPjzaNJGthXa1VTgd7&#10;KSVCcV3UapnT99fzVweUOM9UwaRWIqdb4ejR9OWLw9ZMxFBXWhbCEgRRbtKanFbem0mSOF6Jhrk9&#10;bYSCsdS2YR6qXSaFZS2iNzIZpumbpNW2MFZz4RxuTzsjncb4ZSm4vyhLJzyROUVtPp42notwJtND&#10;NllaZqqa92Wwf6iiYbVC0l2oU+YZWdn6r1BNza12uvR7XDeJLsuai9gDuhmkT7q5qpgRsReA48wO&#10;Jvf/wvLz9aUldZHTUUaJYg1mdPvt6+3nH79+fkl+f/reSQRWQNUaN8GLK3Npe81BDH1vStuEf3RE&#10;NhHe7Q5esfGE4zIbvx6l+0jDYRuN0jTL4gCS++fGOv9W6IYEIacW84uwsvWZ80gJ1zuXkM1pWRfz&#10;WsqobN2JtGTNMGowpNAtJZI5j8uczuMv9IAQj55JRdqcDjPUg8oYOFhK5iE2Bqg4taSEySXIzb2N&#10;tTx67exyscs6Pj4+zsbPJQlFnzJXddXFCL2bVKF2Eana9xhQ7nANkt8sNnFAg9FBeBPuFrrYYmxW&#10;d3x2hs9rZDhDt5fMgsBoBUvpL3CUUqM/3UuUVNp+fO4++INXsFLSYiHQ+4cVswIgvlNg3HiAkWGD&#10;ojLK9odQ7EPL4qFFrZoTjUEMsP6GRzH4e3knllY3N9jdWcgKE1McuXMK5DvxxHdrit3nYjaLTtgZ&#10;w/yZujI8hA7IBWSvNzfMmp4zHnQ713erwyZPqNP5hpdKz1Zel3Xk1T2qYEhQsG+RK/23ISz0Qz16&#10;3X/Bpn8AAAD//wMAUEsDBBQABgAIAAAAIQCw8WLt3QAAAAkBAAAPAAAAZHJzL2Rvd25yZXYueG1s&#10;TI9BS8NAFITvgv9heYI3u2ni2jTmpRRBLHgyCr1us88kmN0N2dc0/nvXkx6HGWa+KXeLHcRMU+i9&#10;Q1ivEhDkGm961yJ8vD/f5SACa2f04B0hfFOAXXV9VerC+It7o7nmVsQSFwqN0DGPhZSh6cjqsPIj&#10;ueh9+slqjnJqpZn0JZbbQaZJ8iCt7l1c6PRITx01X/XZIgR/OKjM1Am/envkWb5s9pwh3t4s+0cQ&#10;TAv/heEXP6JDFZlO/uxMEAOCus9iEiFNFYjob/M8XjkhbNZKgaxK+f9B9QMAAP//AwBQSwECLQAU&#10;AAYACAAAACEAtoM4kv4AAADhAQAAEwAAAAAAAAAAAAAAAAAAAAAAW0NvbnRlbnRfVHlwZXNdLnht&#10;bFBLAQItABQABgAIAAAAIQA4/SH/1gAAAJQBAAALAAAAAAAAAAAAAAAAAC8BAABfcmVscy8ucmVs&#10;c1BLAQItABQABgAIAAAAIQAkdq4qmAIAAAkFAAAOAAAAAAAAAAAAAAAAAC4CAABkcnMvZTJvRG9j&#10;LnhtbFBLAQItABQABgAIAAAAIQCw8WLt3QAAAAkBAAAPAAAAAAAAAAAAAAAAAPIEAABkcnMvZG93&#10;bnJldi54bWxQSwUGAAAAAAQABADzAAAA/AUAAAAA&#10;" fillcolor="window" strokecolor="#9bbb59" strokeweight="2pt">
                <v:textbox>
                  <w:txbxContent>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 xml:space="preserve">○学校をプラットフォームとした総合的な対策の推進　　　　　</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【学校教育による学力保障】</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スクール・</w:t>
                      </w:r>
                      <w:r>
                        <w:rPr>
                          <w:rFonts w:ascii="HG丸ｺﾞｼｯｸM-PRO" w:eastAsia="HG丸ｺﾞｼｯｸM-PRO" w:hAnsi="HG丸ｺﾞｼｯｸM-PRO" w:hint="eastAsia"/>
                          <w:sz w:val="20"/>
                          <w:szCs w:val="20"/>
                        </w:rPr>
                        <w:t>エンパワーメント推進</w:t>
                      </w:r>
                      <w:r w:rsidRPr="009A7DE3">
                        <w:rPr>
                          <w:rFonts w:ascii="HG丸ｺﾞｼｯｸM-PRO" w:eastAsia="HG丸ｺﾞｼｯｸM-PRO" w:hAnsi="HG丸ｺﾞｼｯｸM-PRO" w:hint="eastAsia"/>
                          <w:sz w:val="20"/>
                          <w:szCs w:val="20"/>
                        </w:rPr>
                        <w:t>事業など</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【学校と福祉等関係機関との連携】</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スクールソーシャルワーカーの派遣／スクールカウンセラーの配置</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【地域における学習支援】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・地域による学習支援　</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放課後等の学習支援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・支援を要する子どものための学習支援の充実</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連携し、適切な支援を行うための施策を講じるとともに、自立の基礎となる学力・学習力を向上させるために次の学習支援を実施します。</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社会的養護学習支援事業　など</w:t>
                      </w:r>
                      <w:r w:rsidRPr="009A7DE3">
                        <w:rPr>
                          <w:rFonts w:ascii="HG丸ｺﾞｼｯｸM-PRO" w:eastAsia="HG丸ｺﾞｼｯｸM-PRO" w:hAnsi="HG丸ｺﾞｼｯｸM-PRO"/>
                          <w:sz w:val="20"/>
                          <w:szCs w:val="20"/>
                        </w:rPr>
                        <w:t> </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○その他の教育支援</w:t>
                      </w:r>
                    </w:p>
                    <w:p w:rsidR="00A45B22"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学校給食の普及・充実及び食育の推進／中学校給食導入促進事業</w:t>
                      </w:r>
                    </w:p>
                    <w:p w:rsidR="00A45B22" w:rsidRPr="00D22758" w:rsidRDefault="00A45B22" w:rsidP="0047425C">
                      <w:pPr>
                        <w:rPr>
                          <w:rFonts w:ascii="HGS創英角ｺﾞｼｯｸUB" w:eastAsia="HGS創英角ｺﾞｼｯｸUB" w:hAnsi="HGS創英角ｺﾞｼｯｸUB"/>
                          <w:sz w:val="20"/>
                          <w:szCs w:val="20"/>
                        </w:rPr>
                      </w:pPr>
                      <w:r w:rsidRPr="00D22758">
                        <w:rPr>
                          <w:rFonts w:ascii="HGS創英角ｺﾞｼｯｸUB" w:eastAsia="HGS創英角ｺﾞｼｯｸUB" w:hAnsi="HGS創英角ｺﾞｼｯｸUB" w:hint="eastAsia"/>
                          <w:sz w:val="20"/>
                          <w:szCs w:val="20"/>
                        </w:rPr>
                        <w:t>○地域における子育て支援</w:t>
                      </w:r>
                    </w:p>
                    <w:p w:rsidR="00A45B22" w:rsidRPr="00D22758" w:rsidRDefault="00A45B22" w:rsidP="0047425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放課後児童クラブ（放課後児童健全育成事業）／病児保育事業（再掲）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2109824" behindDoc="0" locked="0" layoutInCell="1" allowOverlap="1" wp14:anchorId="2C258E03" wp14:editId="37C5C269">
                <wp:simplePos x="0" y="0"/>
                <wp:positionH relativeFrom="column">
                  <wp:posOffset>30480</wp:posOffset>
                </wp:positionH>
                <wp:positionV relativeFrom="paragraph">
                  <wp:posOffset>180975</wp:posOffset>
                </wp:positionV>
                <wp:extent cx="314325" cy="4752975"/>
                <wp:effectExtent l="0" t="0" r="28575" b="28575"/>
                <wp:wrapNone/>
                <wp:docPr id="46" name="角丸四角形 46"/>
                <wp:cNvGraphicFramePr/>
                <a:graphic xmlns:a="http://schemas.openxmlformats.org/drawingml/2006/main">
                  <a:graphicData uri="http://schemas.microsoft.com/office/word/2010/wordprocessingShape">
                    <wps:wsp>
                      <wps:cNvSpPr/>
                      <wps:spPr>
                        <a:xfrm>
                          <a:off x="0" y="0"/>
                          <a:ext cx="314325" cy="4752975"/>
                        </a:xfrm>
                        <a:prstGeom prst="roundRect">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6" o:spid="_x0000_s1207" style="position:absolute;left:0;text-align:left;margin-left:2.4pt;margin-top:14.25pt;width:24.75pt;height:374.2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t+lQIAABYFAAAOAAAAZHJzL2Uyb0RvYy54bWysVEtu2zAQ3RfoHQjuG9mOnI8ROXBjuCgQ&#10;NEGTNusxRVoC+CtJW0qP0W123fQK2fQ2DdBjdEjJ+TWrolpQ8x/OmxkeHbdKkg13vja6oMOdASVc&#10;M1PWelXQT5eLNweU+AC6BGk0L+g19/R4+vrVUWMnfGQqI0vuCAbRftLYglYh2EmWeVZxBX7HWK5R&#10;KYxTEJB1q6x00GB0JbPRYLCXNcaV1hnGvUfpvFPSaYovBGfhTAjPA5EFxbuFdLp0LuOZTY9gsnJg&#10;q5r114B/uIWCWmPS+1BzCEDWrv4rlKqZM96IsMOMyowQNeOpBqxmOHhWzUUFlqdaEBxv72Hy/y8s&#10;+7A5d6QuC5rvUaJBYY9+//j26/b27uYGibuf3wlqEKbG+glaX9hz13MeyVhzK5yKf6yGtAna63to&#10;eRsIQ+HuMN8djSlhqMr3x6PD/XEMmj14W+fDO24UiURBnVnr8iP2L8EKm1MfOvutXczojazLRS1l&#10;YtxqeSId2QD2Ol8cDN/O+xRPzKQmTUFH43yA88AAZ05ICEgqiyh4vaIE5AqHmQWXcj/x9i8kSckr&#10;KHmXejzAb5u5M0+FPokTq5iDrzqXpOpdpI7xeJrdvugIfQd2pEK7bFPHhvlh9ImypSmvsY/OdAPu&#10;LVvUmOEUfDgHhxONteKWhjM8hDQIgOkpSirjvr4kj/YF5fAZ/5Q0uCMIz5c1OE6JfK9xCONCJSIf&#10;74+QcVvp8rFUr9WJwZYM8SWwLJHRNsgtKZxRV7jGs5gPVaAZ3qlrQM+chG5n8SFgfDZLZrhAFsKp&#10;vrAsBo+oRVQv2ytwtp+igPP3wWz3CCbP5qizjZ7azNbBiDoN2QOi2LjI4PKlFvYPRdzux3yyenjO&#10;pn8AAAD//wMAUEsDBBQABgAIAAAAIQCv5sXT3AAAAAcBAAAPAAAAZHJzL2Rvd25yZXYueG1sTM4x&#10;T8MwEAXgHYn/YB0SG3UILW5DLlWFYEEMUGB34iMJjc9p7LTpv6+ZYDy903tfvp5sJw40+NYxwu0s&#10;AUFcOdNyjfD58XyzBOGDZqM7x4RwIg/r4vIi15lxR36nwzbUIpawzzRCE0KfSemrhqz2M9cTx+zb&#10;DVaHeA61NIM+xnLbyTRJ7qXVLceFRvf02FC1244Wwam3MK72/vVl8zSl5dcP25VixOurafMAItAU&#10;/p7hlx/pUERT6UY2XnQI8wgPCOlyASLGi/kdiBJBKZWALHL531+cAQAA//8DAFBLAQItABQABgAI&#10;AAAAIQC2gziS/gAAAOEBAAATAAAAAAAAAAAAAAAAAAAAAABbQ29udGVudF9UeXBlc10ueG1sUEsB&#10;Ai0AFAAGAAgAAAAhADj9If/WAAAAlAEAAAsAAAAAAAAAAAAAAAAALwEAAF9yZWxzLy5yZWxzUEsB&#10;Ai0AFAAGAAgAAAAhADC8C36VAgAAFgUAAA4AAAAAAAAAAAAAAAAALgIAAGRycy9lMm9Eb2MueG1s&#10;UEsBAi0AFAAGAAgAAAAhAK/mxdPcAAAABwEAAA8AAAAAAAAAAAAAAAAA7wQAAGRycy9kb3ducmV2&#10;LnhtbFBLBQYAAAAABAAEAPMAAAD4BQAAAAA=&#10;" fillcolor="#4f81bd" strokecolor="#385d8a" strokeweight="2pt">
                <v:textbox style="layout-flow:vertical-ideographic" inset="0,,0">
                  <w:txbxContent>
                    <w:p w:rsidR="00A45B22" w:rsidRPr="00363357" w:rsidRDefault="00A45B22" w:rsidP="0047425C">
                      <w:pPr>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高校生等</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0848" behindDoc="0" locked="0" layoutInCell="1" allowOverlap="1" wp14:anchorId="38C00E43" wp14:editId="3AEFEB32">
                <wp:simplePos x="0" y="0"/>
                <wp:positionH relativeFrom="column">
                  <wp:posOffset>361950</wp:posOffset>
                </wp:positionH>
                <wp:positionV relativeFrom="paragraph">
                  <wp:posOffset>200025</wp:posOffset>
                </wp:positionV>
                <wp:extent cx="5791200" cy="505777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5791200" cy="5057775"/>
                        </a:xfrm>
                        <a:prstGeom prst="rect">
                          <a:avLst/>
                        </a:prstGeom>
                        <a:solidFill>
                          <a:sysClr val="window" lastClr="FFFFFF"/>
                        </a:solidFill>
                        <a:ln w="25400" cap="flat" cmpd="sng" algn="ctr">
                          <a:solidFill>
                            <a:srgbClr val="9BBB59"/>
                          </a:solidFill>
                          <a:prstDash val="solid"/>
                        </a:ln>
                        <a:effectLst/>
                      </wps:spPr>
                      <wps:txbx>
                        <w:txbxContent>
                          <w:p w:rsidR="00A45B22" w:rsidRPr="00DF400D"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　など</w:t>
                            </w:r>
                          </w:p>
                          <w:p w:rsidR="00A45B22" w:rsidRPr="00DF400D" w:rsidRDefault="00A45B22"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高等学校等就学支援金制度／高等学校奨学給付金事業／私立高等学校等授業料支援制度／</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A45B22" w:rsidRPr="00DF400D" w:rsidRDefault="00A45B22" w:rsidP="00751770">
                            <w:pPr>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A45B22" w:rsidRPr="00DF400D" w:rsidRDefault="00A45B22"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A45B22" w:rsidRPr="00DF400D" w:rsidRDefault="00A45B22" w:rsidP="00751770">
                            <w:pPr>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A45B22" w:rsidRPr="009A7DE3" w:rsidRDefault="00A45B22"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47" o:spid="_x0000_s1208" style="position:absolute;left:0;text-align:left;margin-left:28.5pt;margin-top:15.75pt;width:456pt;height:398.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I8lAIAAAkFAAAOAAAAZHJzL2Uyb0RvYy54bWysVM1uEzEQviPxDpbvdJMoS0jUTZW2CkKq&#10;2kot6tnx2tmVbI+xneyG94AHgDNnxIHHoRJvwdi7TX/oCZGDM+MZz8833+zhUasV2QrnazAFHR4M&#10;KBGGQ1mbdUHfXy9fvaHEB2ZKpsCIgu6Ep0fzly8OGzsTI6hAlcIRDGL8rLEFrUKwsyzzvBKa+QOw&#10;wqBRgtMsoOrWWelYg9G1ykaDweusAVdaB1x4j7ennZHOU3wpBQ8XUnoRiCoo1hbS6dK5imc2P2Sz&#10;tWO2qnlfBvuHKjSrDSbdhzplgZGNq/8KpWvuwIMMBxx0BlLWXKQesJvh4Ek3VxWzIvWC4Hi7h8n/&#10;v7D8fHvpSF0WdDyhxDCNM7r99vX2849fP79kvz997ySCVoSqsX6GL67spes1j2Lsu5VOx3/siLQJ&#10;3t0eXtEGwvEyn0yHODNKONryQT6ZTPIYNbt/bp0PbwVoEoWCOpxfgpVtz3zoXO9cYjYPqi6XtVJJ&#10;2fkT5ciW4aiRISU0lCjmA14WdJl+fbZHz5QhTUFH+ThVxpCDUrGARWqLqHizpoSpNZKbB5dqefTa&#10;u/Vqn3V6fHycT59LEos+Zb7qqksRejdlYu0iUbXvMaLc4Rql0K7aNKBhnuga71ZQ7nBsDjo+e8uX&#10;NWY4w24vmUMCI8i4lOECD6kA+4NeoqQC9/G5++iPvEIrJQ0uBPb+YcOcQBDfGWTcdDgexw1Kyjif&#10;jFBxDy2rhxaz0SeAgxji+luexOgf1J0oHegb3N1FzIomZjjmLigi34knoVtT3H0uFovkhDtjWTgz&#10;V5bH0BG5iOx1e8Oc7TkTkG7ncLc6bPaEOp1vfGlgsQkg68Sre1SRj1HBfUvM7L8NcaEf6snr/gs2&#10;/wMAAP//AwBQSwMEFAAGAAgAAAAhABdcUaHeAAAACQEAAA8AAABkcnMvZG93bnJldi54bWxMj8FO&#10;wzAQRO9I/IO1SNyo3UZp0zSbqkJCVOJEisTVjbdJRGxH8TYNf485wXF2VjNviv1sezHRGDrvEJYL&#10;BYJc7U3nGoSP08tTBiKwdkb33hHCNwXYl/d3hc6Nv7l3mipuRAxxIdcILfOQSxnqlqwOCz+Qi97F&#10;j1ZzlGMjzahvMdz2cqXUWlrdudjQ6oGeW6q/qqtFCP54TBNTKX7z9pMn+bo5cIL4+DAfdiCYZv57&#10;hl/8iA5lZDr7qzNB9AjpJk5hhGSZgoj+dr2NhzNCtsoUyLKQ/xeUPwAAAP//AwBQSwECLQAUAAYA&#10;CAAAACEAtoM4kv4AAADhAQAAEwAAAAAAAAAAAAAAAAAAAAAAW0NvbnRlbnRfVHlwZXNdLnhtbFBL&#10;AQItABQABgAIAAAAIQA4/SH/1gAAAJQBAAALAAAAAAAAAAAAAAAAAC8BAABfcmVscy8ucmVsc1BL&#10;AQItABQABgAIAAAAIQCybmI8lAIAAAkFAAAOAAAAAAAAAAAAAAAAAC4CAABkcnMvZTJvRG9jLnht&#10;bFBLAQItABQABgAIAAAAIQAXXFGh3gAAAAkBAAAPAAAAAAAAAAAAAAAAAO4EAABkcnMvZG93bnJl&#10;di54bWxQSwUGAAAAAAQABADzAAAA+QUAAAAA&#10;" fillcolor="window" strokecolor="#9bbb59" strokeweight="2pt">
                <v:textbox>
                  <w:txbxContent>
                    <w:p w:rsidR="00A45B22" w:rsidRPr="00DF400D"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w:t>
                      </w:r>
                      <w:r w:rsidRPr="00DF400D">
                        <w:rPr>
                          <w:rFonts w:ascii="HGS創英角ｺﾞｼｯｸUB" w:eastAsia="HGS創英角ｺﾞｼｯｸUB" w:hAnsi="HGS創英角ｺﾞｼｯｸUB" w:hint="eastAsia"/>
                          <w:sz w:val="20"/>
                          <w:szCs w:val="20"/>
                        </w:rPr>
                        <w:t>高等学校等における就学・就労のための支援</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高校生活支援カード／中退防止対策の推進／キャリア教育支援体制整備事業　など</w:t>
                      </w:r>
                    </w:p>
                    <w:p w:rsidR="00A45B22" w:rsidRPr="00DF400D" w:rsidRDefault="00A45B22"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○高等学校等進学・就学継続のための就学支援の充実</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高等学校等就学支援金制度／高等学校奨学給付金事業／私立高等学校等授業料支援制度／</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奨学金制度の周知・啓発／大阪府育英会奨学金貸付事業／大阪府育英会給付型奨学金事業／</w:t>
                      </w:r>
                    </w:p>
                    <w:p w:rsidR="00A45B22" w:rsidRPr="00DF400D" w:rsidRDefault="00A45B22" w:rsidP="00751770">
                      <w:pPr>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高等学校等学び直し支援金事業　など</w:t>
                      </w:r>
                    </w:p>
                    <w:p w:rsidR="00A45B22" w:rsidRPr="00DF400D" w:rsidRDefault="00A45B22"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○支援を要する子どものための学習支援の充実（再掲）</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支援を要する子どもについては、家庭全体を含めた支援が必要なことから、学校と福祉がつながり、適切な支援を行うための施策を講じるとともに、自立の基礎となる学力・学習力を向上させるために次の学習支援を実施します。</w:t>
                      </w:r>
                    </w:p>
                    <w:p w:rsidR="00A45B22" w:rsidRPr="00DF400D" w:rsidRDefault="00A45B22" w:rsidP="0047425C">
                      <w:pPr>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 xml:space="preserve">　生活困窮者自立支援事業（学習支援）の郡部（島本町を除く町村）での推進及び福祉事務所設置自治体での事業実施に向けた働きかけ／ひとり親家庭学習支援ボランティア事業／</w:t>
                      </w:r>
                    </w:p>
                    <w:p w:rsidR="00A45B22" w:rsidRPr="00DF400D" w:rsidRDefault="00A45B22" w:rsidP="00751770">
                      <w:pPr>
                        <w:ind w:firstLineChars="100" w:firstLine="200"/>
                        <w:rPr>
                          <w:rFonts w:ascii="HG丸ｺﾞｼｯｸM-PRO" w:eastAsia="HG丸ｺﾞｼｯｸM-PRO" w:hAnsi="HG丸ｺﾞｼｯｸM-PRO"/>
                          <w:sz w:val="20"/>
                          <w:szCs w:val="20"/>
                        </w:rPr>
                      </w:pPr>
                      <w:r w:rsidRPr="00DF400D">
                        <w:rPr>
                          <w:rFonts w:ascii="HG丸ｺﾞｼｯｸM-PRO" w:eastAsia="HG丸ｺﾞｼｯｸM-PRO" w:hAnsi="HG丸ｺﾞｼｯｸM-PRO" w:hint="eastAsia"/>
                          <w:sz w:val="20"/>
                          <w:szCs w:val="20"/>
                        </w:rPr>
                        <w:t>社会的養護学習支援事業　など</w:t>
                      </w:r>
                      <w:r w:rsidRPr="00DF400D">
                        <w:rPr>
                          <w:rFonts w:ascii="HG丸ｺﾞｼｯｸM-PRO" w:eastAsia="HG丸ｺﾞｼｯｸM-PRO" w:hAnsi="HG丸ｺﾞｼｯｸM-PRO"/>
                          <w:sz w:val="20"/>
                          <w:szCs w:val="20"/>
                        </w:rPr>
                        <w:t> </w:t>
                      </w:r>
                    </w:p>
                    <w:p w:rsidR="00A45B22" w:rsidRPr="009A7DE3" w:rsidRDefault="00A45B22" w:rsidP="0047425C">
                      <w:pPr>
                        <w:rPr>
                          <w:rFonts w:ascii="HGS創英角ｺﾞｼｯｸUB" w:eastAsia="HGS創英角ｺﾞｼｯｸUB" w:hAnsi="HGS創英角ｺﾞｼｯｸUB"/>
                          <w:sz w:val="20"/>
                          <w:szCs w:val="20"/>
                        </w:rPr>
                      </w:pPr>
                      <w:r w:rsidRPr="00DF400D">
                        <w:rPr>
                          <w:rFonts w:ascii="HGS創英角ｺﾞｼｯｸUB" w:eastAsia="HGS創英角ｺﾞｼｯｸUB" w:hAnsi="HGS創英角ｺﾞｼｯｸUB" w:hint="eastAsia"/>
                          <w:sz w:val="20"/>
                          <w:szCs w:val="20"/>
                        </w:rPr>
                        <w:t>○就職のための支援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Ｏ</w:t>
                      </w:r>
                      <w:r>
                        <w:rPr>
                          <w:rFonts w:ascii="HG丸ｺﾞｼｯｸM-PRO" w:eastAsia="HG丸ｺﾞｼｯｸM-PRO" w:hAnsi="HG丸ｺﾞｼｯｸM-PRO" w:hint="eastAsia"/>
                          <w:sz w:val="20"/>
                          <w:szCs w:val="20"/>
                        </w:rPr>
                        <w:t>ＳＡＫＡしごとフィールドによる支援（高校中退・卒業後未就職者）／</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母子家庭等就業・自立支援センター事業を通じたひとり親家庭の子どもに対する就業相談等支援</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○児童養護施設等の入所及び退所児童</w:t>
                      </w:r>
                      <w:r>
                        <w:rPr>
                          <w:rFonts w:ascii="HGS創英角ｺﾞｼｯｸUB" w:eastAsia="HGS創英角ｺﾞｼｯｸUB" w:hAnsi="HGS創英角ｺﾞｼｯｸUB" w:hint="eastAsia"/>
                          <w:sz w:val="20"/>
                          <w:szCs w:val="20"/>
                        </w:rPr>
                        <w:t>等</w:t>
                      </w:r>
                      <w:r w:rsidRPr="009A7DE3">
                        <w:rPr>
                          <w:rFonts w:ascii="HGS創英角ｺﾞｼｯｸUB" w:eastAsia="HGS創英角ｺﾞｼｯｸUB" w:hAnsi="HGS創英角ｺﾞｼｯｸUB" w:hint="eastAsia"/>
                          <w:sz w:val="20"/>
                          <w:szCs w:val="20"/>
                        </w:rPr>
                        <w:t>への支援</w:t>
                      </w:r>
                    </w:p>
                    <w:p w:rsidR="00A45B22" w:rsidRPr="009A7DE3" w:rsidRDefault="00A45B22" w:rsidP="0047425C">
                      <w:pPr>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 xml:space="preserve">　施設退所児童等に対する児童自立生活援助事業／施設退所児童</w:t>
                      </w:r>
                      <w:r>
                        <w:rPr>
                          <w:rFonts w:ascii="HG丸ｺﾞｼｯｸM-PRO" w:eastAsia="HG丸ｺﾞｼｯｸM-PRO" w:hAnsi="HG丸ｺﾞｼｯｸM-PRO" w:hint="eastAsia"/>
                          <w:sz w:val="20"/>
                          <w:szCs w:val="20"/>
                        </w:rPr>
                        <w:t>等</w:t>
                      </w:r>
                      <w:r w:rsidRPr="009A7DE3">
                        <w:rPr>
                          <w:rFonts w:ascii="HG丸ｺﾞｼｯｸM-PRO" w:eastAsia="HG丸ｺﾞｼｯｸM-PRO" w:hAnsi="HG丸ｺﾞｼｯｸM-PRO" w:hint="eastAsia"/>
                          <w:sz w:val="20"/>
                          <w:szCs w:val="20"/>
                        </w:rPr>
                        <w:t>への</w:t>
                      </w:r>
                      <w:r>
                        <w:rPr>
                          <w:rFonts w:ascii="HG丸ｺﾞｼｯｸM-PRO" w:eastAsia="HG丸ｺﾞｼｯｸM-PRO" w:hAnsi="HG丸ｺﾞｼｯｸM-PRO" w:hint="eastAsia"/>
                          <w:sz w:val="20"/>
                          <w:szCs w:val="20"/>
                        </w:rPr>
                        <w:t>就業支援事業</w:t>
                      </w:r>
                      <w:r w:rsidRPr="009A7DE3">
                        <w:rPr>
                          <w:rFonts w:ascii="HG丸ｺﾞｼｯｸM-PRO" w:eastAsia="HG丸ｺﾞｼｯｸM-PRO" w:hAnsi="HG丸ｺﾞｼｯｸM-PRO" w:hint="eastAsia"/>
                          <w:sz w:val="20"/>
                          <w:szCs w:val="20"/>
                        </w:rPr>
                        <w:t>／</w:t>
                      </w:r>
                    </w:p>
                    <w:p w:rsidR="00A45B22" w:rsidRPr="009A7DE3"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身元保証人確保対策事業</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widowControl/>
        <w:jc w:val="left"/>
        <w:rPr>
          <w:rFonts w:ascii="HGP創英角ﾎﾟｯﾌﾟ体" w:eastAsia="HGP創英角ﾎﾟｯﾌﾟ体" w:hAnsi="HGP創英角ﾎﾟｯﾌﾟ体"/>
          <w:sz w:val="24"/>
          <w:szCs w:val="24"/>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E65336"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11872" behindDoc="0" locked="0" layoutInCell="1" allowOverlap="1" wp14:anchorId="211EA240" wp14:editId="2F4336DC">
                <wp:simplePos x="0" y="0"/>
                <wp:positionH relativeFrom="column">
                  <wp:posOffset>30480</wp:posOffset>
                </wp:positionH>
                <wp:positionV relativeFrom="paragraph">
                  <wp:posOffset>133350</wp:posOffset>
                </wp:positionV>
                <wp:extent cx="333375" cy="1962150"/>
                <wp:effectExtent l="0" t="0" r="28575" b="19050"/>
                <wp:wrapNone/>
                <wp:docPr id="48" name="角丸四角形 48"/>
                <wp:cNvGraphicFramePr/>
                <a:graphic xmlns:a="http://schemas.openxmlformats.org/drawingml/2006/main">
                  <a:graphicData uri="http://schemas.microsoft.com/office/word/2010/wordprocessingShape">
                    <wps:wsp>
                      <wps:cNvSpPr/>
                      <wps:spPr>
                        <a:xfrm>
                          <a:off x="0" y="0"/>
                          <a:ext cx="333375" cy="1962150"/>
                        </a:xfrm>
                        <a:prstGeom prst="roundRect">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8" o:spid="_x0000_s1209" style="position:absolute;left:0;text-align:left;margin-left:2.4pt;margin-top:10.5pt;width:26.25pt;height:15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XkwIAABYFAAAOAAAAZHJzL2Uyb0RvYy54bWysVM1uEzEQviPxDpbvdLMhaUvUTRUaBSFV&#10;bUULPU+8dnYl/2E72S2PwbU3LrxCL7wNlXgMxt5N/0+IPXhnxvP7zYwPDlslyYY7Xxtd0HxnQAnX&#10;zJS1XhX088XizT4lPoAuQRrNC3rFPT2cvn510NgJH5rKyJI7gk60nzS2oFUIdpJlnlVcgd8xlmu8&#10;FMYpCMi6VVY6aNC7ktlwMNjNGuNK6wzj3qN03l3SafIvBGfhVAjPA5EFxdxCOl06l/HMpgcwWTmw&#10;Vc36NOAfslBQawx652oOAcja1c9cqZo5440IO8yozAhRM55qwGrywZNqziuwPNWC4Hh7B5P/f27Z&#10;yebMkbos6Ag7pUFhj/78/P775ub2+hqJ218/CN4gTI31E9Q+t2eu5zySseZWOBX/WA1pE7RXd9Dy&#10;NhCGwrf47Y0pYXiVv9sd5uOEfXZvbZ0PH7hRJBIFdWaty0/YvwQrbI59wLCov9WLEb2RdbmopUyM&#10;Wy2PpCMbwF6PFvv5+3nMG00eqUlNmoIOx6MBzgMDnDkhISCpLKLg9YoSkCscZhZciv3I2r8QJAWv&#10;oORd6PEAv23kTv15FrGKOfiqM0khehOpoz+eZrcvOkLfgR2p0C7b1LF8nEebKFua8gr76Ew34N6y&#10;RY0RjsGHM3A40Vgrbmk4xUNIgwCYnqKkMu7bS/KoX1AOX/BPSYM7gvB8XYPjlMiPGocwLlQiRuO9&#10;ITJuK10+lOq1OjLYkhxfAssSGXWD3JLCGXWJazyL8fAKNMOcugb0zFHodhYfAsZns6SGC2QhHOtz&#10;y6LziFpE9aK9BGf7KQo4fydmu0cweTJHnW601Ga2DkbUacjuEcXGRQaXL7Wwfyjidj/kk9b9czb9&#10;CwAA//8DAFBLAwQUAAYACAAAACEAiIqnKNwAAAAHAQAADwAAAGRycy9kb3ducmV2LnhtbEzPwU7D&#10;MAwG4DsS7xAZiRtL1gLdSt1pQnBBHMZg97QxbaFxSpNu5e0JJzhav/X7c7GZbS+ONPrOMcJyoUAQ&#10;18503CC8vT5erUD4oNno3jEhfJOHTXl+VujcuBO/0HEfGhFL2OcaoQ1hyKX0dUtW+4UbiGP27kar&#10;QxzHRppRn2K57WWi1K20uuN4odUD3bdUf+4ni+CyXZjWX/75afswJ9Xhg+06Y8TLi3l7ByLQHP6W&#10;4Zcf6VBGU+UmNl70CNcRHhCSZfwoxjdZCqJCSFOlQJaF/O8vfwAAAP//AwBQSwECLQAUAAYACAAA&#10;ACEAtoM4kv4AAADhAQAAEwAAAAAAAAAAAAAAAAAAAAAAW0NvbnRlbnRfVHlwZXNdLnhtbFBLAQIt&#10;ABQABgAIAAAAIQA4/SH/1gAAAJQBAAALAAAAAAAAAAAAAAAAAC8BAABfcmVscy8ucmVsc1BLAQIt&#10;ABQABgAIAAAAIQBIJc/XkwIAABYFAAAOAAAAAAAAAAAAAAAAAC4CAABkcnMvZTJvRG9jLnhtbFBL&#10;AQItABQABgAIAAAAIQCIiqco3AAAAAcBAAAPAAAAAAAAAAAAAAAAAO0EAABkcnMvZG93bnJldi54&#10;bWxQSwUGAAAAAAQABADzAAAA9gUAAAAA&#10;" fillcolor="#4f81bd" strokecolor="#385d8a" strokeweight="2pt">
                <v:textbox style="layout-flow:vertical-ideographic" inset="0,,0">
                  <w:txbxContent>
                    <w:p w:rsidR="00A45B22" w:rsidRPr="00363357" w:rsidRDefault="00A45B22" w:rsidP="0047425C">
                      <w:pPr>
                        <w:spacing w:line="240" w:lineRule="exact"/>
                        <w:jc w:val="center"/>
                        <w:rPr>
                          <w:rFonts w:ascii="HGP創英角ｺﾞｼｯｸUB" w:eastAsia="HGP創英角ｺﾞｼｯｸUB" w:hAnsi="HGP創英角ｺﾞｼｯｸUB"/>
                          <w:b/>
                          <w:sz w:val="24"/>
                          <w:szCs w:val="24"/>
                        </w:rPr>
                      </w:pPr>
                      <w:r w:rsidRPr="00363357">
                        <w:rPr>
                          <w:rFonts w:ascii="HGP創英角ｺﾞｼｯｸUB" w:eastAsia="HGP創英角ｺﾞｼｯｸUB" w:hAnsi="HGP創英角ｺﾞｼｯｸUB" w:hint="eastAsia"/>
                          <w:b/>
                          <w:sz w:val="24"/>
                          <w:szCs w:val="24"/>
                        </w:rPr>
                        <w:t>共通</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12896" behindDoc="0" locked="0" layoutInCell="1" allowOverlap="1" wp14:anchorId="409C65F2" wp14:editId="4AFFCE74">
                <wp:simplePos x="0" y="0"/>
                <wp:positionH relativeFrom="column">
                  <wp:posOffset>363855</wp:posOffset>
                </wp:positionH>
                <wp:positionV relativeFrom="paragraph">
                  <wp:posOffset>133350</wp:posOffset>
                </wp:positionV>
                <wp:extent cx="5791200" cy="1962150"/>
                <wp:effectExtent l="0" t="0" r="19050" b="19050"/>
                <wp:wrapNone/>
                <wp:docPr id="51" name="正方形/長方形 51"/>
                <wp:cNvGraphicFramePr/>
                <a:graphic xmlns:a="http://schemas.openxmlformats.org/drawingml/2006/main">
                  <a:graphicData uri="http://schemas.microsoft.com/office/word/2010/wordprocessingShape">
                    <wps:wsp>
                      <wps:cNvSpPr/>
                      <wps:spPr>
                        <a:xfrm>
                          <a:off x="0" y="0"/>
                          <a:ext cx="5791200" cy="1962150"/>
                        </a:xfrm>
                        <a:prstGeom prst="rect">
                          <a:avLst/>
                        </a:prstGeom>
                        <a:solidFill>
                          <a:sysClr val="window" lastClr="FFFFFF"/>
                        </a:solidFill>
                        <a:ln w="25400" cap="flat" cmpd="sng" algn="ctr">
                          <a:solidFill>
                            <a:srgbClr val="9BBB59"/>
                          </a:solidFill>
                          <a:prstDash val="solid"/>
                        </a:ln>
                        <a:effectLst/>
                      </wps:spPr>
                      <wps:txbx>
                        <w:txbxContent>
                          <w:p w:rsidR="00A45B22" w:rsidRDefault="00A45B22"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○地域における子育て支援</w:t>
                            </w:r>
                          </w:p>
                          <w:p w:rsidR="00A45B22" w:rsidRDefault="00A45B22" w:rsidP="0047425C">
                            <w:pPr>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A45B22" w:rsidRDefault="00A45B22"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A45B22" w:rsidRPr="00D22758" w:rsidRDefault="00A45B22" w:rsidP="00751770">
                            <w:pPr>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A45B22"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A45B22" w:rsidRPr="009A7DE3" w:rsidRDefault="00A45B22" w:rsidP="00E65336">
                            <w:pPr>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210" style="position:absolute;left:0;text-align:left;margin-left:28.65pt;margin-top:10.5pt;width:456pt;height:15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vAlwIAAAkFAAAOAAAAZHJzL2Uyb0RvYy54bWysVEtu2zAQ3RfoHQjuG1mGndRG5MBJ4KJA&#10;kARIiqxpirIEUCRL0pbce7QHaNZdF130OA3QW/SRUpxPsyrqBT3DGc7nzRsdHrW1JBthXaVVRtO9&#10;ASVCcZ1XapXRD9eLN28pcZ6pnEmtREa3wtGj2etXh42ZiqEutcyFJQii3LQxGS29N9MkcbwUNXN7&#10;2ggFY6FtzTxUu0pyyxpEr2UyHAz2k0bb3FjNhXO4Pe2MdBbjF4Xg/qIonPBEZhS1+XjaeC7DmcwO&#10;2XRlmSkr3pfB/qGKmlUKSXehTplnZG2rv0LVFbfa6cLvcV0nuigqLmIP6CYdPOvmqmRGxF4AjjM7&#10;mNz/C8vPN5eWVHlGxyklitWY0d2327svP379/Jr8/vy9kwisgKoxbooXV+bS9pqDGPpuC1uHf3RE&#10;2gjvdgevaD3huBwfTFLMjBIOWzrZH6bjOIDk4bmxzr8TuiZByKjF/CKsbHPmPFLC9d4lZHNaVvmi&#10;kjIqW3ciLdkwjBoMyXVDiWTO4zKji/gLPSDEk2dSkSajw/EoVsbAwUIyjyJrA1ScWlHC5Ark5t7G&#10;Wp68dna13GWdHB8fjycvJQlFnzJXdtXFCL2bVKF2Eana9xhQ7nANkm+XbRxQOh6GN+FuqfMtxmZ1&#10;x2dn+KJChjN0e8ksCAyQsZT+AkchNfrTvURJqe2nl+6DP3gFKyUNFgK9f1wzKwDiewXGTdLRKGxQ&#10;VEbjgyEU+9iyfGxR6/pEYxAgFaqLYvD38l4srK5vsLvzkBUmpjhyZxTId+KJ79YUu8/FfB6dsDOG&#10;+TN1ZXgIHZALyF63N8yanjMedDvX96vDps+o0/mGl0rP114XVeTVA6pgSFCwb5Er/bchLPRjPXo9&#10;fMFmfwAAAP//AwBQSwMEFAAGAAgAAAAhAMCxVL7dAAAACQEAAA8AAABkcnMvZG93bnJldi54bWxM&#10;j0FLw0AQhe+C/2EZwZvdbUNbGzMpRRALnoyC1212TILZ2ZDdpvHfO570OO893nyv2M++VxONsQuM&#10;sFwYUMR1cB03CO9vT3f3oGKy7GwfmBC+KcK+vL4qbO7ChV9pqlKjpIRjbhHalIZc61i35G1chIFY&#10;vM8wepvkHBvtRnuRct/rlTEb7W3H8qG1Az22VH9VZ48Qw/G4zlxl0kvwH2nSz9tDyhBvb+bDA6hE&#10;c/oLwy++oEMpTKdwZhdVj7DeZpJEWC1lkvi7zU6EE0KWGQO6LPT/BeUPAAAA//8DAFBLAQItABQA&#10;BgAIAAAAIQC2gziS/gAAAOEBAAATAAAAAAAAAAAAAAAAAAAAAABbQ29udGVudF9UeXBlc10ueG1s&#10;UEsBAi0AFAAGAAgAAAAhADj9If/WAAAAlAEAAAsAAAAAAAAAAAAAAAAALwEAAF9yZWxzLy5yZWxz&#10;UEsBAi0AFAAGAAgAAAAhAOwV68CXAgAACQUAAA4AAAAAAAAAAAAAAAAALgIAAGRycy9lMm9Eb2Mu&#10;eG1sUEsBAi0AFAAGAAgAAAAhAMCxVL7dAAAACQEAAA8AAAAAAAAAAAAAAAAA8QQAAGRycy9kb3du&#10;cmV2LnhtbFBLBQYAAAAABAAEAPMAAAD7BQAAAAA=&#10;" fillcolor="window" strokecolor="#9bbb59" strokeweight="2pt">
                <v:textbox>
                  <w:txbxContent>
                    <w:p w:rsidR="00A45B22" w:rsidRDefault="00A45B22" w:rsidP="0047425C">
                      <w:pP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○地域における子育て支援</w:t>
                      </w:r>
                    </w:p>
                    <w:p w:rsidR="00A45B22" w:rsidRDefault="00A45B22" w:rsidP="0047425C">
                      <w:pPr>
                        <w:rPr>
                          <w:rFonts w:ascii="HG丸ｺﾞｼｯｸM-PRO" w:eastAsia="HG丸ｺﾞｼｯｸM-PRO" w:hAnsi="HG丸ｺﾞｼｯｸM-PRO"/>
                          <w:sz w:val="20"/>
                          <w:szCs w:val="20"/>
                        </w:rPr>
                      </w:pPr>
                      <w:r>
                        <w:rPr>
                          <w:rFonts w:ascii="HGS創英角ｺﾞｼｯｸUB" w:eastAsia="HGS創英角ｺﾞｼｯｸUB" w:hAnsi="HGS創英角ｺﾞｼｯｸUB" w:hint="eastAsia"/>
                          <w:sz w:val="20"/>
                          <w:szCs w:val="20"/>
                        </w:rPr>
                        <w:t xml:space="preserve">　</w:t>
                      </w:r>
                      <w:r>
                        <w:rPr>
                          <w:rFonts w:ascii="HG丸ｺﾞｼｯｸM-PRO" w:eastAsia="HG丸ｺﾞｼｯｸM-PRO" w:hAnsi="HG丸ｺﾞｼｯｸM-PRO" w:hint="eastAsia"/>
                          <w:sz w:val="20"/>
                          <w:szCs w:val="20"/>
                        </w:rPr>
                        <w:t>利用者支援事業／ファミリー・サポート・センター事業／養育支援訪問事業／</w:t>
                      </w:r>
                    </w:p>
                    <w:p w:rsidR="00A45B22" w:rsidRDefault="00A45B22" w:rsidP="00751770">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要保護児童対策</w:t>
                      </w:r>
                      <w:r w:rsidRPr="001E1F49">
                        <w:rPr>
                          <w:rFonts w:ascii="HG丸ｺﾞｼｯｸM-PRO" w:eastAsia="HG丸ｺﾞｼｯｸM-PRO" w:hAnsi="HG丸ｺﾞｼｯｸM-PRO" w:hint="eastAsia"/>
                          <w:sz w:val="20"/>
                          <w:szCs w:val="20"/>
                        </w:rPr>
                        <w:t>地域協</w:t>
                      </w:r>
                      <w:r>
                        <w:rPr>
                          <w:rFonts w:ascii="HG丸ｺﾞｼｯｸM-PRO" w:eastAsia="HG丸ｺﾞｼｯｸM-PRO" w:hAnsi="HG丸ｺﾞｼｯｸM-PRO" w:hint="eastAsia"/>
                          <w:sz w:val="20"/>
                          <w:szCs w:val="20"/>
                        </w:rPr>
                        <w:t>議会／</w:t>
                      </w:r>
                    </w:p>
                    <w:p w:rsidR="00A45B22" w:rsidRPr="00D22758" w:rsidRDefault="00A45B22" w:rsidP="00751770">
                      <w:pPr>
                        <w:ind w:firstLineChars="100" w:firstLine="200"/>
                        <w:rPr>
                          <w:rFonts w:ascii="HGS創英角ｺﾞｼｯｸUB" w:eastAsia="HGS創英角ｺﾞｼｯｸUB" w:hAnsi="HGS創英角ｺﾞｼｯｸUB"/>
                          <w:sz w:val="20"/>
                          <w:szCs w:val="20"/>
                        </w:rPr>
                      </w:pPr>
                      <w:r>
                        <w:rPr>
                          <w:rFonts w:ascii="HG丸ｺﾞｼｯｸM-PRO" w:eastAsia="HG丸ｺﾞｼｯｸM-PRO" w:hAnsi="HG丸ｺﾞｼｯｸM-PRO" w:hint="eastAsia"/>
                          <w:sz w:val="20"/>
                          <w:szCs w:val="20"/>
                        </w:rPr>
                        <w:t>子育て短期支援事業（ショートステイ事業・トワイライトステイ事業）／</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○校種間の連携強化</w:t>
                      </w:r>
                    </w:p>
                    <w:p w:rsidR="00A45B22" w:rsidRDefault="00A45B22" w:rsidP="00751770">
                      <w:pPr>
                        <w:ind w:firstLineChars="100" w:firstLine="200"/>
                        <w:rPr>
                          <w:rFonts w:ascii="HG丸ｺﾞｼｯｸM-PRO" w:eastAsia="HG丸ｺﾞｼｯｸM-PRO" w:hAnsi="HG丸ｺﾞｼｯｸM-PRO"/>
                          <w:sz w:val="20"/>
                          <w:szCs w:val="20"/>
                        </w:rPr>
                      </w:pPr>
                      <w:r w:rsidRPr="009A7DE3">
                        <w:rPr>
                          <w:rFonts w:ascii="HG丸ｺﾞｼｯｸM-PRO" w:eastAsia="HG丸ｺﾞｼｯｸM-PRO" w:hAnsi="HG丸ｺﾞｼｯｸM-PRO" w:hint="eastAsia"/>
                          <w:sz w:val="20"/>
                          <w:szCs w:val="20"/>
                        </w:rPr>
                        <w:t>校種間</w:t>
                      </w:r>
                      <w:r>
                        <w:rPr>
                          <w:rFonts w:ascii="HG丸ｺﾞｼｯｸM-PRO" w:eastAsia="HG丸ｺﾞｼｯｸM-PRO" w:hAnsi="HG丸ｺﾞｼｯｸM-PRO" w:hint="eastAsia"/>
                          <w:sz w:val="20"/>
                          <w:szCs w:val="20"/>
                        </w:rPr>
                        <w:t>（保育所・幼稚園・認定こども園・小学校・中学校・高校・支援学校）の連携の強化</w:t>
                      </w:r>
                    </w:p>
                    <w:p w:rsidR="00A45B22" w:rsidRPr="009A7DE3" w:rsidRDefault="00A45B22" w:rsidP="0047425C">
                      <w:pPr>
                        <w:rPr>
                          <w:rFonts w:ascii="HGS創英角ｺﾞｼｯｸUB" w:eastAsia="HGS創英角ｺﾞｼｯｸUB" w:hAnsi="HGS創英角ｺﾞｼｯｸUB"/>
                          <w:sz w:val="20"/>
                          <w:szCs w:val="20"/>
                        </w:rPr>
                      </w:pPr>
                      <w:r w:rsidRPr="009A7DE3">
                        <w:rPr>
                          <w:rFonts w:ascii="HGS創英角ｺﾞｼｯｸUB" w:eastAsia="HGS創英角ｺﾞｼｯｸUB" w:hAnsi="HGS創英角ｺﾞｼｯｸUB" w:hint="eastAsia"/>
                          <w:sz w:val="20"/>
                          <w:szCs w:val="20"/>
                        </w:rPr>
                        <w:t>○児童養護施設等の入所児童への支援</w:t>
                      </w:r>
                    </w:p>
                    <w:p w:rsidR="00A45B22" w:rsidRPr="009A7DE3" w:rsidRDefault="00A45B22" w:rsidP="00E65336">
                      <w:pPr>
                        <w:rPr>
                          <w:rFonts w:ascii="ＭＳ Ｐゴシック" w:eastAsia="ＭＳ Ｐゴシック" w:hAnsi="ＭＳ Ｐゴシック"/>
                          <w:sz w:val="20"/>
                          <w:szCs w:val="20"/>
                        </w:rPr>
                      </w:pPr>
                      <w:r w:rsidRPr="009A7DE3">
                        <w:rPr>
                          <w:rFonts w:ascii="HGS創英角ｺﾞｼｯｸUB" w:eastAsia="HGS創英角ｺﾞｼｯｸUB" w:hAnsi="HGS創英角ｺﾞｼｯｸUB" w:hint="eastAsia"/>
                          <w:sz w:val="20"/>
                          <w:szCs w:val="20"/>
                        </w:rPr>
                        <w:t xml:space="preserve">　</w:t>
                      </w:r>
                      <w:r w:rsidRPr="009A7DE3">
                        <w:rPr>
                          <w:rFonts w:ascii="HG丸ｺﾞｼｯｸM-PRO" w:eastAsia="HG丸ｺﾞｼｯｸM-PRO" w:hAnsi="HG丸ｺﾞｼｯｸM-PRO" w:hint="eastAsia"/>
                          <w:sz w:val="20"/>
                          <w:szCs w:val="20"/>
                        </w:rPr>
                        <w:t>家庭的養護の推進</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widowControl/>
        <w:jc w:val="left"/>
        <w:rPr>
          <w:rFonts w:ascii="HG丸ｺﾞｼｯｸM-PRO" w:eastAsia="HG丸ｺﾞｼｯｸM-PRO" w:hAnsi="HG丸ｺﾞｼｯｸM-PRO"/>
          <w:lang w:val="ja-JP"/>
        </w:rPr>
      </w:pPr>
      <w:r>
        <w:rPr>
          <w:rFonts w:ascii="HG丸ｺﾞｼｯｸM-PRO" w:eastAsia="HG丸ｺﾞｼｯｸM-PRO" w:hAnsi="HG丸ｺﾞｼｯｸM-PRO"/>
          <w:lang w:val="ja-JP"/>
        </w:rPr>
        <w:br w:type="page"/>
      </w:r>
    </w:p>
    <w:p w:rsidR="0047425C" w:rsidRPr="00583DA0" w:rsidRDefault="00E21D5A" w:rsidP="00583DA0">
      <w:pPr>
        <w:jc w:val="center"/>
        <w:rPr>
          <w:rFonts w:ascii="メイリオ" w:eastAsia="メイリオ" w:hAnsi="メイリオ" w:cs="メイリオ"/>
          <w:b/>
          <w:color w:val="215868" w:themeColor="accent5" w:themeShade="80"/>
          <w:sz w:val="28"/>
          <w:szCs w:val="24"/>
          <w:u w:val="thick"/>
        </w:rPr>
      </w:pPr>
      <w:r w:rsidRPr="00E21D5A">
        <w:rPr>
          <w:rFonts w:ascii="メイリオ" w:eastAsia="メイリオ" w:hAnsi="メイリオ" w:cs="メイリオ" w:hint="eastAsia"/>
          <w:b/>
          <w:color w:val="215868" w:themeColor="accent5" w:themeShade="80"/>
          <w:sz w:val="28"/>
          <w:szCs w:val="24"/>
          <w:u w:val="thick"/>
        </w:rPr>
        <w:lastRenderedPageBreak/>
        <w:t>学校という場を介したプラットフォームのイメージ</w:t>
      </w:r>
    </w:p>
    <w:p w:rsidR="00583DA0" w:rsidRDefault="0047425C" w:rsidP="0047425C">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rsidR="0047425C" w:rsidRPr="00D81746" w:rsidRDefault="00E21D5A" w:rsidP="00E21D5A">
      <w:pPr>
        <w:ind w:firstLineChars="100" w:firstLine="210"/>
        <w:rPr>
          <w:rFonts w:ascii="HG丸ｺﾞｼｯｸM-PRO" w:eastAsia="HG丸ｺﾞｼｯｸM-PRO" w:hAnsi="HG丸ｺﾞｼｯｸM-PRO"/>
          <w:szCs w:val="21"/>
        </w:rPr>
      </w:pPr>
      <w:r w:rsidRPr="00D81746">
        <w:rPr>
          <w:rFonts w:ascii="HG丸ｺﾞｼｯｸM-PRO" w:eastAsia="HG丸ｺﾞｼｯｸM-PRO" w:hAnsi="HG丸ｺﾞｼｯｸM-PRO" w:cstheme="majorBidi" w:hint="eastAsia"/>
          <w:kern w:val="24"/>
          <w:szCs w:val="21"/>
        </w:rPr>
        <w:t>学校は児童・生徒の学習の場であり、生活の様子など子どもの状況が表れる場所であることから、教育委員会や福祉関係機関等が連携し</w:t>
      </w:r>
      <w:r>
        <w:rPr>
          <w:rFonts w:ascii="HG丸ｺﾞｼｯｸM-PRO" w:eastAsia="HG丸ｺﾞｼｯｸM-PRO" w:hAnsi="HG丸ｺﾞｼｯｸM-PRO" w:cstheme="majorBidi" w:hint="eastAsia"/>
          <w:kern w:val="24"/>
          <w:szCs w:val="21"/>
        </w:rPr>
        <w:t>、学校という場を介して、貧困など困難を抱える児童・生徒やその保護者</w:t>
      </w:r>
      <w:r w:rsidRPr="00D81746">
        <w:rPr>
          <w:rFonts w:ascii="HG丸ｺﾞｼｯｸM-PRO" w:eastAsia="HG丸ｺﾞｼｯｸM-PRO" w:hAnsi="HG丸ｺﾞｼｯｸM-PRO" w:cstheme="majorBidi" w:hint="eastAsia"/>
          <w:kern w:val="24"/>
          <w:szCs w:val="21"/>
        </w:rPr>
        <w:t>を適切な支援に導く仕組みや体制です</w:t>
      </w:r>
      <w:r>
        <w:rPr>
          <w:rFonts w:ascii="HG丸ｺﾞｼｯｸM-PRO" w:eastAsia="HG丸ｺﾞｼｯｸM-PRO" w:hAnsi="HG丸ｺﾞｼｯｸM-PRO" w:cstheme="majorBidi" w:hint="eastAsia"/>
          <w:kern w:val="24"/>
          <w:szCs w:val="21"/>
        </w:rPr>
        <w:t>。</w:t>
      </w:r>
    </w:p>
    <w:p w:rsidR="0047425C" w:rsidRDefault="0047425C" w:rsidP="0047425C">
      <w:pPr>
        <w:rPr>
          <w:rFonts w:ascii="ＭＳ ゴシック" w:eastAsia="ＭＳ ゴシック" w:hAnsi="ＭＳ ゴシック"/>
          <w:b/>
          <w:color w:val="FF0000"/>
          <w:sz w:val="24"/>
        </w:rPr>
      </w:pPr>
      <w:r w:rsidRPr="0009737E">
        <w:rPr>
          <w:rFonts w:ascii="ＭＳ ゴシック" w:eastAsia="ＭＳ ゴシック" w:hAnsi="ＭＳ ゴシック" w:hint="eastAsia"/>
          <w:b/>
          <w:color w:val="FF0000"/>
          <w:sz w:val="24"/>
        </w:rPr>
        <w:t>【イメージ】</w:t>
      </w:r>
    </w:p>
    <w:p w:rsidR="00E21D5A" w:rsidRPr="0009737E" w:rsidRDefault="00AD4D52" w:rsidP="00E21D5A">
      <w:pPr>
        <w:jc w:val="center"/>
        <w:rPr>
          <w:rFonts w:ascii="ＭＳ ゴシック" w:eastAsia="ＭＳ ゴシック" w:hAnsi="ＭＳ ゴシック"/>
          <w:b/>
          <w:color w:val="FF0000"/>
          <w:sz w:val="24"/>
        </w:rPr>
      </w:pPr>
      <w:r w:rsidRPr="00AD4D52">
        <w:drawing>
          <wp:inline distT="0" distB="0" distL="0" distR="0" wp14:anchorId="41C48C05" wp14:editId="2C3C688B">
            <wp:extent cx="6192520" cy="4035467"/>
            <wp:effectExtent l="0" t="0" r="0" b="317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2520" cy="4035467"/>
                    </a:xfrm>
                    <a:prstGeom prst="rect">
                      <a:avLst/>
                    </a:prstGeom>
                    <a:noFill/>
                    <a:ln>
                      <a:noFill/>
                    </a:ln>
                  </pic:spPr>
                </pic:pic>
              </a:graphicData>
            </a:graphic>
          </wp:inline>
        </w:drawing>
      </w:r>
    </w:p>
    <w:p w:rsidR="0047425C" w:rsidRDefault="00AD4D52" w:rsidP="0047425C">
      <w:pPr>
        <w:widowControl/>
        <w:jc w:val="left"/>
        <w:rPr>
          <w:rFonts w:ascii="HG丸ｺﾞｼｯｸM-PRO" w:eastAsia="HG丸ｺﾞｼｯｸM-PRO" w:hAnsi="HG丸ｺﾞｼｯｸM-PRO"/>
          <w:sz w:val="20"/>
          <w:szCs w:val="20"/>
        </w:rPr>
      </w:pPr>
      <w:r>
        <w:rPr>
          <w:rFonts w:ascii="HG丸ｺﾞｼｯｸM-PRO" w:eastAsia="HG丸ｺﾞｼｯｸM-PRO" w:hAnsi="HG丸ｺﾞｼｯｸM-PRO"/>
          <w:b/>
          <w:noProof/>
        </w:rPr>
        <mc:AlternateContent>
          <mc:Choice Requires="wps">
            <w:drawing>
              <wp:anchor distT="0" distB="0" distL="114300" distR="114300" simplePos="0" relativeHeight="252237824" behindDoc="0" locked="0" layoutInCell="1" allowOverlap="1" wp14:anchorId="1709D61C" wp14:editId="6F67B567">
                <wp:simplePos x="0" y="0"/>
                <wp:positionH relativeFrom="column">
                  <wp:posOffset>-150495</wp:posOffset>
                </wp:positionH>
                <wp:positionV relativeFrom="paragraph">
                  <wp:posOffset>114300</wp:posOffset>
                </wp:positionV>
                <wp:extent cx="6591300" cy="2886075"/>
                <wp:effectExtent l="0" t="0" r="19050" b="28575"/>
                <wp:wrapNone/>
                <wp:docPr id="1314" name="正方形/長方形 1314"/>
                <wp:cNvGraphicFramePr/>
                <a:graphic xmlns:a="http://schemas.openxmlformats.org/drawingml/2006/main">
                  <a:graphicData uri="http://schemas.microsoft.com/office/word/2010/wordprocessingShape">
                    <wps:wsp>
                      <wps:cNvSpPr/>
                      <wps:spPr>
                        <a:xfrm>
                          <a:off x="0" y="0"/>
                          <a:ext cx="6591300" cy="2886075"/>
                        </a:xfrm>
                        <a:prstGeom prst="rect">
                          <a:avLst/>
                        </a:prstGeom>
                        <a:solidFill>
                          <a:sysClr val="window" lastClr="FFFFFF"/>
                        </a:solidFill>
                        <a:ln w="12700" cap="flat" cmpd="sng" algn="ctr">
                          <a:solidFill>
                            <a:sysClr val="windowText" lastClr="000000"/>
                          </a:solidFill>
                          <a:prstDash val="solid"/>
                        </a:ln>
                        <a:effectLst/>
                      </wps:spPr>
                      <wps:txbx>
                        <w:txbxContent>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（注釈）</w:t>
                            </w:r>
                          </w:p>
                          <w:p w:rsidR="00A45B22" w:rsidRPr="00AD4D52" w:rsidRDefault="00A45B22" w:rsidP="00E21D5A">
                            <w:pPr>
                              <w:spacing w:line="240" w:lineRule="exact"/>
                              <w:rPr>
                                <w:rFonts w:ascii="HG丸ｺﾞｼｯｸM-PRO" w:eastAsia="HG丸ｺﾞｼｯｸM-PRO" w:hAnsi="HG丸ｺﾞｼｯｸM-PRO" w:cstheme="majorBidi"/>
                                <w:kern w:val="24"/>
                                <w:sz w:val="20"/>
                                <w:szCs w:val="20"/>
                              </w:rPr>
                            </w:pPr>
                            <w:r w:rsidRPr="00AD4D52">
                              <w:rPr>
                                <w:rFonts w:ascii="HG丸ｺﾞｼｯｸM-PRO" w:eastAsia="HG丸ｺﾞｼｯｸM-PRO" w:hAnsi="HG丸ｺﾞｼｯｸM-PRO" w:cs="Meiryo UI" w:hint="eastAsia"/>
                                <w:sz w:val="20"/>
                                <w:szCs w:val="20"/>
                              </w:rPr>
                              <w:t>・この体制は、学校という場を介して、</w:t>
                            </w:r>
                            <w:r w:rsidRPr="00AD4D52">
                              <w:rPr>
                                <w:rFonts w:ascii="HG丸ｺﾞｼｯｸM-PRO" w:eastAsia="HG丸ｺﾞｼｯｸM-PRO" w:hAnsi="HG丸ｺﾞｼｯｸM-PRO" w:cstheme="majorBidi" w:hint="eastAsia"/>
                                <w:kern w:val="24"/>
                                <w:sz w:val="20"/>
                                <w:szCs w:val="20"/>
                              </w:rPr>
                              <w:t>貧困など困難を抱える児童・生徒やその保護者を適切な支援に導くものです。</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・支援にあたっては、福祉的な視点を持った人材が学校と地域</w:t>
                            </w:r>
                            <w:r w:rsidRPr="00AD4D52">
                              <w:rPr>
                                <w:rFonts w:ascii="HG丸ｺﾞｼｯｸM-PRO" w:eastAsia="HG丸ｺﾞｼｯｸM-PRO" w:hAnsi="HG丸ｺﾞｼｯｸM-PRO" w:cs="Meiryo UI"/>
                                <w:sz w:val="20"/>
                                <w:szCs w:val="20"/>
                              </w:rPr>
                              <w:t>や専門</w:t>
                            </w:r>
                            <w:r w:rsidRPr="00AD4D52">
                              <w:rPr>
                                <w:rFonts w:ascii="HG丸ｺﾞｼｯｸM-PRO" w:eastAsia="HG丸ｺﾞｼｯｸM-PRO" w:hAnsi="HG丸ｺﾞｼｯｸM-PRO" w:cs="Meiryo UI" w:hint="eastAsia"/>
                                <w:sz w:val="20"/>
                                <w:szCs w:val="20"/>
                              </w:rPr>
                              <w:t>支援</w:t>
                            </w:r>
                            <w:r w:rsidRPr="00AD4D52">
                              <w:rPr>
                                <w:rFonts w:ascii="HG丸ｺﾞｼｯｸM-PRO" w:eastAsia="HG丸ｺﾞｼｯｸM-PRO" w:hAnsi="HG丸ｺﾞｼｯｸM-PRO" w:cs="Meiryo UI"/>
                                <w:sz w:val="20"/>
                                <w:szCs w:val="20"/>
                              </w:rPr>
                              <w:t>機関の間に入り、</w:t>
                            </w:r>
                            <w:r w:rsidRPr="00AD4D52">
                              <w:rPr>
                                <w:rFonts w:ascii="HG丸ｺﾞｼｯｸM-PRO" w:eastAsia="HG丸ｺﾞｼｯｸM-PRO" w:hAnsi="HG丸ｺﾞｼｯｸM-PRO" w:cs="Meiryo UI" w:hint="eastAsia"/>
                                <w:sz w:val="20"/>
                                <w:szCs w:val="20"/>
                              </w:rPr>
                              <w:t>児童・生徒を適切な支援につなぎます。なお、市町村によってその役割を担う人材は異なります。</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・深刻な課題をもつ家庭については、専門支援機関と連携し、支援を行います。</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（語句の説明）</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※SC・・・スクールカウンセラー。</w:t>
                            </w:r>
                            <w:r w:rsidRPr="00AD4D52">
                              <w:rPr>
                                <w:rFonts w:ascii="HG丸ｺﾞｼｯｸM-PRO" w:eastAsia="HG丸ｺﾞｼｯｸM-PRO" w:hAnsi="HG丸ｺﾞｼｯｸM-PRO" w:cs="Meiryo UI"/>
                                <w:sz w:val="20"/>
                                <w:szCs w:val="20"/>
                              </w:rPr>
                              <w:t>臨床心理士などをスクールカウンセラーとして</w:t>
                            </w:r>
                            <w:r w:rsidRPr="00AD4D52">
                              <w:rPr>
                                <w:rFonts w:ascii="HG丸ｺﾞｼｯｸM-PRO" w:eastAsia="HG丸ｺﾞｼｯｸM-PRO" w:hAnsi="HG丸ｺﾞｼｯｸM-PRO" w:cs="Meiryo UI" w:hint="eastAsia"/>
                                <w:sz w:val="20"/>
                                <w:szCs w:val="20"/>
                              </w:rPr>
                              <w:t>学校に</w:t>
                            </w:r>
                            <w:r w:rsidRPr="00AD4D52">
                              <w:rPr>
                                <w:rFonts w:ascii="HG丸ｺﾞｼｯｸM-PRO" w:eastAsia="HG丸ｺﾞｼｯｸM-PRO" w:hAnsi="HG丸ｺﾞｼｯｸM-PRO" w:cs="Meiryo UI"/>
                                <w:sz w:val="20"/>
                                <w:szCs w:val="20"/>
                              </w:rPr>
                              <w:t>配置</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※SSW・・・スクールソーシャルワーカー。</w:t>
                            </w:r>
                          </w:p>
                          <w:p w:rsidR="00A45B22" w:rsidRPr="00AD4D52" w:rsidRDefault="00A45B22" w:rsidP="00E21D5A">
                            <w:pPr>
                              <w:spacing w:line="240" w:lineRule="exact"/>
                              <w:rPr>
                                <w:rFonts w:ascii="HG丸ｺﾞｼｯｸM-PRO" w:eastAsia="HG丸ｺﾞｼｯｸM-PRO" w:hAnsi="HG丸ｺﾞｼｯｸM-PRO" w:cs="Meiryo UI" w:hint="eastAsia"/>
                                <w:sz w:val="20"/>
                                <w:szCs w:val="20"/>
                              </w:rPr>
                            </w:pPr>
                            <w:r w:rsidRPr="00AD4D52">
                              <w:rPr>
                                <w:rFonts w:ascii="HG丸ｺﾞｼｯｸM-PRO" w:eastAsia="HG丸ｺﾞｼｯｸM-PRO" w:hAnsi="HG丸ｺﾞｼｯｸM-PRO" w:cs="Meiryo UI" w:hint="eastAsia"/>
                                <w:sz w:val="20"/>
                                <w:szCs w:val="20"/>
                              </w:rPr>
                              <w:t>※CSW・・・コミュニティソーシャルワーカー。</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※キンダーカウンセラー事業</w:t>
                            </w:r>
                            <w:r w:rsidR="00C5617C">
                              <w:rPr>
                                <w:rFonts w:ascii="HG丸ｺﾞｼｯｸM-PRO" w:eastAsia="HG丸ｺﾞｼｯｸM-PRO" w:hAnsi="HG丸ｺﾞｼｯｸM-PRO" w:cs="Meiryo UI" w:hint="eastAsia"/>
                                <w:sz w:val="20"/>
                                <w:szCs w:val="20"/>
                              </w:rPr>
                              <w:t>・</w:t>
                            </w:r>
                            <w:r w:rsidR="00C5617C" w:rsidRPr="00AD4D52">
                              <w:rPr>
                                <w:rFonts w:ascii="HG丸ｺﾞｼｯｸM-PRO" w:eastAsia="HG丸ｺﾞｼｯｸM-PRO" w:hAnsi="HG丸ｺﾞｼｯｸM-PRO" w:cs="Meiryo UI" w:hint="eastAsia"/>
                                <w:sz w:val="20"/>
                                <w:szCs w:val="20"/>
                              </w:rPr>
                              <w:t>スマイルサポーター・</w:t>
                            </w:r>
                            <w:r w:rsidR="00C5617C">
                              <w:rPr>
                                <w:rFonts w:ascii="HG丸ｺﾞｼｯｸM-PRO" w:eastAsia="HG丸ｺﾞｼｯｸM-PRO" w:hAnsi="HG丸ｺﾞｼｯｸM-PRO" w:cs="Meiryo UI" w:hint="eastAsia"/>
                                <w:sz w:val="20"/>
                                <w:szCs w:val="20"/>
                              </w:rPr>
                              <w:t>・・</w:t>
                            </w:r>
                            <w:bookmarkStart w:id="0" w:name="_GoBack"/>
                            <w:bookmarkEnd w:id="0"/>
                            <w:r w:rsidR="00935213">
                              <w:rPr>
                                <w:rFonts w:ascii="HG丸ｺﾞｼｯｸM-PRO" w:eastAsia="HG丸ｺﾞｼｯｸM-PRO" w:hAnsi="HG丸ｺﾞｼｯｸM-PRO" w:cs="Meiryo UI" w:hint="eastAsia"/>
                                <w:sz w:val="20"/>
                                <w:szCs w:val="20"/>
                              </w:rPr>
                              <w:t>キンダーカウンセラー事業は私立幼稚園において、臨床心理に関して知識・技術を有するカウンセラーが地域の子育て支援を行う。</w:t>
                            </w:r>
                            <w:r w:rsidR="00E575EB" w:rsidRPr="00AD4D52">
                              <w:rPr>
                                <w:rFonts w:ascii="HG丸ｺﾞｼｯｸM-PRO" w:eastAsia="HG丸ｺﾞｼｯｸM-PRO" w:hAnsi="HG丸ｺﾞｼｯｸM-PRO" w:cs="Meiryo UI" w:hint="eastAsia"/>
                                <w:sz w:val="20"/>
                                <w:szCs w:val="20"/>
                              </w:rPr>
                              <w:t>スマイルサポーター</w:t>
                            </w:r>
                            <w:r w:rsidR="00935213">
                              <w:rPr>
                                <w:rFonts w:ascii="HG丸ｺﾞｼｯｸM-PRO" w:eastAsia="HG丸ｺﾞｼｯｸM-PRO" w:hAnsi="HG丸ｺﾞｼｯｸM-PRO" w:cs="Meiryo UI" w:hint="eastAsia"/>
                                <w:sz w:val="20"/>
                                <w:szCs w:val="20"/>
                              </w:rPr>
                              <w:t>は地域貢献支援員（愛称：スマイルサポーター）として知事から認定証を交付され、</w:t>
                            </w:r>
                            <w:r w:rsidR="00E575EB" w:rsidRPr="00AD4D52">
                              <w:rPr>
                                <w:rFonts w:ascii="HG丸ｺﾞｼｯｸM-PRO" w:eastAsia="HG丸ｺﾞｼｯｸM-PRO" w:hAnsi="HG丸ｺﾞｼｯｸM-PRO" w:cs="Meiryo UI" w:hint="eastAsia"/>
                                <w:sz w:val="20"/>
                                <w:szCs w:val="20"/>
                              </w:rPr>
                              <w:t>民間保育所に</w:t>
                            </w:r>
                            <w:r w:rsidR="00935213">
                              <w:rPr>
                                <w:rFonts w:ascii="HG丸ｺﾞｼｯｸM-PRO" w:eastAsia="HG丸ｺﾞｼｯｸM-PRO" w:hAnsi="HG丸ｺﾞｼｯｸM-PRO" w:cs="Meiryo UI" w:hint="eastAsia"/>
                                <w:sz w:val="20"/>
                                <w:szCs w:val="20"/>
                              </w:rPr>
                              <w:t>おいて子育て支援等を行う。</w:t>
                            </w:r>
                            <w:r w:rsidRPr="00AD4D52">
                              <w:rPr>
                                <w:rFonts w:ascii="HG丸ｺﾞｼｯｸM-PRO" w:eastAsia="HG丸ｺﾞｼｯｸM-PRO" w:hAnsi="HG丸ｺﾞｼｯｸM-PRO" w:cs="Meiryo UI" w:hint="eastAsia"/>
                                <w:sz w:val="20"/>
                                <w:szCs w:val="20"/>
                              </w:rPr>
                              <w:t>（図の説明）</w:t>
                            </w:r>
                          </w:p>
                          <w:p w:rsidR="00A45B22" w:rsidRPr="00AD4D52" w:rsidRDefault="00A45B22"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・・・学校を支える機能を表しています。</w:t>
                            </w:r>
                          </w:p>
                          <w:p w:rsidR="00A45B22" w:rsidRPr="00AD4D52" w:rsidRDefault="00A45B22"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・・・放課後等の居場所にかかる事業及び団体を表しています。</w:t>
                            </w:r>
                          </w:p>
                          <w:p w:rsidR="00A45B22" w:rsidRPr="00AD4D52" w:rsidRDefault="00A45B22"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・・・地域</w:t>
                            </w:r>
                            <w:r w:rsidRPr="00AD4D52">
                              <w:rPr>
                                <w:rFonts w:ascii="HG丸ｺﾞｼｯｸM-PRO" w:eastAsia="HG丸ｺﾞｼｯｸM-PRO" w:hAnsi="HG丸ｺﾞｼｯｸM-PRO" w:cs="Meiryo UI"/>
                                <w:sz w:val="20"/>
                                <w:szCs w:val="20"/>
                              </w:rPr>
                              <w:t>における</w:t>
                            </w:r>
                            <w:r w:rsidRPr="00AD4D52">
                              <w:rPr>
                                <w:rFonts w:ascii="HG丸ｺﾞｼｯｸM-PRO" w:eastAsia="HG丸ｺﾞｼｯｸM-PRO" w:hAnsi="HG丸ｺﾞｼｯｸM-PRO" w:cs="Meiryo UI" w:hint="eastAsia"/>
                                <w:sz w:val="20"/>
                                <w:szCs w:val="20"/>
                              </w:rPr>
                              <w:t>支援者を表しています。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14" o:spid="_x0000_s1211" style="position:absolute;margin-left:-11.85pt;margin-top:9pt;width:519pt;height:227.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YlgIAACEFAAAOAAAAZHJzL2Uyb0RvYy54bWysVEtu2zAQ3RfoHQjuG8mOnY8ROTASuCgQ&#10;JAGSImuaoiwBFMmStCX3Hu0BmnXXRRc9TgP0Fn2klMT5rIpqQc1w/m9meHTc1pKshXWVVhkd7KSU&#10;CMV1XqllRj9ez98dUOI8UzmTWomMboSjx9O3b44aMxFDXWqZC0vgRLlJYzJaem8mSeJ4KWrmdrQR&#10;CsJC25p5sHaZ5JY18F7LZJime0mjbW6s5sI53J52QjqN/otCcH9RFE54IjOK3Hw8bTwX4UymR2yy&#10;tMyUFe/TYP+QRc0qhaAPrk6ZZ2Rlqxeu6opb7XThd7iuE10UFRexBlQzSJ9Vc1UyI2ItAMeZB5jc&#10;/3PLz9eXllQ5erc7GFGiWI0u3X2/vfv68/evb8mfLz86ikQ54GqMm8DqylzannMgQ+1tYevwR1Wk&#10;jRBvHiAWrSccl3vjw8Fuik5wyIYHB3vp/jg0IXk0N9b590LXJBAZtehhhJatz5zvVO9VQjSnZZXP&#10;Kykjs3En0pI1Q7sxJbluKJHMeVxmdB6/PtoTM6lIAwSG+zEzhjksJPNIsjZAxqklJUwuMeDc25jL&#10;E2v3Iug1yt0KnMbvtcChkFPmyi7j6LVXkyrUI+II93UH5DusA+XbRds1brwbbMLdQucbtNPqbs6d&#10;4fMKEc6AwCWzGGwAj2X1FzgKqVGz7ilKSm0/v3Yf9DFvkFLSYFGAx6cVswL1fVCYxMPBaBQ2KzKj&#10;8f4QjN2WLLYlalWfaDRngGfB8EgGfS/vycLq+gY7PQtRIWKKI3ZGgWdHnvhuffEmcDGbRSXskmH+&#10;TF0ZHlwH5AKy1+0Ns6afI4+enOv7lWKTZ+PU6QZLpWcrr4sqztojqpjRwGAP47T2b0ZY9G0+aj2+&#10;bNO/AAAA//8DAFBLAwQUAAYACAAAACEA3Ob3VOQAAAALAQAADwAAAGRycy9kb3ducmV2LnhtbEyP&#10;QU/CQBCF7yb+h82YeCGwbUFLarfEgCaayEGQ6HHpjm1jd7bpLlD99Q4nPU7elzffyxeDbcURe984&#10;UhBPIhBIpTMNVQreto/jOQgfNBndOkIF3+hhUVxe5Doz7kSveNyESnAJ+UwrqEPoMil9WaPVfuI6&#10;JM4+XW914LOvpOn1icttK5MoupVWN8Qfat3hssbya3OwCkYv63i3ev742T6tduV7ul4+jNpGqeur&#10;4f4ORMAh/MFw1md1KNhp7w5kvGgVjJNpyigHc950BqJ4NgWxVzBLkxuQRS7/byh+AQAA//8DAFBL&#10;AQItABQABgAIAAAAIQC2gziS/gAAAOEBAAATAAAAAAAAAAAAAAAAAAAAAABbQ29udGVudF9UeXBl&#10;c10ueG1sUEsBAi0AFAAGAAgAAAAhADj9If/WAAAAlAEAAAsAAAAAAAAAAAAAAAAALwEAAF9yZWxz&#10;Ly5yZWxzUEsBAi0AFAAGAAgAAAAhAOZL71iWAgAAIQUAAA4AAAAAAAAAAAAAAAAALgIAAGRycy9l&#10;Mm9Eb2MueG1sUEsBAi0AFAAGAAgAAAAhANzm91TkAAAACwEAAA8AAAAAAAAAAAAAAAAA8AQAAGRy&#10;cy9kb3ducmV2LnhtbFBLBQYAAAAABAAEAPMAAAABBgAAAAA=&#10;" fillcolor="window" strokecolor="windowText" strokeweight="1pt">
                <v:textbox>
                  <w:txbxContent>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（注釈）</w:t>
                      </w:r>
                    </w:p>
                    <w:p w:rsidR="00A45B22" w:rsidRPr="00AD4D52" w:rsidRDefault="00A45B22" w:rsidP="00E21D5A">
                      <w:pPr>
                        <w:spacing w:line="240" w:lineRule="exact"/>
                        <w:rPr>
                          <w:rFonts w:ascii="HG丸ｺﾞｼｯｸM-PRO" w:eastAsia="HG丸ｺﾞｼｯｸM-PRO" w:hAnsi="HG丸ｺﾞｼｯｸM-PRO" w:cstheme="majorBidi"/>
                          <w:kern w:val="24"/>
                          <w:sz w:val="20"/>
                          <w:szCs w:val="20"/>
                        </w:rPr>
                      </w:pPr>
                      <w:r w:rsidRPr="00AD4D52">
                        <w:rPr>
                          <w:rFonts w:ascii="HG丸ｺﾞｼｯｸM-PRO" w:eastAsia="HG丸ｺﾞｼｯｸM-PRO" w:hAnsi="HG丸ｺﾞｼｯｸM-PRO" w:cs="Meiryo UI" w:hint="eastAsia"/>
                          <w:sz w:val="20"/>
                          <w:szCs w:val="20"/>
                        </w:rPr>
                        <w:t>・この体制は、学校という場を介して、</w:t>
                      </w:r>
                      <w:r w:rsidRPr="00AD4D52">
                        <w:rPr>
                          <w:rFonts w:ascii="HG丸ｺﾞｼｯｸM-PRO" w:eastAsia="HG丸ｺﾞｼｯｸM-PRO" w:hAnsi="HG丸ｺﾞｼｯｸM-PRO" w:cstheme="majorBidi" w:hint="eastAsia"/>
                          <w:kern w:val="24"/>
                          <w:sz w:val="20"/>
                          <w:szCs w:val="20"/>
                        </w:rPr>
                        <w:t>貧困など困難を抱える児童・生徒やその保護者を適切な支援に導くものです。</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・支援にあたっては、福祉的な視点を持った人材が学校と地域</w:t>
                      </w:r>
                      <w:r w:rsidRPr="00AD4D52">
                        <w:rPr>
                          <w:rFonts w:ascii="HG丸ｺﾞｼｯｸM-PRO" w:eastAsia="HG丸ｺﾞｼｯｸM-PRO" w:hAnsi="HG丸ｺﾞｼｯｸM-PRO" w:cs="Meiryo UI"/>
                          <w:sz w:val="20"/>
                          <w:szCs w:val="20"/>
                        </w:rPr>
                        <w:t>や専門</w:t>
                      </w:r>
                      <w:r w:rsidRPr="00AD4D52">
                        <w:rPr>
                          <w:rFonts w:ascii="HG丸ｺﾞｼｯｸM-PRO" w:eastAsia="HG丸ｺﾞｼｯｸM-PRO" w:hAnsi="HG丸ｺﾞｼｯｸM-PRO" w:cs="Meiryo UI" w:hint="eastAsia"/>
                          <w:sz w:val="20"/>
                          <w:szCs w:val="20"/>
                        </w:rPr>
                        <w:t>支援</w:t>
                      </w:r>
                      <w:r w:rsidRPr="00AD4D52">
                        <w:rPr>
                          <w:rFonts w:ascii="HG丸ｺﾞｼｯｸM-PRO" w:eastAsia="HG丸ｺﾞｼｯｸM-PRO" w:hAnsi="HG丸ｺﾞｼｯｸM-PRO" w:cs="Meiryo UI"/>
                          <w:sz w:val="20"/>
                          <w:szCs w:val="20"/>
                        </w:rPr>
                        <w:t>機関の間に入り、</w:t>
                      </w:r>
                      <w:r w:rsidRPr="00AD4D52">
                        <w:rPr>
                          <w:rFonts w:ascii="HG丸ｺﾞｼｯｸM-PRO" w:eastAsia="HG丸ｺﾞｼｯｸM-PRO" w:hAnsi="HG丸ｺﾞｼｯｸM-PRO" w:cs="Meiryo UI" w:hint="eastAsia"/>
                          <w:sz w:val="20"/>
                          <w:szCs w:val="20"/>
                        </w:rPr>
                        <w:t>児童・生徒を適切な支援につなぎます。なお、市町村によってその役割を担う人材は異なります。</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・深刻な課題をもつ家庭については、専門支援機関と連携し、支援を行います。</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（語句の説明）</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※SC・・・スクールカウンセラー。</w:t>
                      </w:r>
                      <w:r w:rsidRPr="00AD4D52">
                        <w:rPr>
                          <w:rFonts w:ascii="HG丸ｺﾞｼｯｸM-PRO" w:eastAsia="HG丸ｺﾞｼｯｸM-PRO" w:hAnsi="HG丸ｺﾞｼｯｸM-PRO" w:cs="Meiryo UI"/>
                          <w:sz w:val="20"/>
                          <w:szCs w:val="20"/>
                        </w:rPr>
                        <w:t>臨床心理士などをスクールカウンセラーとして</w:t>
                      </w:r>
                      <w:r w:rsidRPr="00AD4D52">
                        <w:rPr>
                          <w:rFonts w:ascii="HG丸ｺﾞｼｯｸM-PRO" w:eastAsia="HG丸ｺﾞｼｯｸM-PRO" w:hAnsi="HG丸ｺﾞｼｯｸM-PRO" w:cs="Meiryo UI" w:hint="eastAsia"/>
                          <w:sz w:val="20"/>
                          <w:szCs w:val="20"/>
                        </w:rPr>
                        <w:t>学校に</w:t>
                      </w:r>
                      <w:r w:rsidRPr="00AD4D52">
                        <w:rPr>
                          <w:rFonts w:ascii="HG丸ｺﾞｼｯｸM-PRO" w:eastAsia="HG丸ｺﾞｼｯｸM-PRO" w:hAnsi="HG丸ｺﾞｼｯｸM-PRO" w:cs="Meiryo UI"/>
                          <w:sz w:val="20"/>
                          <w:szCs w:val="20"/>
                        </w:rPr>
                        <w:t>配置</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※SSW・・・スクールソーシャルワーカー。</w:t>
                      </w:r>
                    </w:p>
                    <w:p w:rsidR="00A45B22" w:rsidRPr="00AD4D52" w:rsidRDefault="00A45B22" w:rsidP="00E21D5A">
                      <w:pPr>
                        <w:spacing w:line="240" w:lineRule="exact"/>
                        <w:rPr>
                          <w:rFonts w:ascii="HG丸ｺﾞｼｯｸM-PRO" w:eastAsia="HG丸ｺﾞｼｯｸM-PRO" w:hAnsi="HG丸ｺﾞｼｯｸM-PRO" w:cs="Meiryo UI" w:hint="eastAsia"/>
                          <w:sz w:val="20"/>
                          <w:szCs w:val="20"/>
                        </w:rPr>
                      </w:pPr>
                      <w:r w:rsidRPr="00AD4D52">
                        <w:rPr>
                          <w:rFonts w:ascii="HG丸ｺﾞｼｯｸM-PRO" w:eastAsia="HG丸ｺﾞｼｯｸM-PRO" w:hAnsi="HG丸ｺﾞｼｯｸM-PRO" w:cs="Meiryo UI" w:hint="eastAsia"/>
                          <w:sz w:val="20"/>
                          <w:szCs w:val="20"/>
                        </w:rPr>
                        <w:t>※CSW・・・コミュニティソーシャルワーカー。</w:t>
                      </w:r>
                    </w:p>
                    <w:p w:rsidR="00A45B22" w:rsidRPr="00AD4D52" w:rsidRDefault="00A45B22" w:rsidP="00E21D5A">
                      <w:pPr>
                        <w:spacing w:line="240" w:lineRule="exac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※キンダーカウンセラー事業</w:t>
                      </w:r>
                      <w:r w:rsidR="00C5617C">
                        <w:rPr>
                          <w:rFonts w:ascii="HG丸ｺﾞｼｯｸM-PRO" w:eastAsia="HG丸ｺﾞｼｯｸM-PRO" w:hAnsi="HG丸ｺﾞｼｯｸM-PRO" w:cs="Meiryo UI" w:hint="eastAsia"/>
                          <w:sz w:val="20"/>
                          <w:szCs w:val="20"/>
                        </w:rPr>
                        <w:t>・</w:t>
                      </w:r>
                      <w:r w:rsidR="00C5617C" w:rsidRPr="00AD4D52">
                        <w:rPr>
                          <w:rFonts w:ascii="HG丸ｺﾞｼｯｸM-PRO" w:eastAsia="HG丸ｺﾞｼｯｸM-PRO" w:hAnsi="HG丸ｺﾞｼｯｸM-PRO" w:cs="Meiryo UI" w:hint="eastAsia"/>
                          <w:sz w:val="20"/>
                          <w:szCs w:val="20"/>
                        </w:rPr>
                        <w:t>スマイルサポーター・</w:t>
                      </w:r>
                      <w:r w:rsidR="00C5617C">
                        <w:rPr>
                          <w:rFonts w:ascii="HG丸ｺﾞｼｯｸM-PRO" w:eastAsia="HG丸ｺﾞｼｯｸM-PRO" w:hAnsi="HG丸ｺﾞｼｯｸM-PRO" w:cs="Meiryo UI" w:hint="eastAsia"/>
                          <w:sz w:val="20"/>
                          <w:szCs w:val="20"/>
                        </w:rPr>
                        <w:t>・・</w:t>
                      </w:r>
                      <w:bookmarkStart w:id="1" w:name="_GoBack"/>
                      <w:bookmarkEnd w:id="1"/>
                      <w:r w:rsidR="00935213">
                        <w:rPr>
                          <w:rFonts w:ascii="HG丸ｺﾞｼｯｸM-PRO" w:eastAsia="HG丸ｺﾞｼｯｸM-PRO" w:hAnsi="HG丸ｺﾞｼｯｸM-PRO" w:cs="Meiryo UI" w:hint="eastAsia"/>
                          <w:sz w:val="20"/>
                          <w:szCs w:val="20"/>
                        </w:rPr>
                        <w:t>キンダーカウンセラー事業は私立幼稚園において、臨床心理に関して知識・技術を有するカウンセラーが地域の子育て支援を行う。</w:t>
                      </w:r>
                      <w:r w:rsidR="00E575EB" w:rsidRPr="00AD4D52">
                        <w:rPr>
                          <w:rFonts w:ascii="HG丸ｺﾞｼｯｸM-PRO" w:eastAsia="HG丸ｺﾞｼｯｸM-PRO" w:hAnsi="HG丸ｺﾞｼｯｸM-PRO" w:cs="Meiryo UI" w:hint="eastAsia"/>
                          <w:sz w:val="20"/>
                          <w:szCs w:val="20"/>
                        </w:rPr>
                        <w:t>スマイルサポーター</w:t>
                      </w:r>
                      <w:r w:rsidR="00935213">
                        <w:rPr>
                          <w:rFonts w:ascii="HG丸ｺﾞｼｯｸM-PRO" w:eastAsia="HG丸ｺﾞｼｯｸM-PRO" w:hAnsi="HG丸ｺﾞｼｯｸM-PRO" w:cs="Meiryo UI" w:hint="eastAsia"/>
                          <w:sz w:val="20"/>
                          <w:szCs w:val="20"/>
                        </w:rPr>
                        <w:t>は地域貢献支援員（愛称：スマイルサポーター）として知事から認定証を交付され、</w:t>
                      </w:r>
                      <w:r w:rsidR="00E575EB" w:rsidRPr="00AD4D52">
                        <w:rPr>
                          <w:rFonts w:ascii="HG丸ｺﾞｼｯｸM-PRO" w:eastAsia="HG丸ｺﾞｼｯｸM-PRO" w:hAnsi="HG丸ｺﾞｼｯｸM-PRO" w:cs="Meiryo UI" w:hint="eastAsia"/>
                          <w:sz w:val="20"/>
                          <w:szCs w:val="20"/>
                        </w:rPr>
                        <w:t>民間保育所に</w:t>
                      </w:r>
                      <w:r w:rsidR="00935213">
                        <w:rPr>
                          <w:rFonts w:ascii="HG丸ｺﾞｼｯｸM-PRO" w:eastAsia="HG丸ｺﾞｼｯｸM-PRO" w:hAnsi="HG丸ｺﾞｼｯｸM-PRO" w:cs="Meiryo UI" w:hint="eastAsia"/>
                          <w:sz w:val="20"/>
                          <w:szCs w:val="20"/>
                        </w:rPr>
                        <w:t>おいて子育て支援等を行う。</w:t>
                      </w:r>
                      <w:r w:rsidRPr="00AD4D52">
                        <w:rPr>
                          <w:rFonts w:ascii="HG丸ｺﾞｼｯｸM-PRO" w:eastAsia="HG丸ｺﾞｼｯｸM-PRO" w:hAnsi="HG丸ｺﾞｼｯｸM-PRO" w:cs="Meiryo UI" w:hint="eastAsia"/>
                          <w:sz w:val="20"/>
                          <w:szCs w:val="20"/>
                        </w:rPr>
                        <w:t>（図の説明）</w:t>
                      </w:r>
                    </w:p>
                    <w:p w:rsidR="00A45B22" w:rsidRPr="00AD4D52" w:rsidRDefault="00A45B22"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・・・学校を支える機能を表しています。</w:t>
                      </w:r>
                    </w:p>
                    <w:p w:rsidR="00A45B22" w:rsidRPr="00AD4D52" w:rsidRDefault="00A45B22"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・・・放課後等の居場所にかかる事業及び団体を表しています。</w:t>
                      </w:r>
                    </w:p>
                    <w:p w:rsidR="00A45B22" w:rsidRPr="00AD4D52" w:rsidRDefault="00A45B22" w:rsidP="00E21D5A">
                      <w:pPr>
                        <w:pStyle w:val="ad"/>
                        <w:widowControl/>
                        <w:numPr>
                          <w:ilvl w:val="0"/>
                          <w:numId w:val="15"/>
                        </w:numPr>
                        <w:spacing w:line="320" w:lineRule="exact"/>
                        <w:ind w:leftChars="0" w:left="357" w:hanging="357"/>
                        <w:jc w:val="left"/>
                        <w:rPr>
                          <w:rFonts w:ascii="HG丸ｺﾞｼｯｸM-PRO" w:eastAsia="HG丸ｺﾞｼｯｸM-PRO" w:hAnsi="HG丸ｺﾞｼｯｸM-PRO" w:cs="Meiryo UI"/>
                          <w:sz w:val="20"/>
                          <w:szCs w:val="20"/>
                        </w:rPr>
                      </w:pPr>
                      <w:r w:rsidRPr="00AD4D52">
                        <w:rPr>
                          <w:rFonts w:ascii="HG丸ｺﾞｼｯｸM-PRO" w:eastAsia="HG丸ｺﾞｼｯｸM-PRO" w:hAnsi="HG丸ｺﾞｼｯｸM-PRO" w:cs="Meiryo UI" w:hint="eastAsia"/>
                          <w:sz w:val="20"/>
                          <w:szCs w:val="20"/>
                        </w:rPr>
                        <w:t xml:space="preserve">　　　　・・・地域</w:t>
                      </w:r>
                      <w:r w:rsidRPr="00AD4D52">
                        <w:rPr>
                          <w:rFonts w:ascii="HG丸ｺﾞｼｯｸM-PRO" w:eastAsia="HG丸ｺﾞｼｯｸM-PRO" w:hAnsi="HG丸ｺﾞｼｯｸM-PRO" w:cs="Meiryo UI"/>
                          <w:sz w:val="20"/>
                          <w:szCs w:val="20"/>
                        </w:rPr>
                        <w:t>における</w:t>
                      </w:r>
                      <w:r w:rsidRPr="00AD4D52">
                        <w:rPr>
                          <w:rFonts w:ascii="HG丸ｺﾞｼｯｸM-PRO" w:eastAsia="HG丸ｺﾞｼｯｸM-PRO" w:hAnsi="HG丸ｺﾞｼｯｸM-PRO" w:cs="Meiryo UI" w:hint="eastAsia"/>
                          <w:sz w:val="20"/>
                          <w:szCs w:val="20"/>
                        </w:rPr>
                        <w:t>支援者を表しています。</w:t>
                      </w:r>
                    </w:p>
                  </w:txbxContent>
                </v:textbox>
              </v:rect>
            </w:pict>
          </mc:Fallback>
        </mc:AlternateContent>
      </w:r>
    </w:p>
    <w:p w:rsidR="00E21D5A" w:rsidRPr="00D2025A" w:rsidRDefault="00E21D5A" w:rsidP="0047425C">
      <w:pPr>
        <w:widowControl/>
        <w:jc w:val="left"/>
        <w:rPr>
          <w:rFonts w:ascii="HG丸ｺﾞｼｯｸM-PRO" w:eastAsia="HG丸ｺﾞｼｯｸM-PRO" w:hAnsi="HG丸ｺﾞｼｯｸM-PRO"/>
          <w:sz w:val="20"/>
          <w:szCs w:val="20"/>
        </w:rPr>
      </w:pPr>
    </w:p>
    <w:p w:rsidR="00E21D5A" w:rsidRDefault="00935213">
      <w:pPr>
        <w:widowControl/>
        <w:jc w:val="left"/>
        <w:rPr>
          <w:rFonts w:ascii="HG丸ｺﾞｼｯｸM-PRO" w:eastAsia="HG丸ｺﾞｼｯｸM-PRO" w:hAnsi="HG丸ｺﾞｼｯｸM-PRO"/>
        </w:rPr>
      </w:pPr>
      <w:r w:rsidRPr="00E21D5A">
        <w:rPr>
          <w:rFonts w:ascii="HG丸ｺﾞｼｯｸM-PRO" w:eastAsia="HG丸ｺﾞｼｯｸM-PRO" w:hAnsi="HG丸ｺﾞｼｯｸM-PRO"/>
          <w:b/>
          <w:noProof/>
        </w:rPr>
        <mc:AlternateContent>
          <mc:Choice Requires="wps">
            <w:drawing>
              <wp:anchor distT="0" distB="0" distL="114300" distR="114300" simplePos="0" relativeHeight="252239872" behindDoc="0" locked="0" layoutInCell="1" allowOverlap="1" wp14:anchorId="06C16C83" wp14:editId="456C9DA7">
                <wp:simplePos x="0" y="0"/>
                <wp:positionH relativeFrom="column">
                  <wp:posOffset>173355</wp:posOffset>
                </wp:positionH>
                <wp:positionV relativeFrom="paragraph">
                  <wp:posOffset>1898015</wp:posOffset>
                </wp:positionV>
                <wp:extent cx="497840" cy="164465"/>
                <wp:effectExtent l="0" t="0" r="16510" b="26035"/>
                <wp:wrapNone/>
                <wp:docPr id="1316" name="円/楕円 1316"/>
                <wp:cNvGraphicFramePr/>
                <a:graphic xmlns:a="http://schemas.openxmlformats.org/drawingml/2006/main">
                  <a:graphicData uri="http://schemas.microsoft.com/office/word/2010/wordprocessingShape">
                    <wps:wsp>
                      <wps:cNvSpPr/>
                      <wps:spPr>
                        <a:xfrm>
                          <a:off x="0" y="0"/>
                          <a:ext cx="497840" cy="1644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316" o:spid="_x0000_s1026" style="position:absolute;left:0;text-align:left;margin-left:13.65pt;margin-top:149.45pt;width:39.2pt;height:12.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LggIAAEIFAAAOAAAAZHJzL2Uyb0RvYy54bWysVFFuGyEQ/a/UOyD+m/W6jpNYXkdWolSV&#10;oiRqUuUbs5BFAoYC9to9QG7QI+Ro7Tk6sOtN1ET9qLofLDAzj5nHG+anW6PJRvigwFa0PBhRIiyH&#10;WtmHin69u/hwTEmIzNZMgxUV3YlATxfv381bNxNjaEDXwhMEsWHWuoo2MbpZUQTeCMPCAThh0SjB&#10;GxZx6R+K2rMW0Y0uxqPRtGjB184DFyHg7nlnpIuML6Xg8VrKICLRFcXcYh59HldpLBZzNnvwzDWK&#10;92mwf8jCMGXx0AHqnEVG1l69gjKKewgg4wEHU4CUiotcA1ZTjv6o5rZhTuRakJzgBprC/4PlV5sb&#10;T1SNd/exnFJimcFb+vn4WPx6+oE/kreRpdaFGTrfuhvfrwJOU8lb6U36YzFkm5ndDcyKbSQcNycn&#10;R8cT5J+jqZxOJtPDxHzxHOx8iJ8EGJImFRVaKxdS7WzGNpchdt57LwxN+XQZ5FncaZGctf0iJNaD&#10;Z45zdFaSONOebBhqgHEubCw7U8Nq0W0fjvDrUxoicoIZMCFLpfWA3QMklb7G7nLt/VOoyEIcgkd/&#10;S6wLHiLyyWDjEGyUBf8WgMaq+pM7/z1JHTWJpRXUO7xtD10bBMcvFNJ9yUK8YR51jzeEvRyvcZAa&#10;2opCP6OkAf/9rf3kj3JEKyUt9lFFw7c184IS/dmiUE/KSbr4mBeTw6MxLvxLy+qlxa7NGeA1lfhq&#10;OJ6nyT/q/VR6MPfY8st0KpqY5Xh2RXn0+8VZ7PobHw0ulsvshs3mWLy0t44n8MRq0tLd9p5512su&#10;olivYN9zr3TX+aZIC8t1BKmyKJ957fnGRs3C6R+V9BK8XGev56dv8RsAAP//AwBQSwMEFAAGAAgA&#10;AAAhAJrVQg3jAAAACgEAAA8AAABkcnMvZG93bnJldi54bWxMj8FOwzAMhu9IvENkJC5oS+mg60rT&#10;iSGNyziwAQJuXmPaisYpTbYVnp7sBCfL8qff35/PB9OKPfWusazgchyBIC6tbrhS8Py0HKUgnEfW&#10;2FomBd/kYF6cnuSYaXvgNe03vhIhhF2GCmrvu0xKV9Zk0I1tRxxuH7Y36MPaV1L3eAjhppVxFCXS&#10;YMPhQ40d3dVUfm52RsF7slxw8ri64IfOlYuXe/x5e/1S6vxsuL0B4WnwfzAc9YM6FMFpa3esnWgV&#10;xNNJIMOcpTMQRyC6noLYKpjEVynIIpf/KxS/AAAA//8DAFBLAQItABQABgAIAAAAIQC2gziS/gAA&#10;AOEBAAATAAAAAAAAAAAAAAAAAAAAAABbQ29udGVudF9UeXBlc10ueG1sUEsBAi0AFAAGAAgAAAAh&#10;ADj9If/WAAAAlAEAAAsAAAAAAAAAAAAAAAAALwEAAF9yZWxzLy5yZWxzUEsBAi0AFAAGAAgAAAAh&#10;AGVfj4uCAgAAQgUAAA4AAAAAAAAAAAAAAAAALgIAAGRycy9lMm9Eb2MueG1sUEsBAi0AFAAGAAgA&#10;AAAhAJrVQg3jAAAACgEAAA8AAAAAAAAAAAAAAAAA3AQAAGRycy9kb3ducmV2LnhtbFBLBQYAAAAA&#10;BAAEAPMAAADsBQAAAAA=&#10;" fillcolor="#4f81bd [3204]" strokecolor="#243f60 [1604]" strokeweight="2pt"/>
            </w:pict>
          </mc:Fallback>
        </mc:AlternateContent>
      </w:r>
      <w:r w:rsidRPr="00E21D5A">
        <w:rPr>
          <w:rFonts w:ascii="HG丸ｺﾞｼｯｸM-PRO" w:eastAsia="HG丸ｺﾞｼｯｸM-PRO" w:hAnsi="HG丸ｺﾞｼｯｸM-PRO"/>
          <w:b/>
          <w:noProof/>
        </w:rPr>
        <mc:AlternateContent>
          <mc:Choice Requires="wps">
            <w:drawing>
              <wp:anchor distT="0" distB="0" distL="114300" distR="114300" simplePos="0" relativeHeight="252241920" behindDoc="0" locked="0" layoutInCell="1" allowOverlap="1" wp14:anchorId="34F62228" wp14:editId="61892F85">
                <wp:simplePos x="0" y="0"/>
                <wp:positionH relativeFrom="column">
                  <wp:posOffset>173355</wp:posOffset>
                </wp:positionH>
                <wp:positionV relativeFrom="paragraph">
                  <wp:posOffset>2102485</wp:posOffset>
                </wp:positionV>
                <wp:extent cx="485775" cy="142875"/>
                <wp:effectExtent l="0" t="0" r="28575" b="28575"/>
                <wp:wrapNone/>
                <wp:docPr id="1318" name="角丸四角形 1318"/>
                <wp:cNvGraphicFramePr/>
                <a:graphic xmlns:a="http://schemas.openxmlformats.org/drawingml/2006/main">
                  <a:graphicData uri="http://schemas.microsoft.com/office/word/2010/wordprocessingShape">
                    <wps:wsp>
                      <wps:cNvSpPr/>
                      <wps:spPr>
                        <a:xfrm>
                          <a:off x="0" y="0"/>
                          <a:ext cx="485775" cy="142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18" o:spid="_x0000_s1026" style="position:absolute;left:0;text-align:left;margin-left:13.65pt;margin-top:165.55pt;width:38.25pt;height:11.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gkAIAAEkFAAAOAAAAZHJzL2Uyb0RvYy54bWysVMFOGzEQvVfqP1i+l82mSaERGxSBqCoh&#10;QEDF2XhtdiWvxx072aSf0WtvvfQXuPRvitTP6Ni7WRCgHqrm4Ix3Zp5nnt94/2DdGLZS6GuwBc93&#10;RpwpK6Gs7W3BP10dv9njzAdhS2HAqoJvlOcH89ev9ls3U2OowJQKGYFYP2tdwasQ3CzLvKxUI/wO&#10;OGXJqQEbEWiLt1mJoiX0xmTj0ehd1gKWDkEq7+nrUefk84SvtZLhTGuvAjMFp9pCWjGtN3HN5vti&#10;dovCVbXsyxD/UEUjakuHDlBHIgi2xPoZVFNLBA867EhoMtC6lir1QN3koyfdXFbCqdQLkePdQJP/&#10;f7DydHWOrC7p7t7mdFdWNHRLv398/XV3d//tGxn3P7+z5COqWudnlHHpzrHfeTJj32uNTfynjtg6&#10;0bsZ6FXrwCR9nOxNd3ennEly5ZPxHtmEkj0kO/Thg4KGRaPgCEtbXtAVJmbF6sSHLn4bR8mxoq6G&#10;ZIWNUbEMYy+Uprbo1HHKToJShwbZSpAUhJTKhrxzVaJU3efpiH59UUNGKjEBRmRdGzNg9wBRrM+x&#10;u1r7+Jiqkh6H5NHfCuuSh4x0MtgwJDe1BXwJwFBX/cld/JakjprI0g2UG7p0hG4avJPHNRF+Inw4&#10;F0jyp0GhkQ5ntGgDbcGhtzirAL+89D3GkyrJy1lL41Rw/3kpUHFmPlrS6/t8MonzlzaT6e6YNvjY&#10;c/PYY5fNIdA15fR4OJnMGB/M1tQIzTVN/iKeSi5hJZ1dcBlwuzkM3ZjT2yHVYpHCaOacCCf20skI&#10;HlmNWrpaXwt0veoCyfUUtqMnZk9018XGTAuLZQBdJ1E+8NrzTfOahNO/LfFBeLxPUQ8v4PwPAAAA&#10;//8DAFBLAwQUAAYACAAAACEALXugz9sAAAAKAQAADwAAAGRycy9kb3ducmV2LnhtbEyPwU7DMAyG&#10;70i8Q2QkLoilW8RgpemEkIAz3R7Aa7y2onGqJt26t8c7wdH2p9/fX2xn36sTjbELbGG5yEAR18F1&#10;3FjY7z4eX0DFhOywD0wWLhRhW97eFJi7cOZvOlWpURLCMUcLbUpDrnWsW/IYF2EgltsxjB6TjGOj&#10;3YhnCfe9XmXZWnvsWD60ONB7S/VPNXkLm+nrUnX6aHaYHqZPCpsKG2ft/d389goq0Zz+YLjqizqU&#10;4nQIE7uoegurZyOkBWOWS1BXIDPS5SCbJ7MGXRb6f4XyFwAA//8DAFBLAQItABQABgAIAAAAIQC2&#10;gziS/gAAAOEBAAATAAAAAAAAAAAAAAAAAAAAAABbQ29udGVudF9UeXBlc10ueG1sUEsBAi0AFAAG&#10;AAgAAAAhADj9If/WAAAAlAEAAAsAAAAAAAAAAAAAAAAALwEAAF9yZWxzLy5yZWxzUEsBAi0AFAAG&#10;AAgAAAAhALf42iCQAgAASQUAAA4AAAAAAAAAAAAAAAAALgIAAGRycy9lMm9Eb2MueG1sUEsBAi0A&#10;FAAGAAgAAAAhAC17oM/bAAAACgEAAA8AAAAAAAAAAAAAAAAA6gQAAGRycy9kb3ducmV2LnhtbFBL&#10;BQYAAAAABAAEAPMAAADyBQAAAAA=&#10;" fillcolor="#4f81bd [3204]" strokecolor="#243f60 [1604]" strokeweight="2pt"/>
            </w:pict>
          </mc:Fallback>
        </mc:AlternateContent>
      </w:r>
      <w:r w:rsidR="00A45B22" w:rsidRPr="00E21D5A">
        <w:rPr>
          <w:rFonts w:ascii="HG丸ｺﾞｼｯｸM-PRO" w:eastAsia="HG丸ｺﾞｼｯｸM-PRO" w:hAnsi="HG丸ｺﾞｼｯｸM-PRO"/>
          <w:b/>
          <w:noProof/>
        </w:rPr>
        <mc:AlternateContent>
          <mc:Choice Requires="wps">
            <w:drawing>
              <wp:anchor distT="0" distB="0" distL="114300" distR="114300" simplePos="0" relativeHeight="252240896" behindDoc="0" locked="0" layoutInCell="1" allowOverlap="1" wp14:anchorId="334D9612" wp14:editId="4282F4CD">
                <wp:simplePos x="0" y="0"/>
                <wp:positionH relativeFrom="column">
                  <wp:posOffset>194945</wp:posOffset>
                </wp:positionH>
                <wp:positionV relativeFrom="paragraph">
                  <wp:posOffset>2302510</wp:posOffset>
                </wp:positionV>
                <wp:extent cx="485775" cy="161925"/>
                <wp:effectExtent l="0" t="0" r="28575" b="28575"/>
                <wp:wrapNone/>
                <wp:docPr id="1317" name="正方形/長方形 1317"/>
                <wp:cNvGraphicFramePr/>
                <a:graphic xmlns:a="http://schemas.openxmlformats.org/drawingml/2006/main">
                  <a:graphicData uri="http://schemas.microsoft.com/office/word/2010/wordprocessingShape">
                    <wps:wsp>
                      <wps:cNvSpPr/>
                      <wps:spPr>
                        <a:xfrm>
                          <a:off x="0" y="0"/>
                          <a:ext cx="485775" cy="161925"/>
                        </a:xfrm>
                        <a:prstGeom prst="rect">
                          <a:avLst/>
                        </a:prstGeom>
                        <a:ln w="19050">
                          <a:prstDash val="sysDot"/>
                        </a:ln>
                      </wps:spPr>
                      <wps:style>
                        <a:lnRef idx="2">
                          <a:schemeClr val="accent1"/>
                        </a:lnRef>
                        <a:fillRef idx="1">
                          <a:schemeClr val="lt1"/>
                        </a:fillRef>
                        <a:effectRef idx="0">
                          <a:schemeClr val="accent1"/>
                        </a:effectRef>
                        <a:fontRef idx="minor">
                          <a:schemeClr val="dk1"/>
                        </a:fontRef>
                      </wps:style>
                      <wps:txbx>
                        <w:txbxContent>
                          <w:p w:rsidR="00A45B22" w:rsidRPr="005E0B25" w:rsidRDefault="00A45B22" w:rsidP="00E21D5A">
                            <w:pPr>
                              <w:spacing w:line="240" w:lineRule="exact"/>
                              <w:rPr>
                                <w:rFonts w:ascii="Meiryo UI" w:eastAsia="Meiryo UI" w:hAnsi="Meiryo UI" w:cs="Meiryo UI"/>
                                <w:spacing w:val="-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17" o:spid="_x0000_s1212" style="position:absolute;margin-left:15.35pt;margin-top:181.3pt;width:38.25pt;height:12.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JznQIAAGQFAAAOAAAAZHJzL2Uyb0RvYy54bWysVM1uEzEQviPxDpbvdLMhadqomypqVIRU&#10;tRUt6tnx2t0VXo+xneyG94AHgDNnxIHHoRJvwdi72USl4oC42GPPzDf/c3LaVIqshXUl6IymBwNK&#10;hOaQl/o+o29vz18cUeI80zlToEVGN8LR09nzZye1mYohFKByYQmCaDetTUYL7800SRwvRMXcARih&#10;kSnBVszj094nuWU1olcqGQ4Gh0kNNjcWuHAOfxctk84ivpSC+yspnfBEZRR98/G08VyGM5mdsOm9&#10;ZaYoeecG+wcvKlZqNNpDLZhnZGXLP6CqkltwIP0BhyoBKUsuYgwYTTp4FM1NwYyIsWBynOnT5P4f&#10;LL9cX1tS5li7l+mEEs0qrNLD1y8Pn77//PE5+fXxW0uRyMd01cZNUevGXNvu5ZAMsTfSVuHGqEgT&#10;U7zpUywaTzh+jo7Gk8mYEo6s9DA9Ho5DCZKdsrHOvxJQkUBk1GIFY2LZ+sL5VnQrEmwpTWpEOh6M&#10;B1Es8BbMFWTNsOJu4xbgOwtKo6HgfetvpPxGiRbmjZCYBvRwGHFiA4ozZVsgxrnQPu2RUDqoyVKp&#10;XjF9SlH1Sp1sUBOxMXvF1vO/Wuw1olXQvleuSg32Kcv5u627spXfRt/GHML3zbJpaz8ehdDC3xLy&#10;DXaEhXZUnOHnJeb0gjl/zSzOBk4Rzru/wkMqwORDR1FSgP3w1H+Qx5ZFLiU1zhoW5v2KWUGJeq2x&#10;mY/T0SgMZ3yMxpMhPuw+Z7nP0avqDLC4KW4WwyMZ5L3aktJCdYdrYR6sIotpjrYz6rfkmW83AK4V&#10;LubzKITjaJi/0DeGB+iQ59BLt80ds6ZrRo9dfAnbqWTTRz3ZygZNDfOVB1nGht1ltasAjnJs+W7t&#10;hF2x/45Su+U4+w0AAP//AwBQSwMEFAAGAAgAAAAhAJDGRa7gAAAACgEAAA8AAABkcnMvZG93bnJl&#10;di54bWxMj8FOwzAMhu9IvENkJG4sXae1VWk6ARKTEBe2ceCYNqataJyqydrC0+Od4GTZ/vT7c7Fb&#10;bC8mHH3nSMF6FYFAqp3pqFHwfnq+y0D4oMno3hEq+EYPu/L6qtC5cTMdcDqGRnAI+VwraEMYcil9&#10;3aLVfuUGJN59utHqwO3YSDPqmcNtL+MoSqTVHfGFVg/41GL9dTxbBW+bxxc7HOpt/Lqft3J/Sj+m&#10;n0qp25vl4R5EwCX8wXDRZ3Uo2alyZzJe9Ao2Ucok1yROQFyAKI1BVDzJsjXIspD/Xyh/AQAA//8D&#10;AFBLAQItABQABgAIAAAAIQC2gziS/gAAAOEBAAATAAAAAAAAAAAAAAAAAAAAAABbQ29udGVudF9U&#10;eXBlc10ueG1sUEsBAi0AFAAGAAgAAAAhADj9If/WAAAAlAEAAAsAAAAAAAAAAAAAAAAALwEAAF9y&#10;ZWxzLy5yZWxzUEsBAi0AFAAGAAgAAAAhAKxhcnOdAgAAZAUAAA4AAAAAAAAAAAAAAAAALgIAAGRy&#10;cy9lMm9Eb2MueG1sUEsBAi0AFAAGAAgAAAAhAJDGRa7gAAAACgEAAA8AAAAAAAAAAAAAAAAA9wQA&#10;AGRycy9kb3ducmV2LnhtbFBLBQYAAAAABAAEAPMAAAAEBgAAAAA=&#10;" fillcolor="white [3201]" strokecolor="#4f81bd [3204]" strokeweight="1.5pt">
                <v:stroke dashstyle="1 1"/>
                <v:textbox>
                  <w:txbxContent>
                    <w:p w:rsidR="00A45B22" w:rsidRPr="005E0B25" w:rsidRDefault="00A45B22" w:rsidP="00E21D5A">
                      <w:pPr>
                        <w:spacing w:line="240" w:lineRule="exact"/>
                        <w:rPr>
                          <w:rFonts w:ascii="Meiryo UI" w:eastAsia="Meiryo UI" w:hAnsi="Meiryo UI" w:cs="Meiryo UI"/>
                          <w:spacing w:val="-6"/>
                          <w:sz w:val="20"/>
                          <w:szCs w:val="20"/>
                        </w:rPr>
                      </w:pPr>
                    </w:p>
                  </w:txbxContent>
                </v:textbox>
              </v:rect>
            </w:pict>
          </mc:Fallback>
        </mc:AlternateContent>
      </w:r>
      <w:r w:rsidR="00E21D5A">
        <w:rPr>
          <w:rFonts w:ascii="HG丸ｺﾞｼｯｸM-PRO" w:eastAsia="HG丸ｺﾞｼｯｸM-PRO" w:hAnsi="HG丸ｺﾞｼｯｸM-PRO"/>
        </w:rPr>
        <w:br w:type="page"/>
      </w:r>
    </w:p>
    <w:p w:rsidR="00BB7C72" w:rsidRPr="00FF34A5" w:rsidRDefault="00BB7C72" w:rsidP="00BB7C72">
      <w:pPr>
        <w:spacing w:line="400" w:lineRule="exact"/>
        <w:ind w:left="840" w:hangingChars="300" w:hanging="840"/>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color w:val="4F6228" w:themeColor="accent3" w:themeShade="80"/>
          <w:sz w:val="28"/>
          <w:szCs w:val="24"/>
        </w:rPr>
        <w:lastRenderedPageBreak/>
        <w:t>（２</w:t>
      </w:r>
      <w:r w:rsidRPr="00FF34A5">
        <w:rPr>
          <w:rFonts w:ascii="メイリオ" w:eastAsia="メイリオ" w:hAnsi="メイリオ" w:cs="メイリオ" w:hint="eastAsia"/>
          <w:b/>
          <w:color w:val="4F6228" w:themeColor="accent3" w:themeShade="80"/>
          <w:sz w:val="28"/>
          <w:szCs w:val="24"/>
        </w:rPr>
        <w:t>）</w:t>
      </w:r>
      <w:r w:rsidRPr="00595936">
        <w:rPr>
          <w:rFonts w:ascii="メイリオ" w:eastAsia="メイリオ" w:hAnsi="メイリオ" w:cs="メイリオ" w:hint="eastAsia"/>
          <w:b/>
          <w:color w:val="4F6228" w:themeColor="accent3" w:themeShade="80"/>
          <w:sz w:val="28"/>
          <w:szCs w:val="24"/>
        </w:rPr>
        <w:t>子どもにもっとも身近な社会である家庭を支援し、社会全体で子どもの貧困に対応</w:t>
      </w:r>
    </w:p>
    <w:p w:rsidR="00BB7C72" w:rsidRDefault="00BB7C72" w:rsidP="00BB7C72">
      <w:pPr>
        <w:spacing w:line="240" w:lineRule="exact"/>
        <w:rPr>
          <w:rFonts w:ascii="HG丸ｺﾞｼｯｸM-PRO" w:eastAsia="HG丸ｺﾞｼｯｸM-PRO" w:hAnsi="HG丸ｺﾞｼｯｸM-PRO"/>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225536" behindDoc="0" locked="0" layoutInCell="1" allowOverlap="1" wp14:anchorId="41D98289" wp14:editId="507197B6">
                <wp:simplePos x="0" y="0"/>
                <wp:positionH relativeFrom="column">
                  <wp:posOffset>47625</wp:posOffset>
                </wp:positionH>
                <wp:positionV relativeFrom="paragraph">
                  <wp:posOffset>15875</wp:posOffset>
                </wp:positionV>
                <wp:extent cx="6124575" cy="0"/>
                <wp:effectExtent l="0" t="38100" r="47625" b="57150"/>
                <wp:wrapNone/>
                <wp:docPr id="1273" name="直線コネクタ 12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273" o:spid="_x0000_s1026" style="position:absolute;left:0;text-align:lef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q09AEAAJ4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SFbze5vqBEg8JXevzy/fHH58P+2+Hjp8P+62H/k6RtVKuzvsBLd3rlhszblYvUt7VT8R9J&#10;kW1SeHdUmG8DYVi8Gk8up9dTStjTXvb7onU+vORGkRiUVAodyUMBm1c+YDM8+nQklrW5F1KmB5Sa&#10;dIlBjm/MAH1USwgYKovMvG4oAdmgQVlwCdIbKap4PQJ516zvpCMbQJPcLBaL6U06JB/Ua1P15WmO&#10;v+gWHGI438enQHG6Jfi2v5J69AYLIOQLXZGws6iuwUYDlNRxAJ6MOpCMAveSxmhtql1SOosZmiB1&#10;HQwbXXaaY3z6Wc1/AQAA//8DAFBLAwQUAAYACAAAACEAkJTw/9sAAAAFAQAADwAAAGRycy9kb3du&#10;cmV2LnhtbEyPwW7CMBBE75X4B2uReisOEQWaxkG0UgtST0DVs4m3cUq8jmID4e/Z9lJOq9GMZt/k&#10;i9414oRdqD0pGI8SEEilNzVVCj53bw9zECFqMrrxhAouGGBRDO5ynRl/pg2etrESXEIh0wpsjG0m&#10;ZSgtOh1GvkVi79t3TkeWXSVNp89c7hqZJslUOl0Tf7C6xVeL5WF7dArCZb1a7t7b8SH5ell/4HTy&#10;M7cTpe6H/fIZRMQ+/ofhF5/RoWCmvT+SCaJRMHvkoIKUD7tPs5SX7f+0LHJ5S19cAQAA//8DAFBL&#10;AQItABQABgAIAAAAIQC2gziS/gAAAOEBAAATAAAAAAAAAAAAAAAAAAAAAABbQ29udGVudF9UeXBl&#10;c10ueG1sUEsBAi0AFAAGAAgAAAAhADj9If/WAAAAlAEAAAsAAAAAAAAAAAAAAAAALwEAAF9yZWxz&#10;Ly5yZWxzUEsBAi0AFAAGAAgAAAAhAFuturT0AQAAngMAAA4AAAAAAAAAAAAAAAAALgIAAGRycy9l&#10;Mm9Eb2MueG1sUEsBAi0AFAAGAAgAAAAhAJCU8P/bAAAABQEAAA8AAAAAAAAAAAAAAAAATgQAAGRy&#10;cy9kb3ducmV2LnhtbFBLBQYAAAAABAAEAPMAAABWBQAAAAA=&#10;" strokecolor="#4f6228" strokeweight="1pt">
                <v:stroke endarrow="oval"/>
              </v:line>
            </w:pict>
          </mc:Fallback>
        </mc:AlternateContent>
      </w:r>
    </w:p>
    <w:p w:rsidR="0047425C" w:rsidRDefault="0047425C" w:rsidP="0047425C">
      <w:pPr>
        <w:ind w:firstLineChars="100" w:firstLine="210"/>
        <w:rPr>
          <w:rFonts w:ascii="HG丸ｺﾞｼｯｸM-PRO" w:eastAsia="HG丸ｺﾞｼｯｸM-PRO" w:hAnsi="HG丸ｺﾞｼｯｸM-PRO"/>
        </w:rPr>
      </w:pPr>
      <w:r w:rsidRPr="005743F3">
        <w:rPr>
          <w:rFonts w:ascii="HG丸ｺﾞｼｯｸM-PRO" w:eastAsia="HG丸ｺﾞｼｯｸM-PRO" w:hAnsi="HG丸ｺﾞｼｯｸM-PRO" w:hint="eastAsia"/>
        </w:rPr>
        <w:t>安定した生活を営みながら、安心して子どもを育てることができる社会づくりをめざします。</w:t>
      </w:r>
    </w:p>
    <w:p w:rsidR="00BB7C72" w:rsidRPr="00BB7C72" w:rsidRDefault="00BB7C72" w:rsidP="00BB7C72">
      <w:pPr>
        <w:spacing w:line="240" w:lineRule="exact"/>
        <w:rPr>
          <w:rFonts w:ascii="HG丸ｺﾞｼｯｸM-PRO" w:eastAsia="HG丸ｺﾞｼｯｸM-PRO" w:hAnsi="HG丸ｺﾞｼｯｸM-PRO"/>
        </w:rPr>
      </w:pPr>
    </w:p>
    <w:p w:rsidR="0047425C" w:rsidRDefault="0047425C" w:rsidP="0047425C">
      <w:pPr>
        <w:tabs>
          <w:tab w:val="left" w:pos="7725"/>
        </w:tabs>
        <w:rPr>
          <w:rFonts w:ascii="HG丸ｺﾞｼｯｸM-PRO" w:eastAsia="HG丸ｺﾞｼｯｸM-PRO" w:hAnsi="HG丸ｺﾞｼｯｸM-PRO"/>
          <w:lang w:val="ja-JP"/>
        </w:rPr>
      </w:pPr>
      <w:r>
        <w:rPr>
          <w:rFonts w:ascii="HG丸ｺﾞｼｯｸM-PRO" w:eastAsia="HG丸ｺﾞｼｯｸM-PRO" w:hAnsi="HG丸ｺﾞｼｯｸM-PRO"/>
          <w:noProof/>
        </w:rPr>
        <mc:AlternateContent>
          <mc:Choice Requires="wps">
            <w:drawing>
              <wp:anchor distT="0" distB="0" distL="114300" distR="114300" simplePos="0" relativeHeight="252119040" behindDoc="0" locked="0" layoutInCell="1" allowOverlap="1" wp14:anchorId="30D60812" wp14:editId="1E00640C">
                <wp:simplePos x="0" y="0"/>
                <wp:positionH relativeFrom="column">
                  <wp:posOffset>28575</wp:posOffset>
                </wp:positionH>
                <wp:positionV relativeFrom="paragraph">
                  <wp:posOffset>38100</wp:posOffset>
                </wp:positionV>
                <wp:extent cx="333375" cy="6105525"/>
                <wp:effectExtent l="0" t="0" r="28575" b="28575"/>
                <wp:wrapNone/>
                <wp:docPr id="1248" name="角丸四角形 1248"/>
                <wp:cNvGraphicFramePr/>
                <a:graphic xmlns:a="http://schemas.openxmlformats.org/drawingml/2006/main">
                  <a:graphicData uri="http://schemas.microsoft.com/office/word/2010/wordprocessingShape">
                    <wps:wsp>
                      <wps:cNvSpPr/>
                      <wps:spPr>
                        <a:xfrm>
                          <a:off x="0" y="0"/>
                          <a:ext cx="333375" cy="6105525"/>
                        </a:xfrm>
                        <a:prstGeom prst="roundRect">
                          <a:avLst>
                            <a:gd name="adj" fmla="val 0"/>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48" o:spid="_x0000_s1213" style="position:absolute;left:0;text-align:left;margin-left:2.25pt;margin-top:3pt;width:26.25pt;height:480.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MMqAIAAEIFAAAOAAAAZHJzL2Uyb0RvYy54bWysVM1uEzEQviPxDpbvdDch21ZRN1VoFIRU&#10;tRUt9Dzx2tlF/sN2simPwbU3LrxCL7wNlXgMxt5N2kJPiD14x/b8ft+Mj443SpI1d74xuqSDvZwS&#10;rpmpGr0s6Yer+atDSnwAXYE0mpf0hnt6PHn54qi1Yz40tZEVdwSdaD9ubUnrEOw4yzyruQK/ZyzX&#10;eCmMUxBw65ZZ5aBF70pmwzzfz1rjKusM497j6ay7pJPkXwjOwrkQngciS4q5hbS6tC7imk2OYLx0&#10;YOuG9WnAP2ShoNEYdOdqBgHIyjV/uVINc8YbEfaYUZkRomE81YDVDPI/qrmswfJUC4Lj7Q4m///c&#10;srP1hSNNhdwNR8iVBoUs/fr+9efd3f3tLQr3P76RdIdQtdaP0eLSXrh+51GMdW+EU/GPFZFNgvdm&#10;By/fBMLw8DV+BwUlDK/2B3lRDIuIf/ZgbZ0Pb7lRJAoldWalq/fIYYIW1qc+JIyrPk2oPlEilETG&#10;1iBJYhO99Yoobf1FK29kU80bKdPGLRcn0hE0K+lofjh4M+tTeaImNWlLOixGOfYOA+xPISGgqCwi&#10;5vWSEpBLbHwWXMrxibV/JkgKXkPFu9BFjt82cqeeAHniJ1YxA193JumqN5E6+uOpzxGcCGakqCMl&#10;SmGz2HTsFgnreLYw1Q1y7kw3DN6yeYMRTsGHC3CIJdaKEx3OcRHSIACmlyipjfvy3HnULymHj/in&#10;pMV5Qng+r8BxSuQ7jQ0bhy8Jo+JgiBu3PV08PtUrdWKQkgG+GpYlMeoGuRWFM+oaR34a4+EVaIY5&#10;dQT0m5PQzTc+GoxPp0kNh81CONWXlkXnEbWI6tXmGpztuy1gn56Z7cz1bdT154NutNRmugpGNDu8&#10;O0R78HFQE4X9oxJfgsf7pPXw9E1+AwAA//8DAFBLAwQUAAYACAAAACEAFrWty9oAAAAGAQAADwAA&#10;AGRycy9kb3ducmV2LnhtbEyPQU+DQBCF7yb+h82YeLOLjUBBhqYxejEetNr7AiOg7CyyS4v/3vGk&#10;p5fJe3nvm2K72EEdafK9Y4TrVQSKuHZNzy3C2+vD1QaUD4YbMzgmhG/ysC3PzwqTN+7EL3Tch1ZJ&#10;CfvcIHQhjLnWvu7IGr9yI7F4726yJsg5tbqZzEnK7aDXUZRoa3qWhc6MdNdR/bmfLYJLn8Ocffmn&#10;x939sq4OH2yzlBEvL5bdLahAS/gLwy++oEMpTJWbufFqQLiJJYiQyEPixqlohZAlaQy6LPR//PIH&#10;AAD//wMAUEsBAi0AFAAGAAgAAAAhALaDOJL+AAAA4QEAABMAAAAAAAAAAAAAAAAAAAAAAFtDb250&#10;ZW50X1R5cGVzXS54bWxQSwECLQAUAAYACAAAACEAOP0h/9YAAACUAQAACwAAAAAAAAAAAAAAAAAv&#10;AQAAX3JlbHMvLnJlbHNQSwECLQAUAAYACAAAACEAJeiDDKgCAABCBQAADgAAAAAAAAAAAAAAAAAu&#10;AgAAZHJzL2Uyb0RvYy54bWxQSwECLQAUAAYACAAAACEAFrWty9oAAAAGAQAADwAAAAAAAAAAAAAA&#10;AAACBQAAZHJzL2Rvd25yZXYueG1sUEsFBgAAAAAEAAQA8wAAAAkGAAAAAA==&#10;" fillcolor="#4f81bd" strokecolor="#385d8a" strokeweight="2pt">
                <v:textbox style="layout-flow:vertical-ideographic" inset="0,,0">
                  <w:txbxContent>
                    <w:p w:rsidR="00A45B22" w:rsidRPr="00363357" w:rsidRDefault="00A45B22" w:rsidP="0047425C">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子育て・生活・就労支援</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21088" behindDoc="0" locked="0" layoutInCell="1" allowOverlap="1" wp14:anchorId="100ADB1B" wp14:editId="0B845DDF">
                <wp:simplePos x="0" y="0"/>
                <wp:positionH relativeFrom="column">
                  <wp:posOffset>361950</wp:posOffset>
                </wp:positionH>
                <wp:positionV relativeFrom="paragraph">
                  <wp:posOffset>38100</wp:posOffset>
                </wp:positionV>
                <wp:extent cx="5934075" cy="6115050"/>
                <wp:effectExtent l="0" t="0" r="28575" b="19050"/>
                <wp:wrapNone/>
                <wp:docPr id="1249" name="正方形/長方形 1249"/>
                <wp:cNvGraphicFramePr/>
                <a:graphic xmlns:a="http://schemas.openxmlformats.org/drawingml/2006/main">
                  <a:graphicData uri="http://schemas.microsoft.com/office/word/2010/wordprocessingShape">
                    <wps:wsp>
                      <wps:cNvSpPr/>
                      <wps:spPr>
                        <a:xfrm>
                          <a:off x="0" y="0"/>
                          <a:ext cx="5934075" cy="6115050"/>
                        </a:xfrm>
                        <a:prstGeom prst="rect">
                          <a:avLst/>
                        </a:prstGeom>
                        <a:solidFill>
                          <a:sysClr val="window" lastClr="FFFFFF"/>
                        </a:solidFill>
                        <a:ln w="25400" cap="flat" cmpd="sng" algn="ctr">
                          <a:solidFill>
                            <a:srgbClr val="9BBB59"/>
                          </a:solidFill>
                          <a:prstDash val="solid"/>
                        </a:ln>
                        <a:effectLst/>
                      </wps:spPr>
                      <wps:txbx>
                        <w:txbxContent>
                          <w:p w:rsidR="00A45B22" w:rsidRPr="009A7DE3" w:rsidRDefault="00A45B22"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 xml:space="preserve">生活困窮者自立支援法に基づく自立相談支援事業や住居確保給付金の支給の実施　</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ひとり親家庭等日常生活支援事業／ひとり親家庭等生活向上事業</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放課後子ども総合プランに基づく一体型を中心とした放課後児童クラブと放課後子ども教室の充実</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　など</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A45B22" w:rsidRPr="009A7DE3" w:rsidRDefault="00A45B22"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A45B22" w:rsidRPr="00BB7C72" w:rsidRDefault="00A45B22" w:rsidP="0047425C">
                            <w:pPr>
                              <w:jc w:val="left"/>
                              <w:rPr>
                                <w:rFonts w:ascii="HG丸ｺﾞｼｯｸM-PRO" w:eastAsia="HG丸ｺﾞｼｯｸM-PRO" w:hAnsi="HG丸ｺﾞｼｯｸM-PRO"/>
                                <w:b/>
                                <w:bCs/>
                                <w:sz w:val="20"/>
                                <w:szCs w:val="20"/>
                              </w:rPr>
                            </w:pPr>
                          </w:p>
                          <w:p w:rsidR="00A45B22" w:rsidRPr="00487C23" w:rsidRDefault="00A45B22" w:rsidP="0047425C">
                            <w:pPr>
                              <w:jc w:val="left"/>
                              <w:rPr>
                                <w:rFonts w:ascii="HGS創英角ｺﾞｼｯｸUB" w:eastAsia="HGS創英角ｺﾞｼｯｸUB" w:hAnsi="HGS創英角ｺﾞｼｯｸUB"/>
                                <w:b/>
                                <w:bCs/>
                                <w:sz w:val="20"/>
                                <w:szCs w:val="20"/>
                              </w:rPr>
                            </w:pPr>
                            <w:r w:rsidRPr="00487C23">
                              <w:rPr>
                                <w:rFonts w:ascii="HGS創英角ｺﾞｼｯｸUB" w:eastAsia="HGS創英角ｺﾞｼｯｸUB" w:hAnsi="HGS創英角ｺﾞｼｯｸUB" w:hint="eastAsia"/>
                                <w:b/>
                                <w:bCs/>
                                <w:sz w:val="20"/>
                                <w:szCs w:val="20"/>
                              </w:rPr>
                              <w:t>子育てと就業の両立のための就労の支援』</w:t>
                            </w:r>
                          </w:p>
                          <w:p w:rsidR="00A45B22" w:rsidRPr="00487C23" w:rsidRDefault="00A45B22"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487C23">
                              <w:rPr>
                                <w:rFonts w:ascii="HG丸ｺﾞｼｯｸM-PRO" w:eastAsia="HG丸ｺﾞｼｯｸM-PRO" w:hAnsi="HG丸ｺﾞｼｯｸM-PRO" w:hint="eastAsia"/>
                                <w:bCs/>
                                <w:sz w:val="20"/>
                                <w:szCs w:val="20"/>
                              </w:rPr>
                              <w:t>ひとり親家庭の親等を対象とした職業訓練／</w:t>
                            </w:r>
                          </w:p>
                          <w:p w:rsidR="00A45B22" w:rsidRPr="00487C23" w:rsidRDefault="00A45B22" w:rsidP="0047425C">
                            <w:pPr>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 xml:space="preserve">　母子家庭・父子家庭自立支援給付金事業</w:t>
                            </w:r>
                          </w:p>
                          <w:p w:rsidR="00A45B22" w:rsidRPr="00487C23" w:rsidRDefault="00A45B22"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p>
                          <w:p w:rsidR="00A45B22" w:rsidRPr="00D2025A" w:rsidRDefault="00A45B22"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9" o:spid="_x0000_s1214" style="position:absolute;left:0;text-align:left;margin-left:28.5pt;margin-top:3pt;width:467.25pt;height:48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MmwIAAA0FAAAOAAAAZHJzL2Uyb0RvYy54bWysVM1uEzEQviPxDpbvdDch25KomyptFYRU&#10;tZVa1LPj9WZX8trGdrIJ7wEPAGfOiAOPQyXegs/ebfpDT4gcnBnPeH6++WYPjzaNJGthXa1VTgd7&#10;KSVCcV3UapnT99fzV28ocZ6pgkmtRE63wtGj6csXh62ZiKGutCyEJQii3KQ1Oa28N5MkcbwSDXN7&#10;2ggFY6ltwzxUu0wKy1pEb2QyTNP9pNW2MFZz4RxuTzsjncb4ZSm4vyhLJzyROUVtPp42notwJtND&#10;NllaZqqa92Wwf6iiYbVC0l2oU+YZWdn6r1BNza12uvR7XDeJLsuai9gDuhmkT7q5qpgRsReA48wO&#10;Jvf/wvLz9aUldYHZDUdjShRrMKXbb19vP//49fNL8vvT904i0Q64WuMmeHVlLm2vOYih901pm/CP&#10;rsgmQrzdQSw2nnBcZuPXo/Qgo4TDtj8YZGkWh5DcPzfW+bdCNyQIObWYYYSWrc+cR0q43rmEbE7L&#10;upjXUkZl606kJWuGcYMlhW4pkcx5XOZ0Hn9h5Ajx6JlUpM3pMBul4Ahn4GEpmYfYGCDj1JISJpcg&#10;OPc21vLotbPLxS7r+Pj4OBs/lyQUfcpc1VUXI/RuUoXaRaRr32NAucM1SH6z2HRDyvbDm3C30MUW&#10;o7O647QzfF4jwxm6vWQWJEYrWEx/gaOUGv3pXqKk0vbjc/fBH9yClZIWS4HeP6yYFQDxnQLrxoPR&#10;KGxRVEbZwRCKfWhZPLSoVXOiMYgBPgGGRzH4e3knllY3N9jfWcgKE1McuXMK5DvxxHeriv3nYjaL&#10;Ttgbw/yZujI8hA7IBWSvNzfMmp4zHnQ713frwyZPqNP5hpdKz1Zel3Xk1T2qYEhQsHORK/33ISz1&#10;Qz163X/Fpn8AAAD//wMAUEsDBBQABgAIAAAAIQAaE1CE3AAAAAgBAAAPAAAAZHJzL2Rvd25yZXYu&#10;eG1sTI9BS8NAEIXvgv9hGcGb3dSS1MRsShHEgidTwes2OybB7GzITtP47x1PepoZ3uPN98rd4gc1&#10;4xT7QAbWqwQUUhNcT62B9+Pz3QOoyJacHQKhgW+MsKuur0pbuHChN5xrbpWEUCysgY55LLSOTYfe&#10;xlUYkUT7DJO3LOfUajfZi4T7Qd8nSaa97Uk+dHbEpw6br/rsDcRwOKQbVyf8GvwHz/plu+eNMbc3&#10;y/4RFOPCf2b4xRd0qITpFM7kohoMpFupwgYyGSLn+ToFdZIlyxPQVan/F6h+AAAA//8DAFBLAQIt&#10;ABQABgAIAAAAIQC2gziS/gAAAOEBAAATAAAAAAAAAAAAAAAAAAAAAABbQ29udGVudF9UeXBlc10u&#10;eG1sUEsBAi0AFAAGAAgAAAAhADj9If/WAAAAlAEAAAsAAAAAAAAAAAAAAAAALwEAAF9yZWxzLy5y&#10;ZWxzUEsBAi0AFAAGAAgAAAAhAH+qF4ybAgAADQUAAA4AAAAAAAAAAAAAAAAALgIAAGRycy9lMm9E&#10;b2MueG1sUEsBAi0AFAAGAAgAAAAhABoTUITcAAAACAEAAA8AAAAAAAAAAAAAAAAA9QQAAGRycy9k&#10;b3ducmV2LnhtbFBLBQYAAAAABAAEAPMAAAD+BQAAAAA=&#10;" fillcolor="window" strokecolor="#9bbb59" strokeweight="2pt">
                <v:textbox>
                  <w:txbxContent>
                    <w:p w:rsidR="00A45B22" w:rsidRPr="009A7DE3" w:rsidRDefault="00A45B22" w:rsidP="0047425C">
                      <w:pPr>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
                          <w:bCs/>
                          <w:sz w:val="20"/>
                          <w:szCs w:val="20"/>
                        </w:rPr>
                        <w:t>『子育てと就業の両立のための生活の支援』</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○保護者の自立支援</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 xml:space="preserve">生活困窮者自立支援法に基づく自立相談支援事業や住居確保給付金の支給の実施　</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母子家庭等就業・自立支援センター事業</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ひとり親家庭等日常生活支援事業／ひとり親家庭等生活向上事業</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○就労希望等により保育を必要とするすべてのニーズに対応するための保育等の確保</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認定こども園整備事業／保育所等整備事業／小規模保育設置促進事業</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放課後子ども総合プランに基づく一体型を中心とした放課後児童クラブと放課後子ども教室の充実</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○保護者への養育支援</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乳児家庭全戸訪問事業／養育支援訪問事業　など</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○その他の生活支援</w:t>
                      </w:r>
                    </w:p>
                    <w:p w:rsidR="00A45B22" w:rsidRPr="009A7DE3" w:rsidRDefault="00A45B22" w:rsidP="00751770">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住宅支援／母子生活支援施設等の活用</w:t>
                      </w:r>
                    </w:p>
                    <w:p w:rsidR="00A45B22" w:rsidRPr="009A7DE3" w:rsidRDefault="00A45B22" w:rsidP="0047425C">
                      <w:pPr>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
                          <w:bCs/>
                          <w:sz w:val="20"/>
                          <w:szCs w:val="20"/>
                        </w:rPr>
                        <w:t>○その他の支援</w:t>
                      </w:r>
                    </w:p>
                    <w:p w:rsidR="00A45B22" w:rsidRPr="009A7DE3" w:rsidRDefault="00A45B22" w:rsidP="00BB7C72">
                      <w:pPr>
                        <w:ind w:firstLineChars="100" w:firstLine="200"/>
                        <w:jc w:val="left"/>
                        <w:rPr>
                          <w:rFonts w:ascii="HG丸ｺﾞｼｯｸM-PRO" w:eastAsia="HG丸ｺﾞｼｯｸM-PRO" w:hAnsi="HG丸ｺﾞｼｯｸM-PRO"/>
                          <w:bCs/>
                          <w:sz w:val="20"/>
                          <w:szCs w:val="20"/>
                        </w:rPr>
                      </w:pPr>
                      <w:r w:rsidRPr="009A7DE3">
                        <w:rPr>
                          <w:rFonts w:ascii="HG丸ｺﾞｼｯｸM-PRO" w:eastAsia="HG丸ｺﾞｼｯｸM-PRO" w:hAnsi="HG丸ｺﾞｼｯｸM-PRO" w:hint="eastAsia"/>
                          <w:bCs/>
                          <w:sz w:val="20"/>
                          <w:szCs w:val="20"/>
                        </w:rPr>
                        <w:t>中学</w:t>
                      </w:r>
                      <w:r>
                        <w:rPr>
                          <w:rFonts w:ascii="HG丸ｺﾞｼｯｸM-PRO" w:eastAsia="HG丸ｺﾞｼｯｸM-PRO" w:hAnsi="HG丸ｺﾞｼｯｸM-PRO" w:hint="eastAsia"/>
                          <w:bCs/>
                          <w:sz w:val="20"/>
                          <w:szCs w:val="20"/>
                        </w:rPr>
                        <w:t>校</w:t>
                      </w:r>
                      <w:r w:rsidRPr="009A7DE3">
                        <w:rPr>
                          <w:rFonts w:ascii="HG丸ｺﾞｼｯｸM-PRO" w:eastAsia="HG丸ｺﾞｼｯｸM-PRO" w:hAnsi="HG丸ｺﾞｼｯｸM-PRO" w:hint="eastAsia"/>
                          <w:bCs/>
                          <w:sz w:val="20"/>
                          <w:szCs w:val="20"/>
                        </w:rPr>
                        <w:t>夜間学級</w:t>
                      </w:r>
                    </w:p>
                    <w:p w:rsidR="00A45B22" w:rsidRPr="00BB7C72" w:rsidRDefault="00A45B22" w:rsidP="0047425C">
                      <w:pPr>
                        <w:jc w:val="left"/>
                        <w:rPr>
                          <w:rFonts w:ascii="HG丸ｺﾞｼｯｸM-PRO" w:eastAsia="HG丸ｺﾞｼｯｸM-PRO" w:hAnsi="HG丸ｺﾞｼｯｸM-PRO"/>
                          <w:b/>
                          <w:bCs/>
                          <w:sz w:val="20"/>
                          <w:szCs w:val="20"/>
                        </w:rPr>
                      </w:pPr>
                    </w:p>
                    <w:p w:rsidR="00A45B22" w:rsidRPr="00487C23" w:rsidRDefault="00A45B22" w:rsidP="0047425C">
                      <w:pPr>
                        <w:jc w:val="left"/>
                        <w:rPr>
                          <w:rFonts w:ascii="HGS創英角ｺﾞｼｯｸUB" w:eastAsia="HGS創英角ｺﾞｼｯｸUB" w:hAnsi="HGS創英角ｺﾞｼｯｸUB"/>
                          <w:b/>
                          <w:bCs/>
                          <w:sz w:val="20"/>
                          <w:szCs w:val="20"/>
                        </w:rPr>
                      </w:pPr>
                      <w:r w:rsidRPr="00487C23">
                        <w:rPr>
                          <w:rFonts w:ascii="HGS創英角ｺﾞｼｯｸUB" w:eastAsia="HGS創英角ｺﾞｼｯｸUB" w:hAnsi="HGS創英角ｺﾞｼｯｸUB" w:hint="eastAsia"/>
                          <w:b/>
                          <w:bCs/>
                          <w:sz w:val="20"/>
                          <w:szCs w:val="20"/>
                        </w:rPr>
                        <w:t>子育てと就業の両立のための就労の支援』</w:t>
                      </w:r>
                    </w:p>
                    <w:p w:rsidR="00A45B22" w:rsidRPr="00487C23" w:rsidRDefault="00A45B22"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○就業のあっせん及び職業訓練等の実施・促進</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母子家庭等就業・自立支援センター事業</w:t>
                      </w:r>
                      <w:r>
                        <w:rPr>
                          <w:rFonts w:ascii="HG丸ｺﾞｼｯｸM-PRO" w:eastAsia="HG丸ｺﾞｼｯｸM-PRO" w:hAnsi="HG丸ｺﾞｼｯｸM-PRO" w:hint="eastAsia"/>
                          <w:bCs/>
                          <w:sz w:val="20"/>
                          <w:szCs w:val="20"/>
                        </w:rPr>
                        <w:t>／</w:t>
                      </w:r>
                      <w:r w:rsidRPr="00487C23">
                        <w:rPr>
                          <w:rFonts w:ascii="HG丸ｺﾞｼｯｸM-PRO" w:eastAsia="HG丸ｺﾞｼｯｸM-PRO" w:hAnsi="HG丸ｺﾞｼｯｸM-PRO" w:hint="eastAsia"/>
                          <w:bCs/>
                          <w:sz w:val="20"/>
                          <w:szCs w:val="20"/>
                        </w:rPr>
                        <w:t>ひとり親家庭の親等を対象とした職業訓練／</w:t>
                      </w:r>
                    </w:p>
                    <w:p w:rsidR="00A45B22" w:rsidRPr="00487C23" w:rsidRDefault="00A45B22" w:rsidP="0047425C">
                      <w:pPr>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 xml:space="preserve">　母子家庭・父子家庭自立支援給付金事業</w:t>
                      </w:r>
                    </w:p>
                    <w:p w:rsidR="00A45B22" w:rsidRPr="00487C23" w:rsidRDefault="00A45B22" w:rsidP="0047425C">
                      <w:pPr>
                        <w:jc w:val="left"/>
                        <w:rPr>
                          <w:rFonts w:ascii="HGP創英角ｺﾞｼｯｸUB" w:eastAsia="HGP創英角ｺﾞｼｯｸUB" w:hAnsi="HGP創英角ｺﾞｼｯｸUB"/>
                          <w:bCs/>
                          <w:sz w:val="20"/>
                          <w:szCs w:val="20"/>
                        </w:rPr>
                      </w:pPr>
                      <w:r w:rsidRPr="00487C23">
                        <w:rPr>
                          <w:rFonts w:ascii="HGP創英角ｺﾞｼｯｸUB" w:eastAsia="HGP創英角ｺﾞｼｯｸUB" w:hAnsi="HGP創英角ｺﾞｼｯｸUB" w:hint="eastAsia"/>
                          <w:bCs/>
                          <w:sz w:val="20"/>
                          <w:szCs w:val="20"/>
                        </w:rPr>
                        <w:t>○就労機会創出のための支援</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民間事業主に対するひとり親家庭の親の雇用の働きかけ</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ひとり親家庭の親の雇用に配慮した官公需発注の推進</w:t>
                      </w:r>
                    </w:p>
                    <w:p w:rsidR="00A45B22" w:rsidRPr="00487C23" w:rsidRDefault="00A45B22" w:rsidP="00751770">
                      <w:pPr>
                        <w:ind w:firstLineChars="100" w:firstLine="200"/>
                        <w:jc w:val="left"/>
                        <w:rPr>
                          <w:rFonts w:ascii="HG丸ｺﾞｼｯｸM-PRO" w:eastAsia="HG丸ｺﾞｼｯｸM-PRO" w:hAnsi="HG丸ｺﾞｼｯｸM-PRO"/>
                          <w:bCs/>
                          <w:sz w:val="20"/>
                          <w:szCs w:val="20"/>
                        </w:rPr>
                      </w:pPr>
                      <w:r w:rsidRPr="00487C23">
                        <w:rPr>
                          <w:rFonts w:ascii="HG丸ｺﾞｼｯｸM-PRO" w:eastAsia="HG丸ｺﾞｼｯｸM-PRO" w:hAnsi="HG丸ｺﾞｼｯｸM-PRO" w:hint="eastAsia"/>
                          <w:bCs/>
                          <w:sz w:val="20"/>
                          <w:szCs w:val="20"/>
                        </w:rPr>
                        <w:t>母子・父子福祉団体等への業務発注の推進</w:t>
                      </w:r>
                    </w:p>
                    <w:p w:rsidR="00A45B22" w:rsidRPr="00D2025A" w:rsidRDefault="00A45B22" w:rsidP="00751770">
                      <w:pPr>
                        <w:ind w:firstLineChars="100" w:firstLine="200"/>
                        <w:jc w:val="left"/>
                        <w:rPr>
                          <w:rFonts w:ascii="HG丸ｺﾞｼｯｸM-PRO" w:eastAsia="HG丸ｺﾞｼｯｸM-PRO" w:hAnsi="HG丸ｺﾞｼｯｸM-PRO"/>
                          <w:bCs/>
                          <w:sz w:val="20"/>
                          <w:szCs w:val="20"/>
                        </w:rPr>
                      </w:pPr>
                      <w:r w:rsidRPr="00D2025A">
                        <w:rPr>
                          <w:rFonts w:ascii="HG丸ｺﾞｼｯｸM-PRO" w:eastAsia="HG丸ｺﾞｼｯｸM-PRO" w:hAnsi="HG丸ｺﾞｼｯｸM-PRO" w:hint="eastAsia"/>
                          <w:bCs/>
                          <w:sz w:val="20"/>
                          <w:szCs w:val="20"/>
                        </w:rPr>
                        <w:t>公務労働分野におけるひとり親家庭の親等の非常勤職員での雇用に向けた取組み</w:t>
                      </w:r>
                    </w:p>
                  </w:txbxContent>
                </v:textbox>
              </v:rect>
            </w:pict>
          </mc:Fallback>
        </mc:AlternateContent>
      </w: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tabs>
          <w:tab w:val="left" w:pos="7725"/>
        </w:tabs>
        <w:rPr>
          <w:rFonts w:ascii="HG丸ｺﾞｼｯｸM-PRO" w:eastAsia="HG丸ｺﾞｼｯｸM-PRO" w:hAnsi="HG丸ｺﾞｼｯｸM-PRO"/>
          <w:lang w:val="ja-JP"/>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DE4DF2" w:rsidRDefault="00BB7C72" w:rsidP="0047425C">
      <w:pPr>
        <w:rPr>
          <w:rFonts w:ascii="HG丸ｺﾞｼｯｸM-PRO" w:eastAsia="HG丸ｺﾞｼｯｸM-PRO" w:hAnsi="HG丸ｺﾞｼｯｸM-PRO"/>
          <w:b/>
        </w:rPr>
      </w:pPr>
      <w:r>
        <w:rPr>
          <w:rFonts w:ascii="HG丸ｺﾞｼｯｸM-PRO" w:eastAsia="HG丸ｺﾞｼｯｸM-PRO" w:hAnsi="HG丸ｺﾞｼｯｸM-PRO"/>
          <w:noProof/>
        </w:rPr>
        <mc:AlternateContent>
          <mc:Choice Requires="wps">
            <w:drawing>
              <wp:anchor distT="0" distB="0" distL="114300" distR="114300" simplePos="0" relativeHeight="252122112" behindDoc="0" locked="0" layoutInCell="1" allowOverlap="1" wp14:anchorId="7011FD4A" wp14:editId="7D2EF272">
                <wp:simplePos x="0" y="0"/>
                <wp:positionH relativeFrom="column">
                  <wp:posOffset>373380</wp:posOffset>
                </wp:positionH>
                <wp:positionV relativeFrom="paragraph">
                  <wp:posOffset>215900</wp:posOffset>
                </wp:positionV>
                <wp:extent cx="5934075" cy="1933575"/>
                <wp:effectExtent l="0" t="0" r="28575" b="28575"/>
                <wp:wrapNone/>
                <wp:docPr id="1254" name="正方形/長方形 1254"/>
                <wp:cNvGraphicFramePr/>
                <a:graphic xmlns:a="http://schemas.openxmlformats.org/drawingml/2006/main">
                  <a:graphicData uri="http://schemas.microsoft.com/office/word/2010/wordprocessingShape">
                    <wps:wsp>
                      <wps:cNvSpPr/>
                      <wps:spPr>
                        <a:xfrm>
                          <a:off x="0" y="0"/>
                          <a:ext cx="5934075" cy="1933575"/>
                        </a:xfrm>
                        <a:prstGeom prst="rect">
                          <a:avLst/>
                        </a:prstGeom>
                        <a:solidFill>
                          <a:sysClr val="window" lastClr="FFFFFF"/>
                        </a:solidFill>
                        <a:ln w="25400" cap="flat" cmpd="sng" algn="ctr">
                          <a:solidFill>
                            <a:srgbClr val="9BBB59"/>
                          </a:solidFill>
                          <a:prstDash val="solid"/>
                        </a:ln>
                        <a:effectLst/>
                      </wps:spPr>
                      <wps:txbx>
                        <w:txbxContent>
                          <w:p w:rsidR="00A45B22" w:rsidRPr="009A7DE3" w:rsidRDefault="00A45B22"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A45B22" w:rsidRPr="009A7DE3" w:rsidRDefault="00A45B22"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A45B22" w:rsidRPr="0081202C" w:rsidRDefault="00A45B22"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A45B22" w:rsidRPr="0081202C" w:rsidRDefault="00A45B22"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A45B22" w:rsidRPr="00BB7C72" w:rsidRDefault="00A45B22" w:rsidP="00751770">
                            <w:pPr>
                              <w:spacing w:line="280" w:lineRule="exact"/>
                              <w:ind w:left="200" w:hangingChars="100" w:hanging="200"/>
                              <w:jc w:val="left"/>
                              <w:rPr>
                                <w:rFonts w:ascii="HG丸ｺﾞｼｯｸM-PRO" w:eastAsia="HG丸ｺﾞｼｯｸM-PRO" w:hAnsi="HG丸ｺﾞｼｯｸM-PRO"/>
                                <w:bCs/>
                                <w:sz w:val="20"/>
                                <w:szCs w:val="20"/>
                              </w:rPr>
                            </w:pPr>
                          </w:p>
                          <w:p w:rsidR="00A45B22" w:rsidRPr="009A7DE3" w:rsidRDefault="00A45B22"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A45B22" w:rsidRPr="009A7DE3" w:rsidRDefault="00A45B22"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A45B22" w:rsidRPr="0081202C" w:rsidRDefault="00A45B22"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54" o:spid="_x0000_s1215" style="position:absolute;left:0;text-align:left;margin-left:29.4pt;margin-top:17pt;width:467.25pt;height:152.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pjflwIAAA0FAAAOAAAAZHJzL2Uyb0RvYy54bWysVM1uEzEQviPxDpbvdJM0S0nUTZW2CkKq&#10;2kot6tnxerMreW1jO9kN7wEPAGfOiAOPQyXegs/ebfpDT4gcnBnPeH6++WYPj9pako2wrtIqo8O9&#10;ASVCcZ1XapXR99eLV28ocZ6pnEmtREa3wtGj2csXh42ZipEutcyFJQii3LQxGS29N9MkcbwUNXN7&#10;2ggFY6FtzTxUu0pyyxpEr2UyGgxeJ422ubGaC+dwe9oZ6SzGLwrB/UVROOGJzChq8/G08VyGM5kd&#10;sunKMlNWvC+D/UMVNasUku5CnTLPyNpWf4WqK26104Xf47pOdFFUXMQe0M1w8KSbq5IZEXsBOM7s&#10;YHL/Lyw/31xaUuWY3SgdU6JYjSndfvt6+/nHr59fkt+fvncSiXbA1Rg3xasrc2l7zUEMvbeFrcM/&#10;uiJthHi7g1i0nnBcppP98eAgpYTDNpzs76dQECe5f26s82+FrkkQMmoxwwgt25w537neuYRsTssq&#10;X1RSRmXrTqQlG4ZxgyW5biiRzHlcZnQRf322R8+kIk1GAcAAHOEMPCwk8xBrA2ScWlHC5AoE597G&#10;Wh69dna13GWdHB8fp5PnkoSiT5kru+pihN5NqlC7iHTtewwod7gGybfLthtSehDehLulzrcYndUd&#10;p53hiwoZztDtJbMgMVrBYvoLHIXU6E/3EiWlth+fuw/+4BaslDRYCvT+Yc2sAIjvFFg3GY7HYYui&#10;Mk4PRlDsQ8vyoUWt6xONQQzxCTA8isHfyzuxsLq+wf7OQ1aYmOLInVEg34knvltV7D8X83l0wt4Y&#10;5s/UleEhdEAuIHvd3jBres540O1c360Pmz6hTucbXio9X3tdVJFX96iCj0HBzkVm9t+HsNQP9eh1&#10;/xWb/QEAAP//AwBQSwMEFAAGAAgAAAAhAIsava/cAAAACQEAAA8AAABkcnMvZG93bnJldi54bWxM&#10;j8FOwzAQRO9I/IO1SNyoA6aQhjhVhYSoxImAxNWNlyQiXkfxNg1/z3KC4+ysZt6U2yUMasYp9ZEs&#10;XK8yUEhN9D21Ft7fnq5yUIkdeTdEQgvfmGBbnZ+VrvDxRK8419wqCaFUOAsd81honZoOg0urOCKJ&#10;9xmn4Fjk1Go/uZOEh0HfZNmdDq4naejciI8dNl/1MVhIcb9fG19n/BLDB8/6+X7HxtrLi2X3AIpx&#10;4b9n+MUXdKiE6RCP5JMaLKxzIWcL5lYmib/ZGAPqIAeTr0FXpf6/oPoBAAD//wMAUEsBAi0AFAAG&#10;AAgAAAAhALaDOJL+AAAA4QEAABMAAAAAAAAAAAAAAAAAAAAAAFtDb250ZW50X1R5cGVzXS54bWxQ&#10;SwECLQAUAAYACAAAACEAOP0h/9YAAACUAQAACwAAAAAAAAAAAAAAAAAvAQAAX3JlbHMvLnJlbHNQ&#10;SwECLQAUAAYACAAAACEA9b6Y35cCAAANBQAADgAAAAAAAAAAAAAAAAAuAgAAZHJzL2Uyb0RvYy54&#10;bWxQSwECLQAUAAYACAAAACEAixq9r9wAAAAJAQAADwAAAAAAAAAAAAAAAADxBAAAZHJzL2Rvd25y&#10;ZXYueG1sUEsFBgAAAAAEAAQA8wAAAPoFAAAAAA==&#10;" fillcolor="window" strokecolor="#9bbb59" strokeweight="2pt">
                <v:textbox>
                  <w:txbxContent>
                    <w:p w:rsidR="00A45B22" w:rsidRPr="009A7DE3" w:rsidRDefault="00A45B22" w:rsidP="00751770">
                      <w:pPr>
                        <w:spacing w:line="280" w:lineRule="exact"/>
                        <w:ind w:left="200" w:hangingChars="100" w:hanging="200"/>
                        <w:jc w:val="left"/>
                        <w:rPr>
                          <w:rFonts w:ascii="HGS創英角ｺﾞｼｯｸUB" w:eastAsia="HGS創英角ｺﾞｼｯｸUB" w:hAnsi="HGS創英角ｺﾞｼｯｸUB"/>
                          <w:bCs/>
                          <w:sz w:val="20"/>
                          <w:szCs w:val="20"/>
                        </w:rPr>
                      </w:pPr>
                      <w:r w:rsidRPr="009A7DE3">
                        <w:rPr>
                          <w:rFonts w:ascii="HGS創英角ｺﾞｼｯｸUB" w:eastAsia="HGS創英角ｺﾞｼｯｸUB" w:hAnsi="HGS創英角ｺﾞｼｯｸUB" w:hint="eastAsia"/>
                          <w:bCs/>
                          <w:sz w:val="20"/>
                          <w:szCs w:val="20"/>
                        </w:rPr>
                        <w:t>『養育費確保等支援』</w:t>
                      </w:r>
                    </w:p>
                    <w:p w:rsidR="00A45B22" w:rsidRPr="009A7DE3" w:rsidRDefault="00A45B22"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○養育費の確保等に関する支援</w:t>
                      </w:r>
                    </w:p>
                    <w:p w:rsidR="00A45B22" w:rsidRPr="0081202C" w:rsidRDefault="00A45B22"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母子家庭等就業・自立支援センター事業（母子家庭等地域生活支援事業）</w:t>
                      </w:r>
                      <w:r>
                        <w:rPr>
                          <w:rFonts w:ascii="HG丸ｺﾞｼｯｸM-PRO" w:eastAsia="HG丸ｺﾞｼｯｸM-PRO" w:hAnsi="HG丸ｺﾞｼｯｸM-PRO" w:hint="eastAsia"/>
                          <w:bCs/>
                          <w:sz w:val="20"/>
                          <w:szCs w:val="20"/>
                        </w:rPr>
                        <w:t>／</w:t>
                      </w:r>
                    </w:p>
                    <w:p w:rsidR="00A45B22" w:rsidRPr="0081202C" w:rsidRDefault="00A45B22"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面会交流支援</w:t>
                      </w:r>
                    </w:p>
                    <w:p w:rsidR="00A45B22" w:rsidRPr="00BB7C72" w:rsidRDefault="00A45B22" w:rsidP="00751770">
                      <w:pPr>
                        <w:spacing w:line="280" w:lineRule="exact"/>
                        <w:ind w:left="200" w:hangingChars="100" w:hanging="200"/>
                        <w:jc w:val="left"/>
                        <w:rPr>
                          <w:rFonts w:ascii="HG丸ｺﾞｼｯｸM-PRO" w:eastAsia="HG丸ｺﾞｼｯｸM-PRO" w:hAnsi="HG丸ｺﾞｼｯｸM-PRO"/>
                          <w:bCs/>
                          <w:sz w:val="20"/>
                          <w:szCs w:val="20"/>
                        </w:rPr>
                      </w:pPr>
                    </w:p>
                    <w:p w:rsidR="00A45B22" w:rsidRPr="009A7DE3" w:rsidRDefault="00A45B22" w:rsidP="00751770">
                      <w:pPr>
                        <w:spacing w:line="280" w:lineRule="exact"/>
                        <w:ind w:left="201" w:hangingChars="100" w:hanging="201"/>
                        <w:jc w:val="left"/>
                        <w:rPr>
                          <w:rFonts w:ascii="HGS創英角ｺﾞｼｯｸUB" w:eastAsia="HGS創英角ｺﾞｼｯｸUB" w:hAnsi="HGS創英角ｺﾞｼｯｸUB"/>
                          <w:b/>
                          <w:bCs/>
                          <w:sz w:val="20"/>
                          <w:szCs w:val="20"/>
                        </w:rPr>
                      </w:pPr>
                      <w:r w:rsidRPr="009A7DE3">
                        <w:rPr>
                          <w:rFonts w:ascii="HGS創英角ｺﾞｼｯｸUB" w:eastAsia="HGS創英角ｺﾞｼｯｸUB" w:hAnsi="HGS創英角ｺﾞｼｯｸUB" w:hint="eastAsia"/>
                          <w:b/>
                          <w:bCs/>
                          <w:sz w:val="20"/>
                          <w:szCs w:val="20"/>
                        </w:rPr>
                        <w:t>『生活を下支えする経済的支援』</w:t>
                      </w:r>
                    </w:p>
                    <w:p w:rsidR="00A45B22" w:rsidRPr="009A7DE3" w:rsidRDefault="00A45B22" w:rsidP="00751770">
                      <w:pPr>
                        <w:spacing w:line="280" w:lineRule="exact"/>
                        <w:ind w:left="200" w:hangingChars="100" w:hanging="200"/>
                        <w:jc w:val="left"/>
                        <w:rPr>
                          <w:rFonts w:ascii="HGP創英角ｺﾞｼｯｸUB" w:eastAsia="HGP創英角ｺﾞｼｯｸUB" w:hAnsi="HGP創英角ｺﾞｼｯｸUB"/>
                          <w:bCs/>
                          <w:sz w:val="20"/>
                          <w:szCs w:val="20"/>
                        </w:rPr>
                      </w:pPr>
                      <w:r w:rsidRPr="009A7DE3">
                        <w:rPr>
                          <w:rFonts w:ascii="HGP創英角ｺﾞｼｯｸUB" w:eastAsia="HGP創英角ｺﾞｼｯｸUB" w:hAnsi="HGP創英角ｺﾞｼｯｸUB" w:hint="eastAsia"/>
                          <w:bCs/>
                          <w:sz w:val="20"/>
                          <w:szCs w:val="20"/>
                        </w:rPr>
                        <w:t>○母子福祉資金貸付金等の父子家庭への拡大</w:t>
                      </w:r>
                    </w:p>
                    <w:p w:rsidR="00A45B22" w:rsidRPr="0081202C" w:rsidRDefault="00A45B22" w:rsidP="00751770">
                      <w:pPr>
                        <w:ind w:firstLineChars="100" w:firstLine="200"/>
                        <w:jc w:val="left"/>
                        <w:rPr>
                          <w:rFonts w:ascii="HG丸ｺﾞｼｯｸM-PRO" w:eastAsia="HG丸ｺﾞｼｯｸM-PRO" w:hAnsi="HG丸ｺﾞｼｯｸM-PRO"/>
                          <w:bCs/>
                          <w:sz w:val="20"/>
                          <w:szCs w:val="20"/>
                        </w:rPr>
                      </w:pPr>
                      <w:r w:rsidRPr="0081202C">
                        <w:rPr>
                          <w:rFonts w:ascii="HG丸ｺﾞｼｯｸM-PRO" w:eastAsia="HG丸ｺﾞｼｯｸM-PRO" w:hAnsi="HG丸ｺﾞｼｯｸM-PRO" w:hint="eastAsia"/>
                          <w:bCs/>
                          <w:sz w:val="20"/>
                          <w:szCs w:val="20"/>
                        </w:rPr>
                        <w:t>母子・父子・寡婦福祉資金貸付金</w:t>
                      </w:r>
                      <w:r>
                        <w:rPr>
                          <w:rFonts w:ascii="HG丸ｺﾞｼｯｸM-PRO" w:eastAsia="HG丸ｺﾞｼｯｸM-PRO" w:hAnsi="HG丸ｺﾞｼｯｸM-PRO" w:hint="eastAsia"/>
                          <w:bCs/>
                          <w:sz w:val="20"/>
                          <w:szCs w:val="20"/>
                        </w:rPr>
                        <w:t>／</w:t>
                      </w:r>
                      <w:r w:rsidRPr="0081202C">
                        <w:rPr>
                          <w:rFonts w:ascii="HG丸ｺﾞｼｯｸM-PRO" w:eastAsia="HG丸ｺﾞｼｯｸM-PRO" w:hAnsi="HG丸ｺﾞｼｯｸM-PRO" w:hint="eastAsia"/>
                          <w:bCs/>
                          <w:sz w:val="20"/>
                          <w:szCs w:val="20"/>
                        </w:rPr>
                        <w:t>児童扶養手当</w:t>
                      </w:r>
                    </w:p>
                  </w:txbxContent>
                </v:textbox>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120064" behindDoc="0" locked="0" layoutInCell="1" allowOverlap="1" wp14:anchorId="0D17F548" wp14:editId="6B2973FD">
                <wp:simplePos x="0" y="0"/>
                <wp:positionH relativeFrom="column">
                  <wp:posOffset>30480</wp:posOffset>
                </wp:positionH>
                <wp:positionV relativeFrom="paragraph">
                  <wp:posOffset>215900</wp:posOffset>
                </wp:positionV>
                <wp:extent cx="333375" cy="1933575"/>
                <wp:effectExtent l="0" t="0" r="28575" b="28575"/>
                <wp:wrapNone/>
                <wp:docPr id="1255" name="角丸四角形 1255"/>
                <wp:cNvGraphicFramePr/>
                <a:graphic xmlns:a="http://schemas.openxmlformats.org/drawingml/2006/main">
                  <a:graphicData uri="http://schemas.microsoft.com/office/word/2010/wordprocessingShape">
                    <wps:wsp>
                      <wps:cNvSpPr/>
                      <wps:spPr>
                        <a:xfrm>
                          <a:off x="0" y="0"/>
                          <a:ext cx="333375" cy="1933575"/>
                        </a:xfrm>
                        <a:prstGeom prst="roundRect">
                          <a:avLst>
                            <a:gd name="adj" fmla="val 0"/>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55" o:spid="_x0000_s1216" style="position:absolute;left:0;text-align:left;margin-left:2.4pt;margin-top:17pt;width:26.25pt;height:152.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ygqQIAAEIFAAAOAAAAZHJzL2Uyb0RvYy54bWysVM1uEzEQviPxDpbvdJO0S0vUTRUaBSFV&#10;bUULPU+8dnaR/7Cd7LaPwbU3LrxCL7wNlXgMxt5N2kJPiD14Z8bz+82MD49aJcmaO18bXdDhzoAS&#10;rpkpa70s6MfL+asDSnwAXYI0mhf0mnt6NHn54rCxYz4ylZEldwSdaD9ubEGrEOw4yzyruAK/YyzX&#10;eCmMUxCQdcusdNCgdyWz0WDwOmuMK60zjHuP0ll3SSfJvxCchTMhPA9EFhRzC+l06VzEM5scwnjp&#10;wFY169OAf8hCQa0x6NbVDAKQlav/cqVq5ow3IuwwozIjRM14qgGrGQ7+qOaiAstTLQiOt1uY/P9z&#10;y07X547UJfZulOeUaFDYpV/fv/68u7u/vUXi/sc3ku4Qqsb6MVpc2HPXcx7JWHcrnIp/rIi0Cd7r&#10;Lby8DYShcBe/fYzB8Gr4Znc3RwbdZA/W1vnwjhtFIlFQZ1a6/IA9TNDC+sSHhHHZpwnlZ0qEktix&#10;NUiSuoneekWkNv6ilTeyLue1lIlxy8WxdATNCro3Pxi+nfWpPFGTmjQFHeV7A5wdBjifQkJAUllE&#10;zOslJSCXOPgsuJTjE2v/TJAUvIKSd6HzAX6byJ16AuSJn1jFDHzVmaSr3kTq6I+nOUdwIpixRV1T&#10;IhXaRdt1Nz+INlG2MOU19tyZbhm8ZfMaI5yAD+fgEEusFTc6nOEhpEEATE9RUhl385w86heUwyf8&#10;U9LgPiE8X1bgOCXyvcaBjcuXiL18f4SM20gXj6V6pY4NtmSIr4ZliYy6QW5I4Yy6wpWfxnh4BZph&#10;Tl0DeuY4dPuNjwbj02lSw2WzEE70hWXReUQtonrZXoGz/bQFnNNTs9m5foy6+XzQjZbaTFfBiHqL&#10;d4doDz4uamph/6jEl+Axn7Qenr7JbwAAAP//AwBQSwMEFAAGAAgAAAAhAMJt3ejcAAAABwEAAA8A&#10;AABkcnMvZG93bnJldi54bWxMj0FPwkAUhO8m/ofNM/EmWylQqN0SYvRiPADKfdt9tNXu29rdQvn3&#10;PE96nMxk5ptsPdpWnLD3jSMFj5MIBFLpTEOVgs+P14clCB80Gd06QgUX9LDOb28ynRp3ph2e9qES&#10;XEI+1QrqELpUSl/WaLWfuA6JvaPrrQ4s+0qaXp+53LZyGkULaXVDvFDrDp9rLL/3g1Xgkm0YVj/+&#10;/W3zMk6LwxfZVUJK3d+NmycQAcfwF4ZffEaHnJkKN5DxolUwY/CgIJ7xI7bnSQyiYB0v5yDzTP7n&#10;z68AAAD//wMAUEsBAi0AFAAGAAgAAAAhALaDOJL+AAAA4QEAABMAAAAAAAAAAAAAAAAAAAAAAFtD&#10;b250ZW50X1R5cGVzXS54bWxQSwECLQAUAAYACAAAACEAOP0h/9YAAACUAQAACwAAAAAAAAAAAAAA&#10;AAAvAQAAX3JlbHMvLnJlbHNQSwECLQAUAAYACAAAACEA0cssoKkCAABCBQAADgAAAAAAAAAAAAAA&#10;AAAuAgAAZHJzL2Uyb0RvYy54bWxQSwECLQAUAAYACAAAACEAwm3d6NwAAAAHAQAADwAAAAAAAAAA&#10;AAAAAAADBQAAZHJzL2Rvd25yZXYueG1sUEsFBgAAAAAEAAQA8wAAAAwGAAAAAA==&#10;" fillcolor="#4f81bd" strokecolor="#385d8a" strokeweight="2pt">
                <v:textbox style="layout-flow:vertical-ideographic" inset="0,,0">
                  <w:txbxContent>
                    <w:p w:rsidR="00A45B22" w:rsidRPr="00363357" w:rsidRDefault="00A45B22" w:rsidP="00BB7C72">
                      <w:pPr>
                        <w:spacing w:line="240" w:lineRule="exact"/>
                        <w:jc w:val="center"/>
                        <w:rPr>
                          <w:rFonts w:ascii="HGP創英角ｺﾞｼｯｸUB" w:eastAsia="HGP創英角ｺﾞｼｯｸUB" w:hAnsi="HGP創英角ｺﾞｼｯｸUB"/>
                          <w:b/>
                          <w:sz w:val="24"/>
                          <w:szCs w:val="24"/>
                        </w:rPr>
                      </w:pPr>
                      <w:r>
                        <w:rPr>
                          <w:rFonts w:ascii="HGP創英角ｺﾞｼｯｸUB" w:eastAsia="HGP創英角ｺﾞｼｯｸUB" w:hAnsi="HGP創英角ｺﾞｼｯｸUB" w:hint="eastAsia"/>
                          <w:b/>
                          <w:sz w:val="24"/>
                          <w:szCs w:val="24"/>
                        </w:rPr>
                        <w:t>養育費確保・経済的支援</w:t>
                      </w:r>
                    </w:p>
                  </w:txbxContent>
                </v:textbox>
              </v:round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widowControl/>
        <w:jc w:val="left"/>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Pr="005743F3" w:rsidRDefault="0047425C" w:rsidP="0047425C">
      <w:pPr>
        <w:rPr>
          <w:rFonts w:ascii="HG丸ｺﾞｼｯｸM-PRO" w:eastAsia="HG丸ｺﾞｼｯｸM-PRO" w:hAnsi="HG丸ｺﾞｼｯｸM-PRO"/>
          <w:b/>
        </w:rPr>
      </w:pPr>
    </w:p>
    <w:p w:rsidR="0047425C" w:rsidRPr="000E2750" w:rsidRDefault="000E2750" w:rsidP="000E2750">
      <w:pPr>
        <w:jc w:val="center"/>
        <w:rPr>
          <w:rFonts w:ascii="メイリオ" w:eastAsia="メイリオ" w:hAnsi="メイリオ" w:cs="メイリオ"/>
          <w:b/>
          <w:color w:val="215868" w:themeColor="accent5" w:themeShade="80"/>
          <w:sz w:val="28"/>
          <w:szCs w:val="24"/>
          <w:u w:val="thick"/>
        </w:rPr>
      </w:pPr>
      <w:r>
        <w:rPr>
          <w:rFonts w:ascii="メイリオ" w:eastAsia="メイリオ" w:hAnsi="メイリオ" w:cs="メイリオ" w:hint="eastAsia"/>
          <w:b/>
          <w:color w:val="215868" w:themeColor="accent5" w:themeShade="80"/>
          <w:sz w:val="28"/>
          <w:szCs w:val="24"/>
          <w:u w:val="thick"/>
        </w:rPr>
        <w:lastRenderedPageBreak/>
        <w:t xml:space="preserve"> </w:t>
      </w:r>
      <w:r w:rsidR="0047425C" w:rsidRPr="000E2750">
        <w:rPr>
          <w:rFonts w:ascii="メイリオ" w:eastAsia="メイリオ" w:hAnsi="メイリオ" w:cs="メイリオ" w:hint="eastAsia"/>
          <w:b/>
          <w:color w:val="215868" w:themeColor="accent5" w:themeShade="80"/>
          <w:sz w:val="28"/>
          <w:szCs w:val="24"/>
          <w:u w:val="thick"/>
        </w:rPr>
        <w:t>家庭を支える制度等について</w:t>
      </w:r>
      <w:r>
        <w:rPr>
          <w:rFonts w:ascii="メイリオ" w:eastAsia="メイリオ" w:hAnsi="メイリオ" w:cs="メイリオ" w:hint="eastAsia"/>
          <w:b/>
          <w:color w:val="215868" w:themeColor="accent5" w:themeShade="80"/>
          <w:sz w:val="28"/>
          <w:szCs w:val="24"/>
          <w:u w:val="thick"/>
        </w:rPr>
        <w:t xml:space="preserve"> </w: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104704" behindDoc="0" locked="0" layoutInCell="1" allowOverlap="1" wp14:anchorId="3053B0E4" wp14:editId="15B5D799">
                <wp:simplePos x="0" y="0"/>
                <wp:positionH relativeFrom="column">
                  <wp:posOffset>47625</wp:posOffset>
                </wp:positionH>
                <wp:positionV relativeFrom="paragraph">
                  <wp:posOffset>9525</wp:posOffset>
                </wp:positionV>
                <wp:extent cx="6105525" cy="295275"/>
                <wp:effectExtent l="0" t="0" r="28575" b="28575"/>
                <wp:wrapNone/>
                <wp:docPr id="1256" name="正方形/長方形 5"/>
                <wp:cNvGraphicFramePr/>
                <a:graphic xmlns:a="http://schemas.openxmlformats.org/drawingml/2006/main">
                  <a:graphicData uri="http://schemas.microsoft.com/office/word/2010/wordprocessingShape">
                    <wps:wsp>
                      <wps:cNvSpPr/>
                      <wps:spPr>
                        <a:xfrm>
                          <a:off x="0" y="0"/>
                          <a:ext cx="6105525" cy="295275"/>
                        </a:xfrm>
                        <a:prstGeom prst="rect">
                          <a:avLst/>
                        </a:prstGeom>
                        <a:solidFill>
                          <a:srgbClr val="4F81BD"/>
                        </a:solidFill>
                        <a:ln w="25400" cap="flat" cmpd="sng" algn="ctr">
                          <a:solidFill>
                            <a:srgbClr val="4F81BD">
                              <a:shade val="50000"/>
                            </a:srgbClr>
                          </a:solidFill>
                          <a:prstDash val="solid"/>
                        </a:ln>
                        <a:effectLst/>
                      </wps:spPr>
                      <wps:txbx>
                        <w:txbxContent>
                          <w:p w:rsidR="00A45B22" w:rsidRPr="00363357" w:rsidRDefault="00A45B22"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217" style="position:absolute;left:0;text-align:left;margin-left:3.75pt;margin-top:.75pt;width:480.75pt;height:23.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InFEQIAAAUEAAAOAAAAZHJzL2Uyb0RvYy54bWysU82O0zAQviPxDpbvNGm0KbtV0xVsVS4I&#10;Vlp4gKnjJJb8h+022QeBB4AzZ7QHHoeVeAvGTn9YlhOiB3fGnplvvm8mi8tBSbLjzgujKzqd5JRw&#10;zUwtdFvR9+/Wz84p8QF0DdJoXtFb7unl8umTRW/nvDCdkTV3BItoP+9tRbsQ7DzLPOu4Aj8xlmt8&#10;bIxTENB1bVY76LG6klmR57OsN662zjDuPd6uxke6TPWbhrPwtmk8D0RWFHsL6XTp3MQzWy5g3jqw&#10;nWD7NuAfulAgNIIeS60gANk68aiUEswZb5owYUZlpmkE44kDspnmf7C56cDyxAXF8fYok/9/Zdmb&#10;3bUjosbZFeWMEg0Kp3T/9cv9p7sf3z9nPz9+Gy1SRq166+eYcmOv3d7zaEbiQ+NU/EdKZEj63h71&#10;5UMgDC9n07wsi5IShm/FRVk8T0WzU7Z1PrziRpFoVNTh/JKssHvtAyJi6CEkgnkjRb0WUibHtZsr&#10;6cgOcNZn6/Ppy1VsGVMehElNekQvz3LcBwa4c42EgKayqILXLSUgW1xmFlzCfpDt/wKSwDuo+Qhd&#10;5vg7II/hj7uILFbguzElQexTpI71eNrdPemo+qhztMKwGcaJlRcxJ95tTH2Lc+xxkZHDhy04TokL&#10;8sqMew+adQbX/sBJmxfbYBqRND0VwD6jg7uWOt5/F3GZf/dT1OnrXf4CAAD//wMAUEsDBBQABgAI&#10;AAAAIQAd/bTn3QAAAAYBAAAPAAAAZHJzL2Rvd25yZXYueG1sTI9BT8MwDIXvSPyHyEjcWMIE21qa&#10;TggxcUBoYuzCLW1MU61xqiTbyr/HnOBk2e/p+XvVevKDOGFMfSANtzMFAqkNtqdOw/5jc7MCkbIh&#10;a4ZAqOEbE6zry4vKlDac6R1Pu9wJDqFUGg0u57GUMrUOvUmzMCKx9hWiN5nX2EkbzZnD/SDnSi2k&#10;Nz3xB2dGfHLYHnZHr+Hw+bx92xb7+cbbl0b1eVm4+Kr19dX0+AAi45T/zPCLz+hQM1MTjmSTGDQs&#10;79nIZx6sFouCmzUa7lYKZF3J//j1DwAAAP//AwBQSwECLQAUAAYACAAAACEAtoM4kv4AAADhAQAA&#10;EwAAAAAAAAAAAAAAAAAAAAAAW0NvbnRlbnRfVHlwZXNdLnhtbFBLAQItABQABgAIAAAAIQA4/SH/&#10;1gAAAJQBAAALAAAAAAAAAAAAAAAAAC8BAABfcmVscy8ucmVsc1BLAQItABQABgAIAAAAIQD05InF&#10;EQIAAAUEAAAOAAAAAAAAAAAAAAAAAC4CAABkcnMvZTJvRG9jLnhtbFBLAQItABQABgAIAAAAIQAd&#10;/bTn3QAAAAYBAAAPAAAAAAAAAAAAAAAAAGsEAABkcnMvZG93bnJldi54bWxQSwUGAAAAAAQABADz&#10;AAAAdQUAAAAA&#10;" fillcolor="#4f81bd" strokecolor="#385d8a" strokeweight="2pt">
                <v:textbox>
                  <w:txbxContent>
                    <w:p w:rsidR="00A45B22" w:rsidRPr="00363357" w:rsidRDefault="00A45B22" w:rsidP="00751770">
                      <w:pPr>
                        <w:ind w:firstLineChars="100" w:firstLine="241"/>
                        <w:jc w:val="left"/>
                        <w:rPr>
                          <w:rFonts w:ascii="HGP創英角ｺﾞｼｯｸUB" w:eastAsia="HGP創英角ｺﾞｼｯｸUB" w:hAnsi="HGP創英角ｺﾞｼｯｸUB"/>
                          <w:b/>
                          <w:bCs/>
                          <w:sz w:val="24"/>
                          <w:szCs w:val="24"/>
                        </w:rPr>
                      </w:pPr>
                      <w:r>
                        <w:rPr>
                          <w:rFonts w:ascii="HGP創英角ｺﾞｼｯｸUB" w:eastAsia="HGP創英角ｺﾞｼｯｸUB" w:hAnsi="HGP創英角ｺﾞｼｯｸUB" w:hint="eastAsia"/>
                          <w:b/>
                          <w:bCs/>
                          <w:sz w:val="24"/>
                          <w:szCs w:val="24"/>
                        </w:rPr>
                        <w:t xml:space="preserve">１　</w:t>
                      </w:r>
                      <w:r w:rsidRPr="00363357">
                        <w:rPr>
                          <w:rFonts w:ascii="HGP創英角ｺﾞｼｯｸUB" w:eastAsia="HGP創英角ｺﾞｼｯｸUB" w:hAnsi="HGP創英角ｺﾞｼｯｸUB" w:hint="eastAsia"/>
                          <w:b/>
                          <w:bCs/>
                          <w:sz w:val="24"/>
                          <w:szCs w:val="24"/>
                        </w:rPr>
                        <w:t>生活困窮者自立支援制度</w:t>
                      </w:r>
                    </w:p>
                  </w:txbxContent>
                </v:textbox>
              </v:rect>
            </w:pict>
          </mc:Fallback>
        </mc:AlternateContent>
      </w:r>
    </w:p>
    <w:p w:rsidR="0047425C" w:rsidRDefault="0047425C" w:rsidP="0047425C">
      <w:pPr>
        <w:rPr>
          <w:rFonts w:ascii="HG丸ｺﾞｼｯｸM-PRO" w:eastAsia="HG丸ｺﾞｼｯｸM-PRO" w:hAnsi="HG丸ｺﾞｼｯｸM-PRO"/>
          <w:b/>
        </w:rPr>
      </w:pPr>
      <w:r w:rsidRPr="00F81F30">
        <w:rPr>
          <w:noProof/>
        </w:rPr>
        <mc:AlternateContent>
          <mc:Choice Requires="wps">
            <w:drawing>
              <wp:anchor distT="0" distB="0" distL="114300" distR="114300" simplePos="0" relativeHeight="252099584" behindDoc="0" locked="0" layoutInCell="1" allowOverlap="1" wp14:anchorId="7C1CC7F8" wp14:editId="7730688E">
                <wp:simplePos x="0" y="0"/>
                <wp:positionH relativeFrom="column">
                  <wp:posOffset>47625</wp:posOffset>
                </wp:positionH>
                <wp:positionV relativeFrom="paragraph">
                  <wp:posOffset>76200</wp:posOffset>
                </wp:positionV>
                <wp:extent cx="6105525" cy="3609975"/>
                <wp:effectExtent l="0" t="0" r="28575" b="28575"/>
                <wp:wrapNone/>
                <wp:docPr id="1257" name="正方形/長方形 6"/>
                <wp:cNvGraphicFramePr/>
                <a:graphic xmlns:a="http://schemas.openxmlformats.org/drawingml/2006/main">
                  <a:graphicData uri="http://schemas.microsoft.com/office/word/2010/wordprocessingShape">
                    <wps:wsp>
                      <wps:cNvSpPr/>
                      <wps:spPr>
                        <a:xfrm>
                          <a:off x="0" y="0"/>
                          <a:ext cx="6105525" cy="3609975"/>
                        </a:xfrm>
                        <a:prstGeom prst="rect">
                          <a:avLst/>
                        </a:prstGeom>
                        <a:solidFill>
                          <a:sysClr val="window" lastClr="FFFFFF"/>
                        </a:solidFill>
                        <a:ln w="25400" cap="flat" cmpd="sng" algn="ctr">
                          <a:solidFill>
                            <a:srgbClr val="4F81BD"/>
                          </a:solidFill>
                          <a:prstDash val="solid"/>
                        </a:ln>
                        <a:effectLst/>
                      </wps:spPr>
                      <wps:txbx>
                        <w:txbxContent>
                          <w:p w:rsidR="00A45B22" w:rsidRPr="006F4EBC" w:rsidRDefault="00A45B22"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218" style="position:absolute;left:0;text-align:left;margin-left:3.75pt;margin-top:6pt;width:480.75pt;height:284.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vIEQIAAPMDAAAOAAAAZHJzL2Uyb0RvYy54bWysU82O0zAQviPxDpbvNGnZdHerpivYqlwQ&#10;rLTwAK5jJ5Yc23jcJn0QeAA4c15x4HFYibdg7ISWBU6IHJyZ8fx+83l51bea7IUHZU1Jp5OcEmG4&#10;rZSpS/r2zebJBSUQmKmYtkaU9CCAXq0eP1p2biFmtrG6Ep5gEgOLzpW0CcEtsgx4I1oGE+uEwUtp&#10;fcsCqr7OKs86zN7qbJbn86yzvnLecgGA1vVwSVcpv5SCh9dSgghElxR7C+n06dzGM1st2aL2zDWK&#10;j22wf+iiZcpg0WOqNQuM7Lz6I1WruLdgZZhw22ZWSsVFmgGnmea/TXPbMCfSLAgOuCNM8P/S8lf7&#10;G09UhbubFeeUGNbilu4/f7r/8OXb14/Z9/d3g0TmEavOwQJDbt2NHzVAMQ7eS9/GP45E+oTv4Yiv&#10;6APhaJxP86KYFZRwvHs6zy8vz4uYNTuFOw/hhbAtiUJJPS4w4cr2LyEMrj9dYjWwWlUbpXVSDnCt&#10;Pdkz3DVSpLIdJZpBQGNJN+kbqz0I04Z0JZ0VZzkShDMkodQsoNg6hAVMTQnTNbKbB596eRANvt4e&#10;q55tLqbP138rEpteM2iG7lKG0U2b2LtIXB1njCgPuEYp9Nt+2NA88TXatrY64N46JC62+G7HvKDE&#10;B31tB54zwxuLUw/gGftsF6xUCcBTOAIfFWRWWsH4CiJ1f9WT1+mtrn4AAAD//wMAUEsDBBQABgAI&#10;AAAAIQCVelEx2wAAAAgBAAAPAAAAZHJzL2Rvd25yZXYueG1sTE9NT4NAEL2b+B82Y+LNLjYBC7I0&#10;ptFwMyn1ByzsCFR2FtmlhX/veNLbvHkv7yPfL3YQF5x870jB4yYCgdQ401Or4OP09rAD4YMmowdH&#10;qGBFD/vi9ibXmXFXOuKlCq1gE/KZVtCFMGZS+qZDq/3GjUjMfbrJ6sBwaqWZ9JXN7SC3UZRIq3vi&#10;hE6PeOiw+apmyyHv5blK/bE8t0lZr9+nQze/rkrd3y0vzyACLuFPDL/1uToU3Kl2MxkvBgVPMQv5&#10;veVFTKdJyketIN5FMcgil/8HFD8AAAD//wMAUEsBAi0AFAAGAAgAAAAhALaDOJL+AAAA4QEAABMA&#10;AAAAAAAAAAAAAAAAAAAAAFtDb250ZW50X1R5cGVzXS54bWxQSwECLQAUAAYACAAAACEAOP0h/9YA&#10;AACUAQAACwAAAAAAAAAAAAAAAAAvAQAAX3JlbHMvLnJlbHNQSwECLQAUAAYACAAAACEAd7RLyBEC&#10;AADzAwAADgAAAAAAAAAAAAAAAAAuAgAAZHJzL2Uyb0RvYy54bWxQSwECLQAUAAYACAAAACEAlXpR&#10;MdsAAAAIAQAADwAAAAAAAAAAAAAAAABrBAAAZHJzL2Rvd25yZXYueG1sUEsFBgAAAAAEAAQA8wAA&#10;AHMFAAAAAA==&#10;" fillcolor="window" strokecolor="#4f81bd" strokeweight="2pt">
                <v:textbox>
                  <w:txbxContent>
                    <w:p w:rsidR="00A45B22" w:rsidRPr="006F4EBC" w:rsidRDefault="00A45B22" w:rsidP="00751770">
                      <w:pPr>
                        <w:pStyle w:val="Web"/>
                        <w:spacing w:line="300" w:lineRule="exact"/>
                        <w:ind w:firstLineChars="100" w:firstLine="210"/>
                        <w:rPr>
                          <w:rFonts w:ascii="HG丸ｺﾞｼｯｸM-PRO" w:eastAsia="HG丸ｺﾞｼｯｸM-PRO" w:hAnsi="HG丸ｺﾞｼｯｸM-PRO" w:cstheme="minorBidi"/>
                          <w:color w:val="000000" w:themeColor="dark1"/>
                          <w:kern w:val="24"/>
                          <w:sz w:val="21"/>
                          <w:szCs w:val="21"/>
                        </w:rPr>
                      </w:pPr>
                      <w:r w:rsidRPr="006F4EBC">
                        <w:rPr>
                          <w:rFonts w:ascii="HG丸ｺﾞｼｯｸM-PRO" w:eastAsia="HG丸ｺﾞｼｯｸM-PRO" w:hAnsi="HG丸ｺﾞｼｯｸM-PRO" w:cstheme="minorBidi" w:hint="eastAsia"/>
                          <w:color w:val="000000" w:themeColor="dark1"/>
                          <w:kern w:val="24"/>
                          <w:sz w:val="21"/>
                          <w:szCs w:val="21"/>
                        </w:rPr>
                        <w:t>複合的な課題を抱える生活困窮家庭に対して、生活保護にいたる前の段階の自立支援策の強化を図るため、自立相談支援事業の実施や住居確保給付金の支給、また、郡部（島本町を除く町村）において任意事業を推進するとともに、府内福祉事務所設置自治体に対して任意事業の実施を働きかけます。　（○印については生活困窮者自立支援制度による支援）</w:t>
                      </w:r>
                    </w:p>
                  </w:txbxContent>
                </v:textbox>
              </v:rect>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g">
            <w:drawing>
              <wp:anchor distT="0" distB="0" distL="114300" distR="114300" simplePos="0" relativeHeight="252113920" behindDoc="0" locked="0" layoutInCell="1" allowOverlap="1" wp14:anchorId="17280C58" wp14:editId="766E5013">
                <wp:simplePos x="0" y="0"/>
                <wp:positionH relativeFrom="column">
                  <wp:posOffset>161925</wp:posOffset>
                </wp:positionH>
                <wp:positionV relativeFrom="paragraph">
                  <wp:posOffset>142875</wp:posOffset>
                </wp:positionV>
                <wp:extent cx="5843270" cy="2533650"/>
                <wp:effectExtent l="0" t="0" r="24130" b="19050"/>
                <wp:wrapNone/>
                <wp:docPr id="1258" name="グループ化 1258"/>
                <wp:cNvGraphicFramePr/>
                <a:graphic xmlns:a="http://schemas.openxmlformats.org/drawingml/2006/main">
                  <a:graphicData uri="http://schemas.microsoft.com/office/word/2010/wordprocessingGroup">
                    <wpg:wgp>
                      <wpg:cNvGrpSpPr/>
                      <wpg:grpSpPr>
                        <a:xfrm>
                          <a:off x="0" y="0"/>
                          <a:ext cx="5843270" cy="2533650"/>
                          <a:chOff x="0" y="0"/>
                          <a:chExt cx="5843545" cy="2533650"/>
                        </a:xfrm>
                      </wpg:grpSpPr>
                      <wps:wsp>
                        <wps:cNvPr id="1259" name="正方形/長方形 1259"/>
                        <wps:cNvSpPr/>
                        <wps:spPr>
                          <a:xfrm>
                            <a:off x="2562225" y="1504950"/>
                            <a:ext cx="3266440" cy="324485"/>
                          </a:xfrm>
                          <a:prstGeom prst="rect">
                            <a:avLst/>
                          </a:prstGeom>
                          <a:solidFill>
                            <a:sysClr val="window" lastClr="FFFFFF"/>
                          </a:solidFill>
                          <a:ln w="25400" cap="flat" cmpd="sng" algn="ctr">
                            <a:solidFill>
                              <a:srgbClr val="C0504D"/>
                            </a:solidFill>
                            <a:prstDash val="solid"/>
                          </a:ln>
                          <a:effectLst/>
                        </wps:spPr>
                        <wps:txb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wps:txbx>
                        <wps:bodyPr rtlCol="0" anchor="ctr"/>
                      </wps:wsp>
                      <wps:wsp>
                        <wps:cNvPr id="1260" name="直線コネクタ 1260"/>
                        <wps:cNvCnPr/>
                        <wps:spPr>
                          <a:xfrm flipV="1">
                            <a:off x="1800225" y="914400"/>
                            <a:ext cx="755731" cy="2"/>
                          </a:xfrm>
                          <a:prstGeom prst="line">
                            <a:avLst/>
                          </a:prstGeom>
                          <a:noFill/>
                          <a:ln w="57150" cap="flat" cmpd="sng" algn="ctr">
                            <a:solidFill>
                              <a:srgbClr val="C0504D">
                                <a:shade val="95000"/>
                                <a:satMod val="105000"/>
                              </a:srgbClr>
                            </a:solidFill>
                            <a:prstDash val="solid"/>
                          </a:ln>
                          <a:effectLst/>
                        </wps:spPr>
                        <wps:bodyPr/>
                      </wps:wsp>
                      <wps:wsp>
                        <wps:cNvPr id="1261" name="正方形/長方形 1261"/>
                        <wps:cNvSpPr/>
                        <wps:spPr>
                          <a:xfrm>
                            <a:off x="0" y="152400"/>
                            <a:ext cx="1800034" cy="2027922"/>
                          </a:xfrm>
                          <a:prstGeom prst="rect">
                            <a:avLst/>
                          </a:prstGeom>
                          <a:solidFill>
                            <a:sysClr val="window" lastClr="FFFFFF"/>
                          </a:solidFill>
                          <a:ln w="25400" cap="flat" cmpd="sng" algn="ctr">
                            <a:solidFill>
                              <a:srgbClr val="C0504D"/>
                            </a:solidFill>
                            <a:prstDash val="solid"/>
                          </a:ln>
                          <a:effectLst/>
                        </wps:spPr>
                        <wps:txbx>
                          <w:txbxContent>
                            <w:p w:rsidR="00A45B22" w:rsidRDefault="00A45B22" w:rsidP="0047425C">
                              <w:pPr>
                                <w:pStyle w:val="Web"/>
                                <w:rPr>
                                  <w:rFonts w:cstheme="minorBidi"/>
                                  <w:b/>
                                  <w:bCs/>
                                  <w:color w:val="000000" w:themeColor="text1"/>
                                  <w:kern w:val="24"/>
                                  <w:sz w:val="21"/>
                                  <w:szCs w:val="21"/>
                                </w:rPr>
                              </w:pPr>
                            </w:p>
                            <w:p w:rsidR="00A45B22" w:rsidRPr="006F4EBC" w:rsidRDefault="00A45B22"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A45B22" w:rsidRPr="006F4EBC" w:rsidRDefault="00A45B22"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A45B22" w:rsidRPr="006F4EBC" w:rsidRDefault="00A45B22"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A45B22" w:rsidRPr="006F4EBC" w:rsidRDefault="00A45B22"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A45B22" w:rsidRPr="006F4EBC" w:rsidRDefault="00A45B22"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wps:txbx>
                        <wps:bodyPr rtlCol="0" anchor="t"/>
                      </wps:wsp>
                      <wps:wsp>
                        <wps:cNvPr id="1262" name="正方形/長方形 1262"/>
                        <wps:cNvSpPr/>
                        <wps:spPr>
                          <a:xfrm>
                            <a:off x="85725" y="0"/>
                            <a:ext cx="1531767" cy="381056"/>
                          </a:xfrm>
                          <a:prstGeom prst="rect">
                            <a:avLst/>
                          </a:prstGeom>
                          <a:solidFill>
                            <a:srgbClr val="4F81BD"/>
                          </a:solidFill>
                          <a:ln w="25400" cap="flat" cmpd="sng" algn="ctr">
                            <a:solidFill>
                              <a:srgbClr val="4F81BD">
                                <a:shade val="50000"/>
                              </a:srgbClr>
                            </a:solidFill>
                            <a:prstDash val="solid"/>
                          </a:ln>
                          <a:effectLst/>
                        </wps:spPr>
                        <wps:txbx>
                          <w:txbxContent>
                            <w:p w:rsidR="00A45B22" w:rsidRPr="00E90E76" w:rsidRDefault="00A45B22"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wps:txbx>
                        <wps:bodyPr rtlCol="0" anchor="ctr"/>
                      </wps:wsp>
                      <wps:wsp>
                        <wps:cNvPr id="1295" name="直線コネクタ 1295"/>
                        <wps:cNvCnPr/>
                        <wps:spPr>
                          <a:xfrm>
                            <a:off x="1952625" y="152400"/>
                            <a:ext cx="526" cy="1879824"/>
                          </a:xfrm>
                          <a:prstGeom prst="line">
                            <a:avLst/>
                          </a:prstGeom>
                          <a:noFill/>
                          <a:ln w="57150" cap="flat" cmpd="sng" algn="ctr">
                            <a:solidFill>
                              <a:srgbClr val="C0504D">
                                <a:shade val="95000"/>
                                <a:satMod val="105000"/>
                              </a:srgbClr>
                            </a:solidFill>
                            <a:prstDash val="solid"/>
                          </a:ln>
                          <a:effectLst/>
                        </wps:spPr>
                        <wps:bodyPr/>
                      </wps:wsp>
                      <wps:wsp>
                        <wps:cNvPr id="1296" name="直線コネクタ 1296"/>
                        <wps:cNvCnPr/>
                        <wps:spPr>
                          <a:xfrm flipV="1">
                            <a:off x="1952625" y="200025"/>
                            <a:ext cx="654488" cy="2"/>
                          </a:xfrm>
                          <a:prstGeom prst="line">
                            <a:avLst/>
                          </a:prstGeom>
                          <a:noFill/>
                          <a:ln w="57150" cap="flat" cmpd="sng" algn="ctr">
                            <a:solidFill>
                              <a:srgbClr val="C0504D">
                                <a:shade val="95000"/>
                                <a:satMod val="105000"/>
                              </a:srgbClr>
                            </a:solidFill>
                            <a:prstDash val="solid"/>
                          </a:ln>
                          <a:effectLst/>
                        </wps:spPr>
                        <wps:bodyPr/>
                      </wps:wsp>
                      <wps:wsp>
                        <wps:cNvPr id="1297" name="正方形/長方形 1297"/>
                        <wps:cNvSpPr/>
                        <wps:spPr>
                          <a:xfrm>
                            <a:off x="2552700" y="0"/>
                            <a:ext cx="3271525" cy="325406"/>
                          </a:xfrm>
                          <a:prstGeom prst="rect">
                            <a:avLst/>
                          </a:prstGeom>
                          <a:solidFill>
                            <a:sysClr val="window" lastClr="FFFFFF"/>
                          </a:solidFill>
                          <a:ln w="25400" cap="flat" cmpd="sng" algn="ctr">
                            <a:solidFill>
                              <a:srgbClr val="C0504D"/>
                            </a:solidFill>
                            <a:prstDash val="solid"/>
                          </a:ln>
                          <a:effectLst/>
                        </wps:spPr>
                        <wps:txb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wps:txbx>
                        <wps:bodyPr rtlCol="0" anchor="ctr"/>
                      </wps:wsp>
                      <wps:wsp>
                        <wps:cNvPr id="1298" name="直線コネクタ 1298"/>
                        <wps:cNvCnPr/>
                        <wps:spPr>
                          <a:xfrm>
                            <a:off x="1981200" y="571500"/>
                            <a:ext cx="630924" cy="0"/>
                          </a:xfrm>
                          <a:prstGeom prst="line">
                            <a:avLst/>
                          </a:prstGeom>
                          <a:noFill/>
                          <a:ln w="57150" cap="flat" cmpd="sng" algn="ctr">
                            <a:solidFill>
                              <a:srgbClr val="C0504D">
                                <a:shade val="95000"/>
                                <a:satMod val="105000"/>
                              </a:srgbClr>
                            </a:solidFill>
                            <a:prstDash val="solid"/>
                          </a:ln>
                          <a:effectLst/>
                        </wps:spPr>
                        <wps:bodyPr/>
                      </wps:wsp>
                      <wps:wsp>
                        <wps:cNvPr id="1299" name="正方形/長方形 1299"/>
                        <wps:cNvSpPr/>
                        <wps:spPr>
                          <a:xfrm>
                            <a:off x="2571750" y="400050"/>
                            <a:ext cx="3271795" cy="342900"/>
                          </a:xfrm>
                          <a:prstGeom prst="rect">
                            <a:avLst/>
                          </a:prstGeom>
                          <a:solidFill>
                            <a:sysClr val="window" lastClr="FFFFFF"/>
                          </a:solidFill>
                          <a:ln w="25400" cap="flat" cmpd="sng" algn="ctr">
                            <a:solidFill>
                              <a:srgbClr val="C0504D"/>
                            </a:solidFill>
                            <a:prstDash val="solid"/>
                          </a:ln>
                          <a:effectLst/>
                        </wps:spPr>
                        <wps:txbx>
                          <w:txbxContent>
                            <w:p w:rsidR="00A45B22" w:rsidRPr="006F4EBC" w:rsidRDefault="00A45B22"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wps:txbx>
                        <wps:bodyPr rtlCol="0" anchor="ctr"/>
                      </wps:wsp>
                      <wps:wsp>
                        <wps:cNvPr id="1300" name="正方形/長方形 1300"/>
                        <wps:cNvSpPr/>
                        <wps:spPr>
                          <a:xfrm>
                            <a:off x="2562225" y="790575"/>
                            <a:ext cx="3265289" cy="285482"/>
                          </a:xfrm>
                          <a:prstGeom prst="rect">
                            <a:avLst/>
                          </a:prstGeom>
                          <a:solidFill>
                            <a:sysClr val="window" lastClr="FFFFFF"/>
                          </a:solidFill>
                          <a:ln w="25400" cap="flat" cmpd="sng" algn="ctr">
                            <a:solidFill>
                              <a:srgbClr val="C0504D"/>
                            </a:solidFill>
                            <a:prstDash val="solid"/>
                          </a:ln>
                          <a:effectLst/>
                        </wps:spPr>
                        <wps:txb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wps:txbx>
                        <wps:bodyPr rtlCol="0" anchor="ctr"/>
                      </wps:wsp>
                      <wps:wsp>
                        <wps:cNvPr id="1301" name="正方形/長方形 1301"/>
                        <wps:cNvSpPr/>
                        <wps:spPr>
                          <a:xfrm>
                            <a:off x="2562225" y="1133475"/>
                            <a:ext cx="3265792" cy="296303"/>
                          </a:xfrm>
                          <a:prstGeom prst="rect">
                            <a:avLst/>
                          </a:prstGeom>
                          <a:solidFill>
                            <a:sysClr val="window" lastClr="FFFFFF"/>
                          </a:solidFill>
                          <a:ln w="25400" cap="flat" cmpd="sng" algn="ctr">
                            <a:solidFill>
                              <a:srgbClr val="C0504D"/>
                            </a:solidFill>
                            <a:prstDash val="solid"/>
                          </a:ln>
                          <a:effectLst/>
                        </wps:spPr>
                        <wps:txb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wps:txbx>
                        <wps:bodyPr rtlCol="0" anchor="ctr"/>
                      </wps:wsp>
                      <wps:wsp>
                        <wps:cNvPr id="1302" name="直線コネクタ 1302"/>
                        <wps:cNvCnPr/>
                        <wps:spPr>
                          <a:xfrm>
                            <a:off x="1914525" y="1257300"/>
                            <a:ext cx="648964" cy="24728"/>
                          </a:xfrm>
                          <a:prstGeom prst="line">
                            <a:avLst/>
                          </a:prstGeom>
                          <a:noFill/>
                          <a:ln w="57150" cap="flat" cmpd="sng" algn="ctr">
                            <a:solidFill>
                              <a:srgbClr val="C0504D">
                                <a:shade val="95000"/>
                                <a:satMod val="105000"/>
                              </a:srgbClr>
                            </a:solidFill>
                            <a:prstDash val="solid"/>
                          </a:ln>
                          <a:effectLst/>
                        </wps:spPr>
                        <wps:bodyPr/>
                      </wps:wsp>
                      <wps:wsp>
                        <wps:cNvPr id="1303" name="直線コネクタ 1303"/>
                        <wps:cNvCnPr/>
                        <wps:spPr>
                          <a:xfrm>
                            <a:off x="1905000" y="2019300"/>
                            <a:ext cx="652368" cy="3935"/>
                          </a:xfrm>
                          <a:prstGeom prst="line">
                            <a:avLst/>
                          </a:prstGeom>
                          <a:noFill/>
                          <a:ln w="57150" cap="flat" cmpd="sng" algn="ctr">
                            <a:solidFill>
                              <a:srgbClr val="C0504D">
                                <a:shade val="95000"/>
                                <a:satMod val="105000"/>
                              </a:srgbClr>
                            </a:solidFill>
                            <a:prstDash val="solid"/>
                          </a:ln>
                          <a:effectLst/>
                        </wps:spPr>
                        <wps:bodyPr/>
                      </wps:wsp>
                      <wps:wsp>
                        <wps:cNvPr id="1304" name="直線コネクタ 1304"/>
                        <wps:cNvCnPr/>
                        <wps:spPr>
                          <a:xfrm>
                            <a:off x="1952625" y="1657350"/>
                            <a:ext cx="599804" cy="24130"/>
                          </a:xfrm>
                          <a:prstGeom prst="line">
                            <a:avLst/>
                          </a:prstGeom>
                          <a:noFill/>
                          <a:ln w="57150" cap="flat" cmpd="sng" algn="ctr">
                            <a:solidFill>
                              <a:srgbClr val="C0504D">
                                <a:shade val="95000"/>
                                <a:satMod val="105000"/>
                              </a:srgbClr>
                            </a:solidFill>
                            <a:prstDash val="solid"/>
                          </a:ln>
                          <a:effectLst/>
                        </wps:spPr>
                        <wps:bodyPr/>
                      </wps:wsp>
                      <wps:wsp>
                        <wps:cNvPr id="1305" name="正方形/長方形 1305"/>
                        <wps:cNvSpPr/>
                        <wps:spPr>
                          <a:xfrm>
                            <a:off x="2562225" y="1933575"/>
                            <a:ext cx="3266440" cy="600075"/>
                          </a:xfrm>
                          <a:prstGeom prst="rect">
                            <a:avLst/>
                          </a:prstGeom>
                          <a:solidFill>
                            <a:sysClr val="window" lastClr="FFFFFF"/>
                          </a:solidFill>
                          <a:ln w="25400" cap="flat" cmpd="sng" algn="ctr">
                            <a:solidFill>
                              <a:srgbClr val="C0504D"/>
                            </a:solidFill>
                            <a:prstDash val="solid"/>
                          </a:ln>
                          <a:effectLst/>
                        </wps:spPr>
                        <wps:txbx>
                          <w:txbxContent>
                            <w:p w:rsidR="00A45B22" w:rsidRPr="006F4EBC" w:rsidRDefault="00A45B22"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wps:txbx>
                        <wps:bodyPr rtlCol="0" anchor="ctr">
                          <a:noAutofit/>
                        </wps:bodyPr>
                      </wps:wsp>
                      <wps:wsp>
                        <wps:cNvPr id="1307" name="正方形/長方形 1307"/>
                        <wps:cNvSpPr/>
                        <wps:spPr>
                          <a:xfrm>
                            <a:off x="2085975" y="0"/>
                            <a:ext cx="321900" cy="2183130"/>
                          </a:xfrm>
                          <a:prstGeom prst="rect">
                            <a:avLst/>
                          </a:prstGeom>
                          <a:solidFill>
                            <a:srgbClr val="4F81BD"/>
                          </a:solidFill>
                          <a:ln w="25400" cap="flat" cmpd="sng" algn="ctr">
                            <a:solidFill>
                              <a:srgbClr val="4F81BD">
                                <a:shade val="50000"/>
                              </a:srgbClr>
                            </a:solidFill>
                            <a:prstDash val="solid"/>
                          </a:ln>
                          <a:effectLst/>
                        </wps:spPr>
                        <wps:txbx>
                          <w:txbxContent>
                            <w:p w:rsidR="00A45B22" w:rsidRPr="00262B20" w:rsidRDefault="00A45B22"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wps:txbx>
                        <wps:bodyPr rtlCol="0" anchor="ctr"/>
                      </wps:wsp>
                    </wpg:wgp>
                  </a:graphicData>
                </a:graphic>
                <wp14:sizeRelH relativeFrom="margin">
                  <wp14:pctWidth>0</wp14:pctWidth>
                </wp14:sizeRelH>
              </wp:anchor>
            </w:drawing>
          </mc:Choice>
          <mc:Fallback>
            <w:pict>
              <v:group id="グループ化 1258" o:spid="_x0000_s1219" style="position:absolute;left:0;text-align:left;margin-left:12.75pt;margin-top:11.25pt;width:460.1pt;height:199.5pt;z-index:252113920;mso-width-relative:margin" coordsize="58435,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09vQUAAFcmAAAOAAAAZHJzL2Uyb0RvYy54bWzsWs9v40QUviPxP1i+09gej+2Jmq6gpXvh&#10;x0oL3KeOnVhyPJbHbdpre4UjiwQ3OCIEEkgrJBB/TLS74r/gvRnb+e0ku2VTQXpIbY/HM/Pme9/7&#10;3rOPH12PUuMqKmQisp5pH1mmEWWh6CfZoGd+/tn5e4FpyJJnfZ6KLOqZN5E0H528+87xOO9GjhiK&#10;tB8VBjwkk91x3jOHZZl3Ox0ZDqMRl0cijzJojEUx4iWcFoNOv+BjePoo7TiW5XXGoujnhQgjKeHq&#10;mW40T9Tz4zgKy0/jWEalkfZMmFupfgv1e4G/nZNj3h0UPB8mYTUN/hqzGPEkg0GbR53xkhuXRbL0&#10;qFESFkKKuDwKxagj4jgJI7UGWI1tLazmcSEuc7WWQXc8yBszgWkX7PTajw0/uXpSGEkf9s6hsFcZ&#10;H8EuTW5/mdz9OLn7Y3L3zYsvnxmqDUw1zgdd6PG4yJ/mT4rqwkCf4eqv42KE/2FdxrUy8k1j5Oi6&#10;NEK4SAOXOD7sRQhtDiXEo9U2hEPYq6V+4fDDmZ7UpUs9O/XAHZxfM51xDpCSU6vJN7Pa0yHPI7UZ&#10;Em0wtRqrrfbypx9ePvv9xZ/fd/7++rk+QssxBBlOBno1ZpNdCRZcYTOHeo7jwCLBOja1XFZbp7Yf&#10;cTzPdSv7Ecd1A4oDNEbg3byQ5eNIjAw86JkFOIHCJr/6SJb61voWnIAUadI/T9JUndzI07Qwrjj4&#10;C7hZX4xNI+WyhIs981z9VaPNdUszY4y76Vo4MQ6OHKe8hMNRDtCS2cA0eDoAhgjLQs1lrrcsBhfN&#10;qKcWrPps1SA46TMuh3p26gnVbWmGc4+Uv1drRINrE+NReX1xrVHu2dgHr12I/g3sYlGmp0KzA8/C&#10;oYB14iTRTngXIEjf/hag5IHxtAO++u63V8+/ndz+Orn7anL78+T2L0ASNFdTBySdZpUD1svUTmDE&#10;aZJ/AdBRVq780A4sq8YUswE8lcPVkPIp9Yld+VVl0tqVa6RUYEqTDJ2Ad9eAKROIJJgm72pMUB9Q&#10;fE+YUAAd8n6kEQCuUa9E8vJj0deXbQCQvg4+UUFL+ccc5t4ATBo4ewEIbJIGyGqumYJ7K66BfVEs&#10;4ywhAhFjEbeChOX4zHHagXFgmTmWUdZqZ5lyPxzjbIBQM/OtIBRQvwpWC5xiU2L7nq8RRAJwSu8+&#10;ATQbMdzzwP5gZcS4x7BUDbJAQcg0auH/EtXMxC2C5mtH1L7iFgO50hK3oHlj3EK71tGKUcdrFNAy&#10;N0GrRpUd+Cxw3HZYHQJWrXT2EbAYbFUbMhQnIKh3VTQzGIE00AK4wPJAAlapgkdBF0M6o3KMA0A2&#10;yeP9KRoGEaJN0UD7lDu2yZ4o5JZa1ywEJEg6bYq0gpggmKrca0D6z+dNimcfaPxpChcr8yYWzGBo&#10;Td40F38CGzhFaWOVvSwAySMWg6ijcFTH/kO2hKW2lan3HrllQ2WG7VqZ8W0fc1ngD0iYIMucjzlI&#10;MD5KIUUwrsMaZbgGHYeUaS5lalTigyvMEGSDliiF7btFqWmNz2cW9RfUC5T4qBMAepV8CagbHJLv&#10;XUp8jap8gEhqr+AQqylPbpV+z1WLbULcVVCC4k0FJQaxS+WRh2rxltXiRn4+QCg1lZxVqodYs4Wc&#10;bVSP7Sp5jBVBB+rBmtNmUio3YF5dEXR9R4mq9Tg65N17zLvRy1vy7ooE2vPuOUWsS+qofOA1JVvG&#10;BnWIV6XbhBEVzg7QaKOYvaliYoEPry/JYPNUymxDGzPFOg9oY1EVU8YCHFJJGdcmh4xpo5LZIzaa&#10;Qu7K90vEajT67uqEEbJK6E7fZXuQU2n5sp46DinTXMrUFDba1QlSeSbevyxFnKgPAKZlnLf/lptY&#10;7SU/bJ8y0BYlPyugDHCDwWkpI7cxCdfcYwdkI/vsBq//3zuopmDSjjfYvum3E+qjHPh6Sb2Cr760&#10;ws+jZs/V/dPvwU7+AQAA//8DAFBLAwQUAAYACAAAACEAhp8Bu+AAAAAJAQAADwAAAGRycy9kb3du&#10;cmV2LnhtbEyPQUvDQBCF74L/YRnBm90kdrXGbEop6qkUbIXibZtMk9DsbMhuk/TfO5709Bje4833&#10;suVkWzFg7xtHGuJZBAKpcGVDlYav/fvDAoQPhkrTOkINV/SwzG9vMpOWbqRPHHahElxCPjUa6hC6&#10;VEpf1GiNn7kOib2T660JfPaVLHszcrltZRJFT9KahvhDbTpc11icdxer4WM04+oxfhs259P6+r1X&#10;28MmRq3v76bVK4iAU/gLwy8+o0POTEd3odKLVkOiFCdZE1b2X+bqGcRRwzyJFcg8k/8X5D8AAAD/&#10;/wMAUEsBAi0AFAAGAAgAAAAhALaDOJL+AAAA4QEAABMAAAAAAAAAAAAAAAAAAAAAAFtDb250ZW50&#10;X1R5cGVzXS54bWxQSwECLQAUAAYACAAAACEAOP0h/9YAAACUAQAACwAAAAAAAAAAAAAAAAAvAQAA&#10;X3JlbHMvLnJlbHNQSwECLQAUAAYACAAAACEA2dotPb0FAABXJgAADgAAAAAAAAAAAAAAAAAuAgAA&#10;ZHJzL2Uyb0RvYy54bWxQSwECLQAUAAYACAAAACEAhp8Bu+AAAAAJAQAADwAAAAAAAAAAAAAAAAAX&#10;CAAAZHJzL2Rvd25yZXYueG1sUEsFBgAAAAAEAAQA8wAAACQJAAAAAA==&#10;">
                <v:rect id="正方形/長方形 1259" o:spid="_x0000_s1220" style="position:absolute;left:25622;top:15049;width:32664;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YYcQA&#10;AADdAAAADwAAAGRycy9kb3ducmV2LnhtbERPTWvCQBC9F/oflil4qxsDKTZ1FREKXgQbc/A4ZMdk&#10;MTub7q4m7a/vFgq9zeN9zmoz2V7cyQfjWMFinoEgbpw23CqoT+/PSxAhImvsHZOCLwqwWT8+rLDU&#10;buQPulexFSmEQ4kKuhiHUsrQdGQxzN1AnLiL8xZjgr6V2uOYwm0v8yx7kRYNp4YOB9p11Fyrm1VQ&#10;9OMtP9bXS+UP30dXfJqzOeyUmj1N2zcQkab4L/5z73Wanxev8PtNOk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2GHEAAAA3QAAAA8AAAAAAAAAAAAAAAAAmAIAAGRycy9k&#10;b3ducmV2LnhtbFBLBQYAAAAABAAEAPUAAACJAwAAAAA=&#10;" fillcolor="window" strokecolor="#c0504d" strokeweight="2pt">
                  <v:textbo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○子ども・若者への支援・・・「学習支援事業」（任意）</w:t>
                        </w:r>
                      </w:p>
                    </w:txbxContent>
                  </v:textbox>
                </v:rect>
                <v:line id="直線コネクタ 1260" o:spid="_x0000_s1221" style="position:absolute;flip:y;visibility:visible;mso-wrap-style:square" from="18002,9144" to="2555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IRMYAAADdAAAADwAAAGRycy9kb3ducmV2LnhtbESPQW/CMAyF75P2HyJP2m2kQwOhQkCo&#10;06TuCOXA0TSmLTRO12Sl26/Hh0m72XrP731ebUbXqoH60Hg28DpJQBGX3jZcGTgUHy8LUCEiW2w9&#10;k4EfCrBZPz6sMLX+xjsa9rFSEsIhRQN1jF2qdShrchgmviMW7ex7h1HWvtK2x5uEu1ZPk2SuHTYs&#10;DTV2lNVUXvffzsAlL3B4u+RcfM6+fss4y47vp8yY56dxuwQVaYz/5r/r3Ar+dC788o2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0CETGAAAA3QAAAA8AAAAAAAAA&#10;AAAAAAAAoQIAAGRycy9kb3ducmV2LnhtbFBLBQYAAAAABAAEAPkAAACUAwAAAAA=&#10;" strokecolor="#be4b48" strokeweight="4.5pt"/>
                <v:rect id="正方形/長方形 1261" o:spid="_x0000_s1222" style="position:absolute;top:1524;width:18000;height:20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LXMEA&#10;AADdAAAADwAAAGRycy9kb3ducmV2LnhtbERPS4vCMBC+L/gfwgje1rRBylKNIsqKnhYfeB6bsS02&#10;k9Jktf57syDsbT6+58wWvW3EnTpfO9aQjhMQxIUzNZcaTsfvzy8QPiAbbByThid5WMwHHzPMjXvw&#10;nu6HUIoYwj5HDVUIbS6lLyqy6MeuJY7c1XUWQ4RdKU2HjxhuG6mSJJMWa44NFba0qqi4HX6thkl6&#10;xdvuJztfjFqt+126MZlSWo+G/XIKIlAf/sVv99bE+SpL4e+be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Wi1zBAAAA3QAAAA8AAAAAAAAAAAAAAAAAmAIAAGRycy9kb3du&#10;cmV2LnhtbFBLBQYAAAAABAAEAPUAAACGAwAAAAA=&#10;" fillcolor="window" strokecolor="#c0504d" strokeweight="2pt">
                  <v:textbox>
                    <w:txbxContent>
                      <w:p w:rsidR="00A45B22" w:rsidRDefault="00A45B22" w:rsidP="0047425C">
                        <w:pPr>
                          <w:pStyle w:val="Web"/>
                          <w:rPr>
                            <w:rFonts w:cstheme="minorBidi"/>
                            <w:b/>
                            <w:bCs/>
                            <w:color w:val="000000" w:themeColor="text1"/>
                            <w:kern w:val="24"/>
                            <w:sz w:val="21"/>
                            <w:szCs w:val="21"/>
                          </w:rPr>
                        </w:pPr>
                      </w:p>
                      <w:p w:rsidR="00A45B22" w:rsidRPr="006F4EBC" w:rsidRDefault="00A45B22" w:rsidP="0047425C">
                        <w:pPr>
                          <w:pStyle w:val="Web"/>
                          <w:rPr>
                            <w:rFonts w:ascii="HG丸ｺﾞｼｯｸM-PRO" w:eastAsia="HG丸ｺﾞｼｯｸM-PRO" w:hAnsi="HG丸ｺﾞｼｯｸM-PRO" w:cstheme="minorBidi"/>
                            <w:b/>
                            <w:bCs/>
                            <w:color w:val="000000" w:themeColor="text1"/>
                            <w:kern w:val="24"/>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○自立相談支援事業</w:t>
                        </w:r>
                      </w:p>
                      <w:p w:rsidR="00A45B22" w:rsidRPr="006F4EBC" w:rsidRDefault="00A45B22" w:rsidP="0047425C">
                        <w:pPr>
                          <w:pStyle w:val="Web"/>
                          <w:rPr>
                            <w:rFonts w:ascii="HG丸ｺﾞｼｯｸM-PRO" w:eastAsia="HG丸ｺﾞｼｯｸM-PRO" w:hAnsi="HG丸ｺﾞｼｯｸM-PRO"/>
                            <w:sz w:val="21"/>
                            <w:szCs w:val="21"/>
                          </w:rPr>
                        </w:pPr>
                        <w:r w:rsidRPr="006F4EBC">
                          <w:rPr>
                            <w:rFonts w:ascii="HG丸ｺﾞｼｯｸM-PRO" w:eastAsia="HG丸ｺﾞｼｯｸM-PRO" w:hAnsi="HG丸ｺﾞｼｯｸM-PRO" w:cstheme="minorBidi" w:hint="eastAsia"/>
                            <w:b/>
                            <w:bCs/>
                            <w:color w:val="000000" w:themeColor="text1"/>
                            <w:kern w:val="24"/>
                            <w:sz w:val="21"/>
                            <w:szCs w:val="21"/>
                          </w:rPr>
                          <w:t>（必須）</w:t>
                        </w:r>
                      </w:p>
                      <w:p w:rsidR="00A45B22" w:rsidRPr="006F4EBC" w:rsidRDefault="00A45B22"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・相談者のニーズの把握</w:t>
                        </w:r>
                      </w:p>
                      <w:p w:rsidR="00A45B22" w:rsidRPr="006F4EBC" w:rsidRDefault="00A45B22"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・自立支援計画の策定</w:t>
                        </w:r>
                      </w:p>
                      <w:p w:rsidR="00A45B22" w:rsidRPr="006F4EBC" w:rsidRDefault="00A45B22" w:rsidP="0047425C">
                        <w:pPr>
                          <w:pStyle w:val="Web"/>
                          <w:rPr>
                            <w:rFonts w:ascii="HG丸ｺﾞｼｯｸM-PRO" w:eastAsia="HG丸ｺﾞｼｯｸM-PRO" w:hAnsi="HG丸ｺﾞｼｯｸM-PRO"/>
                            <w:sz w:val="18"/>
                            <w:szCs w:val="18"/>
                          </w:rPr>
                        </w:pPr>
                        <w:r w:rsidRPr="006F4EBC">
                          <w:rPr>
                            <w:rFonts w:ascii="HG丸ｺﾞｼｯｸM-PRO" w:eastAsia="HG丸ｺﾞｼｯｸM-PRO" w:hAnsi="HG丸ｺﾞｼｯｸM-PRO" w:cstheme="minorBidi" w:hint="eastAsia"/>
                            <w:color w:val="000000" w:themeColor="text1"/>
                            <w:kern w:val="24"/>
                            <w:sz w:val="18"/>
                            <w:szCs w:val="18"/>
                          </w:rPr>
                          <w:t>・自立支援計画に基づく各種支援が包括的に行えるよう、関係機関との連携調整の実施</w:t>
                        </w:r>
                      </w:p>
                    </w:txbxContent>
                  </v:textbox>
                </v:rect>
                <v:rect id="正方形/長方形 1262" o:spid="_x0000_s1223" style="position:absolute;left:857;width:1531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2asQA&#10;AADdAAAADwAAAGRycy9kb3ducmV2LnhtbERPTWsCMRC9C/6HMEJvmu0erG7NLkWUFkqRWi+9jZtx&#10;s7iZLEmq23/fFARv83ifs6oG24kL+dA6VvA4y0AQ10633Cg4fG2nCxAhImvsHJOCXwpQlePRCgvt&#10;rvxJl31sRArhUKACE2NfSBlqQxbDzPXEiTs5bzEm6BupPV5TuO1knmVzabHl1GCwp7Wh+rz/sQrO&#10;35vdx255yLdWvx6zNj4tjX9X6mEyvDyDiDTEu/jmftNpfj7P4f+bdII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SNmrEAAAA3QAAAA8AAAAAAAAAAAAAAAAAmAIAAGRycy9k&#10;b3ducmV2LnhtbFBLBQYAAAAABAAEAPUAAACJAwAAAAA=&#10;" fillcolor="#4f81bd" strokecolor="#385d8a" strokeweight="2pt">
                  <v:textbox>
                    <w:txbxContent>
                      <w:p w:rsidR="00A45B22" w:rsidRPr="00E90E76" w:rsidRDefault="00A45B22" w:rsidP="0047425C">
                        <w:pPr>
                          <w:pStyle w:val="Web"/>
                          <w:jc w:val="center"/>
                          <w:rPr>
                            <w:rFonts w:ascii="HG丸ｺﾞｼｯｸM-PRO" w:eastAsia="HG丸ｺﾞｼｯｸM-PRO" w:hAnsi="HG丸ｺﾞｼｯｸM-PRO"/>
                            <w:sz w:val="21"/>
                            <w:szCs w:val="21"/>
                          </w:rPr>
                        </w:pPr>
                        <w:r w:rsidRPr="00E90E76">
                          <w:rPr>
                            <w:rFonts w:ascii="HG丸ｺﾞｼｯｸM-PRO" w:eastAsia="HG丸ｺﾞｼｯｸM-PRO" w:hAnsi="HG丸ｺﾞｼｯｸM-PRO" w:cstheme="minorBidi" w:hint="eastAsia"/>
                            <w:color w:val="FFFFFF" w:themeColor="light1"/>
                            <w:kern w:val="24"/>
                            <w:sz w:val="21"/>
                            <w:szCs w:val="21"/>
                          </w:rPr>
                          <w:t>包括的な相談支援</w:t>
                        </w:r>
                      </w:p>
                    </w:txbxContent>
                  </v:textbox>
                </v:rect>
                <v:line id="直線コネクタ 1295" o:spid="_x0000_s1224" style="position:absolute;visibility:visible;mso-wrap-style:square" from="19526,1524" to="19531,20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77bMQAAADdAAAADwAAAGRycy9kb3ducmV2LnhtbERPTWvCQBC9C/0PyxR6Ed1EWrHRVWrF&#10;0lPVWDwP2WkSmp3dZlcT/71bKPQ2j/c5i1VvGnGh1teWFaTjBARxYXXNpYLP43Y0A+EDssbGMim4&#10;kofV8m6wwEzbjg90yUMpYgj7DBVUIbhMSl9UZNCPrSOO3JdtDYYI21LqFrsYbho5SZKpNFhzbKjQ&#10;0WtFxXd+Ngo+1if3+LPPsUs3bzhdp0Pnd2elHu77lzmIQH34F/+533WcP3l+gt9v4gl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vtsxAAAAN0AAAAPAAAAAAAAAAAA&#10;AAAAAKECAABkcnMvZG93bnJldi54bWxQSwUGAAAAAAQABAD5AAAAkgMAAAAA&#10;" strokecolor="#be4b48" strokeweight="4.5pt"/>
                <v:line id="直線コネクタ 1296" o:spid="_x0000_s1225" style="position:absolute;flip:y;visibility:visible;mso-wrap-style:square" from="19526,2000" to="26071,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RFjMMAAADdAAAADwAAAGRycy9kb3ducmV2LnhtbERPTWvCQBC9F/wPywi91Y2iYlNXkRQh&#10;Hms8eJxmp0k0Oxuz25j667uC4G0e73OW697UoqPWVZYVjEcRCOLc6ooLBYds+7YA4TyyxtoyKfgj&#10;B+vV4GWJsbZX/qJu7wsRQtjFqKD0vomldHlJBt3INsSB+7GtQR9gW0jd4jWEm1pOomguDVYcGkps&#10;KCkpP+9/jYJTmmE3PaWc7WaXW+5nyfHzO1HqddhvPkB46v1T/HCnOsyfvM/h/k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ERYzDAAAA3QAAAA8AAAAAAAAAAAAA&#10;AAAAoQIAAGRycy9kb3ducmV2LnhtbFBLBQYAAAAABAAEAPkAAACRAwAAAAA=&#10;" strokecolor="#be4b48" strokeweight="4.5pt"/>
                <v:rect id="正方形/長方形 1297" o:spid="_x0000_s1226" style="position:absolute;left:25527;width:32715;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TEsQA&#10;AADdAAAADwAAAGRycy9kb3ducmV2LnhtbERPTWsCMRC9F/wPYYTeatYFbbsapQiFXgTdeuhx2Iy7&#10;wc1km0R36683gtDbPN7nLNeDbcWFfDCOFUwnGQjiymnDtYLD9+fLG4gQkTW2jknBHwVYr0ZPSyy0&#10;63lPlzLWIoVwKFBBE2NXSBmqhiyGieuIE3d03mJM0NdSe+xTuG1lnmVzadFwamiwo01D1ak8WwWz&#10;tj/nu8PpWPrtdedmv+bHbDdKPY+HjwWISEP8Fz/cXzrNz99f4f5NO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UxLEAAAA3QAAAA8AAAAAAAAAAAAAAAAAmAIAAGRycy9k&#10;b3ducmV2LnhtbFBLBQYAAAAABAAEAPUAAACJAwAAAAA=&#10;" fillcolor="window" strokecolor="#c0504d" strokeweight="2pt">
                  <v:textbo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○居住確保支援・・・「住居確保給付金（有期）」の支給（必須）</w:t>
                        </w:r>
                      </w:p>
                    </w:txbxContent>
                  </v:textbox>
                </v:rect>
                <v:line id="直線コネクタ 1298" o:spid="_x0000_s1227" style="position:absolute;visibility:visible;mso-wrap-style:square" from="19812,5715" to="2612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9U8scAAADdAAAADwAAAGRycy9kb3ducmV2LnhtbESPT0/DMAzF70h8h8hIuyCWdkITdMsm&#10;tmmIE38K2tlqvLZa44QmW8u3xwckbrbe83s/L9ej69SF+th6NpBPM1DElbct1wa+Pvd3D6BiQrbY&#10;eSYDPxRhvbq+WmJh/cAfdClTrSSEY4EGmpRCoXWsGnIYpz4Qi3b0vcMka19r2+Mg4a7Tsyyba4ct&#10;S0ODgbYNVafy7Ay8bg7h/vu9xCHfPeN8k9+G+HY2ZnIzPi1AJRrTv/nv+sUK/uxRcOUbGUG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b1TyxwAAAN0AAAAPAAAAAAAA&#10;AAAAAAAAAKECAABkcnMvZG93bnJldi54bWxQSwUGAAAAAAQABAD5AAAAlQMAAAAA&#10;" strokecolor="#be4b48" strokeweight="4.5pt"/>
                <v:rect id="正方形/長方形 1299" o:spid="_x0000_s1228" style="position:absolute;left:25717;top:4000;width:3271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i+8QA&#10;AADdAAAADwAAAGRycy9kb3ducmV2LnhtbERPTWvCQBC9F/oflil4q5sGlBqzShEKXgSbevA4ZMdk&#10;SXY23V1N2l/fFQq9zeN9TrmdbC9u5INxrOBlnoEgrp023Cg4fb4/v4IIEVlj75gUfFOA7ebxocRC&#10;u5E/6FbFRqQQDgUqaGMcCilD3ZLFMHcDceIuzluMCfpGao9jCre9zLNsKS0aTg0tDrRrqe6qq1Ww&#10;6Mdrfjx1l8offo5u8WXO5rBTavY0va1BRJriv/jPvddpfr5awf2bd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YvvEAAAA3QAAAA8AAAAAAAAAAAAAAAAAmAIAAGRycy9k&#10;b3ducmV2LnhtbFBLBQYAAAAABAAEAPUAAACJAwAAAAA=&#10;" fillcolor="window" strokecolor="#c0504d" strokeweight="2pt">
                  <v:textbox>
                    <w:txbxContent>
                      <w:p w:rsidR="00A45B22" w:rsidRPr="006F4EBC" w:rsidRDefault="00A45B22" w:rsidP="0047425C">
                        <w:pPr>
                          <w:pStyle w:val="Web"/>
                          <w:rPr>
                            <w:rFonts w:ascii="HG丸ｺﾞｼｯｸM-PRO" w:eastAsia="HG丸ｺﾞｼｯｸM-PRO" w:hAnsi="HG丸ｺﾞｼｯｸM-PRO" w:cstheme="minorBidi"/>
                            <w:bCs/>
                            <w:color w:val="000000" w:themeColor="dark1"/>
                            <w:kern w:val="24"/>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○就労支援・・・「就労準備支援事業」（任意）</w:t>
                        </w:r>
                      </w:p>
                    </w:txbxContent>
                  </v:textbox>
                </v:rect>
                <v:rect id="正方形/長方形 1300" o:spid="_x0000_s1229" style="position:absolute;left:25622;top:7905;width:32653;height:2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RfMYA&#10;AADdAAAADwAAAGRycy9kb3ducmV2LnhtbESPQWsCMRCF74X+hzCCt5pVsZStUYpQ6EWwWw89Dptx&#10;N7iZbJPobvvrOwfB2wzvzXvfrLej79SVYnKBDcxnBSjiOljHjYHj1/vTC6iUkS12gcnALyXYbh4f&#10;1ljaMPAnXavcKAnhVKKBNue+1DrVLXlMs9ATi3YK0WOWNTbaRhwk3Hd6URTP2qNjaWixp11L9bm6&#10;eAOrbrgsDsfzqYr7v0NY/bhvt98ZM52Mb6+gMo35br5df1jBXxbCL9/ICH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BRfMYAAADdAAAADwAAAAAAAAAAAAAAAACYAgAAZHJz&#10;L2Rvd25yZXYueG1sUEsFBgAAAAAEAAQA9QAAAIsDAAAAAA==&#10;" fillcolor="window" strokecolor="#c0504d" strokeweight="2pt">
                  <v:textbo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○緊急的な支援・・・「一時生活支援事業」（任意）</w:t>
                        </w:r>
                      </w:p>
                    </w:txbxContent>
                  </v:textbox>
                </v:rect>
                <v:rect id="正方形/長方形 1301" o:spid="_x0000_s1230" style="position:absolute;left:25622;top:11334;width:32658;height:2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058MA&#10;AADdAAAADwAAAGRycy9kb3ducmV2LnhtbERPTYvCMBC9L+x/CLPgbU1VXJZqFBEEL4J2PexxaMY2&#10;2ExqEm3dX78RBG/zeJ8zX/a2ETfywThWMBpmIIhLpw1XCo4/m89vECEia2wck4I7BVgu3t/mmGvX&#10;8YFuRaxECuGQo4I6xjaXMpQ1WQxD1xIn7uS8xZigr6T22KVw28hxln1Ji4ZTQ40trWsqz8XVKpg2&#10;3XW8P55Phd/97d30Yn7Nbq3U4KNfzUBE6uNL/HRvdZo/yUbw+C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z058MAAADdAAAADwAAAAAAAAAAAAAAAACYAgAAZHJzL2Rv&#10;d25yZXYueG1sUEsFBgAAAAAEAAQA9QAAAIgDAAAAAA==&#10;" fillcolor="window" strokecolor="#c0504d" strokeweight="2pt">
                  <v:textbox>
                    <w:txbxContent>
                      <w:p w:rsidR="00A45B22" w:rsidRPr="006F4EBC" w:rsidRDefault="00A45B22" w:rsidP="0047425C">
                        <w:pPr>
                          <w:pStyle w:val="Web"/>
                          <w:rPr>
                            <w:rFonts w:ascii="HG丸ｺﾞｼｯｸM-PRO" w:eastAsia="HG丸ｺﾞｼｯｸM-PRO" w:hAnsi="HG丸ｺﾞｼｯｸM-PRO"/>
                            <w:sz w:val="16"/>
                            <w:szCs w:val="16"/>
                          </w:rPr>
                        </w:pPr>
                        <w:r w:rsidRPr="006F4EBC">
                          <w:rPr>
                            <w:rFonts w:ascii="HG丸ｺﾞｼｯｸM-PRO" w:eastAsia="HG丸ｺﾞｼｯｸM-PRO" w:hAnsi="HG丸ｺﾞｼｯｸM-PRO" w:cstheme="minorBidi" w:hint="eastAsia"/>
                            <w:bCs/>
                            <w:color w:val="000000" w:themeColor="dark1"/>
                            <w:kern w:val="24"/>
                            <w:sz w:val="16"/>
                            <w:szCs w:val="16"/>
                          </w:rPr>
                          <w:t>○家計再建支援・・・「家計相談支援事業」（任意）</w:t>
                        </w:r>
                      </w:p>
                    </w:txbxContent>
                  </v:textbox>
                </v:rect>
                <v:line id="直線コネクタ 1302" o:spid="_x0000_s1231" style="position:absolute;visibility:visible;mso-wrap-style:square" from="19145,12573" to="25634,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z5AsQAAADdAAAADwAAAGRycy9kb3ducmV2LnhtbERPTWvCQBC9F/wPyxR6KbqJFZHUVdTS&#10;4qnWKJ6H7DQJzc6u2dWk/94tCL3N433OfNmbRlyp9bVlBekoAUFcWF1zqeB4eB/OQPiArLGxTAp+&#10;ycNyMXiYY6Ztx3u65qEUMYR9hgqqEFwmpS8qMuhH1hFH7tu2BkOEbSl1i10MN40cJ8lUGqw5NlTo&#10;aFNR8ZNfjILP9clNzl85dunbB07X6bPzu4tST4/96hVEoD78i+/urY7zX5Ix/H0TT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PkCxAAAAN0AAAAPAAAAAAAAAAAA&#10;AAAAAKECAABkcnMvZG93bnJldi54bWxQSwUGAAAAAAQABAD5AAAAkgMAAAAA&#10;" strokecolor="#be4b48" strokeweight="4.5pt"/>
                <v:line id="直線コネクタ 1303" o:spid="_x0000_s1232" style="position:absolute;visibility:visible;mso-wrap-style:square" from="19050,20193" to="25573,2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cmcQAAADdAAAADwAAAGRycy9kb3ducmV2LnhtbERPTWvCQBC9C/6HZQq9iG5Si5ToKtrS&#10;4qnaKJ6H7JiEZme32dWk/94tFLzN433OYtWbRlyp9bVlBekkAUFcWF1zqeB4eB+/gPABWWNjmRT8&#10;kofVcjhYYKZtx190zUMpYgj7DBVUIbhMSl9UZNBPrCOO3Nm2BkOEbSl1i10MN418SpKZNFhzbKjQ&#10;0WtFxXd+MQo+Nyf3/LPPsUvfPnC2SUfO7y5KPT706zmIQH24i//dWx3nT5Mp/H0TT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IFyZxAAAAN0AAAAPAAAAAAAAAAAA&#10;AAAAAKECAABkcnMvZG93bnJldi54bWxQSwUGAAAAAAQABAD5AAAAkgMAAAAA&#10;" strokecolor="#be4b48" strokeweight="4.5pt"/>
                <v:line id="直線コネクタ 1304" o:spid="_x0000_s1233" style="position:absolute;visibility:visible;mso-wrap-style:square" from="19526,16573" to="25524,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E7cQAAADdAAAADwAAAGRycy9kb3ducmV2LnhtbERPTWvCQBC9F/wPyxS8FN1ERUrqKlpR&#10;eqo2lp6H7DQJzc5us6tJ/70rFLzN433OYtWbRlyo9bVlBek4AUFcWF1zqeDztBs9g/ABWWNjmRT8&#10;kYfVcvCwwEzbjj/okodSxBD2GSqoQnCZlL6oyKAfW0ccuW/bGgwRtqXULXYx3DRykiRzabDm2FCh&#10;o9eKip/8bBS8b77c7PeYY5du9zjfpE/OH85KDR/79QuIQH24i//dbzrOnyYzuH0TT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TtxAAAAN0AAAAPAAAAAAAAAAAA&#10;AAAAAKECAABkcnMvZG93bnJldi54bWxQSwUGAAAAAAQABAD5AAAAkgMAAAAA&#10;" strokecolor="#be4b48" strokeweight="4.5pt"/>
                <v:rect id="正方形/長方形 1305" o:spid="_x0000_s1234" style="position:absolute;left:25622;top:19335;width:32664;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5MMA&#10;AADdAAAADwAAAGRycy9kb3ducmV2LnhtbERPTWsCMRC9F/wPYQRvNatli6xGEUHoRbBbDx6Hzbgb&#10;3EzWJLprf31TKPQ2j/c5q81gW/EgH4xjBbNpBoK4ctpwreD0tX9dgAgRWWPrmBQ8KcBmPXpZYaFd&#10;z5/0KGMtUgiHAhU0MXaFlKFqyGKYuo44cRfnLcYEfS21xz6F21bOs+xdWjScGhrsaNdQdS3vVkHe&#10;9vf58XS9lP7wfXT5zZzNYafUZDxslyAiDfFf/Of+0Gn+W5bD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5MMAAADdAAAADwAAAAAAAAAAAAAAAACYAgAAZHJzL2Rv&#10;d25yZXYueG1sUEsFBgAAAAAEAAQA9QAAAIgDAAAAAA==&#10;" fillcolor="window" strokecolor="#c0504d" strokeweight="2pt">
                  <v:textbox>
                    <w:txbxContent>
                      <w:p w:rsidR="00A45B22" w:rsidRPr="006F4EBC" w:rsidRDefault="00A45B22" w:rsidP="00751770">
                        <w:pPr>
                          <w:pStyle w:val="Web"/>
                          <w:ind w:leftChars="100" w:left="1170" w:hangingChars="600" w:hanging="960"/>
                          <w:rPr>
                            <w:rFonts w:ascii="HG丸ｺﾞｼｯｸM-PRO" w:eastAsia="HG丸ｺﾞｼｯｸM-PRO" w:hAnsi="HG丸ｺﾞｼｯｸM-PRO"/>
                            <w:sz w:val="16"/>
                            <w:szCs w:val="16"/>
                          </w:rPr>
                        </w:pPr>
                        <w:r w:rsidRPr="006F4EBC">
                          <w:rPr>
                            <w:rFonts w:ascii="HG丸ｺﾞｼｯｸM-PRO" w:eastAsia="HG丸ｺﾞｼｯｸM-PRO" w:hAnsi="HG丸ｺﾞｼｯｸM-PRO" w:hint="eastAsia"/>
                            <w:sz w:val="16"/>
                            <w:szCs w:val="16"/>
                          </w:rPr>
                          <w:t>その他支援・・・関係機関・他の制度による支援　　　　　　　　　　 民生委員・自治会・ボランティアなどの支援</w:t>
                        </w:r>
                      </w:p>
                    </w:txbxContent>
                  </v:textbox>
                </v:rect>
                <v:rect id="正方形/長方形 1307" o:spid="_x0000_s1235" style="position:absolute;left:20859;width:3219;height:21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z8MA&#10;AADdAAAADwAAAGRycy9kb3ducmV2LnhtbERPTWsCMRC9F/wPYQq91aQWat0aRUrFgohovfQ23Uw3&#10;i5vJkkRd/70RBG/zeJ8znnauEUcKsfas4aWvQBCX3tRcadj9zJ/fQcSEbLDxTBrOFGE66T2MsTD+&#10;xBs6blMlcgjHAjXYlNpCylhachj7viXO3L8PDlOGoZIm4CmHu0YOlHqTDmvODRZb+rRU7rcHp2H/&#10;+7VerUe7wdyZxZ+q03Bkw1Lrp8du9gEiUZfu4pv72+T5r2oI12/yCX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t/z8MAAADdAAAADwAAAAAAAAAAAAAAAACYAgAAZHJzL2Rv&#10;d25yZXYueG1sUEsFBgAAAAAEAAQA9QAAAIgDAAAAAA==&#10;" fillcolor="#4f81bd" strokecolor="#385d8a" strokeweight="2pt">
                  <v:textbox>
                    <w:txbxContent>
                      <w:p w:rsidR="00A45B22" w:rsidRPr="00262B20" w:rsidRDefault="00A45B22" w:rsidP="0047425C">
                        <w:pPr>
                          <w:pStyle w:val="Web"/>
                          <w:spacing w:line="280" w:lineRule="exact"/>
                          <w:jc w:val="center"/>
                          <w:rPr>
                            <w:b/>
                            <w:sz w:val="21"/>
                            <w:szCs w:val="21"/>
                          </w:rPr>
                        </w:pPr>
                        <w:r w:rsidRPr="00262B20">
                          <w:rPr>
                            <w:rFonts w:cstheme="minorBidi" w:hint="eastAsia"/>
                            <w:b/>
                            <w:color w:val="FFFFFF" w:themeColor="light1"/>
                            <w:kern w:val="24"/>
                            <w:sz w:val="21"/>
                            <w:szCs w:val="21"/>
                          </w:rPr>
                          <w:t>本人の状況に応じた支援</w:t>
                        </w:r>
                      </w:p>
                    </w:txbxContent>
                  </v:textbox>
                </v:rect>
              </v:group>
            </w:pict>
          </mc:Fallback>
        </mc:AlternateContent>
      </w: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5968" behindDoc="0" locked="0" layoutInCell="1" allowOverlap="1" wp14:anchorId="0102ED61" wp14:editId="68595B1B">
                <wp:simplePos x="0" y="0"/>
                <wp:positionH relativeFrom="column">
                  <wp:posOffset>47625</wp:posOffset>
                </wp:positionH>
                <wp:positionV relativeFrom="paragraph">
                  <wp:posOffset>123825</wp:posOffset>
                </wp:positionV>
                <wp:extent cx="6105525" cy="304800"/>
                <wp:effectExtent l="0" t="0" r="28575" b="19050"/>
                <wp:wrapNone/>
                <wp:docPr id="1308" name="正方形/長方形 5"/>
                <wp:cNvGraphicFramePr/>
                <a:graphic xmlns:a="http://schemas.openxmlformats.org/drawingml/2006/main">
                  <a:graphicData uri="http://schemas.microsoft.com/office/word/2010/wordprocessingShape">
                    <wps:wsp>
                      <wps:cNvSpPr/>
                      <wps:spPr>
                        <a:xfrm>
                          <a:off x="0" y="0"/>
                          <a:ext cx="6105525" cy="304800"/>
                        </a:xfrm>
                        <a:prstGeom prst="rect">
                          <a:avLst/>
                        </a:prstGeom>
                        <a:solidFill>
                          <a:srgbClr val="4F81BD"/>
                        </a:solidFill>
                        <a:ln w="25400" cap="flat" cmpd="sng" algn="ctr">
                          <a:solidFill>
                            <a:srgbClr val="4F81BD">
                              <a:shade val="50000"/>
                            </a:srgbClr>
                          </a:solidFill>
                          <a:prstDash val="solid"/>
                        </a:ln>
                        <a:effectLst/>
                      </wps:spPr>
                      <wps:txbx>
                        <w:txbxContent>
                          <w:p w:rsidR="00A45B22" w:rsidRPr="002B39AB" w:rsidRDefault="00A45B22"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A45B22" w:rsidRPr="002B39AB" w:rsidRDefault="00A45B22" w:rsidP="00751770">
                            <w:pPr>
                              <w:ind w:firstLineChars="100" w:firstLine="241"/>
                              <w:jc w:val="left"/>
                              <w:rPr>
                                <w:rFonts w:ascii="HGS創英角ｺﾞｼｯｸUB" w:eastAsia="HGS創英角ｺﾞｼｯｸUB" w:hAnsi="HGS創英角ｺﾞｼｯｸUB"/>
                                <w:b/>
                                <w:bCs/>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6" style="position:absolute;left:0;text-align:left;margin-left:3.75pt;margin-top:9.75pt;width:480.75pt;height:24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DaEAIAAAUEAAAOAAAAZHJzL2Uyb0RvYy54bWysU82O0zAQviPxDpbvNGm3Waqq6Qq2KhcE&#10;Ky08wNRxEkv+w3ab9EHgAeDMGe2Bx2El3oKx0x+W5YTowZ2xZ+ab75vJ4qpXkuy488Loko5HOSVc&#10;M1MJ3ZT0/bv1sxklPoCuQBrNS7rnnl4tnz5ZdHbOJ6Y1suKOYBHt550taRuCnWeZZy1X4EfGco2P&#10;tXEKArquySoHHVZXMpvk+WXWGVdZZxj3Hm9XwyNdpvp1zVl4W9eeByJLir2FdLp0buKZLRcwbxzY&#10;VrBDG/APXSgQGkFPpVYQgGydeFRKCeaMN3UYMaMyU9eC8cQB2YzzP9jctmB54oLieHuSyf+/suzN&#10;7sYRUeHsLnKclQaFU7r/+uX+092P75+znx+/DRYpolad9XNMubU37uB5NCPxvnYq/iMl0id99yd9&#10;eR8Iw8vLcV4Uk4IShm8X+XSWpwFk52zrfHjFjSLRKKnD+SVZYffaB0TE0GNIBPNGimotpEyOazbX&#10;0pEd4Kyn69n45Sq2jCkPwqQmXUknxRTBCQPcuVpCQFNZVMHrhhKQDS4zCy5hP8j2fwFJ4C1UfIAu&#10;cvwdkYfwx11EFivw7ZCSIA4pUsd6PO3ugXRUfdA5WqHf9MPEnieYeLcx1R7n2OEiI4cPW3CcEhfk&#10;tRn2HjRrDa79kZM2L7bB1CJpei6AfUYHdy11fPgu4jL/7qeo89e7/AUAAP//AwBQSwMEFAAGAAgA&#10;AAAhAFtOlEHcAAAABwEAAA8AAABkcnMvZG93bnJldi54bWxMj0FPwzAMhe9I/IfISNxYyiQ6UppO&#10;CDFxQGhi7MItbUxTrXGqJNvKv8ec4GTZ7+n5e/V69qM4YUxDIA23iwIEUhfsQL2G/cfm5h5Eyoas&#10;GQOhhm9MsG4uL2pT2XCmdzztci84hFJlNLicp0rK1Dn0Ji3ChMTaV4jeZF5jL200Zw73o1wWRSm9&#10;GYg/ODPhk8PusDt6DYfP5+3bVu2XG29f2mLIK+Xiq9bXV/PjA4iMc/4zwy8+o0PDTG04kk1i1LC6&#10;YyOfFU+WVam4WquhZEE2tfzP3/wAAAD//wMAUEsBAi0AFAAGAAgAAAAhALaDOJL+AAAA4QEAABMA&#10;AAAAAAAAAAAAAAAAAAAAAFtDb250ZW50X1R5cGVzXS54bWxQSwECLQAUAAYACAAAACEAOP0h/9YA&#10;AACUAQAACwAAAAAAAAAAAAAAAAAvAQAAX3JlbHMvLnJlbHNQSwECLQAUAAYACAAAACEAiVZQ2hAC&#10;AAAFBAAADgAAAAAAAAAAAAAAAAAuAgAAZHJzL2Uyb0RvYy54bWxQSwECLQAUAAYACAAAACEAW06U&#10;QdwAAAAHAQAADwAAAAAAAAAAAAAAAABqBAAAZHJzL2Rvd25yZXYueG1sUEsFBgAAAAAEAAQA8wAA&#10;AHMFAAAAAA==&#10;" fillcolor="#4f81bd" strokecolor="#385d8a" strokeweight="2pt">
                <v:textbox>
                  <w:txbxContent>
                    <w:p w:rsidR="00A45B22" w:rsidRPr="002B39AB" w:rsidRDefault="00A45B22" w:rsidP="00751770">
                      <w:pPr>
                        <w:ind w:firstLineChars="100" w:firstLine="241"/>
                        <w:jc w:val="left"/>
                        <w:rPr>
                          <w:rFonts w:ascii="HGS創英角ｺﾞｼｯｸUB" w:eastAsia="HGS創英角ｺﾞｼｯｸUB" w:hAnsi="HGS創英角ｺﾞｼｯｸUB"/>
                          <w:b/>
                          <w:bCs/>
                          <w:sz w:val="24"/>
                          <w:szCs w:val="24"/>
                        </w:rPr>
                      </w:pPr>
                      <w:r w:rsidRPr="002B39AB">
                        <w:rPr>
                          <w:rFonts w:ascii="HGS創英角ｺﾞｼｯｸUB" w:eastAsia="HGS創英角ｺﾞｼｯｸUB" w:hAnsi="HGS創英角ｺﾞｼｯｸUB" w:hint="eastAsia"/>
                          <w:b/>
                          <w:bCs/>
                          <w:sz w:val="24"/>
                          <w:szCs w:val="24"/>
                        </w:rPr>
                        <w:t>２　母子家庭等就業・自立支援センター事業の推進</w:t>
                      </w:r>
                    </w:p>
                    <w:p w:rsidR="00A45B22" w:rsidRPr="002B39AB" w:rsidRDefault="00A45B22" w:rsidP="00751770">
                      <w:pPr>
                        <w:ind w:firstLineChars="100" w:firstLine="241"/>
                        <w:jc w:val="left"/>
                        <w:rPr>
                          <w:rFonts w:ascii="HGS創英角ｺﾞｼｯｸUB" w:eastAsia="HGS創英角ｺﾞｼｯｸUB" w:hAnsi="HGS創英角ｺﾞｼｯｸUB"/>
                          <w:b/>
                          <w:bCs/>
                          <w:sz w:val="24"/>
                          <w:szCs w:val="24"/>
                        </w:rPr>
                      </w:pPr>
                    </w:p>
                  </w:txbxContent>
                </v:textbox>
              </v:rect>
            </w:pict>
          </mc:Fallback>
        </mc:AlternateContent>
      </w:r>
    </w:p>
    <w:p w:rsidR="0047425C" w:rsidRDefault="0047425C" w:rsidP="0047425C">
      <w:pPr>
        <w:rPr>
          <w:rFonts w:ascii="HG丸ｺﾞｼｯｸM-PRO" w:eastAsia="HG丸ｺﾞｼｯｸM-PRO" w:hAnsi="HG丸ｺﾞｼｯｸM-PRO"/>
          <w:b/>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4944" behindDoc="0" locked="0" layoutInCell="1" allowOverlap="1" wp14:anchorId="470915D8" wp14:editId="4297C826">
                <wp:simplePos x="0" y="0"/>
                <wp:positionH relativeFrom="column">
                  <wp:posOffset>49530</wp:posOffset>
                </wp:positionH>
                <wp:positionV relativeFrom="paragraph">
                  <wp:posOffset>200026</wp:posOffset>
                </wp:positionV>
                <wp:extent cx="6105525" cy="4000500"/>
                <wp:effectExtent l="0" t="0" r="28575" b="19050"/>
                <wp:wrapNone/>
                <wp:docPr id="1310" name="正方形/長方形 6"/>
                <wp:cNvGraphicFramePr/>
                <a:graphic xmlns:a="http://schemas.openxmlformats.org/drawingml/2006/main">
                  <a:graphicData uri="http://schemas.microsoft.com/office/word/2010/wordprocessingShape">
                    <wps:wsp>
                      <wps:cNvSpPr/>
                      <wps:spPr>
                        <a:xfrm>
                          <a:off x="0" y="0"/>
                          <a:ext cx="6105525" cy="4000500"/>
                        </a:xfrm>
                        <a:prstGeom prst="rect">
                          <a:avLst/>
                        </a:prstGeom>
                        <a:solidFill>
                          <a:sysClr val="window" lastClr="FFFFFF"/>
                        </a:solidFill>
                        <a:ln w="25400" cap="flat" cmpd="sng" algn="ctr">
                          <a:solidFill>
                            <a:srgbClr val="4F81BD"/>
                          </a:solidFill>
                          <a:prstDash val="solid"/>
                        </a:ln>
                        <a:effectLst/>
                      </wps:spPr>
                      <wps:txbx>
                        <w:txbxContent>
                          <w:p w:rsidR="00A45B22" w:rsidRPr="006F4EBC" w:rsidRDefault="00A45B22"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A45B22" w:rsidRPr="002B39AB" w:rsidRDefault="00A45B22" w:rsidP="00751770">
                            <w:pPr>
                              <w:pStyle w:val="Web"/>
                              <w:ind w:firstLineChars="100" w:firstLine="210"/>
                              <w:rPr>
                                <w:sz w:val="21"/>
                                <w:szCs w:val="21"/>
                              </w:rPr>
                            </w:pPr>
                          </w:p>
                          <w:p w:rsidR="00A45B22" w:rsidRDefault="00A45B22" w:rsidP="0047425C">
                            <w:pPr>
                              <w:pStyle w:val="Web"/>
                            </w:pPr>
                            <w:r>
                              <w:rPr>
                                <w:rFonts w:asciiTheme="minorHAnsi" w:hAnsi="ＭＳ 明朝" w:cstheme="minorBidi" w:hint="eastAsia"/>
                                <w:color w:val="000000" w:themeColor="dark1"/>
                                <w:kern w:val="24"/>
                                <w:sz w:val="28"/>
                                <w:szCs w:val="28"/>
                              </w:rPr>
                              <w:t xml:space="preserve">　　　　　　　　　　　　　　　　　　　　　　　　　</w:t>
                            </w:r>
                          </w:p>
                          <w:p w:rsidR="00A45B22" w:rsidRDefault="00A45B22" w:rsidP="0047425C">
                            <w:pPr>
                              <w:pStyle w:val="Web"/>
                            </w:pPr>
                            <w:r>
                              <w:rPr>
                                <w:rFonts w:asciiTheme="minorHAnsi" w:hAnsi="ＭＳ 明朝" w:cstheme="minorBidi" w:hint="eastAsia"/>
                                <w:color w:val="000000" w:themeColor="dark1"/>
                                <w:kern w:val="24"/>
                                <w:sz w:val="28"/>
                                <w:szCs w:val="28"/>
                              </w:rPr>
                              <w:t xml:space="preserve">　</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id="_x0000_s1237" style="position:absolute;left:0;text-align:left;margin-left:3.9pt;margin-top:15.75pt;width:480.75pt;height:3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jXEgIAAPMDAAAOAAAAZHJzL2Uyb0RvYy54bWysU82O0zAQviPxDpbvNEnZllXVdAVblQuC&#10;lRYeYOrYiSX/YbtN+iDwAHDmjDjwOKzEWzB2SssCJ0QOzoztmfm+b8bLq0Ersuc+SGtqWk1KSrhh&#10;tpGmremb15tHl5SECKYBZQ2v6YEHerV6+GDZuwWf2s6qhnuCSUxY9K6mXYxuURSBdVxDmFjHDR4K&#10;6zVEdH1bNB56zK5VMS3LedFb3zhvGQ8Bd9fjIV3l/EJwFl8JEXgkqqaILebV53Wb1mK1hEXrwXWS&#10;HWHAP6DQIA0WPaVaQwSy8/KPVFoyb4MVccKsLqwQkvHMAdlU5W9sbjtwPHNBcYI7yRT+X1r2cn/j&#10;iWywd48rFMiAxi7dffp49/7Lt68fiu/vPo8WmSetehcWGHLrbvzRC2gm4oPwOv2REhmyvoeTvnyI&#10;hOHmvCpns+mMEoZnF2VZzsrcgeIc7nyIz7nVJBk19djArCvsX4SIJfHqzyupWrBKNhupVHYO4Vp5&#10;sgfsNY5IY3tKFISImzXd5C9xwBT3wpQhfU2nMwSEyACHUCiIaGqHsgTTUgKqxelm0Wcs96KDb7en&#10;qheby+rZ+m9FEug1hG5ElzMcrymTsPM8q0eOSeVR12TFYTuMHXpSpZi0t7XNAfvW4+AixLc78JwS&#10;H9W1HeccDOsssh7FM/bpLlohs4DncJQiOThZWZTjK0ij+6ufb53f6uoHAAAA//8DAFBLAwQUAAYA&#10;CAAAACEAiWO93t0AAAAIAQAADwAAAGRycy9kb3ducmV2LnhtbEyPwU7DMBBE70j8g7VI3KhTKgxJ&#10;41SoAuWG1JQPcGI3TonXIXba5O9ZTnCcndXMm3w3u55dzBg6jxLWqwSYwcbrDlsJn8f3hxdgISrU&#10;qvdoJCwmwK64vclVpv0VD+ZSxZZRCIZMSbAxDhnnobHGqbDyg0HyTn50KpIcW65HdaVw1/PHJBHc&#10;qQ6pwarB7K1pvqrJUclHea7ScCjPrSjr5fu4t9PbIuX93fy6BRbNHP+e4Ref0KEgptpPqAPrJTwT&#10;eJSwWT8BIzsV6QZYLUEIuvAi5/8HFD8AAAD//wMAUEsBAi0AFAAGAAgAAAAhALaDOJL+AAAA4QEA&#10;ABMAAAAAAAAAAAAAAAAAAAAAAFtDb250ZW50X1R5cGVzXS54bWxQSwECLQAUAAYACAAAACEAOP0h&#10;/9YAAACUAQAACwAAAAAAAAAAAAAAAAAvAQAAX3JlbHMvLnJlbHNQSwECLQAUAAYACAAAACEAb2K4&#10;1xICAADzAwAADgAAAAAAAAAAAAAAAAAuAgAAZHJzL2Uyb0RvYy54bWxQSwECLQAUAAYACAAAACEA&#10;iWO93t0AAAAIAQAADwAAAAAAAAAAAAAAAABsBAAAZHJzL2Rvd25yZXYueG1sUEsFBgAAAAAEAAQA&#10;8wAAAHYFAAAAAA==&#10;" fillcolor="window" strokecolor="#4f81bd" strokeweight="2pt">
                <v:textbox>
                  <w:txbxContent>
                    <w:p w:rsidR="00A45B22" w:rsidRPr="006F4EBC" w:rsidRDefault="00A45B22" w:rsidP="00751770">
                      <w:pPr>
                        <w:pStyle w:val="Web"/>
                        <w:ind w:firstLineChars="100" w:firstLine="210"/>
                        <w:rPr>
                          <w:rFonts w:ascii="HG丸ｺﾞｼｯｸM-PRO" w:eastAsia="HG丸ｺﾞｼｯｸM-PRO" w:hAnsi="HG丸ｺﾞｼｯｸM-PRO" w:cstheme="minorBidi"/>
                          <w:color w:val="000000" w:themeColor="dark1"/>
                          <w:kern w:val="24"/>
                          <w:sz w:val="21"/>
                          <w:szCs w:val="21"/>
                        </w:rPr>
                      </w:pPr>
                      <w:r>
                        <w:rPr>
                          <w:rFonts w:ascii="HG丸ｺﾞｼｯｸM-PRO" w:eastAsia="HG丸ｺﾞｼｯｸM-PRO" w:hAnsi="HG丸ｺﾞｼｯｸM-PRO" w:cstheme="minorBidi" w:hint="eastAsia"/>
                          <w:color w:val="000000" w:themeColor="dark1"/>
                          <w:kern w:val="24"/>
                          <w:sz w:val="21"/>
                          <w:szCs w:val="21"/>
                        </w:rPr>
                        <w:t>ひとり親</w:t>
                      </w:r>
                      <w:r w:rsidRPr="00376963">
                        <w:rPr>
                          <w:rFonts w:ascii="HG丸ｺﾞｼｯｸM-PRO" w:eastAsia="HG丸ｺﾞｼｯｸM-PRO" w:hAnsi="HG丸ｺﾞｼｯｸM-PRO" w:cstheme="minorBidi" w:hint="eastAsia"/>
                          <w:color w:val="000000" w:themeColor="dark1"/>
                          <w:kern w:val="24"/>
                          <w:sz w:val="21"/>
                          <w:szCs w:val="21"/>
                        </w:rPr>
                        <w:t>家庭が</w:t>
                      </w:r>
                      <w:r w:rsidRPr="006F4EBC">
                        <w:rPr>
                          <w:rFonts w:ascii="HG丸ｺﾞｼｯｸM-PRO" w:eastAsia="HG丸ｺﾞｼｯｸM-PRO" w:hAnsi="HG丸ｺﾞｼｯｸM-PRO" w:cstheme="minorBidi" w:hint="eastAsia"/>
                          <w:color w:val="000000" w:themeColor="dark1"/>
                          <w:kern w:val="24"/>
                          <w:sz w:val="21"/>
                          <w:szCs w:val="21"/>
                        </w:rPr>
                        <w:t>就労等によって一定の収入を得て、生活の安定を図るとともに、家庭で家族が接する時間を確保できるよう施策を講じます。ひとり親家庭が子育てをしながら、安定した就業につき、自立した生活を送ることができるよう就業面と生活面での支援の充実を図ります。</w:t>
                      </w:r>
                    </w:p>
                    <w:p w:rsidR="00A45B22" w:rsidRPr="002B39AB" w:rsidRDefault="00A45B22" w:rsidP="00751770">
                      <w:pPr>
                        <w:pStyle w:val="Web"/>
                        <w:ind w:firstLineChars="100" w:firstLine="210"/>
                        <w:rPr>
                          <w:sz w:val="21"/>
                          <w:szCs w:val="21"/>
                        </w:rPr>
                      </w:pPr>
                    </w:p>
                    <w:p w:rsidR="00A45B22" w:rsidRDefault="00A45B22" w:rsidP="0047425C">
                      <w:pPr>
                        <w:pStyle w:val="Web"/>
                      </w:pPr>
                      <w:r>
                        <w:rPr>
                          <w:rFonts w:asciiTheme="minorHAnsi" w:hAnsi="ＭＳ 明朝" w:cstheme="minorBidi" w:hint="eastAsia"/>
                          <w:color w:val="000000" w:themeColor="dark1"/>
                          <w:kern w:val="24"/>
                          <w:sz w:val="28"/>
                          <w:szCs w:val="28"/>
                        </w:rPr>
                        <w:t xml:space="preserve">　　　　　　　　　　　　　　　　　　　　　　　　　</w:t>
                      </w:r>
                    </w:p>
                    <w:p w:rsidR="00A45B22" w:rsidRDefault="00A45B22" w:rsidP="0047425C">
                      <w:pPr>
                        <w:pStyle w:val="Web"/>
                      </w:pPr>
                      <w:r>
                        <w:rPr>
                          <w:rFonts w:asciiTheme="minorHAnsi" w:hAnsi="ＭＳ 明朝" w:cstheme="minorBidi" w:hint="eastAsia"/>
                          <w:color w:val="000000" w:themeColor="dark1"/>
                          <w:kern w:val="24"/>
                          <w:sz w:val="28"/>
                          <w:szCs w:val="28"/>
                        </w:rPr>
                        <w:t xml:space="preserve">　</w:t>
                      </w:r>
                    </w:p>
                  </w:txbxContent>
                </v:textbox>
              </v: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8016" behindDoc="0" locked="0" layoutInCell="1" allowOverlap="1" wp14:anchorId="53E63AFC" wp14:editId="4271C5F1">
                <wp:simplePos x="0" y="0"/>
                <wp:positionH relativeFrom="column">
                  <wp:posOffset>180975</wp:posOffset>
                </wp:positionH>
                <wp:positionV relativeFrom="paragraph">
                  <wp:posOffset>28575</wp:posOffset>
                </wp:positionV>
                <wp:extent cx="3192780" cy="361950"/>
                <wp:effectExtent l="0" t="0" r="26670" b="19050"/>
                <wp:wrapNone/>
                <wp:docPr id="1311" name="角丸四角形 6"/>
                <wp:cNvGraphicFramePr/>
                <a:graphic xmlns:a="http://schemas.openxmlformats.org/drawingml/2006/main">
                  <a:graphicData uri="http://schemas.microsoft.com/office/word/2010/wordprocessingShape">
                    <wps:wsp>
                      <wps:cNvSpPr/>
                      <wps:spPr>
                        <a:xfrm>
                          <a:off x="0" y="0"/>
                          <a:ext cx="3192780" cy="361950"/>
                        </a:xfrm>
                        <a:prstGeom prst="roundRect">
                          <a:avLst/>
                        </a:prstGeom>
                        <a:solidFill>
                          <a:srgbClr val="4F81BD"/>
                        </a:solidFill>
                        <a:ln w="25400" cap="flat" cmpd="sng" algn="ctr">
                          <a:solidFill>
                            <a:srgbClr val="4F81BD">
                              <a:shade val="50000"/>
                            </a:srgbClr>
                          </a:solidFill>
                          <a:prstDash val="solid"/>
                        </a:ln>
                        <a:effectLst/>
                      </wps:spPr>
                      <wps:txbx>
                        <w:txbxContent>
                          <w:p w:rsidR="00A45B22" w:rsidRPr="006F4EBC" w:rsidRDefault="00A45B22"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238" style="position:absolute;left:0;text-align:left;margin-left:14.25pt;margin-top:2.25pt;width:251.4pt;height:2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7NFQIAAAYEAAAOAAAAZHJzL2Uyb0RvYy54bWysU0tu2zAQ3RfoHQjua0l27DiG5aCN4W6K&#10;NmiSA9AUKRHgryRtydfoNrtueoVscpsG6DE6pPxpmq6KekHPkDPz5r0ZzS87JdGWOS+MLnExyDFi&#10;mppK6LrEd7erN1OMfCC6ItJoVuId8/hy8frVvLUzNjSNkRVzCIpoP2ttiZsQ7CzLPG2YIn5gLNPw&#10;yI1TJIDr6qxypIXqSmbDPJ9krXGVdYYy7+F22T/iRarPOaPhE+eeBSRLDL2FdLp0ruOZLeZkVjti&#10;G0H3bZB/6EIRoQH0WGpJAkEbJ16UUoI64w0PA2pUZjgXlCUOwKbI/2Bz0xDLEhcQx9ujTP7/laUf&#10;t9cOiQpmNyoKjDRRMKWf37/+eHh4ur8H4+nxG5pEnVrrZxB+Y6/d3vNgRtIddyr+Ax3UJW13R21Z&#10;FxCFy1FxMTyfwggovI0mxcU4iZ+dsq3z4T0zCkWjxM5sdPUZBph0JdsPPgAsxB/iIqI3UlQrIWVy&#10;XL2+kg5tCQz7bDUt3i1j35DyLExq1JZ4OD7LYzcElo5LEsBUFmTwusaIyBq2mQaXsJ9l+7+AJPCG&#10;VKyHHufwOyD34S+7iCyWxDd9SoLYp0gd67G0vHvSUfpe7GiFbt31Izsfxpx4tzbVDgbZwiYDhy8b&#10;4hhGLsgr0y8+0bQxsPcHTtq83QTDRdL0VAD6jA4sW+p4/2HEbf7dT1Gnz3fxCwAA//8DAFBLAwQU&#10;AAYACAAAACEAvvsJuN4AAAAHAQAADwAAAGRycy9kb3ducmV2LnhtbEyOQUvDQBSE74L/YXmCF7Gb&#10;NKbUmJcShIIHRWy9eHtJXpNo9m3Ibtv4711PehqGGWa+fDObQZ14cr0VhHgRgWKpbdNLi/C+396u&#10;QTlP0tBghRG+2cGmuLzIKWvsWd74tPOtCiPiMkLovB8zrV3dsSG3sCNLyA52MuSDnVrdTHQO42bQ&#10;yyhaaUO9hIeORn7suP7aHQ3CC8l978uPp2d9U+4/t4l+rasD4vXVXD6A8jz7vzL84gd0KAJTZY/S&#10;ODUgLNdpaCLcBQlxmsQJqAphFaegi1z/5y9+AAAA//8DAFBLAQItABQABgAIAAAAIQC2gziS/gAA&#10;AOEBAAATAAAAAAAAAAAAAAAAAAAAAABbQ29udGVudF9UeXBlc10ueG1sUEsBAi0AFAAGAAgAAAAh&#10;ADj9If/WAAAAlAEAAAsAAAAAAAAAAAAAAAAALwEAAF9yZWxzLy5yZWxzUEsBAi0AFAAGAAgAAAAh&#10;AE0gHs0VAgAABgQAAA4AAAAAAAAAAAAAAAAALgIAAGRycy9lMm9Eb2MueG1sUEsBAi0AFAAGAAgA&#10;AAAhAL77CbjeAAAABwEAAA8AAAAAAAAAAAAAAAAAbwQAAGRycy9kb3ducmV2LnhtbFBLBQYAAAAA&#10;BAAEAPMAAAB6BQAAAAA=&#10;" fillcolor="#4f81bd" strokecolor="#385d8a" strokeweight="2pt">
                <v:textbox>
                  <w:txbxContent>
                    <w:p w:rsidR="00A45B22" w:rsidRPr="006F4EBC" w:rsidRDefault="00A45B22" w:rsidP="0047425C">
                      <w:pPr>
                        <w:pStyle w:val="Web"/>
                        <w:jc w:val="center"/>
                        <w:rPr>
                          <w:rFonts w:ascii="HGS創英角ｺﾞｼｯｸUB" w:eastAsia="HGS創英角ｺﾞｼｯｸUB" w:hAnsi="HGS創英角ｺﾞｼｯｸUB"/>
                          <w:sz w:val="21"/>
                          <w:szCs w:val="21"/>
                        </w:rPr>
                      </w:pPr>
                      <w:r w:rsidRPr="006F4EBC">
                        <w:rPr>
                          <w:rFonts w:ascii="HGS創英角ｺﾞｼｯｸUB" w:eastAsia="HGS創英角ｺﾞｼｯｸUB" w:hAnsi="HGS創英角ｺﾞｼｯｸUB" w:cstheme="minorBidi" w:hint="eastAsia"/>
                          <w:b/>
                          <w:bCs/>
                          <w:color w:val="FFFFFF" w:themeColor="light1"/>
                          <w:kern w:val="24"/>
                          <w:sz w:val="21"/>
                          <w:szCs w:val="21"/>
                        </w:rPr>
                        <w:t>母子家庭等就業・自立支援センター事業の推進</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r w:rsidRPr="002B39AB">
        <w:rPr>
          <w:rFonts w:ascii="HGS創英角ﾎﾟｯﾌﾟ体" w:eastAsia="HGS創英角ﾎﾟｯﾌﾟ体" w:hAnsi="HGS創英角ﾎﾟｯﾌﾟ体"/>
          <w:noProof/>
          <w:color w:val="FF0000"/>
          <w:sz w:val="24"/>
          <w:szCs w:val="24"/>
          <w:u w:val="single"/>
        </w:rPr>
        <mc:AlternateContent>
          <mc:Choice Requires="wps">
            <w:drawing>
              <wp:anchor distT="0" distB="0" distL="114300" distR="114300" simplePos="0" relativeHeight="252116992" behindDoc="0" locked="0" layoutInCell="1" allowOverlap="1" wp14:anchorId="21C373B6" wp14:editId="623AD9B1">
                <wp:simplePos x="0" y="0"/>
                <wp:positionH relativeFrom="column">
                  <wp:posOffset>135255</wp:posOffset>
                </wp:positionH>
                <wp:positionV relativeFrom="paragraph">
                  <wp:posOffset>0</wp:posOffset>
                </wp:positionV>
                <wp:extent cx="5938520" cy="2971800"/>
                <wp:effectExtent l="0" t="0" r="24130" b="19050"/>
                <wp:wrapNone/>
                <wp:docPr id="1516" name="角丸四角形 3"/>
                <wp:cNvGraphicFramePr/>
                <a:graphic xmlns:a="http://schemas.openxmlformats.org/drawingml/2006/main">
                  <a:graphicData uri="http://schemas.microsoft.com/office/word/2010/wordprocessingShape">
                    <wps:wsp>
                      <wps:cNvSpPr/>
                      <wps:spPr>
                        <a:xfrm>
                          <a:off x="0" y="0"/>
                          <a:ext cx="5938520" cy="2971800"/>
                        </a:xfrm>
                        <a:prstGeom prst="roundRect">
                          <a:avLst/>
                        </a:prstGeom>
                        <a:solidFill>
                          <a:sysClr val="window" lastClr="FFFFFF"/>
                        </a:solidFill>
                        <a:ln w="25400" cap="flat" cmpd="sng" algn="ctr">
                          <a:solidFill>
                            <a:srgbClr val="C0504D"/>
                          </a:solidFill>
                          <a:prstDash val="solid"/>
                        </a:ln>
                        <a:effectLst/>
                      </wps:spPr>
                      <wps:txbx>
                        <w:txbxContent>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A45B22" w:rsidRPr="00567348" w:rsidRDefault="00A45B22"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A45B22" w:rsidRPr="00567348" w:rsidRDefault="00A45B22"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A45B22" w:rsidRPr="00567348" w:rsidRDefault="00A45B22"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A45B22" w:rsidRPr="00567348" w:rsidRDefault="00A45B22"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A45B22" w:rsidRPr="00567348" w:rsidRDefault="00A45B22"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A45B22" w:rsidRPr="00376963" w:rsidRDefault="00A45B22"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A45B22" w:rsidRPr="00567348" w:rsidRDefault="00A45B22"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oundrect id="_x0000_s1239" style="position:absolute;left:0;text-align:left;margin-left:10.65pt;margin-top:0;width:467.6pt;height:23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UJdFgIAAPQDAAAOAAAAZHJzL2Uyb0RvYy54bWysU81uEzEQviPxDpbvZDdp06ZRNhVKFC4I&#10;KgoPMPHau5b8h+1kN6/BtTcuvEIvvA2VeAzG3pBS4ITYg3fGHn/zzTfjxXWvFdlzH6Q1FR2PSkq4&#10;YbaWpqnoh/ebFzNKQgRTg7KGV/TAA71ePn+26NycT2xrVc09QRAT5p2raBujmxdFYC3XEEbWcYOH&#10;wnoNEV3fFLWHDtG1KiZleVF01tfOW8ZDwN31cEiXGV8IzuJbIQKPRFUUucW8+rxu01osFzBvPLhW&#10;siMN+AcWGqTBpCeoNUQgOy//gNKSeRusiCNmdWGFkIznGrCacflbNbctOJ5rQXGCO8kU/h8se7O/&#10;8UTW2Lvp+IISAxq79P3Lp2/39w93d2g8fP1MzpJOnQtzDL91N/7oBTRT0b3wOv2xHNJnbQ8nbXkf&#10;CcPN6dXZbDrBFjA8m1xdjmdlVr94vO58iK+41SQZFfV2Z+p32MEsLOxfh4h5Mf5nXEoZrJL1RiqV&#10;nUNYKU/2gM3GGaltR4mCEHGzopv8pUIQ4sk1ZUiHnKbnyIgwwCkUCiKa2qEuwTSUgGpwvFn0mcuT&#10;28E321PWVTktz9d/S5JIryG0A7uMcAxTJnHneViPNSapB3GTFfttP7To8tSIra0P2LgOJxcpftyB&#10;55T4qFZ2GHQwrLVY9SCesS930QqZBUyQw3WUIjk4WlmU4zNIs/urn6MeH+vyBwAAAP//AwBQSwME&#10;FAAGAAgAAAAhABAhnhrcAAAABwEAAA8AAABkcnMvZG93bnJldi54bWxMj0FOwzAQRfdI3MEaJHbU&#10;aaFRCHEqVES7QCwoPYAbD3HUeBzFrhNuz7CC5eh/vf+m2syuFwnH0HlSsFxkIJAabzpqFRw/X+8K&#10;ECFqMrr3hAq+McCmvr6qdGn8RB+YDrEVDKFQagU2xqGUMjQWnQ4LPyBx9uVHpyOfYyvNqCeGu16u&#10;siyXTnfEC1YPuLXYnA8Xx5T9m92/pKlvp4DpPRW77fm4U+r2Zn5+AhFxjn9l+NVndajZ6eQvZILo&#10;FayW99xUwA9x+rjO1yBOCh7yIgNZV/K/f/0DAAD//wMAUEsBAi0AFAAGAAgAAAAhALaDOJL+AAAA&#10;4QEAABMAAAAAAAAAAAAAAAAAAAAAAFtDb250ZW50X1R5cGVzXS54bWxQSwECLQAUAAYACAAAACEA&#10;OP0h/9YAAACUAQAACwAAAAAAAAAAAAAAAAAvAQAAX3JlbHMvLnJlbHNQSwECLQAUAAYACAAAACEA&#10;NtVCXRYCAAD0AwAADgAAAAAAAAAAAAAAAAAuAgAAZHJzL2Uyb0RvYy54bWxQSwECLQAUAAYACAAA&#10;ACEAECGeGtwAAAAHAQAADwAAAAAAAAAAAAAAAABwBAAAZHJzL2Rvd25yZXYueG1sUEsFBgAAAAAE&#10;AAQA8wAAAHkFAAAAAA==&#10;" fillcolor="window" strokecolor="#c0504d" strokeweight="2pt">
                <v:textbox>
                  <w:txbxContent>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就業支援事業</w:t>
                      </w:r>
                    </w:p>
                    <w:p w:rsidR="00A45B22" w:rsidRPr="00567348" w:rsidRDefault="00A45B22"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ひとり親家庭の母及び父、寡婦の就業相談や企業に対するひとり親家庭等の理解を深める</w:t>
                      </w:r>
                    </w:p>
                    <w:p w:rsidR="00A45B22" w:rsidRPr="00567348" w:rsidRDefault="00A45B22"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啓発活動や求人開拓を行う。</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cstheme="minorBidi" w:hint="eastAsia"/>
                          <w:color w:val="000000" w:themeColor="text1"/>
                          <w:kern w:val="24"/>
                          <w:sz w:val="20"/>
                          <w:szCs w:val="20"/>
                        </w:rPr>
                        <w:t>○</w:t>
                      </w:r>
                      <w:r w:rsidRPr="00567348">
                        <w:rPr>
                          <w:rFonts w:ascii="HGS創英角ｺﾞｼｯｸUB" w:eastAsia="HGS創英角ｺﾞｼｯｸUB" w:hAnsi="HGS創英角ｺﾞｼｯｸUB" w:cstheme="minorBidi" w:hint="eastAsia"/>
                          <w:color w:val="000000" w:themeColor="text1"/>
                          <w:kern w:val="24"/>
                          <w:sz w:val="20"/>
                          <w:szCs w:val="20"/>
                        </w:rPr>
                        <w:t>就業支援講習会等事業</w:t>
                      </w:r>
                    </w:p>
                    <w:p w:rsidR="00A45B22" w:rsidRPr="00567348" w:rsidRDefault="00A45B22" w:rsidP="0047425C">
                      <w:pPr>
                        <w:pStyle w:val="Web"/>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ひとり親家庭の母及び父、寡婦の技能、資格を取得するための就業支援講習会の開催</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○就業情報提供事業</w:t>
                      </w:r>
                    </w:p>
                    <w:p w:rsidR="00A45B22" w:rsidRPr="00567348" w:rsidRDefault="00A45B22" w:rsidP="0047425C">
                      <w:pPr>
                        <w:pStyle w:val="Web"/>
                        <w:spacing w:line="240" w:lineRule="exact"/>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567348">
                        <w:rPr>
                          <w:rFonts w:ascii="HG丸ｺﾞｼｯｸM-PRO" w:eastAsia="HG丸ｺﾞｼｯｸM-PRO" w:hAnsi="HG丸ｺﾞｼｯｸM-PRO" w:cstheme="minorBidi" w:hint="eastAsia"/>
                          <w:color w:val="000000" w:themeColor="text1"/>
                          <w:kern w:val="24"/>
                          <w:sz w:val="20"/>
                          <w:szCs w:val="20"/>
                        </w:rPr>
                        <w:t>ひとり親家庭の母及び父、寡婦の求職活動を支援するため、求職情報の登録、求人情報の</w:t>
                      </w:r>
                    </w:p>
                    <w:p w:rsidR="00A45B22" w:rsidRPr="00567348" w:rsidRDefault="00A45B22" w:rsidP="0047425C">
                      <w:pPr>
                        <w:pStyle w:val="Web"/>
                        <w:spacing w:line="240" w:lineRule="exact"/>
                        <w:rPr>
                          <w:rFonts w:ascii="HG丸ｺﾞｼｯｸM-PRO" w:eastAsia="HG丸ｺﾞｼｯｸM-PRO" w:hAnsi="HG丸ｺﾞｼｯｸM-PRO"/>
                          <w:sz w:val="20"/>
                          <w:szCs w:val="20"/>
                        </w:rPr>
                      </w:pPr>
                      <w:r w:rsidRPr="00567348">
                        <w:rPr>
                          <w:rFonts w:ascii="HG丸ｺﾞｼｯｸM-PRO" w:eastAsia="HG丸ｺﾞｼｯｸM-PRO" w:hAnsi="HG丸ｺﾞｼｯｸM-PRO" w:cstheme="minorBidi" w:hint="eastAsia"/>
                          <w:color w:val="000000" w:themeColor="text1"/>
                          <w:kern w:val="24"/>
                          <w:sz w:val="20"/>
                          <w:szCs w:val="20"/>
                        </w:rPr>
                        <w:t>提供、電子メール相談等を実施</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Pr="00567348" w:rsidRDefault="00A45B22" w:rsidP="0047425C">
                      <w:pPr>
                        <w:pStyle w:val="Web"/>
                        <w:spacing w:line="240" w:lineRule="exact"/>
                        <w:rPr>
                          <w:rFonts w:ascii="HGS創英角ｺﾞｼｯｸUB" w:eastAsia="HGS創英角ｺﾞｼｯｸUB" w:hAnsi="HGS創英角ｺﾞｼｯｸUB"/>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○母子家庭等地域生活支援事業</w:t>
                      </w:r>
                    </w:p>
                    <w:p w:rsidR="00A45B22" w:rsidRPr="00376963" w:rsidRDefault="00A45B22" w:rsidP="0047425C">
                      <w:pPr>
                        <w:pStyle w:val="Web"/>
                        <w:spacing w:line="240" w:lineRule="exact"/>
                        <w:rPr>
                          <w:rFonts w:ascii="HG丸ｺﾞｼｯｸM-PRO" w:eastAsia="HG丸ｺﾞｼｯｸM-PRO" w:hAnsi="HG丸ｺﾞｼｯｸM-PRO" w:cstheme="minorBidi"/>
                          <w:kern w:val="24"/>
                          <w:sz w:val="20"/>
                          <w:szCs w:val="20"/>
                        </w:rPr>
                      </w:pPr>
                      <w:r>
                        <w:rPr>
                          <w:rFonts w:ascii="HG丸ｺﾞｼｯｸM-PRO" w:eastAsia="HG丸ｺﾞｼｯｸM-PRO" w:hAnsi="HG丸ｺﾞｼｯｸM-PRO" w:cstheme="minorBidi" w:hint="eastAsia"/>
                          <w:color w:val="000000" w:themeColor="text1"/>
                          <w:kern w:val="24"/>
                          <w:sz w:val="20"/>
                          <w:szCs w:val="20"/>
                        </w:rPr>
                        <w:t xml:space="preserve">　</w:t>
                      </w:r>
                      <w:r w:rsidRPr="00376963">
                        <w:rPr>
                          <w:rFonts w:ascii="HG丸ｺﾞｼｯｸM-PRO" w:eastAsia="HG丸ｺﾞｼｯｸM-PRO" w:hAnsi="HG丸ｺﾞｼｯｸM-PRO" w:cstheme="minorBidi" w:hint="eastAsia"/>
                          <w:kern w:val="24"/>
                          <w:sz w:val="20"/>
                          <w:szCs w:val="20"/>
                        </w:rPr>
                        <w:t>ひとり親家庭の母及び父、寡婦に対する弁護士や専門員による法律相談、養育費相談等を実施</w:t>
                      </w: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p>
                    <w:p w:rsidR="00A45B22" w:rsidRDefault="00A45B22" w:rsidP="0047425C">
                      <w:pPr>
                        <w:pStyle w:val="Web"/>
                        <w:spacing w:line="240" w:lineRule="exact"/>
                        <w:rPr>
                          <w:rFonts w:ascii="HGS創英角ｺﾞｼｯｸUB" w:eastAsia="HGS創英角ｺﾞｼｯｸUB" w:hAnsi="HGS創英角ｺﾞｼｯｸUB" w:cstheme="minorBidi"/>
                          <w:color w:val="000000" w:themeColor="text1"/>
                          <w:kern w:val="24"/>
                          <w:sz w:val="20"/>
                          <w:szCs w:val="20"/>
                        </w:rPr>
                      </w:pPr>
                      <w:r w:rsidRPr="00567348">
                        <w:rPr>
                          <w:rFonts w:ascii="HGS創英角ｺﾞｼｯｸUB" w:eastAsia="HGS創英角ｺﾞｼｯｸUB" w:hAnsi="HGS創英角ｺﾞｼｯｸUB" w:cstheme="minorBidi" w:hint="eastAsia"/>
                          <w:color w:val="000000" w:themeColor="text1"/>
                          <w:kern w:val="24"/>
                          <w:sz w:val="20"/>
                          <w:szCs w:val="20"/>
                        </w:rPr>
                        <w:t>○管内自治体・福祉事務所支援事業</w:t>
                      </w:r>
                    </w:p>
                    <w:p w:rsidR="00A45B22" w:rsidRPr="00567348" w:rsidRDefault="00A45B22" w:rsidP="00751770">
                      <w:pPr>
                        <w:pStyle w:val="Web"/>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cstheme="minorBidi" w:hint="eastAsia"/>
                          <w:color w:val="000000" w:themeColor="text1"/>
                          <w:kern w:val="24"/>
                          <w:sz w:val="20"/>
                          <w:szCs w:val="20"/>
                        </w:rPr>
                        <w:t>母子・父子自立支援員など相談関係</w:t>
                      </w:r>
                      <w:r w:rsidRPr="00567348">
                        <w:rPr>
                          <w:rFonts w:ascii="HG丸ｺﾞｼｯｸM-PRO" w:eastAsia="HG丸ｺﾞｼｯｸM-PRO" w:hAnsi="HG丸ｺﾞｼｯｸM-PRO" w:cstheme="minorBidi" w:hint="eastAsia"/>
                          <w:color w:val="000000" w:themeColor="text1"/>
                          <w:kern w:val="24"/>
                          <w:sz w:val="20"/>
                          <w:szCs w:val="20"/>
                        </w:rPr>
                        <w:t>者の資質向上を図るための研修会や情報提供を実施</w:t>
                      </w:r>
                    </w:p>
                  </w:txbxContent>
                </v:textbox>
              </v:roundrect>
            </w:pict>
          </mc:Fallback>
        </mc:AlternateContent>
      </w: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Default="0047425C" w:rsidP="0047425C">
      <w:pPr>
        <w:rPr>
          <w:rFonts w:ascii="HGS創英角ﾎﾟｯﾌﾟ体" w:eastAsia="HGS創英角ﾎﾟｯﾌﾟ体" w:hAnsi="HGS創英角ﾎﾟｯﾌﾟ体"/>
          <w:color w:val="FF0000"/>
          <w:sz w:val="24"/>
          <w:szCs w:val="24"/>
          <w:u w:val="single"/>
        </w:rPr>
      </w:pPr>
    </w:p>
    <w:p w:rsidR="0047425C" w:rsidRPr="00C828F9" w:rsidRDefault="0047425C" w:rsidP="0047425C">
      <w:pPr>
        <w:widowControl/>
        <w:jc w:val="left"/>
        <w:rPr>
          <w:rFonts w:ascii="HGS創英角ﾎﾟｯﾌﾟ体" w:eastAsia="HGS創英角ﾎﾟｯﾌﾟ体" w:hAnsi="HGS創英角ﾎﾟｯﾌﾟ体"/>
          <w:color w:val="FF0000"/>
          <w:sz w:val="24"/>
          <w:szCs w:val="24"/>
        </w:rPr>
      </w:pPr>
      <w:r w:rsidRPr="00C828F9">
        <w:rPr>
          <w:rFonts w:ascii="HGS創英角ﾎﾟｯﾌﾟ体" w:eastAsia="HGS創英角ﾎﾟｯﾌﾟ体" w:hAnsi="HGS創英角ﾎﾟｯﾌﾟ体"/>
          <w:color w:val="FF0000"/>
          <w:sz w:val="24"/>
          <w:szCs w:val="24"/>
        </w:rPr>
        <w:br w:type="page"/>
      </w:r>
    </w:p>
    <w:p w:rsidR="00271DF0" w:rsidRDefault="00271DF0" w:rsidP="00271DF0">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６</w:t>
      </w:r>
      <w:r w:rsidRPr="00C805A7">
        <w:rPr>
          <w:rFonts w:ascii="HGP創英角ﾎﾟｯﾌﾟ体" w:eastAsia="HGP創英角ﾎﾟｯﾌﾟ体" w:hAnsi="HGP創英角ﾎﾟｯﾌﾟ体" w:hint="eastAsia"/>
          <w:color w:val="984806" w:themeColor="accent6" w:themeShade="80"/>
          <w:sz w:val="32"/>
          <w:szCs w:val="24"/>
        </w:rPr>
        <w:t>．</w:t>
      </w:r>
      <w:r w:rsidRPr="00271DF0">
        <w:rPr>
          <w:rFonts w:ascii="HGP創英角ﾎﾟｯﾌﾟ体" w:eastAsia="HGP創英角ﾎﾟｯﾌﾟ体" w:hAnsi="HGP創英角ﾎﾟｯﾌﾟ体" w:hint="eastAsia"/>
          <w:color w:val="984806" w:themeColor="accent6" w:themeShade="80"/>
          <w:sz w:val="32"/>
          <w:szCs w:val="24"/>
        </w:rPr>
        <w:t>子どもの貧困に関する指標</w:t>
      </w:r>
    </w:p>
    <w:p w:rsidR="0047425C" w:rsidRDefault="0047425C" w:rsidP="0047425C">
      <w:pPr>
        <w:rPr>
          <w:rFonts w:ascii="HGP創英角ﾎﾟｯﾌﾟ体" w:eastAsia="HGP創英角ﾎﾟｯﾌﾟ体" w:hAnsi="HGP創英角ﾎﾟｯﾌﾟ体"/>
          <w:sz w:val="24"/>
          <w:szCs w:val="24"/>
        </w:rPr>
      </w:pPr>
      <w:r w:rsidRPr="001E0F2D">
        <w:rPr>
          <w:rFonts w:ascii="HG丸ｺﾞｼｯｸM-PRO" w:eastAsia="HG丸ｺﾞｼｯｸM-PRO" w:hAnsi="HG丸ｺﾞｼｯｸM-PRO"/>
          <w:noProof/>
          <w:sz w:val="24"/>
          <w:szCs w:val="24"/>
        </w:rPr>
        <mc:AlternateContent>
          <mc:Choice Requires="wps">
            <w:drawing>
              <wp:anchor distT="0" distB="0" distL="114300" distR="114300" simplePos="0" relativeHeight="252106752" behindDoc="0" locked="0" layoutInCell="1" allowOverlap="1" wp14:anchorId="06BE4D92" wp14:editId="4DB28D97">
                <wp:simplePos x="0" y="0"/>
                <wp:positionH relativeFrom="column">
                  <wp:posOffset>-47625</wp:posOffset>
                </wp:positionH>
                <wp:positionV relativeFrom="paragraph">
                  <wp:posOffset>9525</wp:posOffset>
                </wp:positionV>
                <wp:extent cx="6296025" cy="1400175"/>
                <wp:effectExtent l="0" t="0" r="28575" b="28575"/>
                <wp:wrapNone/>
                <wp:docPr id="1517" name="正方形/長方形 1517"/>
                <wp:cNvGraphicFramePr/>
                <a:graphic xmlns:a="http://schemas.openxmlformats.org/drawingml/2006/main">
                  <a:graphicData uri="http://schemas.microsoft.com/office/word/2010/wordprocessingShape">
                    <wps:wsp>
                      <wps:cNvSpPr/>
                      <wps:spPr>
                        <a:xfrm>
                          <a:off x="0" y="0"/>
                          <a:ext cx="6296025" cy="1400175"/>
                        </a:xfrm>
                        <a:prstGeom prst="rect">
                          <a:avLst/>
                        </a:prstGeom>
                        <a:solidFill>
                          <a:sysClr val="window" lastClr="FFFFFF"/>
                        </a:solidFill>
                        <a:ln w="25400" cap="flat" cmpd="sng" algn="ctr">
                          <a:solidFill>
                            <a:schemeClr val="accent3">
                              <a:lumMod val="50000"/>
                            </a:schemeClr>
                          </a:solidFill>
                          <a:prstDash val="solid"/>
                        </a:ln>
                        <a:effectLst/>
                      </wps:spPr>
                      <wps:txbx>
                        <w:txbxContent>
                          <w:p w:rsidR="00A45B22" w:rsidRPr="006F4EBC" w:rsidRDefault="00A45B22"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A45B22" w:rsidRDefault="00A45B22"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A45B22" w:rsidRPr="006F4EBC" w:rsidRDefault="00A45B22"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また、これらに加え、大阪府の施策に関する指標を２指標追加しました。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7" o:spid="_x0000_s1240" style="position:absolute;left:0;text-align:left;margin-left:-3.75pt;margin-top:.75pt;width:495.75pt;height:110.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SjpwIAADQFAAAOAAAAZHJzL2Uyb0RvYy54bWysVM1u00AQviPxDqu9U9shaWhUp4paBSGV&#10;tlKLep6s17Gl/WN3Ezu8BzwAnDkjDjwOlXgLZtdOmhROCB/WMzv/38zs6VkrBVlz62qtcpodpZRw&#10;xXRRq2VO393NX7yixHlQBQiteE433NGz6fNnp42Z8IGutCi4JehEuUljclp5byZJ4ljFJbgjbbhC&#10;YamtBI+sXSaFhQa9S5EM0vQ4abQtjNWMO4e3F52QTqP/suTMX5el456InGJuPp42notwJtNTmCwt&#10;mKpmfRrwD1lIqBUG3bm6AA9kZes/XMmaWe106Y+Ylokuy5rxWANWk6VPqrmtwPBYC4LjzA4m9//c&#10;sqv1jSV1gb0bZWNKFEjs0sPXLw+fvv/88Tn59fFbR5EoR7ga4yZodWtubM85JEPtbWll+GNVpI0Q&#10;b3YQ89YThpfHg5PjdDCihKEsG6ZpNh6FJiSP5sY6/5prSQKRU4s9jNDC+tL5TnWrEqI5LepiXgsR&#10;mY07F5asAduNU1LohhIBzuNlTufx66MdmAlFmpwORpgPZgY4h6UAj6Q0iIxTS0pALHHAmbcxlwPr&#10;OKx8FxcY48q/jHpiJd/qostnlOK3jR7mO5jEyg+8hdouwFWdURT1RkKFEnmc6h6K0IwO/kD5dtF2&#10;vRwPg024W+higx22uht9Z9i8xgiXCMoNWJx1rBj311/jUQqNMOieoqTS9sPf7oM+jiBKKWlwdxCi&#10;9yuwHLF+o3A4T7LhMCxbZIaj8QAZuy9Z7EvUSp5r7FeGL4VhkQz6XmzJ0mp5j2s+C1FRBIph7Jxi&#10;gzry3Hcbjc8E47NZVML1MuAv1a1hwXVALiB7196DNf1oeZzKK73dMpg8mbBON1gqPVt5XdZx/B5R&#10;xeYFBlcztrF/RsLu7/NR6/Gxm/4GAAD//wMAUEsDBBQABgAIAAAAIQDOHmjI3wAAAAgBAAAPAAAA&#10;ZHJzL2Rvd25yZXYueG1sTI/NTsMwEITvSLyDtUhcqtYh6m8ap2qROCJEg8TVjbdxIF5HsdsEnp7l&#10;BKfV7oxmv8l3o2vFFfvQeFLwMEtAIFXeNFQreCufpmsQIWoyuvWECr4wwK64vcl1ZvxAr3g9xlpw&#10;CIVMK7AxdpmUobLodJj5Dom1s++djrz2tTS9HjjctTJNkqV0uiH+YHWHjxarz+PFKZiUh/plY/fP&#10;q/n74rAcuvJ70n4odX837rcgIo7xzwy/+IwOBTOd/IVMEK2C6WrBTr7zYHmznnO1k4I0TROQRS7/&#10;Fyh+AAAA//8DAFBLAQItABQABgAIAAAAIQC2gziS/gAAAOEBAAATAAAAAAAAAAAAAAAAAAAAAABb&#10;Q29udGVudF9UeXBlc10ueG1sUEsBAi0AFAAGAAgAAAAhADj9If/WAAAAlAEAAAsAAAAAAAAAAAAA&#10;AAAALwEAAF9yZWxzLy5yZWxzUEsBAi0AFAAGAAgAAAAhAA7nhKOnAgAANAUAAA4AAAAAAAAAAAAA&#10;AAAALgIAAGRycy9lMm9Eb2MueG1sUEsBAi0AFAAGAAgAAAAhAM4eaMjfAAAACAEAAA8AAAAAAAAA&#10;AAAAAAAAAQUAAGRycy9kb3ducmV2LnhtbFBLBQYAAAAABAAEAPMAAAANBgAAAAA=&#10;" fillcolor="window" strokecolor="#4e6128 [1606]" strokeweight="2pt">
                <v:textbox>
                  <w:txbxContent>
                    <w:p w:rsidR="00A45B22" w:rsidRPr="006F4EBC" w:rsidRDefault="00A45B22"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２５の指標のうち、子どもの状況を示すものでかつ大阪府の数値が示せるものについては、子どもの貧困対策に関する指標として設定します。</w:t>
                      </w:r>
                    </w:p>
                    <w:p w:rsidR="00A45B22" w:rsidRDefault="00A45B22"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A45B22" w:rsidRPr="006F4EBC" w:rsidRDefault="00A45B22" w:rsidP="00751770">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また、これらに加え、大阪府の施策に関する指標を２指標追加しました。</w:t>
                      </w:r>
                    </w:p>
                  </w:txbxContent>
                </v:textbox>
              </v:rect>
            </w:pict>
          </mc:Fallback>
        </mc:AlternateContent>
      </w: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Default="0047425C" w:rsidP="0047425C">
      <w:pPr>
        <w:rPr>
          <w:rFonts w:ascii="HGP創英角ﾎﾟｯﾌﾟ体" w:eastAsia="HGP創英角ﾎﾟｯﾌﾟ体" w:hAnsi="HGP創英角ﾎﾟｯﾌﾟ体"/>
          <w:sz w:val="24"/>
          <w:szCs w:val="24"/>
        </w:rPr>
      </w:pPr>
    </w:p>
    <w:p w:rsidR="0047425C" w:rsidRPr="00FE13BE" w:rsidRDefault="0047425C" w:rsidP="0047425C">
      <w:pPr>
        <w:rPr>
          <w:rFonts w:ascii="HG丸ｺﾞｼｯｸM-PRO" w:eastAsia="HG丸ｺﾞｼｯｸM-PRO" w:hAnsi="HG丸ｺﾞｼｯｸM-PRO"/>
          <w:color w:val="215868" w:themeColor="accent5" w:themeShade="80"/>
          <w:sz w:val="26"/>
          <w:szCs w:val="26"/>
        </w:rPr>
      </w:pPr>
      <w:r w:rsidRPr="00FE13BE">
        <w:rPr>
          <w:rFonts w:ascii="HGP創英角ﾎﾟｯﾌﾟ体" w:eastAsia="HGP創英角ﾎﾟｯﾌﾟ体" w:hAnsi="HGP創英角ﾎﾟｯﾌﾟ体" w:hint="eastAsia"/>
          <w:color w:val="215868" w:themeColor="accent5" w:themeShade="80"/>
          <w:sz w:val="26"/>
          <w:szCs w:val="26"/>
        </w:rPr>
        <w:t>指標</w:t>
      </w:r>
      <w:r w:rsidRPr="00FE13BE">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0" w:type="auto"/>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546"/>
        <w:gridCol w:w="2201"/>
        <w:gridCol w:w="1373"/>
        <w:gridCol w:w="2230"/>
        <w:gridCol w:w="1126"/>
        <w:gridCol w:w="1236"/>
        <w:gridCol w:w="1250"/>
      </w:tblGrid>
      <w:tr w:rsidR="0047425C" w:rsidRPr="006F4EBC" w:rsidTr="00B33E14">
        <w:trPr>
          <w:trHeight w:val="552"/>
        </w:trPr>
        <w:tc>
          <w:tcPr>
            <w:tcW w:w="546" w:type="dxa"/>
            <w:shd w:val="pct20" w:color="auto" w:fill="auto"/>
            <w:vAlign w:val="center"/>
          </w:tcPr>
          <w:p w:rsidR="0047425C" w:rsidRPr="00B96423" w:rsidRDefault="0047425C" w:rsidP="004C0CEE">
            <w:pPr>
              <w:pStyle w:val="Web"/>
              <w:spacing w:line="220" w:lineRule="exact"/>
              <w:jc w:val="center"/>
              <w:rPr>
                <w:rFonts w:ascii="ＭＳ ゴシック" w:eastAsia="ＭＳ ゴシック" w:hAnsi="ＭＳ ゴシック" w:cs="Arial"/>
                <w:sz w:val="20"/>
                <w:szCs w:val="18"/>
              </w:rPr>
            </w:pPr>
          </w:p>
        </w:tc>
        <w:tc>
          <w:tcPr>
            <w:tcW w:w="2201" w:type="dxa"/>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3" w:type="dxa"/>
            <w:tcBorders>
              <w:top w:val="single" w:sz="12" w:space="0" w:color="215868" w:themeColor="accent5" w:themeShade="80"/>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0" w:type="dxa"/>
            <w:tcBorders>
              <w:top w:val="single" w:sz="12" w:space="0" w:color="215868" w:themeColor="accent5" w:themeShade="80"/>
              <w:left w:val="dashed" w:sz="4" w:space="0" w:color="auto"/>
              <w:bottom w:val="single" w:sz="4" w:space="0" w:color="215868" w:themeColor="accent5" w:themeShade="80"/>
              <w:right w:val="dashed"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126" w:type="dxa"/>
            <w:tcBorders>
              <w:top w:val="single" w:sz="12" w:space="0" w:color="215868" w:themeColor="accent5" w:themeShade="80"/>
              <w:left w:val="dashed" w:sz="4" w:space="0" w:color="auto"/>
              <w:bottom w:val="single" w:sz="4" w:space="0" w:color="215868" w:themeColor="accent5" w:themeShade="80"/>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36" w:type="dxa"/>
            <w:tcBorders>
              <w:righ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4C0CEE">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250" w:type="dxa"/>
            <w:tcBorders>
              <w:left w:val="double" w:sz="4" w:space="0" w:color="auto"/>
            </w:tcBorders>
            <w:shd w:val="pct20" w:color="auto" w:fill="auto"/>
            <w:vAlign w:val="center"/>
          </w:tcPr>
          <w:p w:rsidR="0047425C" w:rsidRPr="0008244E" w:rsidRDefault="0047425C" w:rsidP="004C0CEE">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c>
          <w:tcPr>
            <w:tcW w:w="546" w:type="dxa"/>
            <w:vAlign w:val="center"/>
          </w:tcPr>
          <w:p w:rsidR="004C0CEE"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1</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90.8%</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全日制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67.6％</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定時制</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11.5％</w:t>
            </w:r>
          </w:p>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 xml:space="preserve">通信制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 xml:space="preserve">　5.1％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中等教育学校後期課程　　0.1％</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特別支援学校高等部　　4.9％</w:t>
            </w:r>
          </w:p>
          <w:p w:rsidR="0047425C" w:rsidRPr="00081C9C" w:rsidRDefault="0047425C" w:rsidP="00A32937">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高等専門学校　　0.7％</w:t>
            </w:r>
          </w:p>
          <w:p w:rsidR="0047425C" w:rsidRPr="00081C9C" w:rsidRDefault="0047425C" w:rsidP="00A32937">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専修学校の高等課程　　0.9％</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全児童の高等学校等</w:t>
            </w:r>
          </w:p>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進学率</w:t>
            </w:r>
          </w:p>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98.6％</w:t>
            </w:r>
          </w:p>
        </w:tc>
        <w:tc>
          <w:tcPr>
            <w:tcW w:w="1250" w:type="dxa"/>
            <w:tcBorders>
              <w:left w:val="double" w:sz="4" w:space="0" w:color="auto"/>
            </w:tcBorders>
            <w:vAlign w:val="center"/>
          </w:tcPr>
          <w:p w:rsidR="0047425C" w:rsidRPr="00081C9C" w:rsidRDefault="00B33E14" w:rsidP="00DF400D">
            <w:pPr>
              <w:pStyle w:val="Web"/>
              <w:spacing w:line="220" w:lineRule="exact"/>
              <w:jc w:val="left"/>
              <w:rPr>
                <w:rFonts w:ascii="ＭＳ ゴシック" w:eastAsia="ＭＳ ゴシック" w:hAnsi="ＭＳ ゴシック" w:cs="Arial"/>
                <w:sz w:val="18"/>
                <w:szCs w:val="18"/>
              </w:rPr>
            </w:pPr>
            <w:r>
              <w:rPr>
                <w:rFonts w:ascii="ＭＳ ゴシック" w:eastAsia="ＭＳ ゴシック" w:hAnsi="ＭＳ ゴシック" w:cs="Arial" w:hint="eastAsia"/>
                <w:sz w:val="18"/>
                <w:szCs w:val="18"/>
              </w:rPr>
              <w:t>95.6%</w:t>
            </w:r>
          </w:p>
        </w:tc>
      </w:tr>
      <w:tr w:rsidR="00B33E14" w:rsidRPr="006F4EBC" w:rsidTr="00B33E14">
        <w:trPr>
          <w:trHeight w:val="821"/>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2</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5.3%</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w:t>
            </w:r>
            <w:r w:rsidRPr="00081C9C">
              <w:rPr>
                <w:rFonts w:ascii="ＭＳ ゴシック" w:eastAsia="ＭＳ ゴシック" w:hAnsi="ＭＳ ゴシック" w:cs="Arial" w:hint="eastAsia"/>
                <w:color w:val="000000" w:themeColor="text1"/>
                <w:kern w:val="24"/>
                <w:sz w:val="18"/>
                <w:szCs w:val="18"/>
                <w:lang w:eastAsia="zh-TW"/>
              </w:rPr>
              <w:t>年度</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全体中退率</w:t>
            </w:r>
          </w:p>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1.7％</w:t>
            </w:r>
          </w:p>
        </w:tc>
        <w:tc>
          <w:tcPr>
            <w:tcW w:w="1250" w:type="dxa"/>
            <w:vMerge w:val="restart"/>
            <w:tcBorders>
              <w:left w:val="double" w:sz="4" w:space="0" w:color="auto"/>
            </w:tcBorders>
            <w:vAlign w:val="center"/>
          </w:tcPr>
          <w:p w:rsidR="00B33E14" w:rsidRPr="00081C9C" w:rsidRDefault="00B33E14" w:rsidP="00B33E14">
            <w:pPr>
              <w:pStyle w:val="Web"/>
              <w:spacing w:line="220" w:lineRule="exact"/>
              <w:jc w:val="left"/>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都道府県データについて国から情報提供あり</w:t>
            </w:r>
          </w:p>
          <w:p w:rsidR="001833EF" w:rsidRPr="00081C9C" w:rsidRDefault="00B33E14" w:rsidP="001833EF">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ただし、提供は年内予定</w:t>
            </w:r>
          </w:p>
          <w:p w:rsidR="00B33E14" w:rsidRPr="00081C9C" w:rsidRDefault="00B33E14" w:rsidP="00F76760">
            <w:pPr>
              <w:pStyle w:val="Web"/>
              <w:spacing w:line="220" w:lineRule="exact"/>
              <w:jc w:val="center"/>
              <w:rPr>
                <w:rFonts w:ascii="ＭＳ ゴシック" w:eastAsia="ＭＳ ゴシック" w:hAnsi="ＭＳ ゴシック" w:cs="Arial"/>
                <w:sz w:val="18"/>
                <w:szCs w:val="18"/>
              </w:rPr>
            </w:pPr>
          </w:p>
        </w:tc>
      </w:tr>
      <w:tr w:rsidR="00B33E14" w:rsidRPr="006F4EBC" w:rsidTr="00B33E14">
        <w:trPr>
          <w:trHeight w:val="846"/>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3</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32.9%</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大学等</w:t>
            </w:r>
            <w:r>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19.2</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13.7</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vMerge/>
            <w:tcBorders>
              <w:left w:val="double" w:sz="4" w:space="0" w:color="auto"/>
            </w:tcBorders>
            <w:vAlign w:val="center"/>
          </w:tcPr>
          <w:p w:rsidR="00B33E14" w:rsidRPr="00081C9C" w:rsidRDefault="00B33E14" w:rsidP="00F76760">
            <w:pPr>
              <w:pStyle w:val="Web"/>
              <w:spacing w:line="220" w:lineRule="exact"/>
              <w:jc w:val="center"/>
              <w:rPr>
                <w:rFonts w:ascii="ＭＳ ゴシック" w:eastAsia="ＭＳ ゴシック" w:hAnsi="ＭＳ ゴシック" w:cs="Arial"/>
                <w:sz w:val="18"/>
                <w:szCs w:val="18"/>
              </w:rPr>
            </w:pPr>
          </w:p>
        </w:tc>
      </w:tr>
      <w:tr w:rsidR="00B33E14" w:rsidRPr="006F4EBC" w:rsidTr="00B33E14">
        <w:trPr>
          <w:trHeight w:val="844"/>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4</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2.5%</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vMerge/>
            <w:tcBorders>
              <w:left w:val="double" w:sz="4" w:space="0" w:color="auto"/>
            </w:tcBorders>
            <w:vAlign w:val="center"/>
          </w:tcPr>
          <w:p w:rsidR="00B33E14" w:rsidRPr="00081C9C" w:rsidRDefault="00B33E14" w:rsidP="00F76760">
            <w:pPr>
              <w:pStyle w:val="Web"/>
              <w:spacing w:line="220" w:lineRule="exact"/>
              <w:jc w:val="center"/>
              <w:rPr>
                <w:rFonts w:ascii="ＭＳ ゴシック" w:eastAsia="ＭＳ ゴシック" w:hAnsi="ＭＳ ゴシック" w:cs="Arial"/>
                <w:sz w:val="18"/>
                <w:szCs w:val="18"/>
              </w:rPr>
            </w:pPr>
          </w:p>
        </w:tc>
      </w:tr>
      <w:tr w:rsidR="00B33E14" w:rsidRPr="006F4EBC" w:rsidTr="00B33E14">
        <w:trPr>
          <w:trHeight w:val="828"/>
        </w:trPr>
        <w:tc>
          <w:tcPr>
            <w:tcW w:w="546" w:type="dxa"/>
            <w:vAlign w:val="center"/>
          </w:tcPr>
          <w:p w:rsidR="00B33E14" w:rsidRPr="00B96423" w:rsidRDefault="00B33E14"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5</w:t>
            </w:r>
          </w:p>
        </w:tc>
        <w:tc>
          <w:tcPr>
            <w:tcW w:w="2201" w:type="dxa"/>
            <w:vAlign w:val="center"/>
          </w:tcPr>
          <w:p w:rsidR="00B33E14" w:rsidRPr="00081C9C" w:rsidRDefault="00B33E14"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生活保護世帯に属する子どもの就職率（高等学校卒業後）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46.1%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B33E14" w:rsidRPr="00081C9C" w:rsidRDefault="00B33E14"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25.4.1</w:t>
            </w:r>
          </w:p>
          <w:p w:rsidR="00B33E14" w:rsidRPr="00081C9C" w:rsidRDefault="00B33E14"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B33E14" w:rsidRPr="00081C9C" w:rsidRDefault="00B33E14"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vMerge/>
            <w:tcBorders>
              <w:left w:val="double" w:sz="4" w:space="0" w:color="auto"/>
            </w:tcBorders>
            <w:vAlign w:val="center"/>
          </w:tcPr>
          <w:p w:rsidR="00B33E14" w:rsidRPr="00081C9C" w:rsidRDefault="00B33E14" w:rsidP="00A32937">
            <w:pPr>
              <w:pStyle w:val="Web"/>
              <w:spacing w:line="220" w:lineRule="exact"/>
              <w:jc w:val="center"/>
              <w:rPr>
                <w:rFonts w:ascii="ＭＳ ゴシック" w:eastAsia="ＭＳ ゴシック" w:hAnsi="ＭＳ ゴシック" w:cs="Arial"/>
                <w:sz w:val="18"/>
                <w:szCs w:val="18"/>
              </w:rPr>
            </w:pPr>
          </w:p>
        </w:tc>
      </w:tr>
      <w:tr w:rsidR="0047425C" w:rsidRPr="006F4EBC" w:rsidTr="00B33E14">
        <w:trPr>
          <w:trHeight w:val="1495"/>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6</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96.6%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高等学校等</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lang w:eastAsia="zh-CN"/>
              </w:rPr>
              <w:t xml:space="preserve">　</w:t>
            </w:r>
            <w:r w:rsidRPr="00081C9C">
              <w:rPr>
                <w:rFonts w:ascii="ＭＳ ゴシック" w:eastAsia="ＭＳ ゴシック" w:hAnsi="ＭＳ ゴシック" w:cs="Arial" w:hint="eastAsia"/>
                <w:color w:val="000000" w:themeColor="text1"/>
                <w:kern w:val="24"/>
                <w:sz w:val="18"/>
                <w:szCs w:val="18"/>
              </w:rPr>
              <w:t>94.8</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1.8</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全体進学率</w:t>
            </w:r>
          </w:p>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98.6％</w:t>
            </w:r>
          </w:p>
        </w:tc>
        <w:tc>
          <w:tcPr>
            <w:tcW w:w="1250" w:type="dxa"/>
            <w:tcBorders>
              <w:lef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都道府県データについて国から情報提供あり</w:t>
            </w:r>
          </w:p>
          <w:p w:rsidR="0047425C" w:rsidRPr="00081C9C" w:rsidRDefault="0047425C" w:rsidP="00A32937">
            <w:pPr>
              <w:pStyle w:val="Web"/>
              <w:spacing w:line="220" w:lineRule="exact"/>
              <w:jc w:val="left"/>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ただし、時期は未定</w:t>
            </w:r>
          </w:p>
        </w:tc>
      </w:tr>
      <w:tr w:rsidR="0047425C" w:rsidRPr="006F4EBC" w:rsidTr="00B33E14">
        <w:trPr>
          <w:trHeight w:val="848"/>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sz w:val="20"/>
                <w:szCs w:val="18"/>
              </w:rPr>
              <w:t>7</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児童養護施設の子どもの就職率（中学校卒業後）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2.1%</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47425C" w:rsidRPr="00081C9C" w:rsidRDefault="0047425C" w:rsidP="00A32937">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w:t>
            </w:r>
          </w:p>
        </w:tc>
      </w:tr>
      <w:tr w:rsidR="0047425C" w:rsidRPr="006F4EBC" w:rsidTr="00B33E14">
        <w:trPr>
          <w:trHeight w:val="679"/>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8</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児童養護施設の子どもの進学率（高等学校卒業後）</w:t>
            </w:r>
          </w:p>
        </w:tc>
        <w:tc>
          <w:tcPr>
            <w:tcW w:w="1373" w:type="dxa"/>
            <w:tcBorders>
              <w:top w:val="single" w:sz="4" w:space="0" w:color="215868" w:themeColor="accent5" w:themeShade="80"/>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22.6%</w:t>
            </w:r>
          </w:p>
        </w:tc>
        <w:tc>
          <w:tcPr>
            <w:tcW w:w="2230"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CN"/>
              </w:rPr>
              <w:t xml:space="preserve">大学等　</w:t>
            </w:r>
            <w:r w:rsidR="00081C9C">
              <w:rPr>
                <w:rFonts w:ascii="ＭＳ ゴシック" w:eastAsia="ＭＳ ゴシック" w:hAnsi="ＭＳ ゴシック" w:cs="Arial" w:hint="eastAsia"/>
                <w:color w:val="000000" w:themeColor="text1"/>
                <w:kern w:val="24"/>
                <w:sz w:val="18"/>
                <w:szCs w:val="18"/>
              </w:rPr>
              <w:t xml:space="preserve">    </w:t>
            </w:r>
            <w:r w:rsidRPr="00081C9C">
              <w:rPr>
                <w:rFonts w:ascii="ＭＳ ゴシック" w:eastAsia="ＭＳ ゴシック" w:hAnsi="ＭＳ ゴシック" w:cs="Arial" w:hint="eastAsia"/>
                <w:color w:val="000000" w:themeColor="text1"/>
                <w:kern w:val="24"/>
                <w:sz w:val="18"/>
                <w:szCs w:val="18"/>
              </w:rPr>
              <w:t>12.3</w:t>
            </w:r>
            <w:r w:rsidRPr="00081C9C">
              <w:rPr>
                <w:rFonts w:ascii="ＭＳ ゴシック" w:eastAsia="ＭＳ ゴシック" w:hAnsi="ＭＳ ゴシック" w:cs="Arial" w:hint="eastAsia"/>
                <w:color w:val="000000" w:themeColor="text1"/>
                <w:kern w:val="24"/>
                <w:sz w:val="18"/>
                <w:szCs w:val="18"/>
                <w:lang w:eastAsia="zh-CN"/>
              </w:rPr>
              <w:t>％</w:t>
            </w:r>
            <w:r w:rsidRPr="00081C9C">
              <w:rPr>
                <w:rFonts w:ascii="ＭＳ ゴシック" w:eastAsia="ＭＳ ゴシック" w:hAnsi="ＭＳ ゴシック" w:cs="Arial" w:hint="eastAsia"/>
                <w:color w:val="000000" w:themeColor="text1"/>
                <w:kern w:val="24"/>
                <w:sz w:val="18"/>
                <w:szCs w:val="18"/>
                <w:lang w:eastAsia="zh-CN"/>
              </w:rPr>
              <w:br/>
              <w:t xml:space="preserve">専修学校等　</w:t>
            </w:r>
            <w:r w:rsidRPr="00081C9C">
              <w:rPr>
                <w:rFonts w:ascii="ＭＳ ゴシック" w:eastAsia="ＭＳ ゴシック" w:hAnsi="ＭＳ ゴシック" w:cs="Arial" w:hint="eastAsia"/>
                <w:color w:val="000000" w:themeColor="text1"/>
                <w:kern w:val="24"/>
                <w:sz w:val="18"/>
                <w:szCs w:val="18"/>
              </w:rPr>
              <w:t>10.3</w:t>
            </w:r>
            <w:r w:rsidRPr="00081C9C">
              <w:rPr>
                <w:rFonts w:ascii="ＭＳ ゴシック" w:eastAsia="ＭＳ ゴシック" w:hAnsi="ＭＳ ゴシック" w:cs="Arial" w:hint="eastAsia"/>
                <w:color w:val="000000" w:themeColor="text1"/>
                <w:kern w:val="24"/>
                <w:sz w:val="18"/>
                <w:szCs w:val="18"/>
                <w:lang w:eastAsia="zh-CN"/>
              </w:rPr>
              <w:t>％</w:t>
            </w:r>
          </w:p>
        </w:tc>
        <w:tc>
          <w:tcPr>
            <w:tcW w:w="1126" w:type="dxa"/>
            <w:tcBorders>
              <w:top w:val="single" w:sz="4" w:space="0" w:color="215868" w:themeColor="accent5" w:themeShade="80"/>
              <w:left w:val="dashed" w:sz="4" w:space="0" w:color="auto"/>
              <w:bottom w:val="single" w:sz="4"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47425C" w:rsidRPr="00081C9C" w:rsidRDefault="0047425C" w:rsidP="00A32937">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w:t>
            </w:r>
          </w:p>
        </w:tc>
      </w:tr>
      <w:tr w:rsidR="0047425C" w:rsidRPr="006F4EBC" w:rsidTr="00B33E14">
        <w:trPr>
          <w:trHeight w:val="830"/>
        </w:trPr>
        <w:tc>
          <w:tcPr>
            <w:tcW w:w="546" w:type="dxa"/>
            <w:vAlign w:val="center"/>
          </w:tcPr>
          <w:p w:rsidR="0047425C" w:rsidRPr="00B96423" w:rsidRDefault="004C0CEE" w:rsidP="004C0CEE">
            <w:pPr>
              <w:pStyle w:val="Web"/>
              <w:spacing w:line="220" w:lineRule="exact"/>
              <w:jc w:val="center"/>
              <w:rPr>
                <w:rFonts w:ascii="ＭＳ ゴシック" w:eastAsia="ＭＳ ゴシック" w:hAnsi="ＭＳ ゴシック" w:cs="Arial"/>
                <w:sz w:val="20"/>
                <w:szCs w:val="18"/>
              </w:rPr>
            </w:pPr>
            <w:r w:rsidRPr="00B96423">
              <w:rPr>
                <w:rFonts w:ascii="ＭＳ ゴシック" w:eastAsia="ＭＳ ゴシック" w:hAnsi="ＭＳ ゴシック" w:cs="Arial" w:hint="eastAsia"/>
                <w:color w:val="000000" w:themeColor="text1"/>
                <w:kern w:val="24"/>
                <w:sz w:val="20"/>
                <w:szCs w:val="18"/>
              </w:rPr>
              <w:t>9</w:t>
            </w:r>
          </w:p>
        </w:tc>
        <w:tc>
          <w:tcPr>
            <w:tcW w:w="2201" w:type="dxa"/>
            <w:vAlign w:val="center"/>
          </w:tcPr>
          <w:p w:rsidR="0047425C" w:rsidRPr="00081C9C" w:rsidRDefault="0047425C" w:rsidP="00D5499C">
            <w:pPr>
              <w:pStyle w:val="Web"/>
              <w:spacing w:line="220" w:lineRule="exac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児童養護施設の子どもの就職率（高等学校卒業後）</w:t>
            </w:r>
          </w:p>
        </w:tc>
        <w:tc>
          <w:tcPr>
            <w:tcW w:w="1373" w:type="dxa"/>
            <w:tcBorders>
              <w:top w:val="single" w:sz="4" w:space="0" w:color="215868" w:themeColor="accent5" w:themeShade="80"/>
              <w:bottom w:val="single" w:sz="12"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69.8%</w:t>
            </w:r>
          </w:p>
        </w:tc>
        <w:tc>
          <w:tcPr>
            <w:tcW w:w="2230" w:type="dxa"/>
            <w:tcBorders>
              <w:top w:val="single" w:sz="4" w:space="0" w:color="215868" w:themeColor="accent5" w:themeShade="80"/>
              <w:left w:val="dashed" w:sz="4" w:space="0" w:color="auto"/>
              <w:bottom w:val="single" w:sz="12" w:space="0" w:color="215868" w:themeColor="accent5" w:themeShade="80"/>
              <w:right w:val="dashed" w:sz="4" w:space="0" w:color="auto"/>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126" w:type="dxa"/>
            <w:tcBorders>
              <w:top w:val="single" w:sz="4" w:space="0" w:color="215868" w:themeColor="accent5" w:themeShade="80"/>
              <w:left w:val="dashed" w:sz="4" w:space="0" w:color="auto"/>
              <w:bottom w:val="single" w:sz="12" w:space="0" w:color="215868" w:themeColor="accent5" w:themeShade="80"/>
            </w:tcBorders>
            <w:vAlign w:val="center"/>
          </w:tcPr>
          <w:p w:rsidR="0047425C" w:rsidRPr="00081C9C"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081C9C">
              <w:rPr>
                <w:rFonts w:ascii="ＭＳ ゴシック" w:eastAsia="ＭＳ ゴシック" w:hAnsi="ＭＳ ゴシック" w:cs="Arial" w:hint="eastAsia"/>
                <w:color w:val="000000" w:themeColor="text1"/>
                <w:kern w:val="24"/>
                <w:sz w:val="18"/>
                <w:szCs w:val="18"/>
              </w:rPr>
              <w:t>25.5.1</w:t>
            </w:r>
          </w:p>
          <w:p w:rsidR="0047425C" w:rsidRPr="00081C9C"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lang w:eastAsia="zh-TW"/>
              </w:rPr>
              <w:t>現在</w:t>
            </w:r>
          </w:p>
        </w:tc>
        <w:tc>
          <w:tcPr>
            <w:tcW w:w="1236" w:type="dxa"/>
            <w:tcBorders>
              <w:right w:val="double" w:sz="4" w:space="0" w:color="auto"/>
            </w:tcBorders>
            <w:vAlign w:val="center"/>
          </w:tcPr>
          <w:p w:rsidR="0047425C" w:rsidRPr="00081C9C"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0" w:type="dxa"/>
            <w:tcBorders>
              <w:left w:val="double" w:sz="4" w:space="0" w:color="auto"/>
            </w:tcBorders>
            <w:vAlign w:val="center"/>
          </w:tcPr>
          <w:p w:rsidR="0047425C" w:rsidRPr="00081C9C" w:rsidRDefault="0047425C" w:rsidP="00A32937">
            <w:pPr>
              <w:pStyle w:val="Web"/>
              <w:spacing w:line="220" w:lineRule="exact"/>
              <w:jc w:val="center"/>
              <w:rPr>
                <w:rFonts w:ascii="ＭＳ ゴシック" w:eastAsia="ＭＳ ゴシック" w:hAnsi="ＭＳ ゴシック" w:cs="Arial"/>
                <w:sz w:val="18"/>
                <w:szCs w:val="18"/>
              </w:rPr>
            </w:pPr>
            <w:r w:rsidRPr="00081C9C">
              <w:rPr>
                <w:rFonts w:ascii="ＭＳ ゴシック" w:eastAsia="ＭＳ ゴシック" w:hAnsi="ＭＳ ゴシック" w:cs="Arial" w:hint="eastAsia"/>
                <w:color w:val="000000" w:themeColor="text1"/>
                <w:kern w:val="24"/>
                <w:sz w:val="18"/>
                <w:szCs w:val="18"/>
              </w:rPr>
              <w:t>〃</w:t>
            </w:r>
          </w:p>
        </w:tc>
      </w:tr>
    </w:tbl>
    <w:p w:rsidR="0047425C" w:rsidRPr="00FE13BE" w:rsidRDefault="0047425C" w:rsidP="0047425C">
      <w:pPr>
        <w:widowControl/>
        <w:jc w:val="left"/>
        <w:rPr>
          <w:rFonts w:ascii="HG丸ｺﾞｼｯｸM-PRO" w:eastAsia="HG丸ｺﾞｼｯｸM-PRO" w:hAnsi="HG丸ｺﾞｼｯｸM-PRO"/>
          <w:color w:val="403152" w:themeColor="accent4" w:themeShade="80"/>
          <w:sz w:val="26"/>
          <w:szCs w:val="26"/>
        </w:rPr>
      </w:pPr>
      <w:r>
        <w:rPr>
          <w:rFonts w:ascii="HGP創英角ﾎﾟｯﾌﾟ体" w:eastAsia="HGP創英角ﾎﾟｯﾌﾟ体" w:hAnsi="HGP創英角ﾎﾟｯﾌﾟ体"/>
          <w:sz w:val="24"/>
          <w:szCs w:val="24"/>
        </w:rPr>
        <w:br w:type="page"/>
      </w:r>
      <w:r w:rsidRPr="00FE13BE">
        <w:rPr>
          <w:rFonts w:asciiTheme="majorEastAsia" w:eastAsiaTheme="majorEastAsia" w:hAnsiTheme="majorEastAsia" w:hint="eastAsia"/>
          <w:noProof/>
          <w:color w:val="403152" w:themeColor="accent4" w:themeShade="80"/>
          <w:sz w:val="26"/>
          <w:szCs w:val="26"/>
        </w:rPr>
        <w:lastRenderedPageBreak/>
        <mc:AlternateContent>
          <mc:Choice Requires="wps">
            <w:drawing>
              <wp:anchor distT="0" distB="0" distL="114300" distR="114300" simplePos="0" relativeHeight="252105728" behindDoc="0" locked="0" layoutInCell="1" allowOverlap="1" wp14:anchorId="4CA7D691" wp14:editId="5DDF69BE">
                <wp:simplePos x="0" y="0"/>
                <wp:positionH relativeFrom="column">
                  <wp:posOffset>1716405</wp:posOffset>
                </wp:positionH>
                <wp:positionV relativeFrom="paragraph">
                  <wp:posOffset>-403225</wp:posOffset>
                </wp:positionV>
                <wp:extent cx="3248025" cy="333375"/>
                <wp:effectExtent l="0" t="0" r="0" b="0"/>
                <wp:wrapNone/>
                <wp:docPr id="1518" name="正方形/長方形 1518"/>
                <wp:cNvGraphicFramePr/>
                <a:graphic xmlns:a="http://schemas.openxmlformats.org/drawingml/2006/main">
                  <a:graphicData uri="http://schemas.microsoft.com/office/word/2010/wordprocessingShape">
                    <wps:wsp>
                      <wps:cNvSpPr/>
                      <wps:spPr>
                        <a:xfrm>
                          <a:off x="0" y="0"/>
                          <a:ext cx="3248025" cy="333375"/>
                        </a:xfrm>
                        <a:prstGeom prst="rect">
                          <a:avLst/>
                        </a:prstGeom>
                        <a:noFill/>
                        <a:ln w="25400" cap="flat" cmpd="sng" algn="ctr">
                          <a:noFill/>
                          <a:prstDash val="solid"/>
                        </a:ln>
                        <a:effectLst/>
                      </wps:spPr>
                      <wps:txbx>
                        <w:txbxContent>
                          <w:p w:rsidR="00A45B22" w:rsidRPr="000B156D" w:rsidRDefault="00A45B22" w:rsidP="0047425C">
                            <w:pPr>
                              <w:widowControl/>
                              <w:spacing w:line="240" w:lineRule="exact"/>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18" o:spid="_x0000_s1241" style="position:absolute;margin-left:135.15pt;margin-top:-31.75pt;width:255.75pt;height:26.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WQbQIAAKwEAAAOAAAAZHJzL2Uyb0RvYy54bWysVM1uEzEQviPxDpbvdJM0oWXVTRW1KkKK&#10;2kgp6nnitbMr+Q/byW54D3gAeuaMOPA4VOItGHs3bVQ4IXJwZjzj+fnmmz07b5UkW+58bXRBh0cD&#10;Srhmpqz1uqDvb69enVLiA+gSpNG8oDvu6fn05YuzxuZ8ZCojS+4IBtE+b2xBqxBsnmWeVVyBPzKW&#10;azQK4xQEVN06Kx00GF3JbDQYvM4a40rrDOPe4+1lZ6TTFF8IzsKNEJ4HIguKtYV0unSu4plNzyBf&#10;O7BVzfoy4B+qUFBrTPoY6hICkI2r/wilauaMNyIcMaMyI0TNeOoBuxkOnnWzrMDy1AuC4+0jTP7/&#10;hWXX24UjdYmzmwxxVhoUTunh6/3D5+8/f3zJfn361kkk2RGuxvocXy3twvWaRzH23gqn4j92RdoE&#10;8e4RYt4GwvDyeDQ+HYwmlDC0HePvZBJnkD29ts6Ht9woEoWCOhxhQha2cx86171LTKbNVS0l3kMu&#10;NWkKOpqMBzhpBsgmISGgqCz25/WaEpBrpCkLLoU8eBtDXoKvyBaQKd7IuuzrkjrG5olLfQURgq7p&#10;KIV21XYIdr3Eu5Upd4irMx3hvGVXNWaYgw8LcMgwrBC3JtzgIaTBsk0vUVIZ9/Fv99EfB49WShpk&#10;LJb5YQOOUyLfaaTEm+F4HCmelPHkZISKO7SsDi16oy4MtjrE/bQsidE/yL0onFF3uFyzmBVNoBnm&#10;7sDrlYvQbRKuJ+OzWXJDWlsIc720LAaP2EVsb9s7cLafaUA2XJs9uyF/NtrOtxvubBOMqNPcn3BF&#10;vkQFVyIxp1/fuHOHevJ6+shMfwMAAP//AwBQSwMEFAAGAAgAAAAhAA4hq+XgAAAACwEAAA8AAABk&#10;cnMvZG93bnJldi54bWxMj8FOwzAMhu9IvENkJG5b0g22qTSdKgRIO7IiIW5pY9pC41RN1nVvjznB&#10;0fan39+f7WfXiwnH0HnSkCwVCKTa244aDW/l82IHIkRD1vSeUMMFA+zz66vMpNaf6RWnY2wEh1BI&#10;jYY2xiGVMtQtOhOWfkDi26cfnYk8jo20ozlzuOvlSqmNdKYj/tCaAR9brL+PJ6chVNOhvAzF+9dH&#10;qKviiVx5d3jR+vZmLh5ARJzjHwy/+qwOOTtV/kQ2iF7DaqvWjGpYbNb3IJjY7hIuU/EmSRTIPJP/&#10;O+Q/AAAA//8DAFBLAQItABQABgAIAAAAIQC2gziS/gAAAOEBAAATAAAAAAAAAAAAAAAAAAAAAABb&#10;Q29udGVudF9UeXBlc10ueG1sUEsBAi0AFAAGAAgAAAAhADj9If/WAAAAlAEAAAsAAAAAAAAAAAAA&#10;AAAALwEAAF9yZWxzLy5yZWxzUEsBAi0AFAAGAAgAAAAhAC+VBZBtAgAArAQAAA4AAAAAAAAAAAAA&#10;AAAALgIAAGRycy9lMm9Eb2MueG1sUEsBAi0AFAAGAAgAAAAhAA4hq+XgAAAACwEAAA8AAAAAAAAA&#10;AAAAAAAAxwQAAGRycy9kb3ducmV2LnhtbFBLBQYAAAAABAAEAPMAAADUBQAAAAA=&#10;" filled="f" stroked="f" strokeweight="2pt">
                <v:textbox>
                  <w:txbxContent>
                    <w:p w:rsidR="00A45B22" w:rsidRPr="000B156D" w:rsidRDefault="00A45B22" w:rsidP="0047425C">
                      <w:pPr>
                        <w:widowControl/>
                        <w:spacing w:line="240" w:lineRule="exact"/>
                        <w:jc w:val="left"/>
                        <w:rPr>
                          <w:rFonts w:asciiTheme="majorEastAsia" w:eastAsiaTheme="majorEastAsia" w:hAnsiTheme="majorEastAsia"/>
                          <w:sz w:val="20"/>
                          <w:szCs w:val="20"/>
                        </w:rPr>
                      </w:pPr>
                    </w:p>
                  </w:txbxContent>
                </v:textbox>
              </v:rect>
            </w:pict>
          </mc:Fallback>
        </mc:AlternateContent>
      </w:r>
      <w:r w:rsidRPr="00FE13BE">
        <w:rPr>
          <w:rFonts w:ascii="HGP創英角ﾎﾟｯﾌﾟ体" w:eastAsia="HGP創英角ﾎﾟｯﾌﾟ体" w:hAnsi="HGP創英角ﾎﾟｯﾌﾟ体" w:hint="eastAsia"/>
          <w:color w:val="403152" w:themeColor="accent4" w:themeShade="80"/>
          <w:sz w:val="26"/>
          <w:szCs w:val="26"/>
        </w:rPr>
        <w:t>参考指標</w:t>
      </w:r>
      <w:r w:rsidRPr="00FE13BE">
        <w:rPr>
          <w:rFonts w:ascii="HG丸ｺﾞｼｯｸM-PRO" w:eastAsia="HG丸ｺﾞｼｯｸM-PRO" w:hAnsi="HG丸ｺﾞｼｯｸM-PRO" w:hint="eastAsia"/>
          <w:color w:val="403152" w:themeColor="accent4" w:themeShade="80"/>
          <w:sz w:val="26"/>
          <w:szCs w:val="26"/>
        </w:rPr>
        <w:t>（都道府県データが示せないもの）</w:t>
      </w:r>
    </w:p>
    <w:tbl>
      <w:tblPr>
        <w:tblStyle w:val="a7"/>
        <w:tblpPr w:leftFromText="142" w:rightFromText="142" w:vertAnchor="text" w:horzAnchor="margin" w:tblpY="197"/>
        <w:tblW w:w="0" w:type="auto"/>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505"/>
        <w:gridCol w:w="2253"/>
        <w:gridCol w:w="1371"/>
        <w:gridCol w:w="2238"/>
        <w:gridCol w:w="1092"/>
        <w:gridCol w:w="1273"/>
        <w:gridCol w:w="1230"/>
      </w:tblGrid>
      <w:tr w:rsidR="0047425C" w:rsidRPr="006F4EBC" w:rsidTr="00B33E14">
        <w:trPr>
          <w:trHeight w:val="541"/>
        </w:trPr>
        <w:tc>
          <w:tcPr>
            <w:tcW w:w="505"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20"/>
              </w:rPr>
            </w:pPr>
          </w:p>
        </w:tc>
        <w:tc>
          <w:tcPr>
            <w:tcW w:w="2253" w:type="dxa"/>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指標</w:t>
            </w:r>
          </w:p>
        </w:tc>
        <w:tc>
          <w:tcPr>
            <w:tcW w:w="1371" w:type="dxa"/>
            <w:tcBorders>
              <w:top w:val="single" w:sz="12" w:space="0" w:color="403152" w:themeColor="accent4" w:themeShade="80"/>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全国数値</w:t>
            </w:r>
          </w:p>
        </w:tc>
        <w:tc>
          <w:tcPr>
            <w:tcW w:w="2238" w:type="dxa"/>
            <w:tcBorders>
              <w:top w:val="single" w:sz="12" w:space="0" w:color="403152" w:themeColor="accent4" w:themeShade="80"/>
              <w:left w:val="dashed" w:sz="4" w:space="0" w:color="auto"/>
              <w:bottom w:val="single" w:sz="4" w:space="0" w:color="403152" w:themeColor="accent4" w:themeShade="80"/>
              <w:right w:val="dashed"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内訳</w:t>
            </w:r>
          </w:p>
        </w:tc>
        <w:tc>
          <w:tcPr>
            <w:tcW w:w="1092" w:type="dxa"/>
            <w:tcBorders>
              <w:top w:val="single" w:sz="12" w:space="0" w:color="403152" w:themeColor="accent4" w:themeShade="80"/>
              <w:left w:val="dashed" w:sz="4" w:space="0" w:color="auto"/>
              <w:bottom w:val="single" w:sz="4" w:space="0" w:color="403152" w:themeColor="accent4" w:themeShade="80"/>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sz w:val="20"/>
                <w:szCs w:val="18"/>
              </w:rPr>
              <w:t>時点</w:t>
            </w:r>
          </w:p>
        </w:tc>
        <w:tc>
          <w:tcPr>
            <w:tcW w:w="1273" w:type="dxa"/>
            <w:tcBorders>
              <w:righ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参考</w:t>
            </w:r>
          </w:p>
          <w:p w:rsidR="0047425C" w:rsidRPr="0008244E"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08244E">
              <w:rPr>
                <w:rFonts w:ascii="ＭＳ ゴシック" w:eastAsia="ＭＳ ゴシック" w:hAnsi="ＭＳ ゴシック" w:cs="Arial" w:hint="eastAsia"/>
                <w:b/>
                <w:color w:val="000000" w:themeColor="text1"/>
                <w:kern w:val="24"/>
                <w:sz w:val="20"/>
                <w:szCs w:val="18"/>
              </w:rPr>
              <w:t>※全体数値</w:t>
            </w:r>
          </w:p>
        </w:tc>
        <w:tc>
          <w:tcPr>
            <w:tcW w:w="1230" w:type="dxa"/>
            <w:tcBorders>
              <w:left w:val="double" w:sz="4" w:space="0" w:color="auto"/>
            </w:tcBorders>
            <w:shd w:val="pct20" w:color="auto" w:fill="auto"/>
            <w:vAlign w:val="center"/>
          </w:tcPr>
          <w:p w:rsidR="0047425C" w:rsidRPr="0008244E" w:rsidRDefault="0047425C" w:rsidP="00D549D0">
            <w:pPr>
              <w:pStyle w:val="Web"/>
              <w:spacing w:line="220" w:lineRule="exact"/>
              <w:jc w:val="center"/>
              <w:rPr>
                <w:rFonts w:ascii="ＭＳ ゴシック" w:eastAsia="ＭＳ ゴシック" w:hAnsi="ＭＳ ゴシック" w:cs="Arial"/>
                <w:b/>
                <w:sz w:val="20"/>
                <w:szCs w:val="18"/>
              </w:rPr>
            </w:pPr>
            <w:r w:rsidRPr="0008244E">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rPr>
          <w:trHeight w:val="414"/>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1</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子どもの貧困率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16.3%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国民生活基礎調査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67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kern w:val="24"/>
                <w:sz w:val="20"/>
                <w:szCs w:val="20"/>
              </w:rPr>
              <w:t>2</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kern w:val="24"/>
                <w:sz w:val="18"/>
                <w:szCs w:val="18"/>
              </w:rPr>
              <w:t>子どもがいる現役世帯のうち大人が一人の貧困率</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kern w:val="24"/>
                <w:sz w:val="18"/>
                <w:szCs w:val="18"/>
              </w:rPr>
              <w:t>54.6%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spacing w:line="220" w:lineRule="exact"/>
              <w:jc w:val="left"/>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252"/>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3</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就学援助制度に関する周知状況・毎年度の進級時に学校で就学援助制度の書類を配付している市町村の割合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61.9%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127"/>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rPr>
              <w:t>4</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就学援助制度に関する周知状況・入学時に学校で就学援助制度の書類を配付している市町村の割合</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61.0%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現在</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555"/>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5</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日本学生支援機構の奨学金の貸与基準を満たす希望者のうち、奨学金の貸与を認められた者の割合（無利子）</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rPr>
              <w:t xml:space="preserve">　40.0</w:t>
            </w:r>
            <w:r w:rsidRPr="008279BE">
              <w:rPr>
                <w:rFonts w:ascii="ＭＳ ゴシック" w:eastAsia="ＭＳ ゴシック" w:hAnsi="ＭＳ ゴシック" w:cs="Arial" w:hint="eastAsia"/>
                <w:color w:val="000000" w:themeColor="text1"/>
                <w:kern w:val="24"/>
                <w:sz w:val="18"/>
                <w:szCs w:val="18"/>
                <w:lang w:eastAsia="zh-TW"/>
              </w:rPr>
              <w:t>％</w:t>
            </w:r>
            <w:r w:rsidRPr="008279BE">
              <w:rPr>
                <w:rFonts w:ascii="ＭＳ ゴシック" w:eastAsia="ＭＳ ゴシック" w:hAnsi="ＭＳ ゴシック" w:cs="Arial" w:hint="eastAsia"/>
                <w:color w:val="000000" w:themeColor="text1"/>
                <w:kern w:val="24"/>
                <w:sz w:val="18"/>
                <w:szCs w:val="18"/>
                <w:lang w:eastAsia="zh-TW"/>
              </w:rPr>
              <w:b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8279BE">
              <w:rPr>
                <w:rFonts w:ascii="ＭＳ ゴシック" w:eastAsia="ＭＳ ゴシック" w:hAnsi="ＭＳ ゴシック" w:cs="Arial" w:hint="eastAsia"/>
                <w:color w:val="000000" w:themeColor="text1"/>
                <w:kern w:val="24"/>
                <w:sz w:val="18"/>
                <w:szCs w:val="18"/>
              </w:rPr>
              <w:t>100.0</w:t>
            </w:r>
            <w:r w:rsidRPr="008279BE">
              <w:rPr>
                <w:rFonts w:ascii="ＭＳ ゴシック" w:eastAsia="ＭＳ ゴシック" w:hAnsi="ＭＳ ゴシック" w:cs="Arial" w:hint="eastAsia"/>
                <w:color w:val="000000" w:themeColor="text1"/>
                <w:kern w:val="24"/>
                <w:sz w:val="18"/>
                <w:szCs w:val="18"/>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549"/>
        </w:trPr>
        <w:tc>
          <w:tcPr>
            <w:tcW w:w="505" w:type="dxa"/>
            <w:vAlign w:val="center"/>
          </w:tcPr>
          <w:p w:rsidR="0047425C" w:rsidRPr="008279BE" w:rsidRDefault="008279BE" w:rsidP="00D549D0">
            <w:pPr>
              <w:pStyle w:val="Web"/>
              <w:spacing w:line="220" w:lineRule="exact"/>
              <w:jc w:val="center"/>
              <w:textAlignment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kern w:val="24"/>
                <w:sz w:val="20"/>
                <w:szCs w:val="20"/>
              </w:rPr>
              <w:t>6</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日本学生支援機構の奨学金の貸与基準を満たす希望者のうち、奨学金の貸与を認められた者の割合（有利子）</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予約採用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8279BE">
              <w:rPr>
                <w:rFonts w:ascii="ＭＳ ゴシック" w:eastAsia="ＭＳ ゴシック" w:hAnsi="ＭＳ ゴシック" w:cs="Arial" w:hint="eastAsia"/>
                <w:color w:val="000000" w:themeColor="text1"/>
                <w:kern w:val="24"/>
                <w:sz w:val="18"/>
                <w:szCs w:val="18"/>
              </w:rPr>
              <w:t>100.0</w:t>
            </w:r>
            <w:r w:rsidRPr="008279BE">
              <w:rPr>
                <w:rFonts w:ascii="ＭＳ ゴシック" w:eastAsia="ＭＳ ゴシック" w:hAnsi="ＭＳ ゴシック" w:cs="Arial" w:hint="eastAsia"/>
                <w:color w:val="000000" w:themeColor="text1"/>
                <w:kern w:val="24"/>
                <w:sz w:val="18"/>
                <w:szCs w:val="18"/>
                <w:lang w:eastAsia="zh-TW"/>
              </w:rPr>
              <w:t>％</w:t>
            </w:r>
            <w:r w:rsidRPr="008279BE">
              <w:rPr>
                <w:rFonts w:ascii="ＭＳ ゴシック" w:eastAsia="ＭＳ ゴシック" w:hAnsi="ＭＳ ゴシック" w:cs="Arial" w:hint="eastAsia"/>
                <w:color w:val="000000" w:themeColor="text1"/>
                <w:kern w:val="24"/>
                <w:sz w:val="18"/>
                <w:szCs w:val="18"/>
                <w:lang w:eastAsia="zh-TW"/>
              </w:rPr>
              <w:br/>
              <w:t>在学採用</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TW"/>
              </w:rPr>
              <w:t>段階</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 xml:space="preserve">　</w:t>
            </w:r>
            <w:r w:rsidRPr="008279BE">
              <w:rPr>
                <w:rFonts w:ascii="ＭＳ ゴシック" w:eastAsia="ＭＳ ゴシック" w:hAnsi="ＭＳ ゴシック" w:cs="Arial" w:hint="eastAsia"/>
                <w:color w:val="000000" w:themeColor="text1"/>
                <w:kern w:val="24"/>
                <w:sz w:val="18"/>
                <w:szCs w:val="18"/>
              </w:rPr>
              <w:t>100.0</w:t>
            </w:r>
            <w:r w:rsidRPr="008279BE">
              <w:rPr>
                <w:rFonts w:ascii="ＭＳ ゴシック" w:eastAsia="ＭＳ ゴシック" w:hAnsi="ＭＳ ゴシック" w:cs="Arial" w:hint="eastAsia"/>
                <w:color w:val="000000" w:themeColor="text1"/>
                <w:kern w:val="24"/>
                <w:sz w:val="18"/>
                <w:szCs w:val="18"/>
                <w:lang w:eastAsia="zh-TW"/>
              </w:rPr>
              <w:t>％</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25</w:t>
            </w:r>
            <w:r w:rsidRPr="008279BE">
              <w:rPr>
                <w:rFonts w:ascii="ＭＳ ゴシック" w:eastAsia="ＭＳ ゴシック" w:hAnsi="ＭＳ ゴシック" w:cs="Arial" w:hint="eastAsia"/>
                <w:color w:val="000000" w:themeColor="text1"/>
                <w:kern w:val="24"/>
                <w:sz w:val="18"/>
                <w:szCs w:val="18"/>
                <w:lang w:eastAsia="zh-TW"/>
              </w:rPr>
              <w:t>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実績</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102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7</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ひとり親家庭の子どもの就園率（保育所・幼稚園）</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72.3%</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556"/>
        </w:trPr>
        <w:tc>
          <w:tcPr>
            <w:tcW w:w="505" w:type="dxa"/>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8</w:t>
            </w:r>
          </w:p>
        </w:tc>
        <w:tc>
          <w:tcPr>
            <w:tcW w:w="2253" w:type="dxa"/>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93.9%</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高等学校</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92.8</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高等専門学校 　</w:t>
            </w:r>
            <w:r w:rsidRPr="008279BE">
              <w:rPr>
                <w:rFonts w:ascii="ＭＳ ゴシック" w:eastAsia="ＭＳ ゴシック" w:hAnsi="ＭＳ ゴシック" w:cs="Arial" w:hint="eastAsia"/>
                <w:color w:val="000000" w:themeColor="text1"/>
                <w:kern w:val="24"/>
                <w:sz w:val="18"/>
                <w:szCs w:val="18"/>
              </w:rPr>
              <w:t>1.1</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TW"/>
              </w:rPr>
              <w:t>（特別集計）</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全体進学率</w:t>
            </w:r>
          </w:p>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98.6％</w:t>
            </w:r>
          </w:p>
        </w:tc>
        <w:tc>
          <w:tcPr>
            <w:tcW w:w="1230" w:type="dxa"/>
            <w:tcBorders>
              <w:lef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706"/>
        </w:trPr>
        <w:tc>
          <w:tcPr>
            <w:tcW w:w="505" w:type="dxa"/>
            <w:tcBorders>
              <w:bottom w:val="single" w:sz="4" w:space="0" w:color="403152" w:themeColor="accent4" w:themeShade="80"/>
            </w:tcBorders>
            <w:vAlign w:val="center"/>
          </w:tcPr>
          <w:p w:rsidR="0047425C" w:rsidRPr="008279BE" w:rsidRDefault="008279BE" w:rsidP="00D549D0">
            <w:pPr>
              <w:pStyle w:val="Web"/>
              <w:spacing w:line="220" w:lineRule="exact"/>
              <w:jc w:val="center"/>
              <w:rPr>
                <w:rFonts w:ascii="ＭＳ ゴシック" w:eastAsia="ＭＳ ゴシック" w:hAnsi="ＭＳ ゴシック" w:cs="Arial"/>
                <w:sz w:val="20"/>
                <w:szCs w:val="20"/>
              </w:rPr>
            </w:pPr>
            <w:r>
              <w:rPr>
                <w:rFonts w:ascii="ＭＳ ゴシック" w:eastAsia="ＭＳ ゴシック" w:hAnsi="ＭＳ ゴシック" w:cs="Arial" w:hint="eastAsia"/>
                <w:color w:val="000000" w:themeColor="text1"/>
                <w:kern w:val="24"/>
                <w:sz w:val="20"/>
                <w:szCs w:val="20"/>
              </w:rPr>
              <w:t>9</w:t>
            </w:r>
          </w:p>
        </w:tc>
        <w:tc>
          <w:tcPr>
            <w:tcW w:w="2253" w:type="dxa"/>
            <w:tcBorders>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ひとり親家庭の子どもの就職率（中学校卒業後）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0.8%</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836"/>
        </w:trPr>
        <w:tc>
          <w:tcPr>
            <w:tcW w:w="505"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jc w:val="center"/>
              <w:rPr>
                <w:rFonts w:ascii="ＭＳ ゴシック" w:eastAsia="ＭＳ ゴシック" w:hAnsi="ＭＳ ゴシック" w:cs="Arial"/>
                <w:sz w:val="20"/>
                <w:szCs w:val="20"/>
              </w:rPr>
            </w:pPr>
            <w:r w:rsidRPr="008279BE">
              <w:rPr>
                <w:rFonts w:ascii="ＭＳ ゴシック" w:eastAsia="ＭＳ ゴシック" w:hAnsi="ＭＳ ゴシック" w:cs="Arial" w:hint="eastAsia"/>
                <w:color w:val="000000" w:themeColor="text1"/>
                <w:kern w:val="24"/>
                <w:sz w:val="20"/>
                <w:szCs w:val="20"/>
              </w:rPr>
              <w:t>10</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5D17C4">
            <w:pPr>
              <w:pStyle w:val="Web"/>
              <w:spacing w:line="220" w:lineRule="exac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ひとり親家庭の子どもの進学率（高等学校卒業後）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41.6%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lang w:eastAsia="zh-CN"/>
              </w:rPr>
              <w:t>大学等</w:t>
            </w:r>
            <w:r w:rsidR="00EC2CBD">
              <w:rPr>
                <w:rFonts w:ascii="ＭＳ ゴシック" w:eastAsia="ＭＳ ゴシック" w:hAnsi="ＭＳ ゴシック" w:cs="Arial" w:hint="eastAsia"/>
                <w:color w:val="000000" w:themeColor="text1"/>
                <w:kern w:val="24"/>
                <w:sz w:val="18"/>
                <w:szCs w:val="18"/>
              </w:rPr>
              <w:t xml:space="preserve">    </w:t>
            </w:r>
            <w:r w:rsidRPr="008279BE">
              <w:rPr>
                <w:rFonts w:ascii="ＭＳ ゴシック" w:eastAsia="ＭＳ ゴシック" w:hAnsi="ＭＳ ゴシック" w:cs="Arial" w:hint="eastAsia"/>
                <w:color w:val="000000" w:themeColor="text1"/>
                <w:kern w:val="24"/>
                <w:sz w:val="18"/>
                <w:szCs w:val="18"/>
                <w:lang w:eastAsia="zh-CN"/>
              </w:rPr>
              <w:t xml:space="preserve">　</w:t>
            </w:r>
            <w:r w:rsidRPr="008279BE">
              <w:rPr>
                <w:rFonts w:ascii="ＭＳ ゴシック" w:eastAsia="ＭＳ ゴシック" w:hAnsi="ＭＳ ゴシック" w:cs="Arial" w:hint="eastAsia"/>
                <w:color w:val="000000" w:themeColor="text1"/>
                <w:kern w:val="24"/>
                <w:sz w:val="18"/>
                <w:szCs w:val="18"/>
              </w:rPr>
              <w:t>23.9</w:t>
            </w:r>
            <w:r w:rsidRPr="008279BE">
              <w:rPr>
                <w:rFonts w:ascii="ＭＳ ゴシック" w:eastAsia="ＭＳ ゴシック" w:hAnsi="ＭＳ ゴシック" w:cs="Arial" w:hint="eastAsia"/>
                <w:color w:val="000000" w:themeColor="text1"/>
                <w:kern w:val="24"/>
                <w:sz w:val="18"/>
                <w:szCs w:val="18"/>
                <w:lang w:eastAsia="zh-CN"/>
              </w:rPr>
              <w:t>％</w:t>
            </w:r>
          </w:p>
          <w:p w:rsidR="0047425C" w:rsidRPr="008279BE" w:rsidRDefault="0047425C" w:rsidP="00A32937">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lang w:eastAsia="zh-CN"/>
              </w:rPr>
              <w:t xml:space="preserve">専修学校等　</w:t>
            </w:r>
            <w:r w:rsidRPr="008279BE">
              <w:rPr>
                <w:rFonts w:ascii="ＭＳ ゴシック" w:eastAsia="ＭＳ ゴシック" w:hAnsi="ＭＳ ゴシック" w:cs="Arial" w:hint="eastAsia"/>
                <w:color w:val="000000" w:themeColor="text1"/>
                <w:kern w:val="24"/>
                <w:sz w:val="18"/>
                <w:szCs w:val="18"/>
              </w:rPr>
              <w:t>17.8</w:t>
            </w:r>
            <w:r w:rsidRPr="008279BE">
              <w:rPr>
                <w:rFonts w:ascii="ＭＳ ゴシック" w:eastAsia="ＭＳ ゴシック" w:hAnsi="ＭＳ ゴシック" w:cs="Arial" w:hint="eastAsia"/>
                <w:color w:val="000000" w:themeColor="text1"/>
                <w:kern w:val="24"/>
                <w:sz w:val="18"/>
                <w:szCs w:val="18"/>
                <w:lang w:eastAsia="zh-CN"/>
              </w:rPr>
              <w:t>％</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693"/>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rPr>
                <w:rFonts w:ascii="ＭＳ ゴシック" w:eastAsia="ＭＳ ゴシック" w:hAnsi="ＭＳ ゴシック" w:cs="Arial"/>
                <w:sz w:val="20"/>
                <w:szCs w:val="20"/>
              </w:rPr>
            </w:pPr>
            <w:r w:rsidRPr="00D517C2">
              <w:rPr>
                <w:rFonts w:ascii="ＭＳ ゴシック" w:eastAsia="ＭＳ ゴシック" w:hAnsi="ＭＳ ゴシック" w:cs="Arial" w:hint="eastAsia"/>
                <w:color w:val="000000" w:themeColor="text1"/>
                <w:kern w:val="24"/>
                <w:sz w:val="20"/>
                <w:szCs w:val="20"/>
              </w:rPr>
              <w:t>11</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center"/>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ひとり親家庭の子どもの就職率（高等学校卒業後）</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33.0%</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092" w:type="dxa"/>
            <w:vMerge w:val="restart"/>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23年度</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全国母子世帯等調査</w:t>
            </w:r>
          </w:p>
          <w:p w:rsidR="0047425C" w:rsidRPr="008279BE" w:rsidRDefault="0047425C" w:rsidP="00A32937">
            <w:pPr>
              <w:pStyle w:val="Web"/>
              <w:spacing w:line="220" w:lineRule="exact"/>
              <w:jc w:val="left"/>
              <w:textAlignment w:val="center"/>
              <w:rPr>
                <w:rFonts w:ascii="ＭＳ ゴシック" w:eastAsia="ＭＳ ゴシック" w:hAnsi="ＭＳ ゴシック" w:cs="Arial"/>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30"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8279BE">
              <w:rPr>
                <w:rFonts w:ascii="ＭＳ ゴシック" w:eastAsia="ＭＳ ゴシック" w:hAnsi="ＭＳ ゴシック" w:cs="Arial" w:hint="eastAsia"/>
                <w:color w:val="000000" w:themeColor="text1"/>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sz w:val="18"/>
                <w:szCs w:val="18"/>
              </w:rPr>
            </w:pPr>
            <w:r w:rsidRPr="008279BE">
              <w:rPr>
                <w:rFonts w:ascii="ＭＳ ゴシック" w:eastAsia="ＭＳ ゴシック" w:hAnsi="ＭＳ ゴシック" w:cs="Arial" w:hint="eastAsia"/>
                <w:color w:val="000000" w:themeColor="text1"/>
                <w:kern w:val="24"/>
                <w:sz w:val="18"/>
                <w:szCs w:val="18"/>
              </w:rPr>
              <w:t>データなし</w:t>
            </w:r>
          </w:p>
        </w:tc>
      </w:tr>
      <w:tr w:rsidR="0047425C" w:rsidRPr="006F4EBC" w:rsidTr="00B33E14">
        <w:trPr>
          <w:trHeight w:val="986"/>
        </w:trPr>
        <w:tc>
          <w:tcPr>
            <w:tcW w:w="505" w:type="dxa"/>
            <w:tcBorders>
              <w:top w:val="single" w:sz="4" w:space="0" w:color="403152" w:themeColor="accent4" w:themeShade="80"/>
              <w:bottom w:val="single" w:sz="4"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12</w:t>
            </w:r>
          </w:p>
        </w:tc>
        <w:tc>
          <w:tcPr>
            <w:tcW w:w="2253" w:type="dxa"/>
            <w:tcBorders>
              <w:top w:val="single" w:sz="4" w:space="0" w:color="403152" w:themeColor="accent4" w:themeShade="80"/>
              <w:bottom w:val="single" w:sz="4"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ひとり親家庭の親の就業率（母子家庭）</w:t>
            </w:r>
          </w:p>
        </w:tc>
        <w:tc>
          <w:tcPr>
            <w:tcW w:w="1371"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80.6%</w:t>
            </w:r>
          </w:p>
        </w:tc>
        <w:tc>
          <w:tcPr>
            <w:tcW w:w="2238"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39.4％</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47.4％</w:t>
            </w:r>
          </w:p>
        </w:tc>
        <w:tc>
          <w:tcPr>
            <w:tcW w:w="1092" w:type="dxa"/>
            <w:vMerge/>
            <w:tcBorders>
              <w:top w:val="single" w:sz="4" w:space="0" w:color="403152" w:themeColor="accent4" w:themeShade="80"/>
              <w:left w:val="dashed" w:sz="4" w:space="0" w:color="403152" w:themeColor="accent4" w:themeShade="80"/>
              <w:bottom w:val="single"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4"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230" w:type="dxa"/>
            <w:tcBorders>
              <w:top w:val="single" w:sz="4" w:space="0" w:color="403152" w:themeColor="accent4" w:themeShade="80"/>
              <w:left w:val="double" w:sz="4" w:space="0" w:color="auto"/>
              <w:bottom w:val="single" w:sz="4"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r w:rsidR="0047425C" w:rsidRPr="006F4EBC" w:rsidTr="00B33E14">
        <w:trPr>
          <w:trHeight w:val="986"/>
        </w:trPr>
        <w:tc>
          <w:tcPr>
            <w:tcW w:w="505" w:type="dxa"/>
            <w:tcBorders>
              <w:top w:val="single" w:sz="4" w:space="0" w:color="403152" w:themeColor="accent4" w:themeShade="80"/>
              <w:bottom w:val="single" w:sz="12" w:space="0" w:color="403152" w:themeColor="accent4" w:themeShade="80"/>
            </w:tcBorders>
            <w:vAlign w:val="center"/>
          </w:tcPr>
          <w:p w:rsidR="0047425C" w:rsidRPr="00D517C2" w:rsidRDefault="0047425C" w:rsidP="00D549D0">
            <w:pPr>
              <w:pStyle w:val="Web"/>
              <w:spacing w:line="220" w:lineRule="exact"/>
              <w:jc w:val="center"/>
              <w:textAlignment w:val="center"/>
              <w:rPr>
                <w:rFonts w:ascii="ＭＳ ゴシック" w:eastAsia="ＭＳ ゴシック" w:hAnsi="ＭＳ ゴシック" w:cs="Arial"/>
                <w:color w:val="000000"/>
                <w:kern w:val="24"/>
                <w:sz w:val="20"/>
                <w:szCs w:val="20"/>
              </w:rPr>
            </w:pPr>
            <w:r w:rsidRPr="00D517C2">
              <w:rPr>
                <w:rFonts w:ascii="ＭＳ ゴシック" w:eastAsia="ＭＳ ゴシック" w:hAnsi="ＭＳ ゴシック" w:cs="Arial" w:hint="eastAsia"/>
                <w:color w:val="000000"/>
                <w:kern w:val="24"/>
                <w:sz w:val="20"/>
                <w:szCs w:val="20"/>
              </w:rPr>
              <w:t>13</w:t>
            </w:r>
          </w:p>
        </w:tc>
        <w:tc>
          <w:tcPr>
            <w:tcW w:w="2253" w:type="dxa"/>
            <w:tcBorders>
              <w:top w:val="single" w:sz="4" w:space="0" w:color="403152" w:themeColor="accent4" w:themeShade="80"/>
              <w:bottom w:val="single" w:sz="12" w:space="0" w:color="403152" w:themeColor="accent4" w:themeShade="80"/>
            </w:tcBorders>
            <w:vAlign w:val="center"/>
          </w:tcPr>
          <w:p w:rsidR="0047425C" w:rsidRPr="008279BE" w:rsidRDefault="0047425C" w:rsidP="00D549D0">
            <w:pPr>
              <w:pStyle w:val="Web"/>
              <w:spacing w:line="220" w:lineRule="exac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ひとり親家庭の親の就業率（父子家庭）</w:t>
            </w:r>
          </w:p>
        </w:tc>
        <w:tc>
          <w:tcPr>
            <w:tcW w:w="1371" w:type="dxa"/>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91.3%</w:t>
            </w:r>
          </w:p>
        </w:tc>
        <w:tc>
          <w:tcPr>
            <w:tcW w:w="2238" w:type="dxa"/>
            <w:tcBorders>
              <w:top w:val="single" w:sz="4" w:space="0" w:color="403152" w:themeColor="accent4" w:themeShade="80"/>
              <w:left w:val="dashed" w:sz="4" w:space="0" w:color="403152" w:themeColor="accent4" w:themeShade="80"/>
              <w:bottom w:val="single" w:sz="12" w:space="0" w:color="403152" w:themeColor="accent4" w:themeShade="80"/>
              <w:right w:val="dashed" w:sz="4"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正規の職員・従業員     67.2％</w:t>
            </w:r>
          </w:p>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パート・アルバイト等    8.0％</w:t>
            </w:r>
          </w:p>
        </w:tc>
        <w:tc>
          <w:tcPr>
            <w:tcW w:w="1092" w:type="dxa"/>
            <w:vMerge/>
            <w:tcBorders>
              <w:top w:val="single" w:sz="4" w:space="0" w:color="403152" w:themeColor="accent4" w:themeShade="80"/>
              <w:left w:val="dashed" w:sz="4" w:space="0" w:color="403152" w:themeColor="accent4" w:themeShade="80"/>
              <w:bottom w:val="single" w:sz="12" w:space="0" w:color="403152" w:themeColor="accent4" w:themeShade="80"/>
            </w:tcBorders>
            <w:vAlign w:val="center"/>
          </w:tcPr>
          <w:p w:rsidR="0047425C" w:rsidRPr="008279BE" w:rsidRDefault="0047425C" w:rsidP="00A32937">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3" w:type="dxa"/>
            <w:tcBorders>
              <w:top w:val="single" w:sz="4" w:space="0" w:color="403152" w:themeColor="accent4" w:themeShade="80"/>
              <w:bottom w:val="single" w:sz="12" w:space="0" w:color="403152" w:themeColor="accent4" w:themeShade="80"/>
              <w:right w:val="double" w:sz="4" w:space="0" w:color="auto"/>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p>
        </w:tc>
        <w:tc>
          <w:tcPr>
            <w:tcW w:w="1230" w:type="dxa"/>
            <w:tcBorders>
              <w:top w:val="single" w:sz="4" w:space="0" w:color="403152" w:themeColor="accent4" w:themeShade="80"/>
              <w:left w:val="double" w:sz="4" w:space="0" w:color="auto"/>
              <w:bottom w:val="single" w:sz="12" w:space="0" w:color="403152" w:themeColor="accent4" w:themeShade="80"/>
            </w:tcBorders>
            <w:vAlign w:val="center"/>
          </w:tcPr>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都道府県</w:t>
            </w:r>
          </w:p>
          <w:p w:rsidR="0047425C" w:rsidRPr="008279BE" w:rsidRDefault="0047425C" w:rsidP="00A32937">
            <w:pPr>
              <w:pStyle w:val="Web"/>
              <w:spacing w:line="220" w:lineRule="exact"/>
              <w:jc w:val="left"/>
              <w:rPr>
                <w:rFonts w:ascii="ＭＳ ゴシック" w:eastAsia="ＭＳ ゴシック" w:hAnsi="ＭＳ ゴシック" w:cs="Arial"/>
                <w:color w:val="000000"/>
                <w:kern w:val="24"/>
                <w:sz w:val="18"/>
                <w:szCs w:val="18"/>
              </w:rPr>
            </w:pPr>
            <w:r w:rsidRPr="008279BE">
              <w:rPr>
                <w:rFonts w:ascii="ＭＳ ゴシック" w:eastAsia="ＭＳ ゴシック" w:hAnsi="ＭＳ ゴシック" w:cs="Arial" w:hint="eastAsia"/>
                <w:color w:val="000000"/>
                <w:kern w:val="24"/>
                <w:sz w:val="18"/>
                <w:szCs w:val="18"/>
              </w:rPr>
              <w:t>データなし</w:t>
            </w:r>
          </w:p>
        </w:tc>
      </w:tr>
    </w:tbl>
    <w:p w:rsidR="00F53223" w:rsidRPr="00FE13BE" w:rsidRDefault="0047425C" w:rsidP="0047425C">
      <w:pPr>
        <w:widowControl/>
        <w:jc w:val="left"/>
        <w:rPr>
          <w:rFonts w:ascii="HG丸ｺﾞｼｯｸM-PRO" w:eastAsia="HG丸ｺﾞｼｯｸM-PRO" w:hAnsi="HG丸ｺﾞｼｯｸM-PRO"/>
          <w:color w:val="632423" w:themeColor="accent2" w:themeShade="80"/>
          <w:sz w:val="26"/>
          <w:szCs w:val="26"/>
        </w:rPr>
      </w:pPr>
      <w:r w:rsidRPr="00FE13BE">
        <w:rPr>
          <w:rFonts w:ascii="HGP創英角ﾎﾟｯﾌﾟ体" w:eastAsia="HGP創英角ﾎﾟｯﾌﾟ体" w:hAnsi="HGP創英角ﾎﾟｯﾌﾟ体" w:hint="eastAsia"/>
          <w:color w:val="632423" w:themeColor="accent2" w:themeShade="80"/>
          <w:sz w:val="26"/>
          <w:szCs w:val="26"/>
        </w:rPr>
        <w:lastRenderedPageBreak/>
        <w:t>参考指標</w:t>
      </w:r>
      <w:r w:rsidRPr="00FE13BE">
        <w:rPr>
          <w:rFonts w:ascii="HG丸ｺﾞｼｯｸM-PRO" w:eastAsia="HG丸ｺﾞｼｯｸM-PRO" w:hAnsi="HG丸ｺﾞｼｯｸM-PRO" w:hint="eastAsia"/>
          <w:color w:val="632423" w:themeColor="accent2" w:themeShade="80"/>
          <w:sz w:val="26"/>
          <w:szCs w:val="26"/>
        </w:rPr>
        <w:t>（大阪府の施策に関する指標）</w:t>
      </w:r>
    </w:p>
    <w:p w:rsidR="00F53223" w:rsidRPr="00F53223" w:rsidRDefault="00F53223" w:rsidP="00F53223">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0" w:type="auto"/>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513"/>
        <w:gridCol w:w="2243"/>
        <w:gridCol w:w="1398"/>
        <w:gridCol w:w="2198"/>
        <w:gridCol w:w="1133"/>
        <w:gridCol w:w="1249"/>
        <w:gridCol w:w="1228"/>
      </w:tblGrid>
      <w:tr w:rsidR="0047425C" w:rsidRPr="006F4EBC" w:rsidTr="00B33E14">
        <w:trPr>
          <w:trHeight w:val="497"/>
        </w:trPr>
        <w:tc>
          <w:tcPr>
            <w:tcW w:w="513" w:type="dxa"/>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p>
        </w:tc>
        <w:tc>
          <w:tcPr>
            <w:tcW w:w="2243" w:type="dxa"/>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指標</w:t>
            </w:r>
          </w:p>
        </w:tc>
        <w:tc>
          <w:tcPr>
            <w:tcW w:w="1398" w:type="dxa"/>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全国数値</w:t>
            </w:r>
          </w:p>
        </w:tc>
        <w:tc>
          <w:tcPr>
            <w:tcW w:w="2198" w:type="dxa"/>
            <w:tcBorders>
              <w:top w:val="single" w:sz="12"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内訳</w:t>
            </w:r>
          </w:p>
        </w:tc>
        <w:tc>
          <w:tcPr>
            <w:tcW w:w="1133" w:type="dxa"/>
            <w:tcBorders>
              <w:top w:val="single" w:sz="12" w:space="0" w:color="632423" w:themeColor="accent2" w:themeShade="80"/>
              <w:left w:val="dashed" w:sz="4" w:space="0" w:color="632423" w:themeColor="accent2" w:themeShade="80"/>
              <w:bottom w:val="single" w:sz="4" w:space="0" w:color="632423" w:themeColor="accent2" w:themeShade="80"/>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sz w:val="20"/>
                <w:szCs w:val="18"/>
              </w:rPr>
              <w:t>時点</w:t>
            </w:r>
          </w:p>
        </w:tc>
        <w:tc>
          <w:tcPr>
            <w:tcW w:w="1249" w:type="dxa"/>
            <w:tcBorders>
              <w:right w:val="double" w:sz="4" w:space="0" w:color="auto"/>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参考</w:t>
            </w:r>
          </w:p>
          <w:p w:rsidR="0047425C" w:rsidRPr="00D517C2" w:rsidRDefault="0047425C" w:rsidP="00D549D0">
            <w:pPr>
              <w:pStyle w:val="Web"/>
              <w:spacing w:line="220" w:lineRule="exact"/>
              <w:jc w:val="center"/>
              <w:rPr>
                <w:rFonts w:ascii="ＭＳ ゴシック" w:eastAsia="ＭＳ ゴシック" w:hAnsi="ＭＳ ゴシック" w:cs="Arial"/>
                <w:b/>
                <w:color w:val="000000" w:themeColor="text1"/>
                <w:kern w:val="24"/>
                <w:sz w:val="20"/>
                <w:szCs w:val="18"/>
              </w:rPr>
            </w:pPr>
            <w:r w:rsidRPr="00D517C2">
              <w:rPr>
                <w:rFonts w:ascii="ＭＳ ゴシック" w:eastAsia="ＭＳ ゴシック" w:hAnsi="ＭＳ ゴシック" w:cs="Arial" w:hint="eastAsia"/>
                <w:b/>
                <w:color w:val="000000" w:themeColor="text1"/>
                <w:kern w:val="24"/>
                <w:sz w:val="20"/>
                <w:szCs w:val="18"/>
              </w:rPr>
              <w:t>※全体数値</w:t>
            </w:r>
          </w:p>
        </w:tc>
        <w:tc>
          <w:tcPr>
            <w:tcW w:w="1228" w:type="dxa"/>
            <w:tcBorders>
              <w:left w:val="double" w:sz="4" w:space="0" w:color="auto"/>
            </w:tcBorders>
            <w:shd w:val="pct20" w:color="auto" w:fill="auto"/>
            <w:vAlign w:val="center"/>
          </w:tcPr>
          <w:p w:rsidR="0047425C" w:rsidRPr="00D517C2" w:rsidRDefault="0047425C" w:rsidP="00D549D0">
            <w:pPr>
              <w:pStyle w:val="Web"/>
              <w:spacing w:line="220" w:lineRule="exact"/>
              <w:jc w:val="center"/>
              <w:rPr>
                <w:rFonts w:ascii="ＭＳ ゴシック" w:eastAsia="ＭＳ ゴシック" w:hAnsi="ＭＳ ゴシック" w:cs="Arial"/>
                <w:b/>
                <w:sz w:val="20"/>
                <w:szCs w:val="18"/>
              </w:rPr>
            </w:pPr>
            <w:r w:rsidRPr="00D517C2">
              <w:rPr>
                <w:rFonts w:ascii="ＭＳ ゴシック" w:eastAsia="ＭＳ ゴシック" w:hAnsi="ＭＳ ゴシック" w:cs="Arial" w:hint="eastAsia"/>
                <w:b/>
                <w:color w:val="000000" w:themeColor="text1"/>
                <w:kern w:val="24"/>
                <w:sz w:val="20"/>
                <w:szCs w:val="18"/>
              </w:rPr>
              <w:t>大阪府数値</w:t>
            </w:r>
          </w:p>
        </w:tc>
      </w:tr>
      <w:tr w:rsidR="0047425C" w:rsidRPr="006F4EBC" w:rsidTr="00B33E14">
        <w:trPr>
          <w:trHeight w:val="1053"/>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1</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スクールソーシャルワーカーの配置人数</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1,008人</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25年度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政令市・中核市を除くすべての市町村に配置</w:t>
            </w:r>
          </w:p>
        </w:tc>
      </w:tr>
      <w:tr w:rsidR="0047425C" w:rsidRPr="006F4EBC" w:rsidTr="00B33E14">
        <w:trPr>
          <w:trHeight w:val="1986"/>
        </w:trPr>
        <w:tc>
          <w:tcPr>
            <w:tcW w:w="513" w:type="dxa"/>
            <w:vAlign w:val="center"/>
          </w:tcPr>
          <w:p w:rsidR="0047425C" w:rsidRPr="00B46390" w:rsidRDefault="0047425C" w:rsidP="00D549D0">
            <w:pPr>
              <w:pStyle w:val="Web"/>
              <w:spacing w:line="220" w:lineRule="exact"/>
              <w:jc w:val="center"/>
              <w:rPr>
                <w:rFonts w:ascii="ＭＳ ゴシック" w:eastAsia="ＭＳ ゴシック" w:hAnsi="ＭＳ ゴシック" w:cs="Arial"/>
                <w:color w:val="000000" w:themeColor="text1"/>
                <w:kern w:val="24"/>
                <w:sz w:val="20"/>
                <w:szCs w:val="18"/>
              </w:rPr>
            </w:pPr>
            <w:r w:rsidRPr="00B46390">
              <w:rPr>
                <w:rFonts w:ascii="ＭＳ ゴシック" w:eastAsia="ＭＳ ゴシック" w:hAnsi="ＭＳ ゴシック" w:cs="Arial" w:hint="eastAsia"/>
                <w:color w:val="000000" w:themeColor="text1"/>
                <w:kern w:val="24"/>
                <w:sz w:val="20"/>
                <w:szCs w:val="18"/>
              </w:rPr>
              <w:t>2</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スクールカウンセラーの配置率（小学校）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37.6%</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val="restart"/>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24年度</w:t>
            </w:r>
          </w:p>
          <w:p w:rsidR="0047425C" w:rsidRPr="00B46390" w:rsidRDefault="0047425C" w:rsidP="0070119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r w:rsidRPr="00B46390">
              <w:rPr>
                <w:rFonts w:ascii="ＭＳ ゴシック" w:eastAsia="ＭＳ ゴシック" w:hAnsi="ＭＳ ゴシック" w:cs="Arial" w:hint="eastAsia"/>
                <w:color w:val="000000" w:themeColor="text1"/>
                <w:kern w:val="24"/>
                <w:sz w:val="18"/>
                <w:szCs w:val="18"/>
              </w:rPr>
              <w:br/>
              <w:t>※その他教育委員会等に1,534</w:t>
            </w:r>
            <w:r w:rsidR="00701197">
              <w:rPr>
                <w:rFonts w:ascii="ＭＳ ゴシック" w:eastAsia="ＭＳ ゴシック" w:hAnsi="ＭＳ ゴシック" w:cs="Arial" w:hint="eastAsia"/>
                <w:color w:val="000000" w:themeColor="text1"/>
                <w:kern w:val="24"/>
                <w:sz w:val="18"/>
                <w:szCs w:val="18"/>
              </w:rPr>
              <w:t>か</w:t>
            </w:r>
            <w:r w:rsidRPr="00B46390">
              <w:rPr>
                <w:rFonts w:ascii="ＭＳ ゴシック" w:eastAsia="ＭＳ ゴシック" w:hAnsi="ＭＳ ゴシック" w:cs="Arial" w:hint="eastAsia"/>
                <w:color w:val="000000" w:themeColor="text1"/>
                <w:kern w:val="24"/>
                <w:sz w:val="18"/>
                <w:szCs w:val="18"/>
              </w:rPr>
              <w:t>所配置</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47425C" w:rsidP="0079026B">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r>
      <w:tr w:rsidR="0047425C" w:rsidRPr="006F4EBC" w:rsidTr="00B33E14">
        <w:trPr>
          <w:trHeight w:val="672"/>
        </w:trPr>
        <w:tc>
          <w:tcPr>
            <w:tcW w:w="513" w:type="dxa"/>
            <w:vAlign w:val="center"/>
          </w:tcPr>
          <w:p w:rsidR="0047425C" w:rsidRPr="00B46390" w:rsidRDefault="0047425C" w:rsidP="00D549D0">
            <w:pPr>
              <w:pStyle w:val="Web"/>
              <w:spacing w:line="220" w:lineRule="exact"/>
              <w:jc w:val="center"/>
              <w:textAlignment w:val="center"/>
              <w:rPr>
                <w:rFonts w:ascii="ＭＳ ゴシック" w:eastAsia="ＭＳ ゴシック" w:hAnsi="ＭＳ ゴシック" w:cs="Arial"/>
                <w:sz w:val="20"/>
                <w:szCs w:val="18"/>
              </w:rPr>
            </w:pPr>
            <w:r w:rsidRPr="00B46390">
              <w:rPr>
                <w:rFonts w:ascii="ＭＳ ゴシック" w:eastAsia="ＭＳ ゴシック" w:hAnsi="ＭＳ ゴシック" w:cstheme="minorBidi" w:hint="eastAsia"/>
                <w:color w:val="000000" w:themeColor="text1"/>
                <w:kern w:val="24"/>
                <w:sz w:val="20"/>
                <w:szCs w:val="18"/>
              </w:rPr>
              <w:t>3</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スクールカウンセラーの配置率（中学校）</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82.4%</w:t>
            </w: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vMerge/>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FE13BE" w:rsidP="00A3293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100%</w:t>
            </w:r>
          </w:p>
        </w:tc>
      </w:tr>
      <w:tr w:rsidR="0047425C" w:rsidRPr="006F4EBC" w:rsidTr="00B33E14">
        <w:trPr>
          <w:trHeight w:val="682"/>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4</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コミュニティソーシャルワーカー</w:t>
            </w:r>
          </w:p>
        </w:tc>
        <w:tc>
          <w:tcPr>
            <w:tcW w:w="1398" w:type="dxa"/>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4"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4" w:space="0" w:color="632423" w:themeColor="accent2" w:themeShade="80"/>
            </w:tcBorders>
            <w:vAlign w:val="center"/>
          </w:tcPr>
          <w:p w:rsidR="00B12836"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FE13BE" w:rsidP="00A32937">
            <w:pPr>
              <w:pStyle w:val="Web"/>
              <w:spacing w:line="220" w:lineRule="exact"/>
              <w:jc w:val="left"/>
              <w:rPr>
                <w:rFonts w:ascii="ＭＳ ゴシック" w:eastAsia="ＭＳ ゴシック" w:hAnsi="ＭＳ ゴシック" w:cs="Arial"/>
                <w:color w:val="000000" w:themeColor="text1"/>
                <w:kern w:val="24"/>
                <w:sz w:val="18"/>
                <w:szCs w:val="18"/>
              </w:rPr>
            </w:pPr>
            <w:r>
              <w:rPr>
                <w:rFonts w:ascii="ＭＳ ゴシック" w:eastAsia="ＭＳ ゴシック" w:hAnsi="ＭＳ ゴシック" w:cs="Arial" w:hint="eastAsia"/>
                <w:color w:val="000000" w:themeColor="text1"/>
                <w:kern w:val="24"/>
                <w:sz w:val="18"/>
                <w:szCs w:val="18"/>
              </w:rPr>
              <w:t>145</w:t>
            </w:r>
            <w:r w:rsidR="0047425C" w:rsidRPr="00B46390">
              <w:rPr>
                <w:rFonts w:ascii="ＭＳ ゴシック" w:eastAsia="ＭＳ ゴシック" w:hAnsi="ＭＳ ゴシック" w:cs="Arial" w:hint="eastAsia"/>
                <w:color w:val="000000" w:themeColor="text1"/>
                <w:kern w:val="24"/>
                <w:sz w:val="18"/>
                <w:szCs w:val="18"/>
              </w:rPr>
              <w:t>名</w:t>
            </w:r>
          </w:p>
        </w:tc>
      </w:tr>
      <w:tr w:rsidR="0047425C" w:rsidRPr="006F4EBC" w:rsidTr="00B33E14">
        <w:trPr>
          <w:trHeight w:val="707"/>
        </w:trPr>
        <w:tc>
          <w:tcPr>
            <w:tcW w:w="513" w:type="dxa"/>
            <w:vAlign w:val="center"/>
          </w:tcPr>
          <w:p w:rsidR="0047425C" w:rsidRPr="00B46390" w:rsidRDefault="00B46390" w:rsidP="00D549D0">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Pr>
                <w:rFonts w:ascii="ＭＳ ゴシック" w:eastAsia="ＭＳ ゴシック" w:hAnsi="ＭＳ ゴシック" w:cstheme="minorBidi" w:hint="eastAsia"/>
                <w:color w:val="000000" w:themeColor="text1"/>
                <w:kern w:val="24"/>
                <w:sz w:val="20"/>
                <w:szCs w:val="18"/>
              </w:rPr>
              <w:t>5</w:t>
            </w:r>
          </w:p>
        </w:tc>
        <w:tc>
          <w:tcPr>
            <w:tcW w:w="2243" w:type="dxa"/>
            <w:vAlign w:val="center"/>
          </w:tcPr>
          <w:p w:rsidR="0047425C" w:rsidRPr="00B46390" w:rsidRDefault="0047425C" w:rsidP="00D549D0">
            <w:pPr>
              <w:pStyle w:val="Web"/>
              <w:spacing w:line="220" w:lineRule="exac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スマイルサポーター</w:t>
            </w:r>
          </w:p>
        </w:tc>
        <w:tc>
          <w:tcPr>
            <w:tcW w:w="1398" w:type="dxa"/>
            <w:tcBorders>
              <w:top w:val="single" w:sz="4" w:space="0" w:color="632423" w:themeColor="accent2" w:themeShade="80"/>
              <w:bottom w:val="single" w:sz="12"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2198" w:type="dxa"/>
            <w:tcBorders>
              <w:top w:val="single" w:sz="4" w:space="0" w:color="632423" w:themeColor="accent2" w:themeShade="80"/>
              <w:left w:val="dashed" w:sz="4" w:space="0" w:color="632423" w:themeColor="accent2" w:themeShade="80"/>
              <w:bottom w:val="single" w:sz="12" w:space="0" w:color="632423" w:themeColor="accent2" w:themeShade="80"/>
              <w:right w:val="dashed" w:sz="4"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133" w:type="dxa"/>
            <w:tcBorders>
              <w:top w:val="single" w:sz="4" w:space="0" w:color="632423" w:themeColor="accent2" w:themeShade="80"/>
              <w:left w:val="dashed" w:sz="4" w:space="0" w:color="632423" w:themeColor="accent2" w:themeShade="80"/>
              <w:bottom w:val="single" w:sz="12" w:space="0" w:color="632423" w:themeColor="accent2" w:themeShade="80"/>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26年度</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現在</w:t>
            </w:r>
          </w:p>
        </w:tc>
        <w:tc>
          <w:tcPr>
            <w:tcW w:w="1249" w:type="dxa"/>
            <w:tcBorders>
              <w:righ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p>
        </w:tc>
        <w:tc>
          <w:tcPr>
            <w:tcW w:w="1228" w:type="dxa"/>
            <w:tcBorders>
              <w:left w:val="double" w:sz="4" w:space="0" w:color="auto"/>
            </w:tcBorders>
            <w:vAlign w:val="center"/>
          </w:tcPr>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約1,400名</w:t>
            </w:r>
          </w:p>
          <w:p w:rsidR="0047425C" w:rsidRPr="00B46390" w:rsidRDefault="0047425C" w:rsidP="00A32937">
            <w:pPr>
              <w:pStyle w:val="Web"/>
              <w:spacing w:line="220" w:lineRule="exact"/>
              <w:jc w:val="left"/>
              <w:rPr>
                <w:rFonts w:ascii="ＭＳ ゴシック" w:eastAsia="ＭＳ ゴシック" w:hAnsi="ＭＳ ゴシック" w:cs="Arial"/>
                <w:color w:val="000000" w:themeColor="text1"/>
                <w:kern w:val="24"/>
                <w:sz w:val="18"/>
                <w:szCs w:val="18"/>
              </w:rPr>
            </w:pPr>
            <w:r w:rsidRPr="00B46390">
              <w:rPr>
                <w:rFonts w:ascii="ＭＳ ゴシック" w:eastAsia="ＭＳ ゴシック" w:hAnsi="ＭＳ ゴシック" w:cs="Arial" w:hint="eastAsia"/>
                <w:color w:val="000000" w:themeColor="text1"/>
                <w:kern w:val="24"/>
                <w:sz w:val="18"/>
                <w:szCs w:val="18"/>
              </w:rPr>
              <w:t>（累計）</w:t>
            </w:r>
          </w:p>
        </w:tc>
      </w:tr>
    </w:tbl>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332C52" w:rsidRDefault="00332C52"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widowControl/>
        <w:jc w:val="left"/>
        <w:rPr>
          <w:rFonts w:ascii="HG丸ｺﾞｼｯｸM-PRO" w:eastAsia="HG丸ｺﾞｼｯｸM-PRO" w:hAnsi="HG丸ｺﾞｼｯｸM-PRO"/>
        </w:rPr>
      </w:pPr>
    </w:p>
    <w:p w:rsidR="0047425C" w:rsidRDefault="0047425C" w:rsidP="0047425C">
      <w:pPr>
        <w:rPr>
          <w:rFonts w:ascii="HG丸ｺﾞｼｯｸM-PRO" w:eastAsia="HG丸ｺﾞｼｯｸM-PRO" w:hAnsi="HG丸ｺﾞｼｯｸM-PRO"/>
          <w:b/>
          <w:sz w:val="24"/>
          <w:szCs w:val="24"/>
        </w:rPr>
      </w:pPr>
    </w:p>
    <w:p w:rsidR="007F7809" w:rsidRDefault="007F7809"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b/>
          <w:sz w:val="24"/>
          <w:szCs w:val="24"/>
        </w:rPr>
      </w:pPr>
    </w:p>
    <w:p w:rsidR="009C4106" w:rsidRPr="00644CFB" w:rsidRDefault="009C4106" w:rsidP="009C4106">
      <w:pPr>
        <w:rPr>
          <w:rFonts w:ascii="HG丸ｺﾞｼｯｸM-PRO" w:eastAsia="HG丸ｺﾞｼｯｸM-PRO" w:hAnsi="HG丸ｺﾞｼｯｸM-PRO"/>
          <w:b/>
          <w:sz w:val="24"/>
          <w:szCs w:val="24"/>
        </w:rPr>
      </w:pPr>
    </w:p>
    <w:p w:rsidR="009C4106" w:rsidRDefault="009C4106" w:rsidP="009C4106">
      <w:pPr>
        <w:widowControl/>
        <w:jc w:val="left"/>
        <w:rPr>
          <w:rFonts w:ascii="HG丸ｺﾞｼｯｸM-PRO" w:eastAsia="HG丸ｺﾞｼｯｸM-PRO" w:hAnsi="HG丸ｺﾞｼｯｸM-PRO"/>
          <w:b/>
          <w:sz w:val="24"/>
          <w:szCs w:val="24"/>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9C4106" w:rsidRDefault="009C4106" w:rsidP="009C4106">
      <w:pPr>
        <w:rPr>
          <w:rFonts w:ascii="HG丸ｺﾞｼｯｸM-PRO" w:eastAsia="HG丸ｺﾞｼｯｸM-PRO" w:hAnsi="HG丸ｺﾞｼｯｸM-PRO"/>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Default="00B12836" w:rsidP="0047425C">
      <w:pPr>
        <w:rPr>
          <w:rFonts w:ascii="HG丸ｺﾞｼｯｸM-PRO" w:eastAsia="HG丸ｺﾞｼｯｸM-PRO" w:hAnsi="HG丸ｺﾞｼｯｸM-PRO"/>
          <w:b/>
          <w:sz w:val="24"/>
          <w:szCs w:val="24"/>
        </w:rPr>
      </w:pPr>
    </w:p>
    <w:p w:rsidR="00B12836" w:rsidRPr="00644CFB" w:rsidRDefault="00B12836" w:rsidP="0047425C">
      <w:pPr>
        <w:rPr>
          <w:rFonts w:ascii="HG丸ｺﾞｼｯｸM-PRO" w:eastAsia="HG丸ｺﾞｼｯｸM-PRO" w:hAnsi="HG丸ｺﾞｼｯｸM-PRO"/>
          <w:b/>
          <w:sz w:val="24"/>
          <w:szCs w:val="24"/>
        </w:rPr>
      </w:pPr>
    </w:p>
    <w:p w:rsidR="001C6330" w:rsidRDefault="001C6330">
      <w:pPr>
        <w:widowControl/>
        <w:jc w:val="left"/>
        <w:rPr>
          <w:rFonts w:ascii="HG丸ｺﾞｼｯｸM-PRO" w:eastAsia="HG丸ｺﾞｼｯｸM-PRO" w:hAnsi="HG丸ｺﾞｼｯｸM-PRO"/>
          <w:b/>
          <w:sz w:val="24"/>
          <w:szCs w:val="24"/>
        </w:rPr>
      </w:pPr>
    </w:p>
    <w:p w:rsidR="00516C90" w:rsidRPr="00B12836" w:rsidRDefault="006B5128" w:rsidP="00B12836">
      <w:pPr>
        <w:jc w:val="center"/>
        <w:rPr>
          <w:rFonts w:ascii="HGP創英角ﾎﾟｯﾌﾟ体" w:eastAsia="HGP創英角ﾎﾟｯﾌﾟ体" w:hAnsi="HGP創英角ﾎﾟｯﾌﾟ体"/>
          <w:sz w:val="52"/>
          <w:szCs w:val="24"/>
        </w:rPr>
      </w:pPr>
      <w:r w:rsidRPr="00B12836">
        <w:rPr>
          <w:rFonts w:ascii="HGP創英角ﾎﾟｯﾌﾟ体" w:eastAsia="HGP創英角ﾎﾟｯﾌﾟ体" w:hAnsi="HGP創英角ﾎﾟｯﾌﾟ体" w:hint="eastAsia"/>
          <w:sz w:val="52"/>
          <w:szCs w:val="24"/>
        </w:rPr>
        <w:t>別添</w:t>
      </w:r>
      <w:r w:rsidR="00516C90" w:rsidRPr="00B12836">
        <w:rPr>
          <w:rFonts w:ascii="HGP創英角ﾎﾟｯﾌﾟ体" w:eastAsia="HGP創英角ﾎﾟｯﾌﾟ体" w:hAnsi="HGP創英角ﾎﾟｯﾌﾟ体" w:hint="eastAsia"/>
          <w:sz w:val="52"/>
          <w:szCs w:val="24"/>
        </w:rPr>
        <w:t xml:space="preserve">　個別目標一覧</w:t>
      </w:r>
    </w:p>
    <w:p w:rsidR="008943F8" w:rsidRDefault="008943F8"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B12836" w:rsidRDefault="00B12836" w:rsidP="00C7234F">
      <w:pPr>
        <w:rPr>
          <w:rFonts w:ascii="HG丸ｺﾞｼｯｸM-PRO" w:eastAsia="HG丸ｺﾞｼｯｸM-PRO" w:hAnsi="HG丸ｺﾞｼｯｸM-PRO"/>
        </w:rPr>
      </w:pPr>
    </w:p>
    <w:p w:rsidR="008507BF" w:rsidRPr="008D2ED9" w:rsidRDefault="008507BF" w:rsidP="00C7234F">
      <w:pPr>
        <w:rPr>
          <w:rFonts w:ascii="メイリオ" w:eastAsia="メイリオ" w:hAnsi="メイリオ" w:cs="メイリオ"/>
          <w:b/>
          <w:color w:val="4F6228" w:themeColor="accent3" w:themeShade="80"/>
          <w:sz w:val="28"/>
        </w:rPr>
      </w:pPr>
      <w:r w:rsidRPr="008D2ED9">
        <w:rPr>
          <w:rFonts w:ascii="メイリオ" w:eastAsia="メイリオ" w:hAnsi="メイリオ" w:cs="メイリオ" w:hint="eastAsia"/>
          <w:b/>
          <w:color w:val="4F6228" w:themeColor="accent3" w:themeShade="80"/>
          <w:sz w:val="28"/>
        </w:rPr>
        <w:lastRenderedPageBreak/>
        <w:t>＜基本方向１　若者が自立できる社会＞</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914"/>
        <w:gridCol w:w="1914"/>
        <w:gridCol w:w="2480"/>
        <w:gridCol w:w="2481"/>
        <w:gridCol w:w="1047"/>
      </w:tblGrid>
      <w:tr w:rsidR="00197D11" w:rsidRPr="00644CFB" w:rsidTr="00201175">
        <w:tc>
          <w:tcPr>
            <w:tcW w:w="1914"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事業名</w:t>
            </w:r>
          </w:p>
        </w:tc>
        <w:tc>
          <w:tcPr>
            <w:tcW w:w="1914"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項　目</w:t>
            </w:r>
          </w:p>
        </w:tc>
        <w:tc>
          <w:tcPr>
            <w:tcW w:w="2480" w:type="dxa"/>
            <w:shd w:val="clear" w:color="auto" w:fill="D6E3BC" w:themeFill="accent3" w:themeFillTint="66"/>
            <w:vAlign w:val="center"/>
          </w:tcPr>
          <w:p w:rsidR="00197D11" w:rsidRPr="001D2481" w:rsidRDefault="00197D11" w:rsidP="00FA5E85">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現　状</w:t>
            </w:r>
          </w:p>
          <w:p w:rsidR="00197D11" w:rsidRPr="001D2481" w:rsidRDefault="00197D11" w:rsidP="00A32937">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w:t>
            </w:r>
            <w:r w:rsidR="00A32937" w:rsidRPr="001D2481">
              <w:rPr>
                <w:rFonts w:ascii="ＭＳ ゴシック" w:eastAsia="ＭＳ ゴシック" w:hAnsi="ＭＳ ゴシック" w:hint="eastAsia"/>
                <w:b/>
                <w:sz w:val="18"/>
                <w:szCs w:val="18"/>
              </w:rPr>
              <w:t>26</w:t>
            </w:r>
            <w:r w:rsidRPr="001D2481">
              <w:rPr>
                <w:rFonts w:ascii="ＭＳ ゴシック" w:eastAsia="ＭＳ ゴシック" w:hAnsi="ＭＳ ゴシック" w:hint="eastAsia"/>
                <w:b/>
                <w:sz w:val="18"/>
                <w:szCs w:val="18"/>
              </w:rPr>
              <w:t>年度当初）</w:t>
            </w:r>
          </w:p>
        </w:tc>
        <w:tc>
          <w:tcPr>
            <w:tcW w:w="2481" w:type="dxa"/>
            <w:shd w:val="clear" w:color="auto" w:fill="D6E3BC" w:themeFill="accent3" w:themeFillTint="66"/>
            <w:vAlign w:val="center"/>
          </w:tcPr>
          <w:p w:rsidR="00197D11" w:rsidRPr="001D2481" w:rsidRDefault="00197D11" w:rsidP="00FA5E85">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目標値</w:t>
            </w:r>
          </w:p>
          <w:p w:rsidR="00197D11" w:rsidRPr="001D2481" w:rsidRDefault="00197D11" w:rsidP="00A32937">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w:t>
            </w:r>
            <w:r w:rsidR="00A32937" w:rsidRPr="001D2481">
              <w:rPr>
                <w:rFonts w:ascii="ＭＳ ゴシック" w:eastAsia="ＭＳ ゴシック" w:hAnsi="ＭＳ ゴシック" w:hint="eastAsia"/>
                <w:b/>
                <w:sz w:val="18"/>
                <w:szCs w:val="18"/>
              </w:rPr>
              <w:t>31年</w:t>
            </w:r>
            <w:r w:rsidRPr="001D2481">
              <w:rPr>
                <w:rFonts w:ascii="ＭＳ ゴシック" w:eastAsia="ＭＳ ゴシック" w:hAnsi="ＭＳ ゴシック" w:hint="eastAsia"/>
                <w:b/>
                <w:sz w:val="18"/>
                <w:szCs w:val="18"/>
              </w:rPr>
              <w:t>度末）</w:t>
            </w:r>
          </w:p>
        </w:tc>
        <w:tc>
          <w:tcPr>
            <w:tcW w:w="1047" w:type="dxa"/>
            <w:shd w:val="clear" w:color="auto" w:fill="D6E3BC" w:themeFill="accent3" w:themeFillTint="66"/>
            <w:vAlign w:val="center"/>
          </w:tcPr>
          <w:p w:rsidR="00135441" w:rsidRPr="001D2481" w:rsidRDefault="00197D11" w:rsidP="00B12836">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備　考</w:t>
            </w:r>
          </w:p>
        </w:tc>
      </w:tr>
      <w:tr w:rsidR="001A433C" w:rsidRPr="00644CFB" w:rsidTr="00201175">
        <w:trPr>
          <w:trHeight w:val="892"/>
        </w:trPr>
        <w:tc>
          <w:tcPr>
            <w:tcW w:w="1914"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発達段階に応じたキャリア教育プログラムの普及</w:t>
            </w:r>
          </w:p>
        </w:tc>
        <w:tc>
          <w:tcPr>
            <w:tcW w:w="1914"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中学校区における全体指導計画</w:t>
            </w:r>
          </w:p>
        </w:tc>
        <w:tc>
          <w:tcPr>
            <w:tcW w:w="2480" w:type="dxa"/>
            <w:shd w:val="clear" w:color="auto" w:fill="auto"/>
            <w:vAlign w:val="center"/>
          </w:tcPr>
          <w:p w:rsidR="00197D11" w:rsidRPr="001D2481" w:rsidRDefault="008318E8" w:rsidP="00377BC3">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67.0%（26</w:t>
            </w:r>
            <w:r w:rsidR="00377BC3">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3</w:t>
            </w:r>
            <w:r w:rsidR="00377BC3">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tc>
        <w:tc>
          <w:tcPr>
            <w:tcW w:w="2481" w:type="dxa"/>
            <w:vAlign w:val="center"/>
          </w:tcPr>
          <w:p w:rsidR="00197D11" w:rsidRPr="001D2481" w:rsidRDefault="006C6666"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策定率</w:t>
            </w:r>
            <w:r w:rsidR="00F211C0" w:rsidRPr="001D2481">
              <w:rPr>
                <w:rFonts w:ascii="ＭＳ ゴシック" w:eastAsia="ＭＳ ゴシック" w:hAnsi="ＭＳ ゴシック" w:hint="eastAsia"/>
                <w:sz w:val="18"/>
                <w:szCs w:val="18"/>
              </w:rPr>
              <w:t>100</w:t>
            </w:r>
            <w:r w:rsidR="00377BC3">
              <w:rPr>
                <w:rFonts w:ascii="ＭＳ ゴシック" w:eastAsia="ＭＳ ゴシック" w:hAnsi="ＭＳ ゴシック" w:hint="eastAsia"/>
                <w:sz w:val="18"/>
                <w:szCs w:val="18"/>
              </w:rPr>
              <w:t>%</w:t>
            </w:r>
          </w:p>
          <w:p w:rsidR="007D140A" w:rsidRPr="001D2481" w:rsidRDefault="007D140A" w:rsidP="005960AA">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（29年度末）</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706"/>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キャリア教育支援体制整備事業</w:t>
            </w:r>
          </w:p>
        </w:tc>
        <w:tc>
          <w:tcPr>
            <w:tcW w:w="1914"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府立高校全日制・定時制の就職内定率</w:t>
            </w:r>
          </w:p>
        </w:tc>
        <w:tc>
          <w:tcPr>
            <w:tcW w:w="2480"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92.3％（26</w:t>
            </w:r>
            <w:r w:rsidR="00377BC3">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3</w:t>
            </w:r>
            <w:r w:rsidR="00377BC3">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p w:rsidR="00837E8D" w:rsidRPr="001D2481" w:rsidRDefault="00837E8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（全国平均96.6％）</w:t>
            </w:r>
          </w:p>
        </w:tc>
        <w:tc>
          <w:tcPr>
            <w:tcW w:w="2481" w:type="dxa"/>
            <w:vMerge w:val="restart"/>
            <w:vAlign w:val="center"/>
          </w:tcPr>
          <w:p w:rsidR="00837E8D" w:rsidRPr="001D2481" w:rsidRDefault="002F5895" w:rsidP="005960AA">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就職内定率全国水準をめざす（29年度末）</w:t>
            </w:r>
          </w:p>
        </w:tc>
        <w:tc>
          <w:tcPr>
            <w:tcW w:w="1047" w:type="dxa"/>
            <w:vMerge w:val="restart"/>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972"/>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高校生に対する地元企業による会社説明会の実施を促進</w:t>
            </w:r>
          </w:p>
        </w:tc>
        <w:tc>
          <w:tcPr>
            <w:tcW w:w="1914"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0"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1"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1047"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985"/>
        </w:trPr>
        <w:tc>
          <w:tcPr>
            <w:tcW w:w="1914" w:type="dxa"/>
            <w:vAlign w:val="center"/>
          </w:tcPr>
          <w:p w:rsidR="003769B3" w:rsidRPr="001D2481" w:rsidRDefault="00837E8D" w:rsidP="0020117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外部人材の専門家を配置し、就職支援を充実</w:t>
            </w:r>
          </w:p>
        </w:tc>
        <w:tc>
          <w:tcPr>
            <w:tcW w:w="1914"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0"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2481"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c>
          <w:tcPr>
            <w:tcW w:w="1047" w:type="dxa"/>
            <w:vMerge/>
            <w:vAlign w:val="center"/>
          </w:tcPr>
          <w:p w:rsidR="00837E8D" w:rsidRPr="001D2481" w:rsidRDefault="00837E8D" w:rsidP="00FA5E85">
            <w:pPr>
              <w:spacing w:line="280" w:lineRule="exact"/>
              <w:rPr>
                <w:rFonts w:ascii="ＭＳ ゴシック" w:eastAsia="ＭＳ ゴシック" w:hAnsi="ＭＳ ゴシック"/>
                <w:sz w:val="18"/>
                <w:szCs w:val="18"/>
              </w:rPr>
            </w:pPr>
          </w:p>
        </w:tc>
      </w:tr>
      <w:tr w:rsidR="001A433C" w:rsidRPr="00644CFB" w:rsidTr="00201175">
        <w:trPr>
          <w:trHeight w:val="688"/>
        </w:trPr>
        <w:tc>
          <w:tcPr>
            <w:tcW w:w="1914" w:type="dxa"/>
            <w:vMerge w:val="restart"/>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工科高校の充実</w:t>
            </w:r>
          </w:p>
        </w:tc>
        <w:tc>
          <w:tcPr>
            <w:tcW w:w="1914"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高度な職業資格合格者</w:t>
            </w:r>
          </w:p>
        </w:tc>
        <w:tc>
          <w:tcPr>
            <w:tcW w:w="2480" w:type="dxa"/>
            <w:vAlign w:val="center"/>
          </w:tcPr>
          <w:p w:rsidR="00CF011D" w:rsidRPr="001D2481" w:rsidRDefault="00CF011D"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216人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p>
        </w:tc>
        <w:tc>
          <w:tcPr>
            <w:tcW w:w="2481"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300人</w:t>
            </w:r>
          </w:p>
        </w:tc>
        <w:tc>
          <w:tcPr>
            <w:tcW w:w="1047" w:type="dxa"/>
            <w:vAlign w:val="center"/>
          </w:tcPr>
          <w:p w:rsidR="00CF011D" w:rsidRPr="001D2481" w:rsidRDefault="00CF011D" w:rsidP="00FA5E85">
            <w:pPr>
              <w:spacing w:line="280" w:lineRule="exact"/>
              <w:rPr>
                <w:rFonts w:ascii="ＭＳ ゴシック" w:eastAsia="ＭＳ ゴシック" w:hAnsi="ＭＳ ゴシック"/>
                <w:sz w:val="18"/>
                <w:szCs w:val="18"/>
              </w:rPr>
            </w:pPr>
          </w:p>
        </w:tc>
      </w:tr>
      <w:tr w:rsidR="001A433C" w:rsidRPr="00644CFB" w:rsidTr="00201175">
        <w:trPr>
          <w:trHeight w:val="712"/>
        </w:trPr>
        <w:tc>
          <w:tcPr>
            <w:tcW w:w="1914" w:type="dxa"/>
            <w:vMerge/>
            <w:vAlign w:val="center"/>
          </w:tcPr>
          <w:p w:rsidR="00CF011D" w:rsidRPr="001D2481" w:rsidRDefault="00CF011D" w:rsidP="00FA5E85">
            <w:pPr>
              <w:spacing w:line="280" w:lineRule="exact"/>
              <w:rPr>
                <w:rFonts w:ascii="ＭＳ ゴシック" w:eastAsia="ＭＳ ゴシック" w:hAnsi="ＭＳ ゴシック"/>
                <w:sz w:val="18"/>
                <w:szCs w:val="18"/>
              </w:rPr>
            </w:pPr>
          </w:p>
        </w:tc>
        <w:tc>
          <w:tcPr>
            <w:tcW w:w="1914" w:type="dxa"/>
            <w:vAlign w:val="center"/>
          </w:tcPr>
          <w:p w:rsidR="00CF011D" w:rsidRPr="001D2481" w:rsidRDefault="00CF011D"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工科系大学への進学実績</w:t>
            </w:r>
          </w:p>
        </w:tc>
        <w:tc>
          <w:tcPr>
            <w:tcW w:w="2480" w:type="dxa"/>
            <w:vAlign w:val="center"/>
          </w:tcPr>
          <w:p w:rsidR="00CF011D" w:rsidRPr="001D2481" w:rsidRDefault="00C67BB1"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83人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p>
        </w:tc>
        <w:tc>
          <w:tcPr>
            <w:tcW w:w="2481" w:type="dxa"/>
            <w:vAlign w:val="center"/>
          </w:tcPr>
          <w:p w:rsidR="00CF011D" w:rsidRPr="001D2481" w:rsidRDefault="00C67BB1"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200人</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29</w:t>
            </w:r>
            <w:r w:rsidR="001D2481">
              <w:rPr>
                <w:rFonts w:ascii="ＭＳ ゴシック" w:eastAsia="ＭＳ ゴシック" w:hAnsi="ＭＳ ゴシック" w:hint="eastAsia"/>
                <w:sz w:val="18"/>
                <w:szCs w:val="18"/>
              </w:rPr>
              <w:t>年度）</w:t>
            </w:r>
          </w:p>
        </w:tc>
        <w:tc>
          <w:tcPr>
            <w:tcW w:w="1047" w:type="dxa"/>
            <w:vAlign w:val="center"/>
          </w:tcPr>
          <w:p w:rsidR="00CF011D" w:rsidRPr="001D2481" w:rsidRDefault="00CF011D" w:rsidP="00FA5E85">
            <w:pPr>
              <w:spacing w:line="280" w:lineRule="exact"/>
              <w:rPr>
                <w:rFonts w:ascii="ＭＳ ゴシック" w:eastAsia="ＭＳ ゴシック" w:hAnsi="ＭＳ ゴシック"/>
                <w:sz w:val="18"/>
                <w:szCs w:val="18"/>
              </w:rPr>
            </w:pPr>
          </w:p>
        </w:tc>
      </w:tr>
      <w:tr w:rsidR="001A433C" w:rsidRPr="00644CFB" w:rsidTr="00201175">
        <w:trPr>
          <w:trHeight w:val="694"/>
        </w:trPr>
        <w:tc>
          <w:tcPr>
            <w:tcW w:w="1914" w:type="dxa"/>
            <w:vAlign w:val="center"/>
          </w:tcPr>
          <w:p w:rsidR="00197D11"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「志（こころざし）学」の実施</w:t>
            </w:r>
          </w:p>
        </w:tc>
        <w:tc>
          <w:tcPr>
            <w:tcW w:w="1914" w:type="dxa"/>
            <w:vAlign w:val="center"/>
          </w:tcPr>
          <w:p w:rsidR="00197D11"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成果発表会の実施</w:t>
            </w:r>
          </w:p>
          <w:p w:rsidR="006A34FE"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実践事例集の作成</w:t>
            </w:r>
          </w:p>
        </w:tc>
        <w:tc>
          <w:tcPr>
            <w:tcW w:w="2480" w:type="dxa"/>
            <w:vAlign w:val="center"/>
          </w:tcPr>
          <w:p w:rsidR="00197D11" w:rsidRPr="001D2481" w:rsidRDefault="00721DF7" w:rsidP="008308F6">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府立高校全体で、「志(こころざし)学」の実施</w:t>
            </w:r>
          </w:p>
        </w:tc>
        <w:tc>
          <w:tcPr>
            <w:tcW w:w="2481" w:type="dxa"/>
            <w:vAlign w:val="center"/>
          </w:tcPr>
          <w:p w:rsidR="006A34FE" w:rsidRPr="001D2481" w:rsidRDefault="006A34FE"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成果発表会の実施（毎年）</w:t>
            </w:r>
          </w:p>
          <w:p w:rsidR="00197D11" w:rsidRPr="001D2481" w:rsidRDefault="006A34FE"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実践事例集の作成（29</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988"/>
        </w:trPr>
        <w:tc>
          <w:tcPr>
            <w:tcW w:w="1914"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府庁内インターンシップ</w:t>
            </w:r>
          </w:p>
        </w:tc>
        <w:tc>
          <w:tcPr>
            <w:tcW w:w="1914"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府立高校全日制のインターンシップ実施率</w:t>
            </w:r>
          </w:p>
        </w:tc>
        <w:tc>
          <w:tcPr>
            <w:tcW w:w="2480" w:type="dxa"/>
            <w:vAlign w:val="center"/>
          </w:tcPr>
          <w:p w:rsidR="00BB5A22"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73.5</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w:t>
            </w:r>
            <w:r w:rsidRPr="001D2481">
              <w:rPr>
                <w:rFonts w:ascii="ＭＳ ゴシック" w:eastAsia="ＭＳ ゴシック" w:hAnsi="ＭＳ ゴシック" w:hint="eastAsia"/>
                <w:sz w:val="18"/>
                <w:szCs w:val="18"/>
              </w:rPr>
              <w:t>8</w:t>
            </w:r>
            <w:r w:rsidR="001D2481">
              <w:rPr>
                <w:rFonts w:ascii="ＭＳ ゴシック" w:eastAsia="ＭＳ ゴシック" w:hAnsi="ＭＳ ゴシック" w:hint="eastAsia"/>
                <w:sz w:val="18"/>
                <w:szCs w:val="18"/>
              </w:rPr>
              <w:t>月</w:t>
            </w:r>
            <w:r w:rsidRPr="001D2481">
              <w:rPr>
                <w:rFonts w:ascii="ＭＳ ゴシック" w:eastAsia="ＭＳ ゴシック" w:hAnsi="ＭＳ ゴシック" w:hint="eastAsia"/>
                <w:sz w:val="18"/>
                <w:szCs w:val="18"/>
              </w:rPr>
              <w:t>末）</w:t>
            </w:r>
          </w:p>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（全国平均83</w:t>
            </w:r>
            <w:r w:rsidR="001D2481">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w:t>
            </w:r>
          </w:p>
        </w:tc>
        <w:tc>
          <w:tcPr>
            <w:tcW w:w="2481" w:type="dxa"/>
            <w:vAlign w:val="center"/>
          </w:tcPr>
          <w:p w:rsidR="00197D11" w:rsidRPr="001D2481" w:rsidRDefault="00BB5A22"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インターンシップ実施率全国水準をめざす</w:t>
            </w:r>
          </w:p>
        </w:tc>
        <w:tc>
          <w:tcPr>
            <w:tcW w:w="1047" w:type="dxa"/>
            <w:vAlign w:val="center"/>
          </w:tcPr>
          <w:p w:rsidR="00197D11" w:rsidRPr="001D2481" w:rsidRDefault="00197D11" w:rsidP="00FA5E85">
            <w:pPr>
              <w:spacing w:line="280" w:lineRule="exact"/>
              <w:rPr>
                <w:rFonts w:ascii="ＭＳ ゴシック" w:eastAsia="ＭＳ ゴシック" w:hAnsi="ＭＳ ゴシック"/>
                <w:sz w:val="18"/>
                <w:szCs w:val="18"/>
              </w:rPr>
            </w:pPr>
          </w:p>
        </w:tc>
      </w:tr>
      <w:tr w:rsidR="001A433C" w:rsidRPr="00644CFB" w:rsidTr="00201175">
        <w:trPr>
          <w:trHeight w:val="1541"/>
        </w:trPr>
        <w:tc>
          <w:tcPr>
            <w:tcW w:w="1914"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地域人づくり事業（雇用拡大プロセス『産学官連携による実践的キャリア教育専門家育成事業』</w:t>
            </w:r>
          </w:p>
        </w:tc>
        <w:tc>
          <w:tcPr>
            <w:tcW w:w="1914"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大卒就職者の就職後３年以内の離職率</w:t>
            </w:r>
          </w:p>
        </w:tc>
        <w:tc>
          <w:tcPr>
            <w:tcW w:w="2480" w:type="dxa"/>
            <w:vAlign w:val="center"/>
          </w:tcPr>
          <w:p w:rsidR="000C0FD0" w:rsidRPr="001D2481" w:rsidRDefault="001D2481" w:rsidP="001D2481">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31%</w:t>
            </w:r>
            <w:r w:rsidR="000C0FD0" w:rsidRPr="001D2481">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w:t>
            </w:r>
            <w:r w:rsidR="000C0FD0" w:rsidRPr="001D2481">
              <w:rPr>
                <w:rFonts w:ascii="ＭＳ ゴシック" w:eastAsia="ＭＳ ゴシック" w:hAnsi="ＭＳ ゴシック" w:hint="eastAsia"/>
                <w:sz w:val="18"/>
                <w:szCs w:val="18"/>
              </w:rPr>
              <w:t>10月）</w:t>
            </w:r>
          </w:p>
        </w:tc>
        <w:tc>
          <w:tcPr>
            <w:tcW w:w="2481" w:type="dxa"/>
            <w:vAlign w:val="center"/>
          </w:tcPr>
          <w:p w:rsidR="000C0FD0" w:rsidRPr="001D2481" w:rsidRDefault="000C0FD0"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離職率低減をめざす</w:t>
            </w:r>
          </w:p>
        </w:tc>
        <w:tc>
          <w:tcPr>
            <w:tcW w:w="1047" w:type="dxa"/>
            <w:vAlign w:val="center"/>
          </w:tcPr>
          <w:p w:rsidR="000C0FD0" w:rsidRPr="001D2481" w:rsidRDefault="000C0FD0" w:rsidP="00FA5E85">
            <w:pPr>
              <w:spacing w:line="280" w:lineRule="exact"/>
              <w:rPr>
                <w:rFonts w:ascii="ＭＳ ゴシック" w:eastAsia="ＭＳ ゴシック" w:hAnsi="ＭＳ ゴシック"/>
                <w:sz w:val="18"/>
                <w:szCs w:val="18"/>
              </w:rPr>
            </w:pPr>
          </w:p>
        </w:tc>
      </w:tr>
      <w:tr w:rsidR="001A433C" w:rsidRPr="00644CFB" w:rsidTr="00201175">
        <w:trPr>
          <w:trHeight w:val="982"/>
        </w:trPr>
        <w:tc>
          <w:tcPr>
            <w:tcW w:w="1914" w:type="dxa"/>
            <w:vAlign w:val="center"/>
          </w:tcPr>
          <w:p w:rsidR="003C375A"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求職者を対象とした職業能力開発（高等職業技術専門校）</w:t>
            </w:r>
          </w:p>
        </w:tc>
        <w:tc>
          <w:tcPr>
            <w:tcW w:w="1914"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就職率</w:t>
            </w:r>
          </w:p>
        </w:tc>
        <w:tc>
          <w:tcPr>
            <w:tcW w:w="2480"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77.8%（25</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sz w:val="18"/>
                <w:szCs w:val="18"/>
              </w:rPr>
              <w:t>80%</w:t>
            </w:r>
          </w:p>
        </w:tc>
        <w:tc>
          <w:tcPr>
            <w:tcW w:w="1047" w:type="dxa"/>
            <w:vMerge w:val="restart"/>
            <w:vAlign w:val="center"/>
          </w:tcPr>
          <w:p w:rsidR="008A0479" w:rsidRPr="001D2481" w:rsidRDefault="008A0479" w:rsidP="00FA5E85">
            <w:pPr>
              <w:spacing w:line="280" w:lineRule="exact"/>
              <w:rPr>
                <w:rFonts w:ascii="ＭＳ ゴシック" w:eastAsia="ＭＳ ゴシック" w:hAnsi="ＭＳ ゴシック"/>
                <w:sz w:val="18"/>
                <w:szCs w:val="18"/>
              </w:rPr>
            </w:pPr>
          </w:p>
        </w:tc>
      </w:tr>
      <w:tr w:rsidR="001A433C" w:rsidRPr="00644CFB" w:rsidTr="00201175">
        <w:trPr>
          <w:trHeight w:val="1265"/>
        </w:trPr>
        <w:tc>
          <w:tcPr>
            <w:tcW w:w="1914" w:type="dxa"/>
          </w:tcPr>
          <w:p w:rsidR="008A0479" w:rsidRPr="001D2481" w:rsidRDefault="008A0479" w:rsidP="00D17E2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障がいのある求職者を対象とした</w:t>
            </w:r>
            <w:r w:rsidR="00D17E29" w:rsidRPr="001D2481">
              <w:rPr>
                <w:rFonts w:ascii="ＭＳ ゴシック" w:eastAsia="ＭＳ ゴシック" w:hAnsi="ＭＳ ゴシック" w:hint="eastAsia"/>
                <w:sz w:val="18"/>
                <w:szCs w:val="18"/>
              </w:rPr>
              <w:t>職業訓練</w:t>
            </w:r>
            <w:r w:rsidRPr="001D2481">
              <w:rPr>
                <w:rFonts w:ascii="ＭＳ ゴシック" w:eastAsia="ＭＳ ゴシック" w:hAnsi="ＭＳ ゴシック" w:hint="eastAsia"/>
                <w:sz w:val="18"/>
                <w:szCs w:val="18"/>
              </w:rPr>
              <w:t>（高等職業技術専門校）</w:t>
            </w:r>
          </w:p>
        </w:tc>
        <w:tc>
          <w:tcPr>
            <w:tcW w:w="1914"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2480"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2481" w:type="dxa"/>
            <w:vMerge/>
          </w:tcPr>
          <w:p w:rsidR="008A0479" w:rsidRPr="001D2481" w:rsidRDefault="008A0479" w:rsidP="001A433C">
            <w:pPr>
              <w:spacing w:line="280" w:lineRule="exact"/>
              <w:rPr>
                <w:rFonts w:ascii="ＭＳ ゴシック" w:eastAsia="ＭＳ ゴシック" w:hAnsi="ＭＳ ゴシック"/>
                <w:sz w:val="18"/>
                <w:szCs w:val="18"/>
              </w:rPr>
            </w:pPr>
          </w:p>
        </w:tc>
        <w:tc>
          <w:tcPr>
            <w:tcW w:w="1047" w:type="dxa"/>
            <w:vMerge/>
          </w:tcPr>
          <w:p w:rsidR="008A0479" w:rsidRPr="001D2481" w:rsidRDefault="008A0479" w:rsidP="001A433C">
            <w:pPr>
              <w:spacing w:line="280" w:lineRule="exact"/>
              <w:rPr>
                <w:rFonts w:ascii="ＭＳ ゴシック" w:eastAsia="ＭＳ ゴシック" w:hAnsi="ＭＳ ゴシック"/>
                <w:sz w:val="18"/>
                <w:szCs w:val="18"/>
              </w:rPr>
            </w:pPr>
          </w:p>
        </w:tc>
      </w:tr>
      <w:tr w:rsidR="00C265C9" w:rsidRPr="00644CFB" w:rsidTr="00201175">
        <w:trPr>
          <w:trHeight w:val="702"/>
        </w:trPr>
        <w:tc>
          <w:tcPr>
            <w:tcW w:w="1914"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庁内職場実習の受入れ</w:t>
            </w:r>
          </w:p>
        </w:tc>
        <w:tc>
          <w:tcPr>
            <w:tcW w:w="1914"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支援学校の生徒の庁内職場実習の受入れ</w:t>
            </w:r>
          </w:p>
        </w:tc>
        <w:tc>
          <w:tcPr>
            <w:tcW w:w="2480"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21</w:t>
            </w:r>
            <w:r w:rsidR="001D2481">
              <w:rPr>
                <w:rFonts w:ascii="ＭＳ ゴシック" w:eastAsia="ＭＳ ゴシック" w:hAnsi="ＭＳ ゴシック" w:hint="eastAsia"/>
                <w:sz w:val="18"/>
                <w:szCs w:val="18"/>
              </w:rPr>
              <w:t>校（</w:t>
            </w:r>
            <w:r w:rsidRPr="001D2481">
              <w:rPr>
                <w:rFonts w:ascii="ＭＳ ゴシック" w:eastAsia="ＭＳ ゴシック" w:hAnsi="ＭＳ ゴシック" w:hint="eastAsia"/>
                <w:sz w:val="18"/>
                <w:szCs w:val="18"/>
              </w:rPr>
              <w:t>25</w:t>
            </w:r>
            <w:r w:rsidR="001D2481">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C265C9" w:rsidRPr="001D2481" w:rsidRDefault="00C265C9" w:rsidP="00C265C9">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毎年度各支援学校で</w:t>
            </w:r>
            <w:r w:rsidR="001D2481">
              <w:rPr>
                <w:rFonts w:ascii="ＭＳ ゴシック" w:eastAsia="ＭＳ ゴシック" w:hAnsi="ＭＳ ゴシック" w:hint="eastAsia"/>
                <w:sz w:val="18"/>
                <w:szCs w:val="18"/>
              </w:rPr>
              <w:t>1</w:t>
            </w:r>
            <w:r w:rsidRPr="001D2481">
              <w:rPr>
                <w:rFonts w:ascii="ＭＳ ゴシック" w:eastAsia="ＭＳ ゴシック" w:hAnsi="ＭＳ ゴシック" w:hint="eastAsia"/>
                <w:sz w:val="18"/>
                <w:szCs w:val="18"/>
              </w:rPr>
              <w:t>名</w:t>
            </w:r>
          </w:p>
          <w:p w:rsidR="00C265C9" w:rsidRPr="001D2481" w:rsidRDefault="00C265C9" w:rsidP="001D2481">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w:t>
            </w:r>
            <w:r w:rsidR="001D2481">
              <w:rPr>
                <w:rFonts w:ascii="ＭＳ ゴシック" w:eastAsia="ＭＳ ゴシック" w:hAnsi="ＭＳ ゴシック" w:hint="eastAsia"/>
                <w:sz w:val="18"/>
                <w:szCs w:val="18"/>
              </w:rPr>
              <w:t>25年度</w:t>
            </w:r>
            <w:r w:rsidRPr="001D2481">
              <w:rPr>
                <w:rFonts w:ascii="ＭＳ ゴシック" w:eastAsia="ＭＳ ゴシック" w:hAnsi="ＭＳ ゴシック" w:hint="eastAsia"/>
                <w:sz w:val="18"/>
                <w:szCs w:val="18"/>
              </w:rPr>
              <w:t>の対象校は35校）</w:t>
            </w:r>
          </w:p>
        </w:tc>
        <w:tc>
          <w:tcPr>
            <w:tcW w:w="1047" w:type="dxa"/>
            <w:vAlign w:val="center"/>
          </w:tcPr>
          <w:p w:rsidR="00C265C9" w:rsidRPr="001D2481" w:rsidRDefault="00C265C9" w:rsidP="00C265C9">
            <w:pPr>
              <w:spacing w:line="280" w:lineRule="exact"/>
              <w:rPr>
                <w:rFonts w:ascii="ＭＳ ゴシック" w:eastAsia="ＭＳ ゴシック" w:hAnsi="ＭＳ ゴシック"/>
                <w:sz w:val="18"/>
                <w:szCs w:val="18"/>
              </w:rPr>
            </w:pPr>
          </w:p>
        </w:tc>
      </w:tr>
    </w:tbl>
    <w:p w:rsidR="00571C69" w:rsidRDefault="00571C6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914"/>
        <w:gridCol w:w="1914"/>
        <w:gridCol w:w="2480"/>
        <w:gridCol w:w="2481"/>
        <w:gridCol w:w="1047"/>
      </w:tblGrid>
      <w:tr w:rsidR="00571C69" w:rsidRPr="00644CFB" w:rsidTr="00F76760">
        <w:tc>
          <w:tcPr>
            <w:tcW w:w="1914"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lastRenderedPageBreak/>
              <w:t>事業名</w:t>
            </w:r>
          </w:p>
        </w:tc>
        <w:tc>
          <w:tcPr>
            <w:tcW w:w="1914"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項　目</w:t>
            </w:r>
          </w:p>
        </w:tc>
        <w:tc>
          <w:tcPr>
            <w:tcW w:w="2480"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現　状</w:t>
            </w:r>
          </w:p>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（26年度当初）</w:t>
            </w:r>
          </w:p>
        </w:tc>
        <w:tc>
          <w:tcPr>
            <w:tcW w:w="2481"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目標値</w:t>
            </w:r>
          </w:p>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（31年度末）</w:t>
            </w:r>
          </w:p>
        </w:tc>
        <w:tc>
          <w:tcPr>
            <w:tcW w:w="1047" w:type="dxa"/>
            <w:shd w:val="clear" w:color="auto" w:fill="D6E3BC" w:themeFill="accent3" w:themeFillTint="66"/>
            <w:vAlign w:val="center"/>
          </w:tcPr>
          <w:p w:rsidR="00571C69" w:rsidRPr="001D2481" w:rsidRDefault="00571C69" w:rsidP="00F76760">
            <w:pPr>
              <w:spacing w:line="280" w:lineRule="exact"/>
              <w:jc w:val="center"/>
              <w:rPr>
                <w:rFonts w:ascii="ＭＳ ゴシック" w:eastAsia="ＭＳ ゴシック" w:hAnsi="ＭＳ ゴシック"/>
                <w:b/>
                <w:sz w:val="18"/>
                <w:szCs w:val="18"/>
              </w:rPr>
            </w:pPr>
            <w:r w:rsidRPr="001D2481">
              <w:rPr>
                <w:rFonts w:ascii="ＭＳ ゴシック" w:eastAsia="ＭＳ ゴシック" w:hAnsi="ＭＳ ゴシック" w:hint="eastAsia"/>
                <w:b/>
                <w:sz w:val="18"/>
                <w:szCs w:val="18"/>
              </w:rPr>
              <w:t>備　考</w:t>
            </w:r>
          </w:p>
        </w:tc>
      </w:tr>
      <w:tr w:rsidR="008D2ED9" w:rsidRPr="00644CFB" w:rsidTr="00F76760">
        <w:trPr>
          <w:trHeight w:val="1266"/>
        </w:trPr>
        <w:tc>
          <w:tcPr>
            <w:tcW w:w="1914" w:type="dxa"/>
            <w:vAlign w:val="center"/>
          </w:tcPr>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民間と連携した取組の推進（大阪府障がい者サポートカンパニー制度）</w:t>
            </w:r>
          </w:p>
        </w:tc>
        <w:tc>
          <w:tcPr>
            <w:tcW w:w="1914" w:type="dxa"/>
            <w:vAlign w:val="center"/>
          </w:tcPr>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登録企業数</w:t>
            </w:r>
          </w:p>
        </w:tc>
        <w:tc>
          <w:tcPr>
            <w:tcW w:w="2480" w:type="dxa"/>
            <w:vAlign w:val="center"/>
          </w:tcPr>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0社</w:t>
            </w:r>
          </w:p>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（26</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事業開始のため）</w:t>
            </w:r>
          </w:p>
        </w:tc>
        <w:tc>
          <w:tcPr>
            <w:tcW w:w="2481" w:type="dxa"/>
            <w:vAlign w:val="center"/>
          </w:tcPr>
          <w:p w:rsidR="008D2ED9" w:rsidRPr="001D2481" w:rsidRDefault="008D2ED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1,000社</w:t>
            </w:r>
          </w:p>
        </w:tc>
        <w:tc>
          <w:tcPr>
            <w:tcW w:w="1047" w:type="dxa"/>
            <w:vAlign w:val="center"/>
          </w:tcPr>
          <w:p w:rsidR="008D2ED9" w:rsidRPr="001D2481" w:rsidRDefault="008D2ED9" w:rsidP="00F76760">
            <w:pPr>
              <w:spacing w:line="280" w:lineRule="exact"/>
              <w:rPr>
                <w:rFonts w:ascii="ＭＳ ゴシック" w:eastAsia="ＭＳ ゴシック" w:hAnsi="ＭＳ ゴシック"/>
                <w:sz w:val="18"/>
                <w:szCs w:val="18"/>
              </w:rPr>
            </w:pPr>
          </w:p>
        </w:tc>
      </w:tr>
      <w:tr w:rsidR="00571C69" w:rsidRPr="00644CFB" w:rsidTr="00F76760">
        <w:trPr>
          <w:trHeight w:val="692"/>
        </w:trPr>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障がい者雇用促進センターの運営</w:t>
            </w:r>
          </w:p>
        </w:tc>
        <w:tc>
          <w:tcPr>
            <w:tcW w:w="1914"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府内民間事業主の実雇用率</w:t>
            </w:r>
          </w:p>
        </w:tc>
        <w:tc>
          <w:tcPr>
            <w:tcW w:w="2480"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1.76%（25</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2.0%（29</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1047"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p>
        </w:tc>
      </w:tr>
      <w:tr w:rsidR="00571C69" w:rsidRPr="00644CFB" w:rsidTr="00F76760">
        <w:trPr>
          <w:trHeight w:val="1553"/>
        </w:trPr>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大阪府障がい者の雇用促進等と就労の支援に関する条例（ハートフル条例）の運用</w:t>
            </w:r>
          </w:p>
        </w:tc>
        <w:tc>
          <w:tcPr>
            <w:tcW w:w="1914"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c>
          <w:tcPr>
            <w:tcW w:w="2480"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c>
          <w:tcPr>
            <w:tcW w:w="2481"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c>
          <w:tcPr>
            <w:tcW w:w="1047"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r>
      <w:tr w:rsidR="00571C69" w:rsidRPr="00644CFB" w:rsidTr="00F76760">
        <w:trPr>
          <w:trHeight w:val="682"/>
        </w:trPr>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就労支援・キャリア教育強化</w:t>
            </w:r>
          </w:p>
        </w:tc>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知的障がい支援学校卒業生の就職率</w:t>
            </w:r>
          </w:p>
        </w:tc>
        <w:tc>
          <w:tcPr>
            <w:tcW w:w="2480"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26.3</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571C69" w:rsidRPr="001D2481" w:rsidRDefault="00571C69"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35%</w:t>
            </w:r>
            <w:r w:rsidRPr="001D2481">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9年度</w:t>
            </w:r>
            <w:r w:rsidRPr="001D2481">
              <w:rPr>
                <w:rFonts w:ascii="ＭＳ ゴシック" w:eastAsia="ＭＳ ゴシック" w:hAnsi="ＭＳ ゴシック" w:hint="eastAsia"/>
                <w:sz w:val="18"/>
                <w:szCs w:val="18"/>
              </w:rPr>
              <w:t>）</w:t>
            </w:r>
          </w:p>
        </w:tc>
        <w:tc>
          <w:tcPr>
            <w:tcW w:w="1047" w:type="dxa"/>
            <w:vAlign w:val="center"/>
          </w:tcPr>
          <w:p w:rsidR="00571C69" w:rsidRPr="001D2481" w:rsidRDefault="00571C69" w:rsidP="00F76760">
            <w:pPr>
              <w:spacing w:line="280" w:lineRule="exact"/>
              <w:rPr>
                <w:rFonts w:ascii="ＭＳ ゴシック" w:eastAsia="ＭＳ ゴシック" w:hAnsi="ＭＳ ゴシック"/>
                <w:sz w:val="18"/>
                <w:szCs w:val="18"/>
              </w:rPr>
            </w:pPr>
          </w:p>
        </w:tc>
      </w:tr>
      <w:tr w:rsidR="00571C69" w:rsidRPr="00644CFB" w:rsidTr="00F76760">
        <w:trPr>
          <w:trHeight w:val="707"/>
        </w:trPr>
        <w:tc>
          <w:tcPr>
            <w:tcW w:w="1914" w:type="dxa"/>
            <w:vMerge w:val="restart"/>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高校生・大学生等の生活習慣病予防対策</w:t>
            </w:r>
          </w:p>
        </w:tc>
        <w:tc>
          <w:tcPr>
            <w:tcW w:w="1914"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朝食欠食率（高校生・大学生等）</w:t>
            </w:r>
          </w:p>
        </w:tc>
        <w:tc>
          <w:tcPr>
            <w:tcW w:w="2480"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10.6</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（24</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w:t>
            </w:r>
          </w:p>
        </w:tc>
        <w:tc>
          <w:tcPr>
            <w:tcW w:w="2481"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4</w:t>
            </w:r>
            <w:r>
              <w:rPr>
                <w:rFonts w:ascii="ＭＳ ゴシック" w:eastAsia="ＭＳ ゴシック" w:hAnsi="ＭＳ ゴシック" w:hint="eastAsia"/>
                <w:sz w:val="18"/>
                <w:szCs w:val="18"/>
              </w:rPr>
              <w:t>%</w:t>
            </w:r>
            <w:r w:rsidRPr="001D2481">
              <w:rPr>
                <w:rFonts w:ascii="ＭＳ ゴシック" w:eastAsia="ＭＳ ゴシック" w:hAnsi="ＭＳ ゴシック" w:hint="eastAsia"/>
                <w:sz w:val="18"/>
                <w:szCs w:val="18"/>
              </w:rPr>
              <w:t>未満</w:t>
            </w:r>
          </w:p>
        </w:tc>
        <w:tc>
          <w:tcPr>
            <w:tcW w:w="1047" w:type="dxa"/>
            <w:vAlign w:val="center"/>
          </w:tcPr>
          <w:p w:rsidR="00571C69" w:rsidRPr="001D2481" w:rsidRDefault="00571C69" w:rsidP="00F76760">
            <w:pPr>
              <w:spacing w:line="280" w:lineRule="exact"/>
              <w:rPr>
                <w:rFonts w:ascii="ＭＳ ゴシック" w:eastAsia="ＭＳ ゴシック" w:hAnsi="ＭＳ ゴシック"/>
                <w:sz w:val="18"/>
                <w:szCs w:val="18"/>
              </w:rPr>
            </w:pPr>
          </w:p>
        </w:tc>
      </w:tr>
      <w:tr w:rsidR="00571C69" w:rsidRPr="00644CFB" w:rsidTr="00F76760">
        <w:trPr>
          <w:trHeight w:val="716"/>
        </w:trPr>
        <w:tc>
          <w:tcPr>
            <w:tcW w:w="1914" w:type="dxa"/>
            <w:vMerge/>
            <w:vAlign w:val="center"/>
          </w:tcPr>
          <w:p w:rsidR="00571C69" w:rsidRPr="001D2481" w:rsidRDefault="00571C69" w:rsidP="00F76760">
            <w:pPr>
              <w:spacing w:line="280" w:lineRule="exact"/>
              <w:rPr>
                <w:rFonts w:ascii="ＭＳ ゴシック" w:eastAsia="ＭＳ ゴシック" w:hAnsi="ＭＳ ゴシック"/>
                <w:sz w:val="18"/>
                <w:szCs w:val="18"/>
              </w:rPr>
            </w:pPr>
          </w:p>
        </w:tc>
        <w:tc>
          <w:tcPr>
            <w:tcW w:w="1914" w:type="dxa"/>
            <w:vAlign w:val="center"/>
          </w:tcPr>
          <w:p w:rsidR="00571C69" w:rsidRPr="001D2481" w:rsidRDefault="00571C69" w:rsidP="00FC0B5F">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野菜摂取量（</w:t>
            </w:r>
            <w:r w:rsidR="00FC0B5F" w:rsidRPr="00376963">
              <w:rPr>
                <w:rFonts w:ascii="ＭＳ ゴシック" w:eastAsia="ＭＳ ゴシック" w:hAnsi="ＭＳ ゴシック" w:hint="eastAsia"/>
                <w:sz w:val="18"/>
                <w:szCs w:val="18"/>
              </w:rPr>
              <w:t>15歳～19歳</w:t>
            </w:r>
            <w:r w:rsidRPr="00376963">
              <w:rPr>
                <w:rFonts w:ascii="ＭＳ ゴシック" w:eastAsia="ＭＳ ゴシック" w:hAnsi="ＭＳ ゴシック" w:hint="eastAsia"/>
                <w:sz w:val="18"/>
                <w:szCs w:val="18"/>
              </w:rPr>
              <w:t>）</w:t>
            </w:r>
          </w:p>
        </w:tc>
        <w:tc>
          <w:tcPr>
            <w:tcW w:w="2480" w:type="dxa"/>
            <w:vAlign w:val="center"/>
          </w:tcPr>
          <w:p w:rsidR="00571C69"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253ｇ</w:t>
            </w:r>
          </w:p>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（19</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～21</w:t>
            </w:r>
            <w:r>
              <w:rPr>
                <w:rFonts w:ascii="ＭＳ ゴシック" w:eastAsia="ＭＳ ゴシック" w:hAnsi="ＭＳ ゴシック" w:hint="eastAsia"/>
                <w:sz w:val="18"/>
                <w:szCs w:val="18"/>
              </w:rPr>
              <w:t>年度</w:t>
            </w:r>
            <w:r w:rsidRPr="001D2481">
              <w:rPr>
                <w:rFonts w:ascii="ＭＳ ゴシック" w:eastAsia="ＭＳ ゴシック" w:hAnsi="ＭＳ ゴシック" w:hint="eastAsia"/>
                <w:sz w:val="18"/>
                <w:szCs w:val="18"/>
              </w:rPr>
              <w:t>平均）</w:t>
            </w:r>
          </w:p>
        </w:tc>
        <w:tc>
          <w:tcPr>
            <w:tcW w:w="2481" w:type="dxa"/>
            <w:vAlign w:val="center"/>
          </w:tcPr>
          <w:p w:rsidR="00571C69" w:rsidRPr="001D2481" w:rsidRDefault="00571C69" w:rsidP="00F76760">
            <w:pPr>
              <w:spacing w:line="280" w:lineRule="exact"/>
              <w:rPr>
                <w:rFonts w:ascii="ＭＳ ゴシック" w:eastAsia="ＭＳ ゴシック" w:hAnsi="ＭＳ ゴシック"/>
                <w:sz w:val="18"/>
                <w:szCs w:val="18"/>
              </w:rPr>
            </w:pPr>
            <w:r w:rsidRPr="001D2481">
              <w:rPr>
                <w:rFonts w:ascii="ＭＳ ゴシック" w:eastAsia="ＭＳ ゴシック" w:hAnsi="ＭＳ ゴシック" w:hint="eastAsia"/>
                <w:sz w:val="18"/>
                <w:szCs w:val="18"/>
              </w:rPr>
              <w:t>350ｇ</w:t>
            </w:r>
          </w:p>
        </w:tc>
        <w:tc>
          <w:tcPr>
            <w:tcW w:w="1047" w:type="dxa"/>
            <w:vAlign w:val="center"/>
          </w:tcPr>
          <w:p w:rsidR="00571C69" w:rsidRPr="001D2481" w:rsidRDefault="00571C69" w:rsidP="00F76760">
            <w:pPr>
              <w:spacing w:line="280" w:lineRule="exact"/>
              <w:rPr>
                <w:rFonts w:ascii="ＭＳ ゴシック" w:eastAsia="ＭＳ ゴシック" w:hAnsi="ＭＳ ゴシック"/>
                <w:sz w:val="18"/>
                <w:szCs w:val="18"/>
              </w:rPr>
            </w:pPr>
          </w:p>
        </w:tc>
      </w:tr>
    </w:tbl>
    <w:p w:rsidR="00571C69" w:rsidRDefault="00571C69" w:rsidP="00571C69">
      <w:pPr>
        <w:rPr>
          <w:rFonts w:ascii="HG丸ｺﾞｼｯｸM-PRO" w:eastAsia="HG丸ｺﾞｼｯｸM-PRO" w:hAnsi="HG丸ｺﾞｼｯｸM-PRO"/>
        </w:rPr>
      </w:pPr>
    </w:p>
    <w:p w:rsidR="00571C69" w:rsidRDefault="00571C6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Default="008D2ED9" w:rsidP="00C7234F">
      <w:pPr>
        <w:rPr>
          <w:rFonts w:ascii="HG丸ｺﾞｼｯｸM-PRO" w:eastAsia="HG丸ｺﾞｼｯｸM-PRO" w:hAnsi="HG丸ｺﾞｼｯｸM-PRO"/>
        </w:rPr>
      </w:pPr>
    </w:p>
    <w:p w:rsidR="008D2ED9" w:rsidRPr="00644CFB" w:rsidRDefault="008D2ED9" w:rsidP="00C7234F">
      <w:pPr>
        <w:rPr>
          <w:rFonts w:ascii="HG丸ｺﾞｼｯｸM-PRO" w:eastAsia="HG丸ｺﾞｼｯｸM-PRO" w:hAnsi="HG丸ｺﾞｼｯｸM-PRO"/>
        </w:rPr>
      </w:pPr>
    </w:p>
    <w:p w:rsidR="00D04DD4" w:rsidRPr="008D2ED9" w:rsidRDefault="00D04DD4" w:rsidP="00D04DD4">
      <w:pPr>
        <w:rPr>
          <w:rFonts w:ascii="メイリオ" w:eastAsia="メイリオ" w:hAnsi="メイリオ" w:cs="メイリオ"/>
          <w:b/>
          <w:color w:val="244061" w:themeColor="accent1" w:themeShade="80"/>
          <w:sz w:val="28"/>
        </w:rPr>
      </w:pPr>
      <w:r w:rsidRPr="008D2ED9">
        <w:rPr>
          <w:rFonts w:ascii="メイリオ" w:eastAsia="メイリオ" w:hAnsi="メイリオ" w:cs="メイリオ" w:hint="eastAsia"/>
          <w:b/>
          <w:color w:val="244061" w:themeColor="accent1" w:themeShade="80"/>
          <w:sz w:val="28"/>
        </w:rPr>
        <w:lastRenderedPageBreak/>
        <w:t>＜基本方向２　子どもを生み育てることができる社会＞</w:t>
      </w: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A433C" w:rsidRPr="00644CFB" w:rsidTr="008D2ED9">
        <w:tc>
          <w:tcPr>
            <w:tcW w:w="1914"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事業名</w:t>
            </w:r>
          </w:p>
        </w:tc>
        <w:tc>
          <w:tcPr>
            <w:tcW w:w="1914"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974CB6" w:rsidRPr="008D2ED9" w:rsidRDefault="00974CB6" w:rsidP="00353FA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w:t>
            </w:r>
            <w:r w:rsidR="00571C69" w:rsidRPr="008D2ED9">
              <w:rPr>
                <w:rFonts w:ascii="ＭＳ ゴシック" w:eastAsia="ＭＳ ゴシック" w:hAnsi="ＭＳ ゴシック" w:hint="eastAsia"/>
                <w:b/>
                <w:sz w:val="18"/>
                <w:szCs w:val="18"/>
              </w:rPr>
              <w:t>26</w:t>
            </w:r>
            <w:r w:rsidRPr="008D2ED9">
              <w:rPr>
                <w:rFonts w:ascii="ＭＳ ゴシック" w:eastAsia="ＭＳ ゴシック" w:hAnsi="ＭＳ ゴシック" w:hint="eastAsia"/>
                <w:b/>
                <w:sz w:val="18"/>
                <w:szCs w:val="18"/>
              </w:rPr>
              <w:t>年度当初）</w:t>
            </w:r>
          </w:p>
        </w:tc>
        <w:tc>
          <w:tcPr>
            <w:tcW w:w="2481" w:type="dxa"/>
            <w:shd w:val="clear" w:color="auto" w:fill="B8CCE4" w:themeFill="accent1" w:themeFillTint="66"/>
            <w:vAlign w:val="center"/>
          </w:tcPr>
          <w:p w:rsidR="00974CB6" w:rsidRPr="008D2ED9" w:rsidRDefault="00974CB6" w:rsidP="00353FA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w:t>
            </w:r>
            <w:r w:rsidR="00571C69" w:rsidRPr="008D2ED9">
              <w:rPr>
                <w:rFonts w:ascii="ＭＳ ゴシック" w:eastAsia="ＭＳ ゴシック" w:hAnsi="ＭＳ ゴシック" w:hint="eastAsia"/>
                <w:b/>
                <w:sz w:val="18"/>
                <w:szCs w:val="18"/>
              </w:rPr>
              <w:t>31</w:t>
            </w:r>
            <w:r w:rsidRPr="008D2ED9">
              <w:rPr>
                <w:rFonts w:ascii="ＭＳ ゴシック" w:eastAsia="ＭＳ ゴシック" w:hAnsi="ＭＳ ゴシック" w:hint="eastAsia"/>
                <w:b/>
                <w:sz w:val="18"/>
                <w:szCs w:val="18"/>
              </w:rPr>
              <w:t>年度末）</w:t>
            </w:r>
          </w:p>
        </w:tc>
        <w:tc>
          <w:tcPr>
            <w:tcW w:w="1047" w:type="dxa"/>
            <w:shd w:val="clear" w:color="auto" w:fill="B8CCE4" w:themeFill="accent1" w:themeFillTint="66"/>
            <w:vAlign w:val="center"/>
          </w:tcPr>
          <w:p w:rsidR="00974CB6" w:rsidRPr="008D2ED9" w:rsidRDefault="00974CB6" w:rsidP="00571C69">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A433C" w:rsidRPr="00644CFB" w:rsidTr="008D2ED9">
        <w:trPr>
          <w:trHeight w:val="944"/>
        </w:trPr>
        <w:tc>
          <w:tcPr>
            <w:tcW w:w="1914" w:type="dxa"/>
            <w:vAlign w:val="center"/>
          </w:tcPr>
          <w:p w:rsidR="00974CB6" w:rsidRPr="008D2ED9" w:rsidRDefault="008C667A"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「にんしんSOS」相談事業</w:t>
            </w:r>
          </w:p>
        </w:tc>
        <w:tc>
          <w:tcPr>
            <w:tcW w:w="1914" w:type="dxa"/>
            <w:vAlign w:val="center"/>
          </w:tcPr>
          <w:p w:rsidR="00974CB6" w:rsidRPr="008D2ED9" w:rsidRDefault="0002486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974CB6" w:rsidRPr="008D2ED9" w:rsidRDefault="008C667A"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1,739件（25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100C54"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望まない妊娠等で悩む人が必要な支援を受けるための、適切な応対ができている</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1A433C" w:rsidRPr="00644CFB" w:rsidTr="008D2ED9">
        <w:trPr>
          <w:trHeight w:val="986"/>
        </w:trPr>
        <w:tc>
          <w:tcPr>
            <w:tcW w:w="1914" w:type="dxa"/>
            <w:vAlign w:val="center"/>
          </w:tcPr>
          <w:p w:rsidR="00974CB6" w:rsidRPr="008D2ED9" w:rsidRDefault="00EA47D6"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妊婦健診の</w:t>
            </w:r>
            <w:r w:rsidR="00D536FC" w:rsidRPr="008D2ED9">
              <w:rPr>
                <w:rFonts w:ascii="ＭＳ ゴシック" w:eastAsia="ＭＳ ゴシック" w:hAnsi="ＭＳ ゴシック" w:hint="eastAsia"/>
                <w:sz w:val="18"/>
                <w:szCs w:val="18"/>
              </w:rPr>
              <w:t>未受診や飛び込みによる出産等対策等事業</w:t>
            </w:r>
          </w:p>
        </w:tc>
        <w:tc>
          <w:tcPr>
            <w:tcW w:w="1914" w:type="dxa"/>
            <w:vAlign w:val="center"/>
          </w:tcPr>
          <w:p w:rsidR="00974CB6" w:rsidRPr="008D2ED9" w:rsidRDefault="00EA47D6"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妊婦健診の</w:t>
            </w:r>
            <w:r w:rsidR="00D536FC" w:rsidRPr="008D2ED9">
              <w:rPr>
                <w:rFonts w:ascii="ＭＳ ゴシック" w:eastAsia="ＭＳ ゴシック" w:hAnsi="ＭＳ ゴシック" w:hint="eastAsia"/>
                <w:sz w:val="18"/>
                <w:szCs w:val="18"/>
              </w:rPr>
              <w:t>未受診・飛び込み出産の数</w:t>
            </w:r>
          </w:p>
        </w:tc>
        <w:tc>
          <w:tcPr>
            <w:tcW w:w="2480" w:type="dxa"/>
            <w:vAlign w:val="center"/>
          </w:tcPr>
          <w:p w:rsidR="00974CB6" w:rsidRPr="008D2ED9" w:rsidRDefault="00D536FC"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285件（25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8D2ED9" w:rsidP="009D37F1">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25</w:t>
            </w:r>
            <w:r w:rsidR="00100C54" w:rsidRPr="008D2ED9">
              <w:rPr>
                <w:rFonts w:ascii="ＭＳ ゴシック" w:eastAsia="ＭＳ ゴシック" w:hAnsi="ＭＳ ゴシック" w:hint="eastAsia"/>
                <w:sz w:val="18"/>
                <w:szCs w:val="18"/>
              </w:rPr>
              <w:t>年度件数より減少を</w:t>
            </w:r>
            <w:r w:rsidR="009D37F1" w:rsidRPr="008D2ED9">
              <w:rPr>
                <w:rFonts w:ascii="ＭＳ ゴシック" w:eastAsia="ＭＳ ゴシック" w:hAnsi="ＭＳ ゴシック" w:hint="eastAsia"/>
                <w:sz w:val="18"/>
                <w:szCs w:val="18"/>
              </w:rPr>
              <w:t>めざす</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1A433C" w:rsidRPr="00644CFB" w:rsidTr="008D2ED9">
        <w:trPr>
          <w:trHeight w:val="972"/>
        </w:trPr>
        <w:tc>
          <w:tcPr>
            <w:tcW w:w="1914" w:type="dxa"/>
            <w:vAlign w:val="center"/>
          </w:tcPr>
          <w:p w:rsidR="00974CB6" w:rsidRPr="008D2ED9" w:rsidRDefault="003F567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不妊・不育総合対策事業</w:t>
            </w:r>
          </w:p>
        </w:tc>
        <w:tc>
          <w:tcPr>
            <w:tcW w:w="1914" w:type="dxa"/>
            <w:vAlign w:val="center"/>
          </w:tcPr>
          <w:p w:rsidR="00974CB6" w:rsidRPr="008D2ED9" w:rsidRDefault="003F567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3F5679" w:rsidRPr="008D2ED9" w:rsidRDefault="003F5679"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271件（25</w:t>
            </w:r>
            <w:r w:rsidR="008D2ED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974CB6" w:rsidRPr="008D2ED9" w:rsidRDefault="00100C54"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不妊や不育に悩む人が必要な支援を受けるための、適切な応対ができている</w:t>
            </w:r>
          </w:p>
        </w:tc>
        <w:tc>
          <w:tcPr>
            <w:tcW w:w="1047" w:type="dxa"/>
            <w:vAlign w:val="center"/>
          </w:tcPr>
          <w:p w:rsidR="00974CB6" w:rsidRPr="008D2ED9" w:rsidRDefault="00974CB6" w:rsidP="00353FA8">
            <w:pPr>
              <w:spacing w:line="280" w:lineRule="exact"/>
              <w:rPr>
                <w:rFonts w:ascii="ＭＳ ゴシック" w:eastAsia="ＭＳ ゴシック" w:hAnsi="ＭＳ ゴシック"/>
                <w:sz w:val="18"/>
                <w:szCs w:val="18"/>
              </w:rPr>
            </w:pPr>
          </w:p>
        </w:tc>
      </w:tr>
      <w:tr w:rsidR="008D2ED9" w:rsidRPr="00644CFB" w:rsidTr="008D2ED9">
        <w:trPr>
          <w:trHeight w:val="703"/>
        </w:trPr>
        <w:tc>
          <w:tcPr>
            <w:tcW w:w="1914" w:type="dxa"/>
            <w:vMerge w:val="restart"/>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教育コミュニティづくり推進事業</w:t>
            </w:r>
          </w:p>
        </w:tc>
        <w:tc>
          <w:tcPr>
            <w:tcW w:w="1914"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大人（保護者）に対する親学習の実施</w:t>
            </w:r>
          </w:p>
        </w:tc>
        <w:tc>
          <w:tcPr>
            <w:tcW w:w="2480"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26／41市町村(25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（政令市</w:t>
            </w:r>
            <w:r>
              <w:rPr>
                <w:rFonts w:ascii="ＭＳ ゴシック" w:eastAsia="ＭＳ ゴシック" w:hAnsi="ＭＳ ゴシック" w:hint="eastAsia"/>
                <w:sz w:val="18"/>
                <w:szCs w:val="18"/>
              </w:rPr>
              <w:t>を</w:t>
            </w:r>
            <w:r w:rsidRPr="008D2ED9">
              <w:rPr>
                <w:rFonts w:ascii="ＭＳ ゴシック" w:eastAsia="ＭＳ ゴシック" w:hAnsi="ＭＳ ゴシック" w:hint="eastAsia"/>
                <w:sz w:val="18"/>
                <w:szCs w:val="18"/>
              </w:rPr>
              <w:t>除く）</w:t>
            </w:r>
          </w:p>
        </w:tc>
        <w:tc>
          <w:tcPr>
            <w:tcW w:w="2481"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全市町村</w:t>
            </w:r>
          </w:p>
        </w:tc>
        <w:tc>
          <w:tcPr>
            <w:tcW w:w="1047" w:type="dxa"/>
            <w:vAlign w:val="center"/>
          </w:tcPr>
          <w:p w:rsidR="008D2ED9" w:rsidRPr="008D2ED9" w:rsidRDefault="008D2ED9" w:rsidP="00353FA8">
            <w:pPr>
              <w:spacing w:line="280" w:lineRule="exact"/>
              <w:rPr>
                <w:rFonts w:ascii="ＭＳ ゴシック" w:eastAsia="ＭＳ ゴシック" w:hAnsi="ＭＳ ゴシック"/>
                <w:sz w:val="18"/>
                <w:szCs w:val="18"/>
              </w:rPr>
            </w:pPr>
          </w:p>
        </w:tc>
      </w:tr>
      <w:tr w:rsidR="008D2ED9" w:rsidRPr="00644CFB" w:rsidTr="008D2ED9">
        <w:trPr>
          <w:trHeight w:val="1549"/>
        </w:trPr>
        <w:tc>
          <w:tcPr>
            <w:tcW w:w="1914" w:type="dxa"/>
            <w:vMerge/>
            <w:vAlign w:val="center"/>
          </w:tcPr>
          <w:p w:rsidR="008D2ED9" w:rsidRPr="008D2ED9" w:rsidRDefault="008D2ED9" w:rsidP="00353FA8">
            <w:pPr>
              <w:spacing w:line="280" w:lineRule="exact"/>
              <w:rPr>
                <w:rFonts w:ascii="ＭＳ ゴシック" w:eastAsia="ＭＳ ゴシック" w:hAnsi="ＭＳ ゴシック"/>
                <w:sz w:val="18"/>
                <w:szCs w:val="18"/>
              </w:rPr>
            </w:pPr>
          </w:p>
        </w:tc>
        <w:tc>
          <w:tcPr>
            <w:tcW w:w="1914"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中学校、府立高校の生徒に対する授業での親学習の実施</w:t>
            </w:r>
          </w:p>
        </w:tc>
        <w:tc>
          <w:tcPr>
            <w:tcW w:w="2480" w:type="dxa"/>
            <w:vAlign w:val="center"/>
          </w:tcPr>
          <w:p w:rsid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中学校：201／291校</w:t>
            </w:r>
          </w:p>
          <w:p w:rsidR="008D2ED9" w:rsidRPr="008D2ED9" w:rsidRDefault="008D2ED9" w:rsidP="008D2ED9">
            <w:pPr>
              <w:spacing w:line="280" w:lineRule="exact"/>
              <w:jc w:val="righ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　：139／154校</w:t>
            </w:r>
          </w:p>
          <w:p w:rsidR="008D2ED9" w:rsidRPr="008D2ED9" w:rsidRDefault="008D2ED9" w:rsidP="008D2ED9">
            <w:pPr>
              <w:spacing w:line="280" w:lineRule="exact"/>
              <w:jc w:val="righ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8D2ED9" w:rsidRPr="008D2ED9" w:rsidRDefault="008D2ED9"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（中学校は政令市</w:t>
            </w:r>
            <w:r>
              <w:rPr>
                <w:rFonts w:ascii="ＭＳ ゴシック" w:eastAsia="ＭＳ ゴシック" w:hAnsi="ＭＳ ゴシック" w:hint="eastAsia"/>
                <w:sz w:val="18"/>
                <w:szCs w:val="18"/>
              </w:rPr>
              <w:t>を</w:t>
            </w:r>
            <w:r w:rsidRPr="008D2ED9">
              <w:rPr>
                <w:rFonts w:ascii="ＭＳ ゴシック" w:eastAsia="ＭＳ ゴシック" w:hAnsi="ＭＳ ゴシック" w:hint="eastAsia"/>
                <w:sz w:val="18"/>
                <w:szCs w:val="18"/>
              </w:rPr>
              <w:t>除く）</w:t>
            </w:r>
          </w:p>
        </w:tc>
        <w:tc>
          <w:tcPr>
            <w:tcW w:w="2481" w:type="dxa"/>
            <w:vAlign w:val="center"/>
          </w:tcPr>
          <w:p w:rsidR="008D2ED9" w:rsidRPr="008D2ED9" w:rsidRDefault="008D2ED9" w:rsidP="00353FA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全中学校、全府立高校</w:t>
            </w:r>
          </w:p>
        </w:tc>
        <w:tc>
          <w:tcPr>
            <w:tcW w:w="1047" w:type="dxa"/>
            <w:vAlign w:val="center"/>
          </w:tcPr>
          <w:p w:rsidR="008D2ED9" w:rsidRPr="008D2ED9" w:rsidRDefault="008D2ED9" w:rsidP="00353FA8">
            <w:pPr>
              <w:spacing w:line="280" w:lineRule="exact"/>
              <w:rPr>
                <w:rFonts w:ascii="ＭＳ ゴシック" w:eastAsia="ＭＳ ゴシック" w:hAnsi="ＭＳ ゴシック"/>
                <w:sz w:val="18"/>
                <w:szCs w:val="18"/>
              </w:rPr>
            </w:pPr>
          </w:p>
        </w:tc>
      </w:tr>
      <w:tr w:rsidR="008D2ED9" w:rsidRPr="00644CFB" w:rsidTr="008D2ED9">
        <w:trPr>
          <w:trHeight w:val="699"/>
        </w:trPr>
        <w:tc>
          <w:tcPr>
            <w:tcW w:w="1914" w:type="dxa"/>
            <w:vMerge/>
            <w:vAlign w:val="center"/>
          </w:tcPr>
          <w:p w:rsidR="008D2ED9" w:rsidRPr="008D2ED9" w:rsidRDefault="008D2ED9" w:rsidP="007F1CF9">
            <w:pPr>
              <w:spacing w:line="280" w:lineRule="exact"/>
              <w:rPr>
                <w:rFonts w:ascii="ＭＳ ゴシック" w:eastAsia="ＭＳ ゴシック" w:hAnsi="ＭＳ ゴシック"/>
                <w:sz w:val="18"/>
                <w:szCs w:val="18"/>
              </w:rPr>
            </w:pPr>
          </w:p>
        </w:tc>
        <w:tc>
          <w:tcPr>
            <w:tcW w:w="1914" w:type="dxa"/>
            <w:vAlign w:val="center"/>
          </w:tcPr>
          <w:p w:rsidR="008D2ED9" w:rsidRPr="008D2ED9" w:rsidRDefault="008D2ED9"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訪問型家庭教育支援を実施した市町村</w:t>
            </w:r>
          </w:p>
        </w:tc>
        <w:tc>
          <w:tcPr>
            <w:tcW w:w="2480" w:type="dxa"/>
            <w:vAlign w:val="center"/>
          </w:tcPr>
          <w:p w:rsidR="008D2ED9" w:rsidRPr="008D2ED9" w:rsidRDefault="008D2ED9" w:rsidP="008D2ED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11市町村（25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8D2ED9" w:rsidRPr="008D2ED9" w:rsidRDefault="008D2ED9"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訪問型家庭教育支援を実施する市町村の増加</w:t>
            </w:r>
          </w:p>
        </w:tc>
        <w:tc>
          <w:tcPr>
            <w:tcW w:w="1047" w:type="dxa"/>
            <w:vAlign w:val="center"/>
          </w:tcPr>
          <w:p w:rsidR="008D2ED9" w:rsidRPr="008D2ED9" w:rsidRDefault="008D2ED9" w:rsidP="007F1CF9">
            <w:pPr>
              <w:spacing w:line="280" w:lineRule="exact"/>
              <w:rPr>
                <w:rFonts w:ascii="ＭＳ ゴシック" w:eastAsia="ＭＳ ゴシック" w:hAnsi="ＭＳ ゴシック"/>
                <w:sz w:val="18"/>
                <w:szCs w:val="18"/>
              </w:rPr>
            </w:pPr>
          </w:p>
        </w:tc>
      </w:tr>
      <w:tr w:rsidR="00353FA8" w:rsidRPr="00644CFB" w:rsidTr="008D2ED9">
        <w:trPr>
          <w:trHeight w:val="993"/>
        </w:trPr>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障がい児とその保護者に対する相談支援の充実</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障がい児相談支援実施市町村数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34市町村</w:t>
            </w:r>
          </w:p>
        </w:tc>
        <w:tc>
          <w:tcPr>
            <w:tcW w:w="2481"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全市町村（29</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978"/>
        </w:trPr>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食に関するボランティア等の食育活動支援</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食育推進に携わるボランティアの人数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4,849人（22</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2481" w:type="dxa"/>
            <w:vAlign w:val="center"/>
          </w:tcPr>
          <w:p w:rsidR="00353FA8"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5,300人（28</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978"/>
        </w:trPr>
        <w:tc>
          <w:tcPr>
            <w:tcW w:w="1914" w:type="dxa"/>
            <w:vAlign w:val="center"/>
          </w:tcPr>
          <w:p w:rsidR="00A00086"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「男女いきいき元気宣言」事業者登録制度</w:t>
            </w:r>
          </w:p>
        </w:tc>
        <w:tc>
          <w:tcPr>
            <w:tcW w:w="1914"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登録事業者数</w:t>
            </w:r>
          </w:p>
        </w:tc>
        <w:tc>
          <w:tcPr>
            <w:tcW w:w="2480"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241社</w:t>
            </w:r>
          </w:p>
        </w:tc>
        <w:tc>
          <w:tcPr>
            <w:tcW w:w="2481" w:type="dxa"/>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300社（27</w:t>
            </w:r>
            <w:r w:rsidR="004D2249">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688"/>
        </w:trPr>
        <w:tc>
          <w:tcPr>
            <w:tcW w:w="1914" w:type="dxa"/>
            <w:vMerge w:val="restart"/>
            <w:vAlign w:val="center"/>
          </w:tcPr>
          <w:p w:rsidR="00353FA8" w:rsidRPr="008D2ED9" w:rsidRDefault="00353FA8" w:rsidP="007F1CF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受動喫煙防止の推進</w:t>
            </w: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教育施設における全面禁煙の割合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私立学校84.8</w:t>
            </w:r>
            <w:r w:rsidR="00A5249D" w:rsidRPr="00376963">
              <w:rPr>
                <w:rFonts w:ascii="ＭＳ ゴシック" w:eastAsia="ＭＳ ゴシック" w:hAnsi="ＭＳ ゴシック" w:hint="eastAsia"/>
                <w:sz w:val="18"/>
                <w:szCs w:val="18"/>
              </w:rPr>
              <w:t>%</w:t>
            </w:r>
            <w:r w:rsidR="000050F4" w:rsidRPr="00376963">
              <w:rPr>
                <w:rFonts w:ascii="ＭＳ ゴシック" w:eastAsia="ＭＳ ゴシック" w:hAnsi="ＭＳ ゴシック" w:hint="eastAsia"/>
                <w:sz w:val="18"/>
                <w:szCs w:val="18"/>
              </w:rPr>
              <w:t>（H25.4.1）</w:t>
            </w:r>
          </w:p>
          <w:p w:rsidR="00353FA8" w:rsidRPr="00376963" w:rsidRDefault="00353FA8" w:rsidP="00A5249D">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大学</w:t>
            </w:r>
            <w:r w:rsidR="000050F4" w:rsidRPr="00376963">
              <w:rPr>
                <w:rFonts w:ascii="ＭＳ ゴシック" w:eastAsia="ＭＳ ゴシック" w:hAnsi="ＭＳ ゴシック" w:hint="eastAsia"/>
                <w:sz w:val="18"/>
                <w:szCs w:val="18"/>
              </w:rPr>
              <w:t>・短大</w:t>
            </w:r>
            <w:r w:rsidRPr="00376963">
              <w:rPr>
                <w:rFonts w:ascii="ＭＳ ゴシック" w:eastAsia="ＭＳ ゴシック" w:hAnsi="ＭＳ ゴシック" w:hint="eastAsia"/>
                <w:sz w:val="18"/>
                <w:szCs w:val="18"/>
              </w:rPr>
              <w:t>88.8</w:t>
            </w:r>
            <w:r w:rsidR="00A5249D" w:rsidRPr="00376963">
              <w:rPr>
                <w:rFonts w:ascii="ＭＳ ゴシック" w:eastAsia="ＭＳ ゴシック" w:hAnsi="ＭＳ ゴシック" w:hint="eastAsia"/>
                <w:sz w:val="18"/>
                <w:szCs w:val="18"/>
              </w:rPr>
              <w:t>%</w:t>
            </w:r>
            <w:r w:rsidR="000050F4"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8D2ED9">
        <w:trPr>
          <w:trHeight w:val="713"/>
        </w:trPr>
        <w:tc>
          <w:tcPr>
            <w:tcW w:w="1914" w:type="dxa"/>
            <w:vMerge/>
            <w:vAlign w:val="center"/>
          </w:tcPr>
          <w:p w:rsidR="00353FA8" w:rsidRPr="008D2ED9" w:rsidRDefault="00353FA8" w:rsidP="007F1CF9">
            <w:pPr>
              <w:spacing w:line="280" w:lineRule="exact"/>
              <w:rPr>
                <w:rFonts w:ascii="ＭＳ ゴシック" w:eastAsia="ＭＳ ゴシック" w:hAnsi="ＭＳ ゴシック"/>
                <w:sz w:val="18"/>
                <w:szCs w:val="18"/>
              </w:rPr>
            </w:pP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医療機関における全面禁煙の割合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病院90.3%</w:t>
            </w:r>
            <w:r w:rsidR="00B0429D"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353FA8" w:rsidRPr="008D2ED9" w:rsidRDefault="00353FA8" w:rsidP="007F1CF9">
            <w:pPr>
              <w:spacing w:line="280" w:lineRule="exact"/>
              <w:rPr>
                <w:rFonts w:ascii="ＭＳ ゴシック" w:eastAsia="ＭＳ ゴシック" w:hAnsi="ＭＳ ゴシック"/>
                <w:sz w:val="18"/>
                <w:szCs w:val="18"/>
              </w:rPr>
            </w:pPr>
          </w:p>
        </w:tc>
      </w:tr>
      <w:tr w:rsidR="00353FA8" w:rsidRPr="00644CFB" w:rsidTr="004D2249">
        <w:trPr>
          <w:trHeight w:val="835"/>
        </w:trPr>
        <w:tc>
          <w:tcPr>
            <w:tcW w:w="1914" w:type="dxa"/>
            <w:vMerge/>
            <w:vAlign w:val="center"/>
          </w:tcPr>
          <w:p w:rsidR="00353FA8" w:rsidRPr="008D2ED9" w:rsidRDefault="00353FA8" w:rsidP="007F1CF9">
            <w:pPr>
              <w:spacing w:line="280" w:lineRule="exact"/>
              <w:rPr>
                <w:rFonts w:ascii="ＭＳ ゴシック" w:eastAsia="ＭＳ ゴシック" w:hAnsi="ＭＳ ゴシック"/>
                <w:sz w:val="18"/>
                <w:szCs w:val="18"/>
              </w:rPr>
            </w:pPr>
          </w:p>
        </w:tc>
        <w:tc>
          <w:tcPr>
            <w:tcW w:w="1914" w:type="dxa"/>
            <w:vAlign w:val="center"/>
          </w:tcPr>
          <w:p w:rsidR="00A00086" w:rsidRPr="008D2ED9" w:rsidRDefault="00353FA8" w:rsidP="004D2249">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官公庁における全面禁煙の割合</w:t>
            </w:r>
          </w:p>
        </w:tc>
        <w:tc>
          <w:tcPr>
            <w:tcW w:w="2480" w:type="dxa"/>
            <w:vAlign w:val="center"/>
          </w:tcPr>
          <w:p w:rsidR="00353FA8" w:rsidRPr="00376963" w:rsidRDefault="00353FA8"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府庁舎・所管施設89.6%</w:t>
            </w:r>
          </w:p>
          <w:p w:rsidR="00B0429D" w:rsidRPr="00376963" w:rsidRDefault="00B0429D" w:rsidP="007F1CF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（H25.4.1）</w:t>
            </w:r>
          </w:p>
          <w:p w:rsidR="007037EA" w:rsidRPr="00376963" w:rsidRDefault="00353FA8" w:rsidP="004D224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市町村本庁舎81.4%</w:t>
            </w:r>
          </w:p>
          <w:p w:rsidR="00B0429D" w:rsidRPr="00376963" w:rsidRDefault="00B0429D" w:rsidP="004D2249">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（H25.4.1）</w:t>
            </w:r>
          </w:p>
        </w:tc>
        <w:tc>
          <w:tcPr>
            <w:tcW w:w="2481" w:type="dxa"/>
            <w:vAlign w:val="center"/>
          </w:tcPr>
          <w:p w:rsidR="00353FA8" w:rsidRPr="008D2ED9" w:rsidRDefault="00353FA8" w:rsidP="00A5249D">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100</w:t>
            </w:r>
            <w:r w:rsidR="00A5249D">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w:t>
            </w:r>
            <w:r w:rsidR="00701197">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tc>
        <w:tc>
          <w:tcPr>
            <w:tcW w:w="1047" w:type="dxa"/>
            <w:vAlign w:val="center"/>
          </w:tcPr>
          <w:p w:rsidR="00A00086" w:rsidRPr="008D2ED9" w:rsidRDefault="00A00086" w:rsidP="007F1CF9">
            <w:pPr>
              <w:spacing w:line="280" w:lineRule="exact"/>
              <w:rPr>
                <w:rFonts w:ascii="ＭＳ ゴシック" w:eastAsia="ＭＳ ゴシック" w:hAnsi="ＭＳ ゴシック"/>
                <w:sz w:val="18"/>
                <w:szCs w:val="18"/>
              </w:rPr>
            </w:pPr>
          </w:p>
        </w:tc>
      </w:tr>
    </w:tbl>
    <w:p w:rsidR="00A5249D" w:rsidRDefault="00A5249D" w:rsidP="00A5249D">
      <w:pPr>
        <w:rPr>
          <w:rFonts w:ascii="HG丸ｺﾞｼｯｸM-PRO" w:eastAsia="HG丸ｺﾞｼｯｸM-PRO" w:hAnsi="HG丸ｺﾞｼｯｸM-PRO"/>
        </w:rPr>
      </w:pPr>
    </w:p>
    <w:p w:rsidR="00A5249D" w:rsidRDefault="00A5249D" w:rsidP="00A5249D">
      <w:pPr>
        <w:rPr>
          <w:rFonts w:ascii="HG丸ｺﾞｼｯｸM-PRO" w:eastAsia="HG丸ｺﾞｼｯｸM-PRO" w:hAnsi="HG丸ｺﾞｼｯｸM-PRO"/>
        </w:rPr>
      </w:pPr>
    </w:p>
    <w:p w:rsidR="00A5249D" w:rsidRDefault="00A5249D" w:rsidP="00C7234F">
      <w:pPr>
        <w:rPr>
          <w:rFonts w:ascii="HG丸ｺﾞｼｯｸM-PRO" w:eastAsia="HG丸ｺﾞｼｯｸM-PRO" w:hAnsi="HG丸ｺﾞｼｯｸM-PRO"/>
        </w:rPr>
      </w:pP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B4395" w:rsidRPr="00644CFB" w:rsidTr="00C40118">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lastRenderedPageBreak/>
              <w:t>事業名</w:t>
            </w:r>
          </w:p>
        </w:tc>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（26年度当初）</w:t>
            </w:r>
          </w:p>
        </w:tc>
        <w:tc>
          <w:tcPr>
            <w:tcW w:w="2481"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（31年度末）</w:t>
            </w:r>
          </w:p>
        </w:tc>
        <w:tc>
          <w:tcPr>
            <w:tcW w:w="1047"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B4395" w:rsidRPr="00644CFB" w:rsidTr="001B4395">
        <w:trPr>
          <w:trHeight w:val="1246"/>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母子家庭等就業・自立支援センター事業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就業支援講習会受講者の就業率</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就業支援講習会受講者の就業率88.8％（25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※在宅就業支援センター事業との合計就業率92.5</w:t>
            </w:r>
            <w:r>
              <w:rPr>
                <w:rFonts w:ascii="ＭＳ ゴシック" w:eastAsia="ＭＳ ゴシック" w:hAnsi="ＭＳ ゴシック" w:hint="eastAsia"/>
                <w:sz w:val="18"/>
                <w:szCs w:val="18"/>
              </w:rPr>
              <w:t>%</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各年度の就業率</w:t>
            </w:r>
            <w:r>
              <w:rPr>
                <w:rFonts w:ascii="ＭＳ ゴシック" w:eastAsia="ＭＳ ゴシック" w:hAnsi="ＭＳ ゴシック" w:hint="eastAsia"/>
                <w:sz w:val="18"/>
                <w:szCs w:val="18"/>
              </w:rPr>
              <w:t>9</w:t>
            </w:r>
            <w:r w:rsidRPr="008D2ED9">
              <w:rPr>
                <w:rFonts w:ascii="ＭＳ ゴシック" w:eastAsia="ＭＳ ゴシック" w:hAnsi="ＭＳ ゴシック" w:hint="eastAsia"/>
                <w:sz w:val="18"/>
                <w:szCs w:val="18"/>
              </w:rPr>
              <w:t>割以上</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中核市に移行した市を除く</w:t>
            </w:r>
          </w:p>
        </w:tc>
      </w:tr>
      <w:tr w:rsidR="001B4395" w:rsidRPr="00644CFB" w:rsidTr="00C40118">
        <w:trPr>
          <w:trHeight w:val="983"/>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母子家庭・父子家庭自立支援給付金事業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実施市町村数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親の学び直しの事業実施：未実施</w:t>
            </w:r>
          </w:p>
        </w:tc>
        <w:tc>
          <w:tcPr>
            <w:tcW w:w="2481" w:type="dxa"/>
            <w:vAlign w:val="center"/>
          </w:tcPr>
          <w:p w:rsidR="001B4395"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親の学び直しの事業実施：</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10市</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6A3F60">
              <w:rPr>
                <w:rFonts w:ascii="ＭＳ ゴシック" w:eastAsia="ＭＳ ゴシック" w:hAnsi="ＭＳ ゴシック" w:hint="eastAsia"/>
                <w:sz w:val="18"/>
                <w:szCs w:val="18"/>
              </w:rPr>
              <w:t>中核市に移行した市を除く</w:t>
            </w:r>
          </w:p>
        </w:tc>
      </w:tr>
      <w:tr w:rsidR="001B4395" w:rsidRPr="00644CFB" w:rsidTr="00C40118">
        <w:trPr>
          <w:trHeight w:val="707"/>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児童虐待発生予防対策事業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研修受講者</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13保健所延べ858人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研修受講者の増</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01"/>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社会的養護における家庭的な養育環境の整備（家庭的養護）</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グループホーム数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15か所（25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末）</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35か所</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541"/>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里親等の委託推進</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里親等委託率</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7.2</w:t>
            </w: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末）</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699"/>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児童発達支援センターの整備</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児童発達支援センター設置市町村数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18（</w:t>
            </w:r>
            <w:r>
              <w:rPr>
                <w:rFonts w:ascii="ＭＳ ゴシック" w:eastAsia="ＭＳ ゴシック" w:hAnsi="ＭＳ ゴシック" w:hint="eastAsia"/>
                <w:sz w:val="18"/>
                <w:szCs w:val="18"/>
              </w:rPr>
              <w:t>政令市</w:t>
            </w:r>
            <w:r w:rsidRPr="008D2ED9">
              <w:rPr>
                <w:rFonts w:ascii="ＭＳ ゴシック" w:eastAsia="ＭＳ ゴシック" w:hAnsi="ＭＳ ゴシック" w:hint="eastAsia"/>
                <w:sz w:val="18"/>
                <w:szCs w:val="18"/>
              </w:rPr>
              <w:t>を除く）</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33（すべての市）</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09"/>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保育所等訪問支援事業の充実</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保育所等訪問支援実施事業所数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24（</w:t>
            </w:r>
            <w:r>
              <w:rPr>
                <w:rFonts w:ascii="ＭＳ ゴシック" w:eastAsia="ＭＳ ゴシック" w:hAnsi="ＭＳ ゴシック" w:hint="eastAsia"/>
                <w:sz w:val="18"/>
                <w:szCs w:val="18"/>
              </w:rPr>
              <w:t>政令市</w:t>
            </w:r>
            <w:r w:rsidRPr="008D2ED9">
              <w:rPr>
                <w:rFonts w:ascii="ＭＳ ゴシック" w:eastAsia="ＭＳ ゴシック" w:hAnsi="ＭＳ ゴシック" w:hint="eastAsia"/>
                <w:sz w:val="18"/>
                <w:szCs w:val="18"/>
              </w:rPr>
              <w:t>を除く）</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50（指定都市を除く）</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258"/>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障がい・難病児等療育支援体制整備事業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相談件数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25年度専門相談</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身体障がい児延べ366人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小児慢性延べ249人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集団支援558人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支援の必要な障がい・難病児が、専門相談を受けることができている</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539"/>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乳幼児健診体制整備事業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ゲイズファインダーモデル事業実施市町村数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≪参考≫</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精神医療センター</w:t>
            </w:r>
            <w:r w:rsidRPr="008D2ED9">
              <w:rPr>
                <w:rFonts w:ascii="ＭＳ ゴシック" w:eastAsia="ＭＳ ゴシック" w:hAnsi="ＭＳ ゴシック"/>
                <w:sz w:val="18"/>
                <w:szCs w:val="18"/>
              </w:rPr>
              <w:t>37件</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母子センター</w:t>
            </w:r>
            <w:r>
              <w:rPr>
                <w:rFonts w:ascii="ＭＳ ゴシック" w:eastAsia="ＭＳ ゴシック" w:hAnsi="ＭＳ ゴシック" w:hint="eastAsia"/>
                <w:sz w:val="18"/>
                <w:szCs w:val="18"/>
              </w:rPr>
              <w:t>8</w:t>
            </w:r>
            <w:r w:rsidRPr="008D2ED9">
              <w:rPr>
                <w:rFonts w:ascii="ＭＳ ゴシック" w:eastAsia="ＭＳ ゴシック" w:hAnsi="ＭＳ ゴシック" w:hint="eastAsia"/>
                <w:sz w:val="18"/>
                <w:szCs w:val="18"/>
              </w:rPr>
              <w:t>件</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市町村モデル事業は</w:t>
            </w:r>
            <w:r>
              <w:rPr>
                <w:rFonts w:ascii="ＭＳ ゴシック" w:eastAsia="ＭＳ ゴシック" w:hAnsi="ＭＳ ゴシック" w:hint="eastAsia"/>
                <w:sz w:val="18"/>
                <w:szCs w:val="18"/>
              </w:rPr>
              <w:t>26年度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今後の検証</w:t>
            </w:r>
            <w:r>
              <w:rPr>
                <w:rFonts w:ascii="ＭＳ ゴシック" w:eastAsia="ＭＳ ゴシック" w:hAnsi="ＭＳ ゴシック" w:hint="eastAsia"/>
                <w:sz w:val="18"/>
                <w:szCs w:val="18"/>
              </w:rPr>
              <w:t>等を踏まえ、ゲイズファインダー等を使った健診体制が確立している</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10"/>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保健師研修事業（発達障がい）</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受講者数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144</w:t>
            </w:r>
            <w:r>
              <w:rPr>
                <w:rFonts w:ascii="ＭＳ ゴシック" w:eastAsia="ＭＳ ゴシック" w:hAnsi="ＭＳ ゴシック" w:hint="eastAsia"/>
                <w:sz w:val="18"/>
                <w:szCs w:val="18"/>
              </w:rPr>
              <w:t>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600</w:t>
            </w:r>
            <w:r>
              <w:rPr>
                <w:rFonts w:ascii="ＭＳ ゴシック" w:eastAsia="ＭＳ ゴシック" w:hAnsi="ＭＳ ゴシック" w:hint="eastAsia"/>
                <w:sz w:val="18"/>
                <w:szCs w:val="18"/>
              </w:rPr>
              <w:t>人</w:t>
            </w: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976"/>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気づき支援人材育成</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事業（発達障がい）</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各園の中核となるスタッフ数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幼稚園教諭51名</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保育士研修事業は26</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C40118">
            <w:pPr>
              <w:spacing w:line="280" w:lineRule="exact"/>
              <w:ind w:left="2"/>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幼稚園教諭120名</w:t>
            </w:r>
          </w:p>
          <w:p w:rsidR="001B4395" w:rsidRPr="008D2ED9" w:rsidRDefault="001B4395" w:rsidP="00C40118">
            <w:pPr>
              <w:spacing w:line="280" w:lineRule="exact"/>
              <w:ind w:left="2"/>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保育士80名</w:t>
            </w:r>
          </w:p>
          <w:p w:rsidR="001B4395" w:rsidRPr="008D2ED9" w:rsidRDefault="001B4395" w:rsidP="00C40118">
            <w:pPr>
              <w:spacing w:line="280" w:lineRule="exact"/>
              <w:ind w:left="2"/>
              <w:rPr>
                <w:rFonts w:ascii="ＭＳ ゴシック" w:eastAsia="ＭＳ ゴシック" w:hAnsi="ＭＳ ゴシック"/>
                <w:sz w:val="18"/>
                <w:szCs w:val="18"/>
              </w:rPr>
            </w:pPr>
            <w:r>
              <w:rPr>
                <w:rFonts w:ascii="ＭＳ ゴシック" w:eastAsia="ＭＳ ゴシック" w:hAnsi="ＭＳ ゴシック" w:hint="eastAsia"/>
                <w:sz w:val="18"/>
                <w:szCs w:val="18"/>
              </w:rPr>
              <w:t>（いずれも</w:t>
            </w: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692"/>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発達障がい専門医師養成研修事業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受講者数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12</w:t>
            </w:r>
            <w:r>
              <w:rPr>
                <w:rFonts w:ascii="ＭＳ ゴシック" w:eastAsia="ＭＳ ゴシック" w:hAnsi="ＭＳ ゴシック" w:hint="eastAsia"/>
                <w:sz w:val="18"/>
                <w:szCs w:val="18"/>
              </w:rPr>
              <w:t>人</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50</w:t>
            </w:r>
            <w:r>
              <w:rPr>
                <w:rFonts w:ascii="ＭＳ ゴシック" w:eastAsia="ＭＳ ゴシック" w:hAnsi="ＭＳ ゴシック" w:hint="eastAsia"/>
                <w:sz w:val="18"/>
                <w:szCs w:val="18"/>
              </w:rPr>
              <w:t>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553"/>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ペアレントサポート事業（発達障がい）</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養成者数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26</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事業開始</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ペアレント・トレーニングインストラクター養成80</w:t>
            </w:r>
            <w:r>
              <w:rPr>
                <w:rFonts w:ascii="ＭＳ ゴシック" w:eastAsia="ＭＳ ゴシック" w:hAnsi="ＭＳ ゴシック" w:hint="eastAsia"/>
                <w:sz w:val="18"/>
                <w:szCs w:val="18"/>
              </w:rPr>
              <w:t>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ペアレント・メンター等の養成40</w:t>
            </w:r>
            <w:r>
              <w:rPr>
                <w:rFonts w:ascii="ＭＳ ゴシック" w:eastAsia="ＭＳ ゴシック" w:hAnsi="ＭＳ ゴシック" w:hint="eastAsia"/>
                <w:sz w:val="18"/>
                <w:szCs w:val="18"/>
              </w:rPr>
              <w:t>人</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（いずれも27</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bl>
    <w:p w:rsidR="00A5249D" w:rsidRDefault="00A5249D" w:rsidP="00C7234F">
      <w:pPr>
        <w:rPr>
          <w:rFonts w:ascii="HG丸ｺﾞｼｯｸM-PRO" w:eastAsia="HG丸ｺﾞｼｯｸM-PRO" w:hAnsi="HG丸ｺﾞｼｯｸM-PRO"/>
        </w:rPr>
      </w:pP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14"/>
        <w:gridCol w:w="1914"/>
        <w:gridCol w:w="2480"/>
        <w:gridCol w:w="2481"/>
        <w:gridCol w:w="1047"/>
      </w:tblGrid>
      <w:tr w:rsidR="001B4395" w:rsidRPr="00644CFB" w:rsidTr="00C40118">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lastRenderedPageBreak/>
              <w:t>事業名</w:t>
            </w:r>
          </w:p>
        </w:tc>
        <w:tc>
          <w:tcPr>
            <w:tcW w:w="1914"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項　目</w:t>
            </w:r>
          </w:p>
        </w:tc>
        <w:tc>
          <w:tcPr>
            <w:tcW w:w="2480"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現　状</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（26年度当初）</w:t>
            </w:r>
          </w:p>
        </w:tc>
        <w:tc>
          <w:tcPr>
            <w:tcW w:w="2481"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目標値</w:t>
            </w:r>
          </w:p>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（31年度末）</w:t>
            </w:r>
          </w:p>
        </w:tc>
        <w:tc>
          <w:tcPr>
            <w:tcW w:w="1047" w:type="dxa"/>
            <w:shd w:val="clear" w:color="auto" w:fill="B8CCE4" w:themeFill="accent1" w:themeFillTint="66"/>
            <w:vAlign w:val="center"/>
          </w:tcPr>
          <w:p w:rsidR="001B4395" w:rsidRPr="008D2ED9" w:rsidRDefault="001B4395" w:rsidP="00C40118">
            <w:pPr>
              <w:spacing w:line="280" w:lineRule="exact"/>
              <w:jc w:val="center"/>
              <w:rPr>
                <w:rFonts w:ascii="ＭＳ ゴシック" w:eastAsia="ＭＳ ゴシック" w:hAnsi="ＭＳ ゴシック"/>
                <w:b/>
                <w:sz w:val="18"/>
                <w:szCs w:val="18"/>
              </w:rPr>
            </w:pPr>
            <w:r w:rsidRPr="008D2ED9">
              <w:rPr>
                <w:rFonts w:ascii="ＭＳ ゴシック" w:eastAsia="ＭＳ ゴシック" w:hAnsi="ＭＳ ゴシック" w:hint="eastAsia"/>
                <w:b/>
                <w:sz w:val="18"/>
                <w:szCs w:val="18"/>
              </w:rPr>
              <w:t>備　考</w:t>
            </w:r>
          </w:p>
        </w:tc>
      </w:tr>
      <w:tr w:rsidR="001B4395" w:rsidRPr="00644CFB" w:rsidTr="001B4395">
        <w:trPr>
          <w:trHeight w:val="1105"/>
        </w:trPr>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｢発達障がいの早期発見のための問診項目｣を取り入れた問診票改訂の推進</w:t>
            </w:r>
          </w:p>
        </w:tc>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｢発達障がいの早期発見のための問診項目｣を取り入れた問診票へ改訂した市町村数</w:t>
            </w:r>
          </w:p>
        </w:tc>
        <w:tc>
          <w:tcPr>
            <w:tcW w:w="2480" w:type="dxa"/>
            <w:vAlign w:val="center"/>
          </w:tcPr>
          <w:p w:rsidR="001B4395" w:rsidRPr="00376963" w:rsidRDefault="001B4395" w:rsidP="00C40118">
            <w:pPr>
              <w:spacing w:line="28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21市町村（25年度末）</w:t>
            </w:r>
          </w:p>
        </w:tc>
        <w:tc>
          <w:tcPr>
            <w:tcW w:w="2481" w:type="dxa"/>
            <w:vAlign w:val="center"/>
          </w:tcPr>
          <w:p w:rsidR="001B4395" w:rsidRPr="00376963" w:rsidRDefault="001B4395" w:rsidP="00C40118">
            <w:pPr>
              <w:spacing w:line="28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43市町村（28年度目標）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780"/>
        </w:trPr>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発達障がい児に対する専門療育の推進</w:t>
            </w:r>
          </w:p>
        </w:tc>
        <w:tc>
          <w:tcPr>
            <w:tcW w:w="1914"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発達障がい児に対する専門療育の実施市町村数</w:t>
            </w:r>
          </w:p>
        </w:tc>
        <w:tc>
          <w:tcPr>
            <w:tcW w:w="2480"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ＭＳ ゴシック" w:eastAsia="ＭＳ ゴシック" w:hAnsi="ＭＳ ゴシック" w:hint="eastAsia"/>
                <w:sz w:val="18"/>
                <w:szCs w:val="18"/>
              </w:rPr>
              <w:t>36市町村</w:t>
            </w:r>
          </w:p>
        </w:tc>
        <w:tc>
          <w:tcPr>
            <w:tcW w:w="2481" w:type="dxa"/>
            <w:vAlign w:val="center"/>
          </w:tcPr>
          <w:p w:rsidR="001B4395" w:rsidRPr="00376963" w:rsidRDefault="001B4395" w:rsidP="00C40118">
            <w:pPr>
              <w:spacing w:line="200" w:lineRule="exact"/>
              <w:rPr>
                <w:rFonts w:ascii="ＭＳ ゴシック" w:eastAsia="ＭＳ ゴシック" w:hAnsi="ＭＳ ゴシック"/>
                <w:sz w:val="18"/>
                <w:szCs w:val="18"/>
              </w:rPr>
            </w:pPr>
            <w:r w:rsidRPr="00376963">
              <w:rPr>
                <w:rFonts w:asciiTheme="majorEastAsia" w:eastAsiaTheme="majorEastAsia" w:hAnsiTheme="majorEastAsia" w:hint="eastAsia"/>
                <w:sz w:val="18"/>
                <w:szCs w:val="18"/>
              </w:rPr>
              <w:t>43市町村（29年度目標）</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263"/>
        </w:trPr>
        <w:tc>
          <w:tcPr>
            <w:tcW w:w="1914" w:type="dxa"/>
            <w:vMerge w:val="restart"/>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重症心身障がい児者地域ケアシステム整備事業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①</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ケア連絡会議を設置した二次医療圏域数</w:t>
            </w:r>
          </w:p>
        </w:tc>
        <w:tc>
          <w:tcPr>
            <w:tcW w:w="2480" w:type="dxa"/>
            <w:vAlign w:val="center"/>
          </w:tcPr>
          <w:p w:rsidR="001B4395" w:rsidRPr="008D2ED9" w:rsidRDefault="001B4395" w:rsidP="00C40118">
            <w:pPr>
              <w:pStyle w:val="ad"/>
              <w:numPr>
                <w:ilvl w:val="0"/>
                <w:numId w:val="12"/>
              </w:numPr>
              <w:spacing w:line="280" w:lineRule="exact"/>
              <w:ind w:leftChars="0"/>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1圏域（南河内）</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①</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二次医療圏域6圏域（大阪市、堺市を除く）にケア連絡会議を設置し、地域ケアシステムを構築</w:t>
            </w:r>
          </w:p>
        </w:tc>
        <w:tc>
          <w:tcPr>
            <w:tcW w:w="1047" w:type="dxa"/>
            <w:vMerge w:val="restart"/>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984"/>
        </w:trPr>
        <w:tc>
          <w:tcPr>
            <w:tcW w:w="1914" w:type="dxa"/>
            <w:vMerge/>
            <w:vAlign w:val="center"/>
          </w:tcPr>
          <w:p w:rsidR="001B4395" w:rsidRPr="008D2ED9" w:rsidRDefault="001B4395" w:rsidP="00C40118">
            <w:pPr>
              <w:spacing w:line="280" w:lineRule="exact"/>
              <w:rPr>
                <w:rFonts w:ascii="ＭＳ ゴシック" w:eastAsia="ＭＳ ゴシック" w:hAnsi="ＭＳ ゴシック"/>
                <w:sz w:val="18"/>
                <w:szCs w:val="18"/>
              </w:rPr>
            </w:pP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医療型短期入所事業実施した二次医療圏域数</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2</w:t>
            </w:r>
            <w:r w:rsidRPr="008D2ED9">
              <w:rPr>
                <w:rFonts w:ascii="ＭＳ ゴシック" w:eastAsia="ＭＳ ゴシック" w:hAnsi="ＭＳ ゴシック" w:hint="eastAsia"/>
                <w:sz w:val="18"/>
                <w:szCs w:val="18"/>
              </w:rPr>
              <w:t>圏域（南河内・三島）</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医療型短期入所事業実施圏域：6圏域</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（いずれも28</w:t>
            </w:r>
            <w:r>
              <w:rPr>
                <w:rFonts w:ascii="ＭＳ ゴシック" w:eastAsia="ＭＳ ゴシック" w:hAnsi="ＭＳ ゴシック" w:hint="eastAsia"/>
                <w:sz w:val="18"/>
                <w:szCs w:val="18"/>
              </w:rPr>
              <w:t>年度</w:t>
            </w:r>
            <w:r w:rsidRPr="008D2ED9">
              <w:rPr>
                <w:rFonts w:ascii="ＭＳ ゴシック" w:eastAsia="ＭＳ ゴシック" w:hAnsi="ＭＳ ゴシック" w:hint="eastAsia"/>
                <w:sz w:val="18"/>
                <w:szCs w:val="18"/>
              </w:rPr>
              <w:t>目標)</w:t>
            </w:r>
          </w:p>
        </w:tc>
        <w:tc>
          <w:tcPr>
            <w:tcW w:w="1047" w:type="dxa"/>
            <w:vMerge/>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2401"/>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障がいのある生徒の高校生活支援事業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障がいのある生徒の高校生活支援事業</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エキスパート支援員としてスクールカウンセラーを全府立高校に配置。</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学校から要望があった、障がいにより配慮を必要とする生徒の状況に応じて、介助員を30校に、学習支援員を24校に配置。</w:t>
            </w:r>
          </w:p>
        </w:tc>
        <w:tc>
          <w:tcPr>
            <w:tcW w:w="2481" w:type="dxa"/>
            <w:vAlign w:val="center"/>
          </w:tcPr>
          <w:p w:rsidR="001B4395"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生徒一人ひとりの障がいの状況に応じた学校生活支援がなされている。</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（29年度末）</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2690"/>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高校における発達障がい等支援事業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高校における発達障がい等支援事業</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モデル校に臨床心理士を配置。（年間24回）</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対象生徒に対し、個々の特性を把握するための手法について研究。</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モデル校の取り組みについて、「平成25年度支援教育推進フォーラム」で事例報告。</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発達障がい等のある生徒について、個々の特性を把握する手法と、適切な指導や支援が全府立高校に共有されている。</w:t>
            </w:r>
          </w:p>
          <w:p w:rsidR="001B4395"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支援を要する生徒について、個別の教育支援計画が作成されている。</w:t>
            </w:r>
          </w:p>
          <w:p w:rsidR="001B4395" w:rsidRPr="008D2ED9" w:rsidRDefault="001B4395" w:rsidP="00C40118">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29年度末）</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972"/>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通級指導教室の充実</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通級指導教室の充実</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小学校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165教室</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中学校</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48教室</w:t>
            </w:r>
          </w:p>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合計</w:t>
            </w:r>
            <w:r>
              <w:rPr>
                <w:rFonts w:ascii="ＭＳ ゴシック" w:eastAsia="ＭＳ ゴシック" w:hAnsi="ＭＳ ゴシック" w:hint="eastAsia"/>
                <w:sz w:val="18"/>
                <w:szCs w:val="18"/>
              </w:rPr>
              <w:t xml:space="preserve">    </w:t>
            </w:r>
            <w:r w:rsidRPr="008D2ED9">
              <w:rPr>
                <w:rFonts w:ascii="ＭＳ ゴシック" w:eastAsia="ＭＳ ゴシック" w:hAnsi="ＭＳ ゴシック" w:hint="eastAsia"/>
                <w:sz w:val="18"/>
                <w:szCs w:val="18"/>
              </w:rPr>
              <w:t>213教室</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国定数を活用しながら通級指導教室を充実</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r w:rsidR="001B4395" w:rsidRPr="00644CFB" w:rsidTr="00C40118">
        <w:trPr>
          <w:trHeight w:val="1283"/>
        </w:trPr>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外国人行政サービス体制推進事業</w:t>
            </w:r>
          </w:p>
        </w:tc>
        <w:tc>
          <w:tcPr>
            <w:tcW w:w="1914"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府・市町村相談窓口の開設</w:t>
            </w:r>
          </w:p>
        </w:tc>
        <w:tc>
          <w:tcPr>
            <w:tcW w:w="2480" w:type="dxa"/>
            <w:vAlign w:val="center"/>
          </w:tcPr>
          <w:p w:rsidR="001B4395" w:rsidRPr="008D2ED9" w:rsidRDefault="001B4395" w:rsidP="00C40118">
            <w:pPr>
              <w:spacing w:line="280" w:lineRule="exact"/>
              <w:rPr>
                <w:rFonts w:ascii="ＭＳ ゴシック" w:eastAsia="ＭＳ ゴシック" w:hAnsi="ＭＳ ゴシック"/>
                <w:sz w:val="18"/>
                <w:szCs w:val="18"/>
              </w:rPr>
            </w:pPr>
            <w:r w:rsidRPr="008D2ED9">
              <w:rPr>
                <w:rFonts w:ascii="ＭＳ ゴシック" w:eastAsia="ＭＳ ゴシック" w:hAnsi="ＭＳ ゴシック" w:hint="eastAsia"/>
                <w:sz w:val="18"/>
                <w:szCs w:val="18"/>
              </w:rPr>
              <w:t>府・市町村に設けられた外国人向け相談窓口（月</w:t>
            </w:r>
            <w:r>
              <w:rPr>
                <w:rFonts w:ascii="ＭＳ ゴシック" w:eastAsia="ＭＳ ゴシック" w:hAnsi="ＭＳ ゴシック" w:hint="eastAsia"/>
                <w:sz w:val="18"/>
                <w:szCs w:val="18"/>
              </w:rPr>
              <w:t>1</w:t>
            </w:r>
            <w:r w:rsidRPr="008D2ED9">
              <w:rPr>
                <w:rFonts w:ascii="ＭＳ ゴシック" w:eastAsia="ＭＳ ゴシック" w:hAnsi="ＭＳ ゴシック" w:hint="eastAsia"/>
                <w:sz w:val="18"/>
                <w:szCs w:val="18"/>
              </w:rPr>
              <w:t>回以上）の総数（対応言語×自治体数）：67</w:t>
            </w:r>
          </w:p>
        </w:tc>
        <w:tc>
          <w:tcPr>
            <w:tcW w:w="2481" w:type="dxa"/>
            <w:vAlign w:val="center"/>
          </w:tcPr>
          <w:p w:rsidR="001B4395" w:rsidRPr="008D2ED9" w:rsidRDefault="001B4395" w:rsidP="00C40118">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現状の実施状況に加え、市町村窓口の拡充に向け、1</w:t>
            </w:r>
            <w:r w:rsidRPr="008D2ED9">
              <w:rPr>
                <w:rFonts w:ascii="ＭＳ ゴシック" w:eastAsia="ＭＳ ゴシック" w:hAnsi="ＭＳ ゴシック" w:hint="eastAsia"/>
                <w:sz w:val="18"/>
                <w:szCs w:val="18"/>
              </w:rPr>
              <w:t>日相談窓口を年</w:t>
            </w:r>
            <w:r>
              <w:rPr>
                <w:rFonts w:ascii="ＭＳ ゴシック" w:eastAsia="ＭＳ ゴシック" w:hAnsi="ＭＳ ゴシック" w:hint="eastAsia"/>
                <w:sz w:val="18"/>
                <w:szCs w:val="18"/>
              </w:rPr>
              <w:t>3</w:t>
            </w:r>
            <w:r w:rsidRPr="008D2ED9">
              <w:rPr>
                <w:rFonts w:ascii="ＭＳ ゴシック" w:eastAsia="ＭＳ ゴシック" w:hAnsi="ＭＳ ゴシック" w:hint="eastAsia"/>
                <w:sz w:val="18"/>
                <w:szCs w:val="18"/>
              </w:rPr>
              <w:t>回以上開設</w:t>
            </w:r>
          </w:p>
          <w:p w:rsidR="001B4395" w:rsidRPr="008D2ED9" w:rsidRDefault="001B4395" w:rsidP="00C40118">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D2ED9">
              <w:rPr>
                <w:rFonts w:ascii="ＭＳ ゴシック" w:eastAsia="ＭＳ ゴシック" w:hAnsi="ＭＳ ゴシック" w:hint="eastAsia"/>
                <w:sz w:val="18"/>
                <w:szCs w:val="18"/>
              </w:rPr>
              <w:t>29年度末まで）</w:t>
            </w:r>
          </w:p>
        </w:tc>
        <w:tc>
          <w:tcPr>
            <w:tcW w:w="1047" w:type="dxa"/>
            <w:vAlign w:val="center"/>
          </w:tcPr>
          <w:p w:rsidR="001B4395" w:rsidRPr="008D2ED9" w:rsidRDefault="001B4395" w:rsidP="00C40118">
            <w:pPr>
              <w:spacing w:line="280" w:lineRule="exact"/>
              <w:rPr>
                <w:rFonts w:ascii="ＭＳ ゴシック" w:eastAsia="ＭＳ ゴシック" w:hAnsi="ＭＳ ゴシック"/>
                <w:sz w:val="18"/>
                <w:szCs w:val="18"/>
              </w:rPr>
            </w:pPr>
          </w:p>
        </w:tc>
      </w:tr>
    </w:tbl>
    <w:p w:rsidR="001B4395" w:rsidRDefault="001B4395" w:rsidP="00C7234F">
      <w:pPr>
        <w:rPr>
          <w:rFonts w:ascii="HG丸ｺﾞｼｯｸM-PRO" w:eastAsia="HG丸ｺﾞｼｯｸM-PRO" w:hAnsi="HG丸ｺﾞｼｯｸM-PRO"/>
        </w:rPr>
      </w:pPr>
    </w:p>
    <w:p w:rsidR="001B4395" w:rsidRDefault="001B4395" w:rsidP="00C7234F">
      <w:pPr>
        <w:rPr>
          <w:rFonts w:ascii="HG丸ｺﾞｼｯｸM-PRO" w:eastAsia="HG丸ｺﾞｼｯｸM-PRO" w:hAnsi="HG丸ｺﾞｼｯｸM-PRO"/>
        </w:rPr>
      </w:pPr>
    </w:p>
    <w:p w:rsidR="001B4395" w:rsidRDefault="001B4395" w:rsidP="00C7234F">
      <w:pPr>
        <w:rPr>
          <w:rFonts w:ascii="HG丸ｺﾞｼｯｸM-PRO" w:eastAsia="HG丸ｺﾞｼｯｸM-PRO" w:hAnsi="HG丸ｺﾞｼｯｸM-PRO"/>
        </w:rPr>
      </w:pPr>
    </w:p>
    <w:p w:rsidR="001B4395" w:rsidRPr="00644CFB" w:rsidRDefault="001B4395" w:rsidP="00C7234F">
      <w:pPr>
        <w:rPr>
          <w:rFonts w:ascii="HG丸ｺﾞｼｯｸM-PRO" w:eastAsia="HG丸ｺﾞｼｯｸM-PRO" w:hAnsi="HG丸ｺﾞｼｯｸM-PRO"/>
        </w:rPr>
      </w:pPr>
    </w:p>
    <w:p w:rsidR="00D844EF" w:rsidRPr="0013572D" w:rsidRDefault="006A79EA" w:rsidP="00D844EF">
      <w:pPr>
        <w:rPr>
          <w:rFonts w:ascii="メイリオ" w:eastAsia="メイリオ" w:hAnsi="メイリオ" w:cs="メイリオ"/>
          <w:b/>
          <w:color w:val="984806" w:themeColor="accent6" w:themeShade="80"/>
          <w:sz w:val="28"/>
          <w:szCs w:val="28"/>
        </w:rPr>
      </w:pPr>
      <w:r>
        <w:rPr>
          <w:rFonts w:ascii="メイリオ" w:eastAsia="メイリオ" w:hAnsi="メイリオ" w:cs="メイリオ" w:hint="eastAsia"/>
          <w:b/>
          <w:color w:val="984806" w:themeColor="accent6" w:themeShade="80"/>
          <w:sz w:val="28"/>
          <w:szCs w:val="28"/>
        </w:rPr>
        <w:lastRenderedPageBreak/>
        <w:t>＜基本方向３　子ども</w:t>
      </w:r>
      <w:r w:rsidRPr="00376963">
        <w:rPr>
          <w:rFonts w:ascii="メイリオ" w:eastAsia="メイリオ" w:hAnsi="メイリオ" w:cs="メイリオ" w:hint="eastAsia"/>
          <w:b/>
          <w:color w:val="984806" w:themeColor="accent6" w:themeShade="80"/>
          <w:sz w:val="28"/>
          <w:szCs w:val="28"/>
        </w:rPr>
        <w:t>が</w:t>
      </w:r>
      <w:r w:rsidR="00D844EF" w:rsidRPr="0013572D">
        <w:rPr>
          <w:rFonts w:ascii="メイリオ" w:eastAsia="メイリオ" w:hAnsi="メイリオ" w:cs="メイリオ" w:hint="eastAsia"/>
          <w:b/>
          <w:color w:val="984806" w:themeColor="accent6" w:themeShade="80"/>
          <w:sz w:val="28"/>
          <w:szCs w:val="28"/>
        </w:rPr>
        <w:t>成長できる社会＞</w:t>
      </w: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491B9F" w:rsidRPr="00644CFB" w:rsidTr="00FB6C80">
        <w:tc>
          <w:tcPr>
            <w:tcW w:w="1914"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事業名</w:t>
            </w:r>
          </w:p>
        </w:tc>
        <w:tc>
          <w:tcPr>
            <w:tcW w:w="1914"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D844EF" w:rsidRPr="0013572D" w:rsidRDefault="00D844EF" w:rsidP="0003458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w:t>
            </w:r>
            <w:r w:rsidR="0013572D" w:rsidRPr="0013572D">
              <w:rPr>
                <w:rFonts w:ascii="ＭＳ ゴシック" w:eastAsia="ＭＳ ゴシック" w:hAnsi="ＭＳ ゴシック" w:hint="eastAsia"/>
                <w:b/>
                <w:sz w:val="18"/>
                <w:szCs w:val="18"/>
              </w:rPr>
              <w:t>26</w:t>
            </w:r>
            <w:r w:rsidRPr="0013572D">
              <w:rPr>
                <w:rFonts w:ascii="ＭＳ ゴシック" w:eastAsia="ＭＳ ゴシック" w:hAnsi="ＭＳ ゴシック" w:hint="eastAsia"/>
                <w:b/>
                <w:sz w:val="18"/>
                <w:szCs w:val="18"/>
              </w:rPr>
              <w:t>年度当初）</w:t>
            </w:r>
          </w:p>
        </w:tc>
        <w:tc>
          <w:tcPr>
            <w:tcW w:w="2481" w:type="dxa"/>
            <w:shd w:val="clear" w:color="auto" w:fill="FBD4B4" w:themeFill="accent6" w:themeFillTint="66"/>
            <w:vAlign w:val="center"/>
          </w:tcPr>
          <w:p w:rsidR="00D844EF" w:rsidRPr="0013572D" w:rsidRDefault="00D844EF" w:rsidP="0003458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w:t>
            </w:r>
            <w:r w:rsidR="0013572D" w:rsidRPr="0013572D">
              <w:rPr>
                <w:rFonts w:ascii="ＭＳ ゴシック" w:eastAsia="ＭＳ ゴシック" w:hAnsi="ＭＳ ゴシック" w:hint="eastAsia"/>
                <w:b/>
                <w:sz w:val="18"/>
                <w:szCs w:val="18"/>
              </w:rPr>
              <w:t>31</w:t>
            </w:r>
            <w:r w:rsidRPr="0013572D">
              <w:rPr>
                <w:rFonts w:ascii="ＭＳ ゴシック" w:eastAsia="ＭＳ ゴシック" w:hAnsi="ＭＳ ゴシック" w:hint="eastAsia"/>
                <w:b/>
                <w:sz w:val="18"/>
                <w:szCs w:val="18"/>
              </w:rPr>
              <w:t>年度末）</w:t>
            </w:r>
          </w:p>
        </w:tc>
        <w:tc>
          <w:tcPr>
            <w:tcW w:w="1047" w:type="dxa"/>
            <w:shd w:val="clear" w:color="auto" w:fill="FBD4B4" w:themeFill="accent6" w:themeFillTint="66"/>
            <w:vAlign w:val="center"/>
          </w:tcPr>
          <w:p w:rsidR="00D844EF" w:rsidRPr="0013572D" w:rsidRDefault="00D844EF" w:rsidP="0013572D">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491B9F" w:rsidRPr="00644CFB" w:rsidTr="00FB6C80">
        <w:trPr>
          <w:trHeight w:val="1599"/>
        </w:trPr>
        <w:tc>
          <w:tcPr>
            <w:tcW w:w="1914"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就学前人権教育研修・幼稚園教育理解推進事業</w:t>
            </w:r>
          </w:p>
        </w:tc>
        <w:tc>
          <w:tcPr>
            <w:tcW w:w="1914" w:type="dxa"/>
            <w:vAlign w:val="center"/>
          </w:tcPr>
          <w:p w:rsidR="00D844EF" w:rsidRPr="0013572D" w:rsidRDefault="00940CD7"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就学前人権教育研修・幼稚園教育理解推進事業</w:t>
            </w:r>
          </w:p>
        </w:tc>
        <w:tc>
          <w:tcPr>
            <w:tcW w:w="2480" w:type="dxa"/>
            <w:vAlign w:val="center"/>
          </w:tcPr>
          <w:p w:rsidR="007037EA" w:rsidRPr="0013572D" w:rsidRDefault="00992572"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25年度:幼児教育フォーラム（参加</w:t>
            </w:r>
            <w:r w:rsidR="000F7357">
              <w:rPr>
                <w:rFonts w:ascii="ＭＳ ゴシック" w:eastAsia="ＭＳ ゴシック" w:hAnsi="ＭＳ ゴシック" w:hint="eastAsia"/>
                <w:sz w:val="18"/>
                <w:szCs w:val="18"/>
              </w:rPr>
              <w:t>328</w:t>
            </w:r>
            <w:r w:rsidRPr="0013572D">
              <w:rPr>
                <w:rFonts w:ascii="ＭＳ ゴシック" w:eastAsia="ＭＳ ゴシック" w:hAnsi="ＭＳ ゴシック" w:hint="eastAsia"/>
                <w:sz w:val="18"/>
                <w:szCs w:val="18"/>
              </w:rPr>
              <w:t>人）、大阪府協議会（参加</w:t>
            </w:r>
            <w:r w:rsidR="000F7357">
              <w:rPr>
                <w:rFonts w:ascii="ＭＳ ゴシック" w:eastAsia="ＭＳ ゴシック" w:hAnsi="ＭＳ ゴシック" w:hint="eastAsia"/>
                <w:sz w:val="18"/>
                <w:szCs w:val="18"/>
              </w:rPr>
              <w:t>432</w:t>
            </w:r>
            <w:r w:rsidRPr="0013572D">
              <w:rPr>
                <w:rFonts w:ascii="ＭＳ ゴシック" w:eastAsia="ＭＳ ゴシック" w:hAnsi="ＭＳ ゴシック" w:hint="eastAsia"/>
                <w:sz w:val="18"/>
                <w:szCs w:val="18"/>
              </w:rPr>
              <w:t>人）、就学前人権教育研究協議会（参加</w:t>
            </w:r>
            <w:r w:rsidR="000F7357">
              <w:rPr>
                <w:rFonts w:ascii="ＭＳ ゴシック" w:eastAsia="ＭＳ ゴシック" w:hAnsi="ＭＳ ゴシック" w:hint="eastAsia"/>
                <w:sz w:val="18"/>
                <w:szCs w:val="18"/>
              </w:rPr>
              <w:t>937</w:t>
            </w:r>
            <w:r w:rsidRPr="0013572D">
              <w:rPr>
                <w:rFonts w:ascii="ＭＳ ゴシック" w:eastAsia="ＭＳ ゴシック" w:hAnsi="ＭＳ ゴシック" w:hint="eastAsia"/>
                <w:sz w:val="18"/>
                <w:szCs w:val="18"/>
              </w:rPr>
              <w:t>人）</w:t>
            </w:r>
          </w:p>
        </w:tc>
        <w:tc>
          <w:tcPr>
            <w:tcW w:w="2481" w:type="dxa"/>
            <w:vAlign w:val="center"/>
          </w:tcPr>
          <w:p w:rsidR="00D844EF" w:rsidRPr="0013572D" w:rsidRDefault="00B7597C"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フォーラム・協議会等の継続</w:t>
            </w:r>
          </w:p>
        </w:tc>
        <w:tc>
          <w:tcPr>
            <w:tcW w:w="1047" w:type="dxa"/>
            <w:vAlign w:val="center"/>
          </w:tcPr>
          <w:p w:rsidR="00D844EF" w:rsidRPr="0013572D" w:rsidRDefault="00D844EF" w:rsidP="00034580">
            <w:pPr>
              <w:spacing w:line="280" w:lineRule="exact"/>
              <w:rPr>
                <w:rFonts w:ascii="ＭＳ ゴシック" w:eastAsia="ＭＳ ゴシック" w:hAnsi="ＭＳ ゴシック"/>
                <w:sz w:val="18"/>
                <w:szCs w:val="18"/>
              </w:rPr>
            </w:pPr>
          </w:p>
        </w:tc>
      </w:tr>
      <w:tr w:rsidR="00491B9F" w:rsidRPr="00644CFB" w:rsidTr="00FB6C80">
        <w:trPr>
          <w:trHeight w:val="700"/>
        </w:trPr>
        <w:tc>
          <w:tcPr>
            <w:tcW w:w="1914" w:type="dxa"/>
            <w:vAlign w:val="center"/>
          </w:tcPr>
          <w:p w:rsidR="007037EA" w:rsidRPr="0013572D" w:rsidRDefault="00992572"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認定こども園の普及促進</w:t>
            </w:r>
          </w:p>
        </w:tc>
        <w:tc>
          <w:tcPr>
            <w:tcW w:w="1914"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認定こども園の数</w:t>
            </w:r>
          </w:p>
        </w:tc>
        <w:tc>
          <w:tcPr>
            <w:tcW w:w="2480" w:type="dxa"/>
            <w:vAlign w:val="center"/>
          </w:tcPr>
          <w:p w:rsidR="00D844EF" w:rsidRPr="0013572D" w:rsidRDefault="00992572"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51か所</w:t>
            </w:r>
          </w:p>
        </w:tc>
        <w:tc>
          <w:tcPr>
            <w:tcW w:w="2481" w:type="dxa"/>
            <w:vAlign w:val="center"/>
          </w:tcPr>
          <w:p w:rsidR="00D844EF" w:rsidRPr="0013572D" w:rsidRDefault="00135EDD"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827か所</w:t>
            </w:r>
          </w:p>
        </w:tc>
        <w:tc>
          <w:tcPr>
            <w:tcW w:w="1047" w:type="dxa"/>
            <w:vAlign w:val="center"/>
          </w:tcPr>
          <w:p w:rsidR="00D844EF" w:rsidRPr="0013572D" w:rsidRDefault="00D844EF" w:rsidP="00034580">
            <w:pPr>
              <w:spacing w:line="280" w:lineRule="exact"/>
              <w:rPr>
                <w:rFonts w:ascii="ＭＳ ゴシック" w:eastAsia="ＭＳ ゴシック" w:hAnsi="ＭＳ ゴシック"/>
                <w:sz w:val="18"/>
                <w:szCs w:val="18"/>
              </w:rPr>
            </w:pPr>
          </w:p>
        </w:tc>
      </w:tr>
      <w:tr w:rsidR="007037EA" w:rsidRPr="00644CFB" w:rsidTr="00FB6C80">
        <w:trPr>
          <w:trHeight w:val="979"/>
        </w:trPr>
        <w:tc>
          <w:tcPr>
            <w:tcW w:w="1914" w:type="dxa"/>
            <w:vMerge w:val="restart"/>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幼児教育推進指針の周知徹底</w:t>
            </w: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保幼小合同研修を実施している市町村の割合</w:t>
            </w:r>
          </w:p>
        </w:tc>
        <w:tc>
          <w:tcPr>
            <w:tcW w:w="2480" w:type="dxa"/>
            <w:vAlign w:val="center"/>
          </w:tcPr>
          <w:p w:rsidR="007037EA" w:rsidRPr="0013572D" w:rsidRDefault="00597BB9" w:rsidP="008C5AD2">
            <w:pPr>
              <w:spacing w:line="28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7037EA" w:rsidRPr="00644CFB" w:rsidTr="00FB6C80">
        <w:trPr>
          <w:trHeight w:val="1263"/>
        </w:trPr>
        <w:tc>
          <w:tcPr>
            <w:tcW w:w="1914" w:type="dxa"/>
            <w:vMerge/>
            <w:vAlign w:val="center"/>
          </w:tcPr>
          <w:p w:rsidR="007037EA" w:rsidRPr="0013572D" w:rsidRDefault="007037EA" w:rsidP="00034580">
            <w:pPr>
              <w:spacing w:line="280" w:lineRule="exact"/>
              <w:rPr>
                <w:rFonts w:ascii="ＭＳ ゴシック" w:eastAsia="ＭＳ ゴシック" w:hAnsi="ＭＳ ゴシック"/>
                <w:sz w:val="18"/>
                <w:szCs w:val="18"/>
              </w:rPr>
            </w:pP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教育課程の編成に関し、公私立幼稚園と連携している小学校の割合</w:t>
            </w:r>
          </w:p>
        </w:tc>
        <w:tc>
          <w:tcPr>
            <w:tcW w:w="2480"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sidR="000F7357">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sz w:val="18"/>
                <w:szCs w:val="18"/>
              </w:rPr>
              <w:t>100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7037EA" w:rsidRPr="00644CFB" w:rsidTr="00FB6C80">
        <w:trPr>
          <w:trHeight w:val="1267"/>
        </w:trPr>
        <w:tc>
          <w:tcPr>
            <w:tcW w:w="1914" w:type="dxa"/>
            <w:vMerge/>
            <w:vAlign w:val="center"/>
          </w:tcPr>
          <w:p w:rsidR="007037EA" w:rsidRPr="0013572D" w:rsidRDefault="007037EA" w:rsidP="00034580">
            <w:pPr>
              <w:spacing w:line="280" w:lineRule="exact"/>
              <w:rPr>
                <w:rFonts w:ascii="ＭＳ ゴシック" w:eastAsia="ＭＳ ゴシック" w:hAnsi="ＭＳ ゴシック"/>
                <w:sz w:val="18"/>
                <w:szCs w:val="18"/>
              </w:rPr>
            </w:pPr>
          </w:p>
        </w:tc>
        <w:tc>
          <w:tcPr>
            <w:tcW w:w="1914" w:type="dxa"/>
            <w:vAlign w:val="center"/>
          </w:tcPr>
          <w:p w:rsidR="007037EA" w:rsidRPr="0013572D" w:rsidRDefault="007037EA" w:rsidP="000345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幼児教育の振興に関し、協議機関を設置している市町村の割合</w:t>
            </w:r>
          </w:p>
        </w:tc>
        <w:tc>
          <w:tcPr>
            <w:tcW w:w="2480"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32.6</w:t>
            </w:r>
            <w:r w:rsidR="000F7357">
              <w:rPr>
                <w:rFonts w:ascii="ＭＳ ゴシック" w:eastAsia="ＭＳ ゴシック" w:hAnsi="ＭＳ ゴシック" w:hint="eastAsia"/>
                <w:sz w:val="18"/>
                <w:szCs w:val="18"/>
              </w:rPr>
              <w:t>%</w:t>
            </w:r>
          </w:p>
        </w:tc>
        <w:tc>
          <w:tcPr>
            <w:tcW w:w="2481" w:type="dxa"/>
            <w:vAlign w:val="center"/>
          </w:tcPr>
          <w:p w:rsidR="007037EA" w:rsidRPr="0013572D" w:rsidRDefault="007037EA" w:rsidP="000F7357">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50</w:t>
            </w:r>
            <w:r w:rsidR="000F7357">
              <w:rPr>
                <w:rFonts w:ascii="ＭＳ ゴシック" w:eastAsia="ＭＳ ゴシック" w:hAnsi="ＭＳ ゴシック" w:hint="eastAsia"/>
                <w:sz w:val="18"/>
                <w:szCs w:val="18"/>
              </w:rPr>
              <w:t>%</w:t>
            </w:r>
          </w:p>
        </w:tc>
        <w:tc>
          <w:tcPr>
            <w:tcW w:w="1047" w:type="dxa"/>
            <w:vAlign w:val="center"/>
          </w:tcPr>
          <w:p w:rsidR="007037EA" w:rsidRPr="0013572D" w:rsidRDefault="007037EA" w:rsidP="00034580">
            <w:pPr>
              <w:spacing w:line="280" w:lineRule="exact"/>
              <w:rPr>
                <w:rFonts w:ascii="ＭＳ ゴシック" w:eastAsia="ＭＳ ゴシック" w:hAnsi="ＭＳ ゴシック"/>
                <w:sz w:val="18"/>
                <w:szCs w:val="18"/>
              </w:rPr>
            </w:pPr>
          </w:p>
        </w:tc>
      </w:tr>
      <w:tr w:rsidR="00C01D80" w:rsidRPr="00644CFB" w:rsidTr="00FB6C80">
        <w:trPr>
          <w:trHeight w:val="1550"/>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市町村研修支援プロジェクト</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市町村研修支援プロジェクト</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市町村への研修支援</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sidR="00D142B5">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378回、10,171人参加</w:t>
            </w:r>
          </w:p>
        </w:tc>
        <w:tc>
          <w:tcPr>
            <w:tcW w:w="2481" w:type="dxa"/>
            <w:vAlign w:val="center"/>
          </w:tcPr>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市町村の自立的な研修実施をめざし、市町村が主催で実施する研修へは、喫緊の課題等、内容の精選を図りながら引き続き支援していく</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r w:rsidR="00C01D80" w:rsidRPr="00644CFB" w:rsidTr="00D142B5">
        <w:trPr>
          <w:trHeight w:val="3161"/>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授業改善校内研究支援プロジェクト</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授業改善校内研究支援プロジェクト</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ワーキング参加・支援（25</w:t>
            </w:r>
            <w:r w:rsidR="00D142B5">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中</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326校、421人（スタッフ79人、教員342人）、支援350回</w:t>
            </w:r>
          </w:p>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「全国学力・学習状況調査」において、「授業研究を伴う校内研修を</w:t>
            </w:r>
            <w:r w:rsidR="00D142B5">
              <w:rPr>
                <w:rFonts w:ascii="ＭＳ ゴシック" w:eastAsia="ＭＳ ゴシック" w:hAnsi="ＭＳ ゴシック" w:hint="eastAsia"/>
                <w:sz w:val="18"/>
                <w:szCs w:val="18"/>
              </w:rPr>
              <w:t>5</w:t>
            </w:r>
            <w:r w:rsidRPr="0013572D">
              <w:rPr>
                <w:rFonts w:ascii="ＭＳ ゴシック" w:eastAsia="ＭＳ ゴシック" w:hAnsi="ＭＳ ゴシック" w:hint="eastAsia"/>
                <w:sz w:val="18"/>
                <w:szCs w:val="18"/>
              </w:rPr>
              <w:t>回以上実施している」学校の割合（25</w:t>
            </w:r>
            <w:r w:rsidR="00D142B5">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r w:rsidR="00D142B5">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89％</w:t>
            </w:r>
            <w:r w:rsidR="00D142B5">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中</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69％</w:t>
            </w:r>
          </w:p>
        </w:tc>
        <w:tc>
          <w:tcPr>
            <w:tcW w:w="2481"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sidR="00D142B5">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・中学校において主体</w:t>
            </w:r>
            <w:r w:rsidR="00D142B5">
              <w:rPr>
                <w:rFonts w:ascii="ＭＳ ゴシック" w:eastAsia="ＭＳ ゴシック" w:hAnsi="ＭＳ ゴシック" w:hint="eastAsia"/>
                <w:sz w:val="18"/>
                <w:szCs w:val="18"/>
              </w:rPr>
              <w:t>的に校内研究の取り組みが推進されるよう必要に応じて支援していく</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「全国学力・学習状況調査」において、「授業研究を伴う校内研修を</w:t>
            </w:r>
            <w:r w:rsidR="00D142B5">
              <w:rPr>
                <w:rFonts w:ascii="ＭＳ ゴシック" w:eastAsia="ＭＳ ゴシック" w:hAnsi="ＭＳ ゴシック" w:hint="eastAsia"/>
                <w:sz w:val="18"/>
                <w:szCs w:val="18"/>
              </w:rPr>
              <w:t>5</w:t>
            </w:r>
            <w:r w:rsidRPr="0013572D">
              <w:rPr>
                <w:rFonts w:ascii="ＭＳ ゴシック" w:eastAsia="ＭＳ ゴシック" w:hAnsi="ＭＳ ゴシック" w:hint="eastAsia"/>
                <w:sz w:val="18"/>
                <w:szCs w:val="18"/>
              </w:rPr>
              <w:t>回以上実施している」学校の割合</w:t>
            </w:r>
          </w:p>
          <w:p w:rsidR="00C01D80" w:rsidRPr="0013572D" w:rsidRDefault="00C01D80" w:rsidP="00D142B5">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小学校・中学校いずれも100%（29年度末）</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r w:rsidR="00C01D80" w:rsidRPr="00644CFB" w:rsidTr="00FB6C80">
        <w:trPr>
          <w:trHeight w:val="1537"/>
        </w:trPr>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小中学校における人権教育の推進</w:t>
            </w:r>
          </w:p>
        </w:tc>
        <w:tc>
          <w:tcPr>
            <w:tcW w:w="1914"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人権教育教材集・資料等活用率</w:t>
            </w:r>
          </w:p>
        </w:tc>
        <w:tc>
          <w:tcPr>
            <w:tcW w:w="2480"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活用率（24年度末）</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　97.9%</w:t>
            </w:r>
          </w:p>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　88.7%</w:t>
            </w:r>
          </w:p>
        </w:tc>
        <w:tc>
          <w:tcPr>
            <w:tcW w:w="2481" w:type="dxa"/>
            <w:vAlign w:val="center"/>
          </w:tcPr>
          <w:p w:rsidR="00C01D80" w:rsidRPr="0013572D" w:rsidRDefault="00C01D80" w:rsidP="00C01D8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活用率</w:t>
            </w:r>
          </w:p>
          <w:p w:rsidR="00C01D80" w:rsidRPr="0013572D" w:rsidRDefault="00C01D80" w:rsidP="00C01D8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w:t>
            </w:r>
            <w:r w:rsidR="00EC54D9">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100％</w:t>
            </w:r>
          </w:p>
          <w:p w:rsidR="00C01D80" w:rsidRPr="0013572D" w:rsidRDefault="00C01D80" w:rsidP="00C01D8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w:t>
            </w:r>
            <w:r w:rsidR="00EC54D9">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95％</w:t>
            </w:r>
          </w:p>
          <w:p w:rsidR="00C01D80" w:rsidRPr="0013572D" w:rsidRDefault="00C01D80" w:rsidP="004F7ED3">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事例集の作成と、その活用率60</w:t>
            </w:r>
            <w:r w:rsidR="003C22FA">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C01D80" w:rsidRPr="0013572D" w:rsidRDefault="00C01D80" w:rsidP="00C01D80">
            <w:pPr>
              <w:spacing w:line="280" w:lineRule="exact"/>
              <w:rPr>
                <w:rFonts w:ascii="ＭＳ ゴシック" w:eastAsia="ＭＳ ゴシック" w:hAnsi="ＭＳ ゴシック"/>
                <w:sz w:val="18"/>
                <w:szCs w:val="18"/>
              </w:rPr>
            </w:pPr>
          </w:p>
        </w:tc>
      </w:tr>
    </w:tbl>
    <w:p w:rsidR="00FC4F46" w:rsidRDefault="00FC4F46" w:rsidP="00C7234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C4F46" w:rsidRPr="00644CFB" w:rsidTr="00F76760">
        <w:tc>
          <w:tcPr>
            <w:tcW w:w="1914"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C4F46" w:rsidRPr="0013572D" w:rsidRDefault="00FC4F46"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C4F46" w:rsidRPr="00644CFB" w:rsidTr="00F76760">
        <w:trPr>
          <w:trHeight w:val="1833"/>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校種間連携の強化</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校種間連携の強化</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教員間の連携について</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幼保小連携した小学校:100%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小中連携した学校は小中とも:100%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中高連携した中学校:98%</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教員間の連携について</w:t>
            </w:r>
          </w:p>
          <w:p w:rsidR="00FC4F46" w:rsidRPr="0013572D" w:rsidRDefault="00FC4F46"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幼保</w:t>
            </w:r>
            <w:r w:rsidRPr="0013572D">
              <w:rPr>
                <w:rFonts w:ascii="ＭＳ ゴシック" w:eastAsia="ＭＳ ゴシック" w:hAnsi="ＭＳ ゴシック" w:hint="eastAsia"/>
                <w:sz w:val="18"/>
                <w:szCs w:val="18"/>
              </w:rPr>
              <w:t>小連携する小学校:100%</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Pr>
                <w:rFonts w:ascii="ＭＳ ゴシック" w:eastAsia="ＭＳ ゴシック" w:hAnsi="ＭＳ ゴシック" w:hint="eastAsia"/>
                <w:sz w:val="18"/>
                <w:szCs w:val="18"/>
              </w:rPr>
              <w:t>中連携する学校は小</w:t>
            </w:r>
            <w:r w:rsidRPr="0013572D">
              <w:rPr>
                <w:rFonts w:ascii="ＭＳ ゴシック" w:eastAsia="ＭＳ ゴシック" w:hAnsi="ＭＳ ゴシック" w:hint="eastAsia"/>
                <w:sz w:val="18"/>
                <w:szCs w:val="18"/>
              </w:rPr>
              <w:t>中とも:100%（29年度末）</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中高連携する中学校100%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98"/>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英語コミュニケーション能力の育成</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英語コミュニケーション能力の育成</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w:t>
            </w:r>
            <w:r>
              <w:rPr>
                <w:rFonts w:ascii="ＭＳ ゴシック" w:eastAsia="ＭＳ ゴシック" w:hAnsi="ＭＳ ゴシック" w:hint="eastAsia"/>
                <w:sz w:val="18"/>
                <w:szCs w:val="18"/>
              </w:rPr>
              <w:t>3</w:t>
            </w:r>
            <w:r w:rsidRPr="0013572D">
              <w:rPr>
                <w:rFonts w:ascii="ＭＳ ゴシック" w:eastAsia="ＭＳ ゴシック" w:hAnsi="ＭＳ ゴシック" w:hint="eastAsia"/>
                <w:sz w:val="18"/>
                <w:szCs w:val="18"/>
              </w:rPr>
              <w:t>年生のうち英検準</w:t>
            </w:r>
            <w:r>
              <w:rPr>
                <w:rFonts w:ascii="ＭＳ ゴシック" w:eastAsia="ＭＳ ゴシック" w:hAnsi="ＭＳ ゴシック" w:hint="eastAsia"/>
                <w:sz w:val="18"/>
                <w:szCs w:val="18"/>
              </w:rPr>
              <w:t>2</w:t>
            </w:r>
            <w:r w:rsidRPr="0013572D">
              <w:rPr>
                <w:rFonts w:ascii="ＭＳ ゴシック" w:eastAsia="ＭＳ ゴシック" w:hAnsi="ＭＳ ゴシック" w:hint="eastAsia"/>
                <w:sz w:val="18"/>
                <w:szCs w:val="18"/>
              </w:rPr>
              <w:t>級相当以上の割合</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43.3</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60%</w:t>
            </w:r>
            <w:r w:rsidRPr="0013572D">
              <w:rPr>
                <w:rFonts w:ascii="ＭＳ ゴシック" w:eastAsia="ＭＳ ゴシック" w:hAnsi="ＭＳ ゴシック" w:hint="eastAsia"/>
                <w:sz w:val="18"/>
                <w:szCs w:val="18"/>
              </w:rPr>
              <w:t>をめざす</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29</w:t>
            </w:r>
            <w:r w:rsidRPr="0013572D">
              <w:rPr>
                <w:rFonts w:ascii="ＭＳ ゴシック" w:eastAsia="ＭＳ ゴシック" w:hAnsi="ＭＳ ゴシック" w:hint="eastAsia"/>
                <w:sz w:val="18"/>
                <w:szCs w:val="18"/>
              </w:rPr>
              <w:t>年度末）</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701"/>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中退防止対策の推進</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府立高校（全日制の課程）の中退率</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1.8</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1.6</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以下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66"/>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グローバルリーダーズハイスクールの充実</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グローバルリーダーズハイスクールの充実</w:t>
            </w:r>
          </w:p>
        </w:tc>
        <w:tc>
          <w:tcPr>
            <w:tcW w:w="2480" w:type="dxa"/>
            <w:vAlign w:val="center"/>
          </w:tcPr>
          <w:p w:rsidR="00FC4F46"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現役大学進学率：62.7%</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（25年度値）</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現役大学進学率を向上する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94"/>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生徒の「学び直し」等を支援する新たな学校の設置</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生徒の「学び直し」等を支援する新たな学校の設置</w:t>
            </w:r>
          </w:p>
        </w:tc>
        <w:tc>
          <w:tcPr>
            <w:tcW w:w="2480" w:type="dxa"/>
            <w:vAlign w:val="center"/>
          </w:tcPr>
          <w:p w:rsidR="00FC4F46" w:rsidRPr="0013572D" w:rsidRDefault="00FC4F46" w:rsidP="008C5AD2">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30年度までに10校程度を設置する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7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「志（こころざし）学」の実施</w:t>
            </w:r>
          </w:p>
        </w:tc>
        <w:tc>
          <w:tcPr>
            <w:tcW w:w="1914" w:type="dxa"/>
            <w:vAlign w:val="center"/>
          </w:tcPr>
          <w:p w:rsidR="00FC4F46" w:rsidRPr="0013572D" w:rsidRDefault="00FC4F46" w:rsidP="008C5AD2">
            <w:pPr>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府立高校全体で、「志(こころざし)学」の実施</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毎年の成果発表会の実施、29年度実践事例集の作成</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69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元気アッププロジェクト事業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元気アッププロジェクト事業参加市町村</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30市町村（25</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参加市町村の拡充</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76"/>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中学校給食導入促進事業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中学校給食の実施率</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54.7</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（25</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末）</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28年度中に、中学校給食の実施率について、全国平均（24</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5</w:t>
            </w:r>
            <w:r>
              <w:rPr>
                <w:rFonts w:ascii="ＭＳ ゴシック" w:eastAsia="ＭＳ ゴシック" w:hAnsi="ＭＳ ゴシック" w:hint="eastAsia"/>
                <w:sz w:val="18"/>
                <w:szCs w:val="18"/>
              </w:rPr>
              <w:t>.1</w:t>
            </w:r>
            <w:r w:rsidRPr="0013572D">
              <w:rPr>
                <w:rFonts w:ascii="ＭＳ ゴシック" w:eastAsia="ＭＳ ゴシック" w:hAnsi="ＭＳ ゴシック" w:hint="eastAsia"/>
                <w:sz w:val="18"/>
                <w:szCs w:val="18"/>
              </w:rPr>
              <w:t>：83.8</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）を上回る</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59"/>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学校保健課題解決事業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保護者を委員とした学校保健委員会の設置率（政令市除く）</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（25年度末実施率）</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公立小学校：50.6</w:t>
            </w:r>
            <w:r>
              <w:rPr>
                <w:rFonts w:ascii="ＭＳ ゴシック" w:eastAsia="ＭＳ ゴシック" w:hAnsi="ＭＳ ゴシック" w:hint="eastAsia"/>
                <w:sz w:val="18"/>
                <w:szCs w:val="18"/>
              </w:rPr>
              <w:t>%</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公立中学校：41.2</w:t>
            </w:r>
            <w:r>
              <w:rPr>
                <w:rFonts w:ascii="ＭＳ ゴシック" w:eastAsia="ＭＳ ゴシック" w:hAnsi="ＭＳ ゴシック" w:hint="eastAsia"/>
                <w:sz w:val="18"/>
                <w:szCs w:val="18"/>
              </w:rPr>
              <w:t>%</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公立高校</w:t>
            </w:r>
            <w:r>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：79.7</w:t>
            </w:r>
            <w:r>
              <w:rPr>
                <w:rFonts w:ascii="ＭＳ ゴシック" w:eastAsia="ＭＳ ゴシック" w:hAnsi="ＭＳ ゴシック" w:hint="eastAsia"/>
                <w:sz w:val="18"/>
                <w:szCs w:val="18"/>
              </w:rPr>
              <w:t>%</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1250"/>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60事例を社会教育委員会議の提言冊子やホームページで情報発信（25年度までの実績累計）</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多様な活動団体との連携の成功事例等80事例を発信（29年度までの実績の累計）</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r w:rsidR="00FC4F46" w:rsidRPr="00644CFB" w:rsidTr="00F76760">
        <w:trPr>
          <w:trHeight w:val="984"/>
        </w:trPr>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教育コミュニティづくり推進事業</w:t>
            </w:r>
          </w:p>
        </w:tc>
        <w:tc>
          <w:tcPr>
            <w:tcW w:w="1914"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「おおさか元気広場」（体験活動等）</w:t>
            </w:r>
          </w:p>
        </w:tc>
        <w:tc>
          <w:tcPr>
            <w:tcW w:w="2480"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小学校区428校区</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（89.2%）</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府立支援学校19校</w:t>
            </w:r>
          </w:p>
        </w:tc>
        <w:tc>
          <w:tcPr>
            <w:tcW w:w="2481" w:type="dxa"/>
            <w:vAlign w:val="center"/>
          </w:tcPr>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全小学校区で実施</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全府立支援学校で実施</w:t>
            </w:r>
          </w:p>
          <w:p w:rsidR="00FC4F46" w:rsidRPr="0013572D" w:rsidRDefault="00FC4F46"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（29</w:t>
            </w:r>
            <w:r>
              <w:rPr>
                <w:rFonts w:ascii="ＭＳ ゴシック" w:eastAsia="ＭＳ ゴシック" w:hAnsi="ＭＳ ゴシック" w:hint="eastAsia"/>
                <w:sz w:val="18"/>
                <w:szCs w:val="18"/>
              </w:rPr>
              <w:t>年度</w:t>
            </w:r>
            <w:r w:rsidRPr="0013572D">
              <w:rPr>
                <w:rFonts w:ascii="ＭＳ ゴシック" w:eastAsia="ＭＳ ゴシック" w:hAnsi="ＭＳ ゴシック" w:hint="eastAsia"/>
                <w:sz w:val="18"/>
                <w:szCs w:val="18"/>
              </w:rPr>
              <w:t>）</w:t>
            </w:r>
          </w:p>
        </w:tc>
        <w:tc>
          <w:tcPr>
            <w:tcW w:w="1047" w:type="dxa"/>
            <w:vAlign w:val="center"/>
          </w:tcPr>
          <w:p w:rsidR="00FC4F46" w:rsidRPr="0013572D" w:rsidRDefault="00FC4F46" w:rsidP="00F76760">
            <w:pPr>
              <w:spacing w:line="280" w:lineRule="exact"/>
              <w:rPr>
                <w:rFonts w:ascii="ＭＳ ゴシック" w:eastAsia="ＭＳ ゴシック" w:hAnsi="ＭＳ ゴシック"/>
                <w:sz w:val="18"/>
                <w:szCs w:val="18"/>
              </w:rPr>
            </w:pPr>
          </w:p>
        </w:tc>
      </w:tr>
    </w:tbl>
    <w:p w:rsidR="00FC4F46" w:rsidRDefault="00FC4F46" w:rsidP="00C7234F">
      <w:pPr>
        <w:rPr>
          <w:rFonts w:ascii="HG丸ｺﾞｼｯｸM-PRO" w:eastAsia="HG丸ｺﾞｼｯｸM-PRO" w:hAnsi="HG丸ｺﾞｼｯｸM-PRO"/>
        </w:rPr>
      </w:pPr>
    </w:p>
    <w:p w:rsidR="00FC4F46" w:rsidRDefault="00FC4F46" w:rsidP="00C7234F">
      <w:pPr>
        <w:rPr>
          <w:rFonts w:ascii="HG丸ｺﾞｼｯｸM-PRO" w:eastAsia="HG丸ｺﾞｼｯｸM-PRO" w:hAnsi="HG丸ｺﾞｼｯｸM-PRO"/>
        </w:rPr>
      </w:pPr>
    </w:p>
    <w:p w:rsidR="00FC4F46" w:rsidRDefault="00FC4F46" w:rsidP="00C7234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B0D3F" w:rsidRPr="00644CFB" w:rsidTr="00F76760">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B0D3F" w:rsidRPr="00644CFB" w:rsidTr="00F76760">
        <w:trPr>
          <w:trHeight w:val="2259"/>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小中学校における道徳教育の充実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道徳の時間を公開した小中学校:85.3%（776校）</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道徳教育公開講座を実施した小中学校:35.9%（327校）</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「豊かな人間性をはぐくむ取り組み」推進事業を39中学校区で実施</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道徳の時間を公開した小中学校:100%（29年度末）</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543"/>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児童生徒支援総合対策事業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いじめの解消率等</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&lt;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度実績&gt;</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・学校体制支援</w:t>
            </w:r>
          </w:p>
          <w:p w:rsidR="00FB0D3F" w:rsidRPr="0013572D" w:rsidRDefault="00FB0D3F" w:rsidP="00F7676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83小中学校　694回</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・いじめの解消率</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w:t>
            </w:r>
            <w:r>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：89.6%、中</w:t>
            </w:r>
            <w:r>
              <w:rPr>
                <w:rFonts w:ascii="ＭＳ ゴシック" w:eastAsia="ＭＳ ゴシック" w:hAnsi="ＭＳ ゴシック" w:hint="eastAsia"/>
                <w:sz w:val="18"/>
                <w:szCs w:val="18"/>
              </w:rPr>
              <w:t>学校</w:t>
            </w:r>
            <w:r w:rsidRPr="0013572D">
              <w:rPr>
                <w:rFonts w:ascii="ＭＳ ゴシック" w:eastAsia="ＭＳ ゴシック" w:hAnsi="ＭＳ ゴシック" w:hint="eastAsia"/>
                <w:sz w:val="18"/>
                <w:szCs w:val="18"/>
              </w:rPr>
              <w:t>：86.2%）</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・市町村問題解決チーム（仮称）の充実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・学校の対応力の向上</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・いじめ解消率100％</w:t>
            </w:r>
          </w:p>
          <w:p w:rsidR="00FB0D3F" w:rsidRPr="0013572D" w:rsidRDefault="00FB0D3F"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29年度末）</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2699"/>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学校教育相談体制の充実</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（スクールカウンセラー配置事業）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スクールカウンセラー配置事業</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スクールカウンセラーの府内全中学校への配置</w:t>
            </w:r>
          </w:p>
          <w:p w:rsidR="00FB0D3F" w:rsidRPr="0013572D" w:rsidRDefault="00FB0D3F" w:rsidP="00F76760">
            <w:pPr>
              <w:spacing w:line="280" w:lineRule="exact"/>
              <w:rPr>
                <w:rFonts w:ascii="ＭＳ ゴシック" w:eastAsia="ＭＳ ゴシック" w:hAnsi="ＭＳ ゴシック"/>
                <w:sz w:val="18"/>
                <w:szCs w:val="18"/>
              </w:rPr>
            </w:pP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相談件数：</w:t>
            </w:r>
          </w:p>
          <w:p w:rsidR="00FB0D3F" w:rsidRPr="0013572D" w:rsidRDefault="00FB0D3F" w:rsidP="00F76760">
            <w:pPr>
              <w:spacing w:line="280" w:lineRule="exact"/>
              <w:ind w:firstLineChars="100" w:firstLine="180"/>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のべ　200,885件</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内訳:児童生徒  34,668人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保護者   　　  19,421人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 xml:space="preserve">教職員 </w:t>
            </w:r>
            <w:r w:rsidR="000B7698">
              <w:rPr>
                <w:rFonts w:ascii="ＭＳ ゴシック" w:eastAsia="ＭＳ ゴシック" w:hAnsi="ＭＳ ゴシック" w:hint="eastAsia"/>
                <w:sz w:val="18"/>
                <w:szCs w:val="18"/>
              </w:rPr>
              <w:t xml:space="preserve"> </w:t>
            </w:r>
            <w:r w:rsidRPr="0013572D">
              <w:rPr>
                <w:rFonts w:ascii="ＭＳ ゴシック" w:eastAsia="ＭＳ ゴシック" w:hAnsi="ＭＳ ゴシック" w:hint="eastAsia"/>
                <w:sz w:val="18"/>
                <w:szCs w:val="18"/>
              </w:rPr>
              <w:t xml:space="preserve"> 　   146,796人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スクールカウンセラーによる学校教育相談体制の充実</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544"/>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中学校における生徒指導体制の強化</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中学校における生徒指導体制の強化</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・全小中学校生徒指導担当教員対象連絡会</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・こども支援コーディネーター研修会6回</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生徒指導体制の強化に向けた計画的な教員研修の実施</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983"/>
        </w:trPr>
        <w:tc>
          <w:tcPr>
            <w:tcW w:w="1914"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地域防犯力の向上</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設置数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37市町</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582小学校区/1007小学校区（設置率57.8</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w:t>
            </w:r>
          </w:p>
        </w:tc>
        <w:tc>
          <w:tcPr>
            <w:tcW w:w="2481"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行政、学校、地域が連携し、地域安全センターや、青色防犯パトロール等の一層の活性化を図る</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地域安全センターについては、府内約1,000小学校区のうち、累計700小学校区の設置をめざす（</w:t>
            </w:r>
            <w:r>
              <w:rPr>
                <w:rFonts w:ascii="ＭＳ ゴシック" w:eastAsia="ＭＳ ゴシック" w:hAnsi="ＭＳ ゴシック" w:hint="eastAsia"/>
                <w:sz w:val="18"/>
                <w:szCs w:val="18"/>
              </w:rPr>
              <w:t xml:space="preserve">26 </w:t>
            </w:r>
            <w:r w:rsidRPr="0013572D">
              <w:rPr>
                <w:rFonts w:ascii="ＭＳ ゴシック" w:eastAsia="ＭＳ ゴシック" w:hAnsi="ＭＳ ゴシック" w:hint="eastAsia"/>
                <w:sz w:val="18"/>
                <w:szCs w:val="18"/>
              </w:rPr>
              <w:t>年度末）</w:t>
            </w:r>
          </w:p>
          <w:p w:rsidR="00452AEB" w:rsidRDefault="00FB0D3F" w:rsidP="00452AEB">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「子どもを守る地域防犯活動促進事業」として、特色のある防犯活動に取り組む地域防犯団体に対し、市町村とともに活動物品補助を行う</w:t>
            </w:r>
          </w:p>
          <w:p w:rsidR="00FB0D3F" w:rsidRPr="0013572D" w:rsidRDefault="00FB0D3F" w:rsidP="00452AEB">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府内125</w:t>
            </w:r>
            <w:r w:rsidR="00452AEB">
              <w:rPr>
                <w:rFonts w:ascii="ＭＳ ゴシック" w:eastAsia="ＭＳ ゴシック" w:hAnsi="ＭＳ ゴシック" w:hint="eastAsia"/>
                <w:sz w:val="18"/>
                <w:szCs w:val="18"/>
              </w:rPr>
              <w:t>団体</w:t>
            </w:r>
            <w:r w:rsidRPr="0013572D">
              <w:rPr>
                <w:rFonts w:ascii="ＭＳ ゴシック" w:eastAsia="ＭＳ ゴシック" w:hAnsi="ＭＳ ゴシック" w:hint="eastAsia"/>
                <w:sz w:val="18"/>
                <w:szCs w:val="18"/>
              </w:rPr>
              <w:t>（26年度末）</w:t>
            </w:r>
          </w:p>
        </w:tc>
        <w:tc>
          <w:tcPr>
            <w:tcW w:w="1047"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3367"/>
        </w:trPr>
        <w:tc>
          <w:tcPr>
            <w:tcW w:w="1914"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青色防犯パトロール台数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青色防犯パトロール台数</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1,263台（うち、民間団体のもの1,001台）</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→平成25年度末は、土木事務所と連携して、企業への働きかけを実施し、新たに178台が府の提供物品を活用して活動開始</w:t>
            </w:r>
          </w:p>
        </w:tc>
        <w:tc>
          <w:tcPr>
            <w:tcW w:w="2481"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047"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r>
    </w:tbl>
    <w:p w:rsidR="00FB0D3F" w:rsidRDefault="00FB0D3F" w:rsidP="00FB0D3F">
      <w:pPr>
        <w:rPr>
          <w:rFonts w:ascii="HG丸ｺﾞｼｯｸM-PRO" w:eastAsia="HG丸ｺﾞｼｯｸM-PRO" w:hAnsi="HG丸ｺﾞｼｯｸM-PRO"/>
        </w:rPr>
      </w:pP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14"/>
        <w:gridCol w:w="1914"/>
        <w:gridCol w:w="2480"/>
        <w:gridCol w:w="2481"/>
        <w:gridCol w:w="1047"/>
      </w:tblGrid>
      <w:tr w:rsidR="00FB0D3F" w:rsidRPr="00644CFB" w:rsidTr="00F76760">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lastRenderedPageBreak/>
              <w:t>事業名</w:t>
            </w:r>
          </w:p>
        </w:tc>
        <w:tc>
          <w:tcPr>
            <w:tcW w:w="1914"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項　目</w:t>
            </w:r>
          </w:p>
        </w:tc>
        <w:tc>
          <w:tcPr>
            <w:tcW w:w="2480"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現　状</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（26年度当初）</w:t>
            </w:r>
          </w:p>
        </w:tc>
        <w:tc>
          <w:tcPr>
            <w:tcW w:w="2481"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目標値</w:t>
            </w:r>
          </w:p>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（31年度末）</w:t>
            </w:r>
          </w:p>
        </w:tc>
        <w:tc>
          <w:tcPr>
            <w:tcW w:w="1047" w:type="dxa"/>
            <w:shd w:val="clear" w:color="auto" w:fill="FBD4B4" w:themeFill="accent6" w:themeFillTint="66"/>
            <w:vAlign w:val="center"/>
          </w:tcPr>
          <w:p w:rsidR="00FB0D3F" w:rsidRPr="0013572D" w:rsidRDefault="00FB0D3F" w:rsidP="00F76760">
            <w:pPr>
              <w:spacing w:line="280" w:lineRule="exact"/>
              <w:jc w:val="center"/>
              <w:rPr>
                <w:rFonts w:ascii="ＭＳ ゴシック" w:eastAsia="ＭＳ ゴシック" w:hAnsi="ＭＳ ゴシック"/>
                <w:b/>
                <w:sz w:val="18"/>
                <w:szCs w:val="18"/>
              </w:rPr>
            </w:pPr>
            <w:r w:rsidRPr="0013572D">
              <w:rPr>
                <w:rFonts w:ascii="ＭＳ ゴシック" w:eastAsia="ＭＳ ゴシック" w:hAnsi="ＭＳ ゴシック" w:hint="eastAsia"/>
                <w:b/>
                <w:sz w:val="18"/>
                <w:szCs w:val="18"/>
              </w:rPr>
              <w:t>備　考</w:t>
            </w:r>
          </w:p>
        </w:tc>
      </w:tr>
      <w:tr w:rsidR="00FB0D3F" w:rsidRPr="00644CFB" w:rsidTr="00F76760">
        <w:trPr>
          <w:trHeight w:val="1002"/>
        </w:trPr>
        <w:tc>
          <w:tcPr>
            <w:tcW w:w="1914" w:type="dxa"/>
            <w:vMerge w:val="restart"/>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w:t>
            </w:r>
            <w:r>
              <w:rPr>
                <w:rFonts w:ascii="ＭＳ ゴシック" w:eastAsia="ＭＳ ゴシック" w:hAnsi="ＭＳ ゴシック" w:hint="eastAsia"/>
                <w:sz w:val="18"/>
                <w:szCs w:val="18"/>
              </w:rPr>
              <w:t>110</w:t>
            </w:r>
            <w:r w:rsidRPr="0013572D">
              <w:rPr>
                <w:rFonts w:ascii="ＭＳ ゴシック" w:eastAsia="ＭＳ ゴシック" w:hAnsi="ＭＳ ゴシック" w:hint="eastAsia"/>
                <w:sz w:val="18"/>
                <w:szCs w:val="18"/>
              </w:rPr>
              <w:t>番運動</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「こども110番の家」協力家庭・事業所等の軒数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168,328軒</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20万軒</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690"/>
        </w:trPr>
        <w:tc>
          <w:tcPr>
            <w:tcW w:w="1914" w:type="dxa"/>
            <w:vMerge/>
            <w:vAlign w:val="center"/>
          </w:tcPr>
          <w:p w:rsidR="00FB0D3F" w:rsidRPr="0013572D" w:rsidRDefault="00FB0D3F" w:rsidP="00F76760">
            <w:pPr>
              <w:spacing w:line="280" w:lineRule="exact"/>
              <w:rPr>
                <w:rFonts w:ascii="ＭＳ ゴシック" w:eastAsia="ＭＳ ゴシック" w:hAnsi="ＭＳ ゴシック"/>
                <w:sz w:val="18"/>
                <w:szCs w:val="18"/>
              </w:rPr>
            </w:pP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「動くこども110番」協力車両台数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112,721台</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15万台</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834"/>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子どもに対する犯罪の未然防止対策</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小学生以下の子どもが被害者となる主な犯罪（暴行、傷害、強制わいせつ、略取・誘拐）の認知件数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全国ワースト</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全国ワーストの返上</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982"/>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少年サポートセンター等における立ち直り支援事業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刑法犯少年の再犯（非行）者率</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25年</w:t>
            </w:r>
            <w:r w:rsidRPr="0013572D">
              <w:rPr>
                <w:rFonts w:ascii="ＭＳ ゴシック" w:eastAsia="ＭＳ ゴシック" w:hAnsi="ＭＳ ゴシック" w:hint="eastAsia"/>
                <w:sz w:val="18"/>
                <w:szCs w:val="18"/>
              </w:rPr>
              <w:t>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32.1%</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毎年30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以下</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1265"/>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小学校高学年等に対する非行防止・犯罪被害防止教室の推進</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小学校高学年を対象とした非行防止・犯罪被害防止教室の実施小学校の割合</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25</w:t>
            </w:r>
            <w:r w:rsidRPr="0013572D">
              <w:rPr>
                <w:rFonts w:ascii="ＭＳ ゴシック" w:eastAsia="ＭＳ ゴシック" w:hAnsi="ＭＳ ゴシック" w:hint="eastAsia"/>
                <w:sz w:val="18"/>
                <w:szCs w:val="18"/>
              </w:rPr>
              <w:t>年度実績＞</w:t>
            </w:r>
          </w:p>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91.5</w:t>
            </w:r>
            <w:r>
              <w:rPr>
                <w:rFonts w:ascii="ＭＳ ゴシック" w:eastAsia="ＭＳ ゴシック" w:hAnsi="ＭＳ ゴシック" w:hint="eastAsia"/>
                <w:sz w:val="18"/>
                <w:szCs w:val="18"/>
              </w:rPr>
              <w:t>%</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Pr>
                <w:rFonts w:ascii="ＭＳ ゴシック" w:eastAsia="ＭＳ ゴシック" w:hAnsi="ＭＳ ゴシック" w:hint="eastAsia"/>
                <w:sz w:val="18"/>
                <w:szCs w:val="18"/>
              </w:rPr>
              <w:t>%</w:t>
            </w:r>
            <w:r w:rsidRPr="0013572D">
              <w:rPr>
                <w:rFonts w:ascii="ＭＳ ゴシック" w:eastAsia="ＭＳ ゴシック" w:hAnsi="ＭＳ ゴシック" w:hint="eastAsia"/>
                <w:sz w:val="18"/>
                <w:szCs w:val="18"/>
              </w:rPr>
              <w:t>実施をめざす</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644CFB" w:rsidTr="00F76760">
        <w:trPr>
          <w:trHeight w:val="702"/>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少年非行防止活動ネットワーク事業</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市町村数</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20市1区7町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全市町村での構築をめざす</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r w:rsidR="00FB0D3F" w:rsidRPr="00F54D13" w:rsidTr="00F76760">
        <w:trPr>
          <w:trHeight w:val="698"/>
        </w:trPr>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青少年リーダー養成講座</w:t>
            </w:r>
          </w:p>
        </w:tc>
        <w:tc>
          <w:tcPr>
            <w:tcW w:w="1914"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青少年リーダー養成</w:t>
            </w:r>
          </w:p>
        </w:tc>
        <w:tc>
          <w:tcPr>
            <w:tcW w:w="2480"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0</w:t>
            </w:r>
            <w:r>
              <w:rPr>
                <w:rFonts w:ascii="ＭＳ ゴシック" w:eastAsia="ＭＳ ゴシック" w:hAnsi="ＭＳ ゴシック" w:hint="eastAsia"/>
                <w:sz w:val="18"/>
                <w:szCs w:val="18"/>
              </w:rPr>
              <w:t>人</w:t>
            </w:r>
          </w:p>
        </w:tc>
        <w:tc>
          <w:tcPr>
            <w:tcW w:w="2481" w:type="dxa"/>
            <w:vAlign w:val="center"/>
          </w:tcPr>
          <w:p w:rsidR="00FB0D3F" w:rsidRPr="0013572D" w:rsidRDefault="00FB0D3F" w:rsidP="00F76760">
            <w:pPr>
              <w:spacing w:line="280" w:lineRule="exact"/>
              <w:rPr>
                <w:rFonts w:ascii="ＭＳ ゴシック" w:eastAsia="ＭＳ ゴシック" w:hAnsi="ＭＳ ゴシック"/>
                <w:sz w:val="18"/>
                <w:szCs w:val="18"/>
              </w:rPr>
            </w:pPr>
            <w:r w:rsidRPr="0013572D">
              <w:rPr>
                <w:rFonts w:ascii="ＭＳ ゴシック" w:eastAsia="ＭＳ ゴシック" w:hAnsi="ＭＳ ゴシック" w:hint="eastAsia"/>
                <w:sz w:val="18"/>
                <w:szCs w:val="18"/>
              </w:rPr>
              <w:t>100</w:t>
            </w:r>
            <w:r>
              <w:rPr>
                <w:rFonts w:ascii="ＭＳ ゴシック" w:eastAsia="ＭＳ ゴシック" w:hAnsi="ＭＳ ゴシック" w:hint="eastAsia"/>
                <w:sz w:val="18"/>
                <w:szCs w:val="18"/>
              </w:rPr>
              <w:t>人</w:t>
            </w:r>
          </w:p>
        </w:tc>
        <w:tc>
          <w:tcPr>
            <w:tcW w:w="1047" w:type="dxa"/>
            <w:vAlign w:val="center"/>
          </w:tcPr>
          <w:p w:rsidR="00FB0D3F" w:rsidRPr="0013572D" w:rsidRDefault="00FB0D3F" w:rsidP="00F76760">
            <w:pPr>
              <w:spacing w:line="280" w:lineRule="exact"/>
              <w:rPr>
                <w:rFonts w:ascii="ＭＳ ゴシック" w:eastAsia="ＭＳ ゴシック" w:hAnsi="ＭＳ ゴシック"/>
                <w:sz w:val="18"/>
                <w:szCs w:val="18"/>
              </w:rPr>
            </w:pPr>
          </w:p>
        </w:tc>
      </w:tr>
    </w:tbl>
    <w:p w:rsidR="00FB0D3F" w:rsidRDefault="00FB0D3F" w:rsidP="00FB0D3F">
      <w:pPr>
        <w:rPr>
          <w:rFonts w:ascii="HG丸ｺﾞｼｯｸM-PRO" w:eastAsia="HG丸ｺﾞｼｯｸM-PRO" w:hAnsi="HG丸ｺﾞｼｯｸM-PRO"/>
        </w:rPr>
      </w:pPr>
    </w:p>
    <w:p w:rsidR="00FB0D3F" w:rsidRDefault="00FB0D3F" w:rsidP="00C7234F">
      <w:pPr>
        <w:rPr>
          <w:rFonts w:ascii="HG丸ｺﾞｼｯｸM-PRO" w:eastAsia="HG丸ｺﾞｼｯｸM-PRO" w:hAnsi="HG丸ｺﾞｼｯｸM-PRO"/>
        </w:rPr>
      </w:pPr>
    </w:p>
    <w:p w:rsidR="00FB0D3F" w:rsidRDefault="00FB0D3F"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sectPr w:rsidR="006D0234" w:rsidSect="004D5661">
          <w:pgSz w:w="11906" w:h="16838" w:code="9"/>
          <w:pgMar w:top="1440" w:right="1077" w:bottom="1440" w:left="1077" w:header="851" w:footer="992" w:gutter="0"/>
          <w:pgNumType w:fmt="numberInDash" w:start="0"/>
          <w:cols w:space="425"/>
          <w:titlePg/>
          <w:docGrid w:type="lines" w:linePitch="360"/>
        </w:sect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F0B7D" w:rsidRDefault="006F0B7D"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6D0234">
      <w:pPr>
        <w:rPr>
          <w:rFonts w:ascii="HG丸ｺﾞｼｯｸM-PRO" w:eastAsia="HG丸ｺﾞｼｯｸM-PRO" w:hAnsi="HG丸ｺﾞｼｯｸM-PRO"/>
        </w:rPr>
      </w:pPr>
    </w:p>
    <w:p w:rsidR="006D0234" w:rsidRDefault="006D0234" w:rsidP="00C7234F">
      <w:pPr>
        <w:rPr>
          <w:rFonts w:ascii="HG丸ｺﾞｼｯｸM-PRO" w:eastAsia="HG丸ｺﾞｼｯｸM-PRO" w:hAnsi="HG丸ｺﾞｼｯｸM-PRO"/>
        </w:rPr>
      </w:pPr>
      <w:r w:rsidRPr="00D63645">
        <w:rPr>
          <w:rFonts w:ascii="HG丸ｺﾞｼｯｸM-PRO" w:eastAsia="HG丸ｺﾞｼｯｸM-PRO" w:hAnsi="HG丸ｺﾞｼｯｸM-PRO"/>
          <w:noProof/>
        </w:rPr>
        <mc:AlternateContent>
          <mc:Choice Requires="wps">
            <w:drawing>
              <wp:anchor distT="0" distB="0" distL="114300" distR="114300" simplePos="0" relativeHeight="252227584" behindDoc="0" locked="0" layoutInCell="1" allowOverlap="1" wp14:anchorId="48A1EEED" wp14:editId="0757DAFC">
                <wp:simplePos x="0" y="0"/>
                <wp:positionH relativeFrom="column">
                  <wp:posOffset>1021080</wp:posOffset>
                </wp:positionH>
                <wp:positionV relativeFrom="paragraph">
                  <wp:posOffset>9525</wp:posOffset>
                </wp:positionV>
                <wp:extent cx="5172075" cy="914400"/>
                <wp:effectExtent l="0" t="0" r="9525" b="0"/>
                <wp:wrapNone/>
                <wp:docPr id="1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914400"/>
                        </a:xfrm>
                        <a:prstGeom prst="rect">
                          <a:avLst/>
                        </a:prstGeom>
                        <a:solidFill>
                          <a:srgbClr val="FFFFFF"/>
                        </a:solidFill>
                        <a:ln w="9525">
                          <a:noFill/>
                          <a:miter lim="800000"/>
                          <a:headEnd/>
                          <a:tailEnd/>
                        </a:ln>
                      </wps:spPr>
                      <wps:txbx>
                        <w:txbxContent>
                          <w:p w:rsidR="00A45B22" w:rsidRPr="00277E9C" w:rsidRDefault="00A45B22" w:rsidP="006D0234">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A45B22" w:rsidRPr="00277E9C" w:rsidRDefault="00A45B22" w:rsidP="006D0234">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A45B22" w:rsidRPr="00277E9C" w:rsidRDefault="00A45B22" w:rsidP="006D0234">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left:0;text-align:left;margin-left:80.4pt;margin-top:.75pt;width:407.25pt;height:1in;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t9QgIAADgEAAAOAAAAZHJzL2Uyb0RvYy54bWysU82O0zAQviPxDpbvNGnUbpeo6WrpUoS0&#10;/EgLD+A4TmPheILtNinHVkI8BK+AOPM8eRHGTluq5YbwwfJ4PJ9nvvlmftPVimyFsRJ0RsejmBKh&#10;ORRSrzP68cPq2TUl1jFdMAVaZHQnLL1ZPH0yb5tUJFCBKoQhCKJt2jYZrZxr0iiyvBI1syNohEZn&#10;CaZmDk2zjgrDWkSvVZTE8VXUgikaA1xYi7d3g5MuAn5ZCu7elaUVjqiMYm4u7Cbsud+jxZyla8Oa&#10;SvJjGuwfsqiZ1PjpGeqOOUY2Rv4FVUtuwELpRhzqCMpSchFqwGrG8aNqHirWiFALkmObM032/8Hy&#10;t9v3hsgCe5fMJpRoVmOX+sPXfv+j3//qD99If/jeHw79/ifaJPGMtY1NMfChwVDXvYAOo0P1trkH&#10;/skSDcuK6bW4NQbaSrACMx77yOgidMCxHiRv30CB/7KNgwDUlab2dCJBBNGxc7tzt0TnCMfL6XiW&#10;xLMpJRx9z8eTSRzaGbH0FN0Y614JqIk/ZNSgGgI6295b57Nh6emJ/8yCksVKKhUMs86XypAtQ+Ws&#10;wgoFPHqmNGnx92kyDcgafHwQVS0dKlvJOqPXsV+D1jwbL3URnjgm1XDGTJQ+0uMZGbhxXd4NvZld&#10;nXjPodghYwYGKePo4aEC84WSFmWcUft5w4ygRL3WyHrgBXUfjMkUGaPEXHrySw/THKEy6igZjksX&#10;ZsUTouEWu1PKQJxv45DJMWmUZ+DzOEpe/5d2ePVn4Be/AQAA//8DAFBLAwQUAAYACAAAACEAT/BZ&#10;udwAAAAJAQAADwAAAGRycy9kb3ducmV2LnhtbEyPwU7DMAyG70i8Q2QkLoilwNKyrukESCCuG3uA&#10;tPHaao1TNdnavT3mxG7+9Fu/Pxeb2fXijGPoPGl4WiQgkGpvO2o07H8+H19BhGjImt4TarhggE15&#10;e1OY3PqJtnjexUZwCYXcaGhjHHIpQ92iM2HhByTODn50JjKOjbSjmbjc9fI5SVLpTEd8oTUDfrRY&#10;H3cnp+HwPT2o1VR9xX22Xabvpssqf9H6/m5+W4OIOMf/ZfjTZ3Uo2anyJ7JB9MxpwuqRBwWC81Wm&#10;XkBUzEulQJaFvP6g/AUAAP//AwBQSwECLQAUAAYACAAAACEAtoM4kv4AAADhAQAAEwAAAAAAAAAA&#10;AAAAAAAAAAAAW0NvbnRlbnRfVHlwZXNdLnhtbFBLAQItABQABgAIAAAAIQA4/SH/1gAAAJQBAAAL&#10;AAAAAAAAAAAAAAAAAC8BAABfcmVscy8ucmVsc1BLAQItABQABgAIAAAAIQBJSJt9QgIAADgEAAAO&#10;AAAAAAAAAAAAAAAAAC4CAABkcnMvZTJvRG9jLnhtbFBLAQItABQABgAIAAAAIQBP8Fm53AAAAAkB&#10;AAAPAAAAAAAAAAAAAAAAAJwEAABkcnMvZG93bnJldi54bWxQSwUGAAAAAAQABADzAAAApQUAAAAA&#10;" stroked="f">
                <v:textbox>
                  <w:txbxContent>
                    <w:p w:rsidR="00A45B22" w:rsidRPr="00277E9C" w:rsidRDefault="00A45B22" w:rsidP="006D0234">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A45B22" w:rsidRPr="00277E9C" w:rsidRDefault="00A45B22" w:rsidP="006D0234">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A45B22" w:rsidRPr="00277E9C" w:rsidRDefault="00A45B22" w:rsidP="006D0234">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v:textbox>
              </v:shape>
            </w:pict>
          </mc:Fallback>
        </mc:AlternateContent>
      </w:r>
      <w:r>
        <w:rPr>
          <w:noProof/>
        </w:rPr>
        <w:drawing>
          <wp:inline distT="0" distB="0" distL="0" distR="0" wp14:anchorId="5078A3B4" wp14:editId="3F2D0609">
            <wp:extent cx="942975" cy="266700"/>
            <wp:effectExtent l="0" t="0" r="9525" b="0"/>
            <wp:docPr id="1275" name="図 1275"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sectPr w:rsidR="006D0234" w:rsidSect="006D0234">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B22" w:rsidRDefault="00A45B22" w:rsidP="006F35EA">
      <w:r>
        <w:separator/>
      </w:r>
    </w:p>
  </w:endnote>
  <w:endnote w:type="continuationSeparator" w:id="0">
    <w:p w:rsidR="00A45B22" w:rsidRDefault="00A45B22"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Calibri">
    <w:panose1 w:val="020F0502020204030204"/>
    <w:charset w:val="00"/>
    <w:family w:val="swiss"/>
    <w:pitch w:val="variable"/>
    <w:sig w:usb0="E00002FF" w:usb1="4000ACFF" w:usb2="00000001" w:usb3="00000000" w:csb0="0000019F"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A45B22" w:rsidRPr="00A4358D" w:rsidRDefault="00A45B22">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C5617C" w:rsidRPr="00C5617C">
          <w:rPr>
            <w:rFonts w:ascii="HG丸ｺﾞｼｯｸM-PRO" w:eastAsia="HG丸ｺﾞｼｯｸM-PRO" w:hAnsi="HG丸ｺﾞｼｯｸM-PRO"/>
            <w:noProof/>
            <w:lang w:val="ja-JP"/>
          </w:rPr>
          <w:t>-</w:t>
        </w:r>
        <w:r w:rsidR="00C5617C">
          <w:rPr>
            <w:rFonts w:ascii="HG丸ｺﾞｼｯｸM-PRO" w:eastAsia="HG丸ｺﾞｼｯｸM-PRO" w:hAnsi="HG丸ｺﾞｼｯｸM-PRO"/>
            <w:noProof/>
          </w:rPr>
          <w:t xml:space="preserve"> 98 -</w:t>
        </w:r>
        <w:r w:rsidRPr="00A4358D">
          <w:rPr>
            <w:rFonts w:ascii="HG丸ｺﾞｼｯｸM-PRO" w:eastAsia="HG丸ｺﾞｼｯｸM-PRO" w:hAnsi="HG丸ｺﾞｼｯｸM-PRO"/>
          </w:rPr>
          <w:fldChar w:fldCharType="end"/>
        </w:r>
      </w:p>
    </w:sdtContent>
  </w:sdt>
  <w:p w:rsidR="00A45B22" w:rsidRPr="00A4358D" w:rsidRDefault="00A45B22">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B22" w:rsidRDefault="00A45B22" w:rsidP="006F35EA">
      <w:r>
        <w:separator/>
      </w:r>
    </w:p>
  </w:footnote>
  <w:footnote w:type="continuationSeparator" w:id="0">
    <w:p w:rsidR="00A45B22" w:rsidRDefault="00A45B22"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B22" w:rsidRPr="00D54193" w:rsidRDefault="00A45B22">
    <w:pPr>
      <w:pStyle w:val="a3"/>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2">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3">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4">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5">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8">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9">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1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3">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14">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0"/>
  </w:num>
  <w:num w:numId="3">
    <w:abstractNumId w:val="6"/>
  </w:num>
  <w:num w:numId="4">
    <w:abstractNumId w:val="13"/>
  </w:num>
  <w:num w:numId="5">
    <w:abstractNumId w:val="9"/>
  </w:num>
  <w:num w:numId="6">
    <w:abstractNumId w:val="2"/>
  </w:num>
  <w:num w:numId="7">
    <w:abstractNumId w:val="4"/>
  </w:num>
  <w:num w:numId="8">
    <w:abstractNumId w:val="8"/>
  </w:num>
  <w:num w:numId="9">
    <w:abstractNumId w:val="1"/>
  </w:num>
  <w:num w:numId="10">
    <w:abstractNumId w:val="7"/>
  </w:num>
  <w:num w:numId="11">
    <w:abstractNumId w:val="3"/>
  </w:num>
  <w:num w:numId="12">
    <w:abstractNumId w:val="14"/>
  </w:num>
  <w:num w:numId="13">
    <w:abstractNumId w:val="11"/>
  </w:num>
  <w:num w:numId="14">
    <w:abstractNumId w:val="10"/>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03E8"/>
    <w:rsid w:val="00001A25"/>
    <w:rsid w:val="00001C6D"/>
    <w:rsid w:val="00002F22"/>
    <w:rsid w:val="00003597"/>
    <w:rsid w:val="00003841"/>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42B2"/>
    <w:rsid w:val="0001493F"/>
    <w:rsid w:val="00015525"/>
    <w:rsid w:val="00015DC6"/>
    <w:rsid w:val="00016012"/>
    <w:rsid w:val="00016648"/>
    <w:rsid w:val="000166A5"/>
    <w:rsid w:val="00016703"/>
    <w:rsid w:val="00017619"/>
    <w:rsid w:val="0002096F"/>
    <w:rsid w:val="00020F0C"/>
    <w:rsid w:val="0002214F"/>
    <w:rsid w:val="0002242F"/>
    <w:rsid w:val="00022A86"/>
    <w:rsid w:val="000243D3"/>
    <w:rsid w:val="00024869"/>
    <w:rsid w:val="00025392"/>
    <w:rsid w:val="000273B2"/>
    <w:rsid w:val="00027416"/>
    <w:rsid w:val="000308D8"/>
    <w:rsid w:val="00030A63"/>
    <w:rsid w:val="000315D6"/>
    <w:rsid w:val="00031D07"/>
    <w:rsid w:val="000328FF"/>
    <w:rsid w:val="00034580"/>
    <w:rsid w:val="00034941"/>
    <w:rsid w:val="0003656A"/>
    <w:rsid w:val="00037581"/>
    <w:rsid w:val="00037D7E"/>
    <w:rsid w:val="00040950"/>
    <w:rsid w:val="000409FE"/>
    <w:rsid w:val="00040A75"/>
    <w:rsid w:val="00040F4F"/>
    <w:rsid w:val="00041721"/>
    <w:rsid w:val="00041DB9"/>
    <w:rsid w:val="00044394"/>
    <w:rsid w:val="00044E5F"/>
    <w:rsid w:val="0004582E"/>
    <w:rsid w:val="0004589E"/>
    <w:rsid w:val="000458F4"/>
    <w:rsid w:val="000478CF"/>
    <w:rsid w:val="00047B9A"/>
    <w:rsid w:val="0005042A"/>
    <w:rsid w:val="000506F9"/>
    <w:rsid w:val="00053467"/>
    <w:rsid w:val="00053DA3"/>
    <w:rsid w:val="00054E9B"/>
    <w:rsid w:val="0005525A"/>
    <w:rsid w:val="00055AE8"/>
    <w:rsid w:val="00056FCA"/>
    <w:rsid w:val="0005766A"/>
    <w:rsid w:val="00057D9F"/>
    <w:rsid w:val="00060A62"/>
    <w:rsid w:val="00060FB8"/>
    <w:rsid w:val="00061513"/>
    <w:rsid w:val="0006156A"/>
    <w:rsid w:val="00063666"/>
    <w:rsid w:val="00065214"/>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44E"/>
    <w:rsid w:val="000827C9"/>
    <w:rsid w:val="0008428A"/>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A147E"/>
    <w:rsid w:val="000A14D4"/>
    <w:rsid w:val="000A1891"/>
    <w:rsid w:val="000A29AA"/>
    <w:rsid w:val="000A3248"/>
    <w:rsid w:val="000A36F1"/>
    <w:rsid w:val="000A4C27"/>
    <w:rsid w:val="000A4F56"/>
    <w:rsid w:val="000A5E39"/>
    <w:rsid w:val="000A5F1A"/>
    <w:rsid w:val="000A605F"/>
    <w:rsid w:val="000A69C2"/>
    <w:rsid w:val="000A731D"/>
    <w:rsid w:val="000A751F"/>
    <w:rsid w:val="000B0176"/>
    <w:rsid w:val="000B03F9"/>
    <w:rsid w:val="000B05DD"/>
    <w:rsid w:val="000B0C49"/>
    <w:rsid w:val="000B2243"/>
    <w:rsid w:val="000B2567"/>
    <w:rsid w:val="000B2E9F"/>
    <w:rsid w:val="000B4CF2"/>
    <w:rsid w:val="000B50F1"/>
    <w:rsid w:val="000B52FF"/>
    <w:rsid w:val="000B5A62"/>
    <w:rsid w:val="000B666C"/>
    <w:rsid w:val="000B68A5"/>
    <w:rsid w:val="000B7698"/>
    <w:rsid w:val="000C0FD0"/>
    <w:rsid w:val="000C1337"/>
    <w:rsid w:val="000C138C"/>
    <w:rsid w:val="000C3171"/>
    <w:rsid w:val="000C3C9A"/>
    <w:rsid w:val="000C3DC6"/>
    <w:rsid w:val="000C3ED8"/>
    <w:rsid w:val="000C3F0B"/>
    <w:rsid w:val="000C4FED"/>
    <w:rsid w:val="000C5430"/>
    <w:rsid w:val="000C5B73"/>
    <w:rsid w:val="000C6586"/>
    <w:rsid w:val="000C67AC"/>
    <w:rsid w:val="000C7FDB"/>
    <w:rsid w:val="000D2AFA"/>
    <w:rsid w:val="000D33CE"/>
    <w:rsid w:val="000D3620"/>
    <w:rsid w:val="000D3692"/>
    <w:rsid w:val="000D36BF"/>
    <w:rsid w:val="000D37DD"/>
    <w:rsid w:val="000D4557"/>
    <w:rsid w:val="000D4986"/>
    <w:rsid w:val="000D56AB"/>
    <w:rsid w:val="000D7E74"/>
    <w:rsid w:val="000E0EE7"/>
    <w:rsid w:val="000E14D0"/>
    <w:rsid w:val="000E2750"/>
    <w:rsid w:val="000E35D8"/>
    <w:rsid w:val="000E3820"/>
    <w:rsid w:val="000E3970"/>
    <w:rsid w:val="000E4FF6"/>
    <w:rsid w:val="000E540F"/>
    <w:rsid w:val="000E69F6"/>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4373"/>
    <w:rsid w:val="00104376"/>
    <w:rsid w:val="00104F01"/>
    <w:rsid w:val="00105BFA"/>
    <w:rsid w:val="00105D07"/>
    <w:rsid w:val="00105E49"/>
    <w:rsid w:val="00107040"/>
    <w:rsid w:val="00110B07"/>
    <w:rsid w:val="001112BF"/>
    <w:rsid w:val="0011242D"/>
    <w:rsid w:val="00114EB6"/>
    <w:rsid w:val="0011727C"/>
    <w:rsid w:val="00117864"/>
    <w:rsid w:val="00121599"/>
    <w:rsid w:val="00121CBD"/>
    <w:rsid w:val="00121CCB"/>
    <w:rsid w:val="00122975"/>
    <w:rsid w:val="00122DF1"/>
    <w:rsid w:val="001235AC"/>
    <w:rsid w:val="00123814"/>
    <w:rsid w:val="00123E11"/>
    <w:rsid w:val="00125325"/>
    <w:rsid w:val="0012581B"/>
    <w:rsid w:val="00126076"/>
    <w:rsid w:val="00126C2C"/>
    <w:rsid w:val="001272BE"/>
    <w:rsid w:val="00127B7F"/>
    <w:rsid w:val="001302CA"/>
    <w:rsid w:val="00131500"/>
    <w:rsid w:val="0013166D"/>
    <w:rsid w:val="00131738"/>
    <w:rsid w:val="001331D9"/>
    <w:rsid w:val="00134C1A"/>
    <w:rsid w:val="00134FA5"/>
    <w:rsid w:val="00135441"/>
    <w:rsid w:val="0013572D"/>
    <w:rsid w:val="00135EDD"/>
    <w:rsid w:val="001363C9"/>
    <w:rsid w:val="00137355"/>
    <w:rsid w:val="001377F4"/>
    <w:rsid w:val="0014141B"/>
    <w:rsid w:val="001417F6"/>
    <w:rsid w:val="00141C52"/>
    <w:rsid w:val="0014349C"/>
    <w:rsid w:val="00143E03"/>
    <w:rsid w:val="001442AB"/>
    <w:rsid w:val="00144C17"/>
    <w:rsid w:val="00144C61"/>
    <w:rsid w:val="001467F8"/>
    <w:rsid w:val="001478EF"/>
    <w:rsid w:val="00150BE0"/>
    <w:rsid w:val="00151289"/>
    <w:rsid w:val="00151576"/>
    <w:rsid w:val="00151DCD"/>
    <w:rsid w:val="0015224F"/>
    <w:rsid w:val="001525FE"/>
    <w:rsid w:val="00153BB7"/>
    <w:rsid w:val="00154110"/>
    <w:rsid w:val="00154656"/>
    <w:rsid w:val="001547D4"/>
    <w:rsid w:val="00155668"/>
    <w:rsid w:val="00155674"/>
    <w:rsid w:val="00155A65"/>
    <w:rsid w:val="00155BA3"/>
    <w:rsid w:val="001572EC"/>
    <w:rsid w:val="001574B1"/>
    <w:rsid w:val="00157A90"/>
    <w:rsid w:val="00157B5A"/>
    <w:rsid w:val="00157BAF"/>
    <w:rsid w:val="00157C1C"/>
    <w:rsid w:val="001635A3"/>
    <w:rsid w:val="001638E7"/>
    <w:rsid w:val="00163E05"/>
    <w:rsid w:val="00163EB7"/>
    <w:rsid w:val="00164783"/>
    <w:rsid w:val="001700CD"/>
    <w:rsid w:val="00170F88"/>
    <w:rsid w:val="00172F9A"/>
    <w:rsid w:val="001730FE"/>
    <w:rsid w:val="001732BF"/>
    <w:rsid w:val="001734CB"/>
    <w:rsid w:val="001744D5"/>
    <w:rsid w:val="00174E60"/>
    <w:rsid w:val="00175C1D"/>
    <w:rsid w:val="00176891"/>
    <w:rsid w:val="00176BDB"/>
    <w:rsid w:val="00176D43"/>
    <w:rsid w:val="00177122"/>
    <w:rsid w:val="001779D0"/>
    <w:rsid w:val="00177BC6"/>
    <w:rsid w:val="00180754"/>
    <w:rsid w:val="00180CE9"/>
    <w:rsid w:val="00180F9A"/>
    <w:rsid w:val="001811DE"/>
    <w:rsid w:val="0018203C"/>
    <w:rsid w:val="0018239F"/>
    <w:rsid w:val="00182D0A"/>
    <w:rsid w:val="001833EF"/>
    <w:rsid w:val="001901F6"/>
    <w:rsid w:val="0019092E"/>
    <w:rsid w:val="00190937"/>
    <w:rsid w:val="001936F8"/>
    <w:rsid w:val="00194ACF"/>
    <w:rsid w:val="00195193"/>
    <w:rsid w:val="00195B92"/>
    <w:rsid w:val="00197D11"/>
    <w:rsid w:val="001A0026"/>
    <w:rsid w:val="001A3DB5"/>
    <w:rsid w:val="001A4116"/>
    <w:rsid w:val="001A433C"/>
    <w:rsid w:val="001A4F83"/>
    <w:rsid w:val="001A52A0"/>
    <w:rsid w:val="001A536B"/>
    <w:rsid w:val="001A5749"/>
    <w:rsid w:val="001A5EA1"/>
    <w:rsid w:val="001A69D2"/>
    <w:rsid w:val="001B08B3"/>
    <w:rsid w:val="001B10D9"/>
    <w:rsid w:val="001B380F"/>
    <w:rsid w:val="001B3D8A"/>
    <w:rsid w:val="001B4395"/>
    <w:rsid w:val="001B57E7"/>
    <w:rsid w:val="001C022E"/>
    <w:rsid w:val="001C121F"/>
    <w:rsid w:val="001C3A2A"/>
    <w:rsid w:val="001C44F8"/>
    <w:rsid w:val="001C452F"/>
    <w:rsid w:val="001C61DF"/>
    <w:rsid w:val="001C6330"/>
    <w:rsid w:val="001C71F1"/>
    <w:rsid w:val="001C7B8A"/>
    <w:rsid w:val="001D150F"/>
    <w:rsid w:val="001D1931"/>
    <w:rsid w:val="001D2481"/>
    <w:rsid w:val="001D2612"/>
    <w:rsid w:val="001D264F"/>
    <w:rsid w:val="001D2E51"/>
    <w:rsid w:val="001D370D"/>
    <w:rsid w:val="001D4BCE"/>
    <w:rsid w:val="001D507B"/>
    <w:rsid w:val="001D557D"/>
    <w:rsid w:val="001D5758"/>
    <w:rsid w:val="001D6776"/>
    <w:rsid w:val="001D6BEE"/>
    <w:rsid w:val="001E140B"/>
    <w:rsid w:val="001E1F49"/>
    <w:rsid w:val="001E5F7B"/>
    <w:rsid w:val="001E6D6B"/>
    <w:rsid w:val="001E74EC"/>
    <w:rsid w:val="001F0580"/>
    <w:rsid w:val="001F0B8F"/>
    <w:rsid w:val="001F1D2C"/>
    <w:rsid w:val="001F201F"/>
    <w:rsid w:val="001F21EB"/>
    <w:rsid w:val="001F25A7"/>
    <w:rsid w:val="001F32E0"/>
    <w:rsid w:val="001F4CAA"/>
    <w:rsid w:val="001F4CBB"/>
    <w:rsid w:val="001F5C61"/>
    <w:rsid w:val="001F6471"/>
    <w:rsid w:val="001F6C51"/>
    <w:rsid w:val="001F732C"/>
    <w:rsid w:val="001F7342"/>
    <w:rsid w:val="001F7E36"/>
    <w:rsid w:val="0020044C"/>
    <w:rsid w:val="00201175"/>
    <w:rsid w:val="00201301"/>
    <w:rsid w:val="00202899"/>
    <w:rsid w:val="00202E1F"/>
    <w:rsid w:val="00203FB9"/>
    <w:rsid w:val="002044DD"/>
    <w:rsid w:val="00204718"/>
    <w:rsid w:val="00204CBD"/>
    <w:rsid w:val="00205589"/>
    <w:rsid w:val="00206257"/>
    <w:rsid w:val="00206313"/>
    <w:rsid w:val="00207E0C"/>
    <w:rsid w:val="002101C8"/>
    <w:rsid w:val="00211082"/>
    <w:rsid w:val="002116B0"/>
    <w:rsid w:val="00211761"/>
    <w:rsid w:val="0021283C"/>
    <w:rsid w:val="00213183"/>
    <w:rsid w:val="00214B84"/>
    <w:rsid w:val="00215C60"/>
    <w:rsid w:val="00215EA5"/>
    <w:rsid w:val="00217052"/>
    <w:rsid w:val="00220BAE"/>
    <w:rsid w:val="0022134F"/>
    <w:rsid w:val="00221DB6"/>
    <w:rsid w:val="00222911"/>
    <w:rsid w:val="0022302A"/>
    <w:rsid w:val="00224D4C"/>
    <w:rsid w:val="00225896"/>
    <w:rsid w:val="00225E5B"/>
    <w:rsid w:val="002268C9"/>
    <w:rsid w:val="002303D9"/>
    <w:rsid w:val="0023112E"/>
    <w:rsid w:val="00231184"/>
    <w:rsid w:val="002316AB"/>
    <w:rsid w:val="0023230C"/>
    <w:rsid w:val="00232C87"/>
    <w:rsid w:val="00233408"/>
    <w:rsid w:val="002339BA"/>
    <w:rsid w:val="00234442"/>
    <w:rsid w:val="00234792"/>
    <w:rsid w:val="00234BC7"/>
    <w:rsid w:val="00234E9E"/>
    <w:rsid w:val="002355EA"/>
    <w:rsid w:val="00235D92"/>
    <w:rsid w:val="002364BF"/>
    <w:rsid w:val="002372CD"/>
    <w:rsid w:val="002377B1"/>
    <w:rsid w:val="00237E01"/>
    <w:rsid w:val="0024006E"/>
    <w:rsid w:val="002401F8"/>
    <w:rsid w:val="00240759"/>
    <w:rsid w:val="00240D11"/>
    <w:rsid w:val="00241CA6"/>
    <w:rsid w:val="00241E8C"/>
    <w:rsid w:val="00242385"/>
    <w:rsid w:val="002424FC"/>
    <w:rsid w:val="00242EE2"/>
    <w:rsid w:val="002441F3"/>
    <w:rsid w:val="00245DF0"/>
    <w:rsid w:val="0024693F"/>
    <w:rsid w:val="0024772E"/>
    <w:rsid w:val="002477A4"/>
    <w:rsid w:val="00247AB5"/>
    <w:rsid w:val="00247FFC"/>
    <w:rsid w:val="00251D82"/>
    <w:rsid w:val="00254732"/>
    <w:rsid w:val="00256A5E"/>
    <w:rsid w:val="00256C77"/>
    <w:rsid w:val="00260A2F"/>
    <w:rsid w:val="002611A8"/>
    <w:rsid w:val="00261445"/>
    <w:rsid w:val="00261D17"/>
    <w:rsid w:val="00261F2D"/>
    <w:rsid w:val="0026260B"/>
    <w:rsid w:val="00262D3A"/>
    <w:rsid w:val="00263D44"/>
    <w:rsid w:val="00264850"/>
    <w:rsid w:val="00265699"/>
    <w:rsid w:val="00265E88"/>
    <w:rsid w:val="00267B35"/>
    <w:rsid w:val="0027072F"/>
    <w:rsid w:val="00271289"/>
    <w:rsid w:val="002716C5"/>
    <w:rsid w:val="00271DF0"/>
    <w:rsid w:val="00272630"/>
    <w:rsid w:val="00272C21"/>
    <w:rsid w:val="0027369D"/>
    <w:rsid w:val="002737BD"/>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4B6E"/>
    <w:rsid w:val="00284BE5"/>
    <w:rsid w:val="00284EBF"/>
    <w:rsid w:val="002855FD"/>
    <w:rsid w:val="00286009"/>
    <w:rsid w:val="0028630F"/>
    <w:rsid w:val="00287885"/>
    <w:rsid w:val="00290080"/>
    <w:rsid w:val="00292FEF"/>
    <w:rsid w:val="00293FD2"/>
    <w:rsid w:val="0029442A"/>
    <w:rsid w:val="00295119"/>
    <w:rsid w:val="00295298"/>
    <w:rsid w:val="00295C53"/>
    <w:rsid w:val="00296F93"/>
    <w:rsid w:val="00297348"/>
    <w:rsid w:val="002A0B47"/>
    <w:rsid w:val="002A11B0"/>
    <w:rsid w:val="002A1847"/>
    <w:rsid w:val="002A459C"/>
    <w:rsid w:val="002A54EF"/>
    <w:rsid w:val="002A6661"/>
    <w:rsid w:val="002A756C"/>
    <w:rsid w:val="002A7580"/>
    <w:rsid w:val="002A77C7"/>
    <w:rsid w:val="002A79E4"/>
    <w:rsid w:val="002A7CED"/>
    <w:rsid w:val="002B0506"/>
    <w:rsid w:val="002B1007"/>
    <w:rsid w:val="002B1BA3"/>
    <w:rsid w:val="002B250A"/>
    <w:rsid w:val="002B305D"/>
    <w:rsid w:val="002B37E9"/>
    <w:rsid w:val="002B3CF8"/>
    <w:rsid w:val="002B4BD9"/>
    <w:rsid w:val="002B4DE2"/>
    <w:rsid w:val="002B5DBC"/>
    <w:rsid w:val="002B61BA"/>
    <w:rsid w:val="002B6944"/>
    <w:rsid w:val="002B7C68"/>
    <w:rsid w:val="002C1BA6"/>
    <w:rsid w:val="002C2BEE"/>
    <w:rsid w:val="002C38E4"/>
    <w:rsid w:val="002C708C"/>
    <w:rsid w:val="002C795F"/>
    <w:rsid w:val="002C7EF6"/>
    <w:rsid w:val="002D00C4"/>
    <w:rsid w:val="002D1827"/>
    <w:rsid w:val="002D1CB6"/>
    <w:rsid w:val="002D2E6C"/>
    <w:rsid w:val="002D3249"/>
    <w:rsid w:val="002D4F18"/>
    <w:rsid w:val="002D5580"/>
    <w:rsid w:val="002D5B9E"/>
    <w:rsid w:val="002D67A7"/>
    <w:rsid w:val="002E0A17"/>
    <w:rsid w:val="002E26E8"/>
    <w:rsid w:val="002E2AC5"/>
    <w:rsid w:val="002E2E18"/>
    <w:rsid w:val="002E36F0"/>
    <w:rsid w:val="002E40FE"/>
    <w:rsid w:val="002E49BA"/>
    <w:rsid w:val="002E6159"/>
    <w:rsid w:val="002E625F"/>
    <w:rsid w:val="002E6D72"/>
    <w:rsid w:val="002E6E43"/>
    <w:rsid w:val="002E79D6"/>
    <w:rsid w:val="002F04DE"/>
    <w:rsid w:val="002F085F"/>
    <w:rsid w:val="002F1299"/>
    <w:rsid w:val="002F1352"/>
    <w:rsid w:val="002F18BB"/>
    <w:rsid w:val="002F218B"/>
    <w:rsid w:val="002F331C"/>
    <w:rsid w:val="002F4B56"/>
    <w:rsid w:val="002F4EC6"/>
    <w:rsid w:val="002F53C5"/>
    <w:rsid w:val="002F5895"/>
    <w:rsid w:val="002F5F4D"/>
    <w:rsid w:val="002F7A90"/>
    <w:rsid w:val="00300183"/>
    <w:rsid w:val="0030229E"/>
    <w:rsid w:val="003022CF"/>
    <w:rsid w:val="00302412"/>
    <w:rsid w:val="00302F53"/>
    <w:rsid w:val="00303049"/>
    <w:rsid w:val="003033C7"/>
    <w:rsid w:val="003036FF"/>
    <w:rsid w:val="0030389C"/>
    <w:rsid w:val="00303F99"/>
    <w:rsid w:val="0030435A"/>
    <w:rsid w:val="00304615"/>
    <w:rsid w:val="0030580C"/>
    <w:rsid w:val="003058B4"/>
    <w:rsid w:val="00305E5A"/>
    <w:rsid w:val="00306C19"/>
    <w:rsid w:val="00307036"/>
    <w:rsid w:val="003078A7"/>
    <w:rsid w:val="003113D1"/>
    <w:rsid w:val="0031171C"/>
    <w:rsid w:val="0031247E"/>
    <w:rsid w:val="00312509"/>
    <w:rsid w:val="00313013"/>
    <w:rsid w:val="00313D59"/>
    <w:rsid w:val="00313FFE"/>
    <w:rsid w:val="003148A8"/>
    <w:rsid w:val="00315F18"/>
    <w:rsid w:val="003163DC"/>
    <w:rsid w:val="003165BC"/>
    <w:rsid w:val="00316C5A"/>
    <w:rsid w:val="00317463"/>
    <w:rsid w:val="00317510"/>
    <w:rsid w:val="003175D0"/>
    <w:rsid w:val="00317C2D"/>
    <w:rsid w:val="00320308"/>
    <w:rsid w:val="003207E9"/>
    <w:rsid w:val="003208F4"/>
    <w:rsid w:val="00321319"/>
    <w:rsid w:val="00321A48"/>
    <w:rsid w:val="00322969"/>
    <w:rsid w:val="00323D78"/>
    <w:rsid w:val="00324B09"/>
    <w:rsid w:val="00324C9B"/>
    <w:rsid w:val="003257ED"/>
    <w:rsid w:val="00326195"/>
    <w:rsid w:val="00331CD5"/>
    <w:rsid w:val="00331DD2"/>
    <w:rsid w:val="0033203B"/>
    <w:rsid w:val="00332409"/>
    <w:rsid w:val="00332C52"/>
    <w:rsid w:val="00333618"/>
    <w:rsid w:val="00333B73"/>
    <w:rsid w:val="00333FFE"/>
    <w:rsid w:val="00334AEC"/>
    <w:rsid w:val="00336EDC"/>
    <w:rsid w:val="0033780C"/>
    <w:rsid w:val="00340117"/>
    <w:rsid w:val="00340834"/>
    <w:rsid w:val="0034335A"/>
    <w:rsid w:val="00343911"/>
    <w:rsid w:val="00344AD1"/>
    <w:rsid w:val="00344DA2"/>
    <w:rsid w:val="00344F01"/>
    <w:rsid w:val="003458B1"/>
    <w:rsid w:val="00345BE7"/>
    <w:rsid w:val="00345E83"/>
    <w:rsid w:val="003464A2"/>
    <w:rsid w:val="0034688D"/>
    <w:rsid w:val="003476DD"/>
    <w:rsid w:val="003478B9"/>
    <w:rsid w:val="00350858"/>
    <w:rsid w:val="003520FA"/>
    <w:rsid w:val="003531D3"/>
    <w:rsid w:val="00353561"/>
    <w:rsid w:val="00353FA8"/>
    <w:rsid w:val="00354496"/>
    <w:rsid w:val="00355CCD"/>
    <w:rsid w:val="00356327"/>
    <w:rsid w:val="003564CD"/>
    <w:rsid w:val="00357A10"/>
    <w:rsid w:val="00360011"/>
    <w:rsid w:val="00360AAA"/>
    <w:rsid w:val="00360DC0"/>
    <w:rsid w:val="00361653"/>
    <w:rsid w:val="00361E07"/>
    <w:rsid w:val="00362BE5"/>
    <w:rsid w:val="00363B42"/>
    <w:rsid w:val="00363BEB"/>
    <w:rsid w:val="00364FD3"/>
    <w:rsid w:val="00365589"/>
    <w:rsid w:val="00366FA9"/>
    <w:rsid w:val="00367DE8"/>
    <w:rsid w:val="00370A6F"/>
    <w:rsid w:val="00370C80"/>
    <w:rsid w:val="003716F5"/>
    <w:rsid w:val="0037243C"/>
    <w:rsid w:val="00372CDD"/>
    <w:rsid w:val="00373257"/>
    <w:rsid w:val="00373469"/>
    <w:rsid w:val="00373651"/>
    <w:rsid w:val="0037375C"/>
    <w:rsid w:val="00373B5C"/>
    <w:rsid w:val="00373C5B"/>
    <w:rsid w:val="00374A65"/>
    <w:rsid w:val="00376963"/>
    <w:rsid w:val="003769B3"/>
    <w:rsid w:val="003775E2"/>
    <w:rsid w:val="00377BC3"/>
    <w:rsid w:val="003805D9"/>
    <w:rsid w:val="00380B5E"/>
    <w:rsid w:val="0038115D"/>
    <w:rsid w:val="00381D23"/>
    <w:rsid w:val="003823EB"/>
    <w:rsid w:val="00382BA7"/>
    <w:rsid w:val="003836FA"/>
    <w:rsid w:val="0038380F"/>
    <w:rsid w:val="00383A8E"/>
    <w:rsid w:val="003844CF"/>
    <w:rsid w:val="00384A2E"/>
    <w:rsid w:val="00385383"/>
    <w:rsid w:val="00386513"/>
    <w:rsid w:val="00387EB7"/>
    <w:rsid w:val="0039018F"/>
    <w:rsid w:val="00390AFD"/>
    <w:rsid w:val="00391088"/>
    <w:rsid w:val="003919B8"/>
    <w:rsid w:val="003954D6"/>
    <w:rsid w:val="003959ED"/>
    <w:rsid w:val="00395DCE"/>
    <w:rsid w:val="003961C1"/>
    <w:rsid w:val="00396BF7"/>
    <w:rsid w:val="00397566"/>
    <w:rsid w:val="00397682"/>
    <w:rsid w:val="003A0586"/>
    <w:rsid w:val="003A07D0"/>
    <w:rsid w:val="003A0EEB"/>
    <w:rsid w:val="003A1EBF"/>
    <w:rsid w:val="003A2748"/>
    <w:rsid w:val="003A305B"/>
    <w:rsid w:val="003A33A2"/>
    <w:rsid w:val="003A39B4"/>
    <w:rsid w:val="003A4E8D"/>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405C"/>
    <w:rsid w:val="003B5325"/>
    <w:rsid w:val="003B5680"/>
    <w:rsid w:val="003B59B5"/>
    <w:rsid w:val="003B721C"/>
    <w:rsid w:val="003B7896"/>
    <w:rsid w:val="003C0157"/>
    <w:rsid w:val="003C10DF"/>
    <w:rsid w:val="003C1DD7"/>
    <w:rsid w:val="003C1F9E"/>
    <w:rsid w:val="003C22FA"/>
    <w:rsid w:val="003C296B"/>
    <w:rsid w:val="003C375A"/>
    <w:rsid w:val="003C428A"/>
    <w:rsid w:val="003C4D99"/>
    <w:rsid w:val="003C5770"/>
    <w:rsid w:val="003C5AC1"/>
    <w:rsid w:val="003C5AE3"/>
    <w:rsid w:val="003C60C6"/>
    <w:rsid w:val="003C632F"/>
    <w:rsid w:val="003C710B"/>
    <w:rsid w:val="003D1F9D"/>
    <w:rsid w:val="003D238F"/>
    <w:rsid w:val="003D312E"/>
    <w:rsid w:val="003D338E"/>
    <w:rsid w:val="003D3BD7"/>
    <w:rsid w:val="003D4876"/>
    <w:rsid w:val="003D5035"/>
    <w:rsid w:val="003D5CD6"/>
    <w:rsid w:val="003D7833"/>
    <w:rsid w:val="003D7ECA"/>
    <w:rsid w:val="003E0153"/>
    <w:rsid w:val="003E3436"/>
    <w:rsid w:val="003E3615"/>
    <w:rsid w:val="003E46DC"/>
    <w:rsid w:val="003E65D7"/>
    <w:rsid w:val="003E6BB1"/>
    <w:rsid w:val="003E7A82"/>
    <w:rsid w:val="003F06DB"/>
    <w:rsid w:val="003F0A60"/>
    <w:rsid w:val="003F0C49"/>
    <w:rsid w:val="003F1221"/>
    <w:rsid w:val="003F19D5"/>
    <w:rsid w:val="003F1DDC"/>
    <w:rsid w:val="003F1F30"/>
    <w:rsid w:val="003F2950"/>
    <w:rsid w:val="003F2D0C"/>
    <w:rsid w:val="003F328D"/>
    <w:rsid w:val="003F39FF"/>
    <w:rsid w:val="003F5679"/>
    <w:rsid w:val="003F6027"/>
    <w:rsid w:val="003F7B81"/>
    <w:rsid w:val="00401953"/>
    <w:rsid w:val="00402A4A"/>
    <w:rsid w:val="00404117"/>
    <w:rsid w:val="00404341"/>
    <w:rsid w:val="00404A1A"/>
    <w:rsid w:val="004051E7"/>
    <w:rsid w:val="00405B71"/>
    <w:rsid w:val="00406094"/>
    <w:rsid w:val="00407201"/>
    <w:rsid w:val="0041033D"/>
    <w:rsid w:val="00410443"/>
    <w:rsid w:val="00410F11"/>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453C"/>
    <w:rsid w:val="00425D36"/>
    <w:rsid w:val="0042610A"/>
    <w:rsid w:val="0042672F"/>
    <w:rsid w:val="00427791"/>
    <w:rsid w:val="00427C80"/>
    <w:rsid w:val="00427E17"/>
    <w:rsid w:val="0043003F"/>
    <w:rsid w:val="00430398"/>
    <w:rsid w:val="004311AA"/>
    <w:rsid w:val="00431A42"/>
    <w:rsid w:val="004326CE"/>
    <w:rsid w:val="00432954"/>
    <w:rsid w:val="00433157"/>
    <w:rsid w:val="00434501"/>
    <w:rsid w:val="00434A59"/>
    <w:rsid w:val="00434D69"/>
    <w:rsid w:val="00435E7F"/>
    <w:rsid w:val="004373AE"/>
    <w:rsid w:val="004401E5"/>
    <w:rsid w:val="00440DE5"/>
    <w:rsid w:val="00440ED0"/>
    <w:rsid w:val="00441CE4"/>
    <w:rsid w:val="00441FCB"/>
    <w:rsid w:val="00442089"/>
    <w:rsid w:val="00442877"/>
    <w:rsid w:val="00443659"/>
    <w:rsid w:val="004441D6"/>
    <w:rsid w:val="004448CA"/>
    <w:rsid w:val="004449D9"/>
    <w:rsid w:val="00444A5F"/>
    <w:rsid w:val="004450A5"/>
    <w:rsid w:val="00445184"/>
    <w:rsid w:val="0044720D"/>
    <w:rsid w:val="0045017C"/>
    <w:rsid w:val="0045119E"/>
    <w:rsid w:val="00451471"/>
    <w:rsid w:val="00451A90"/>
    <w:rsid w:val="004522E1"/>
    <w:rsid w:val="00452952"/>
    <w:rsid w:val="00452AEB"/>
    <w:rsid w:val="00454EA4"/>
    <w:rsid w:val="00455021"/>
    <w:rsid w:val="00455B05"/>
    <w:rsid w:val="0046042C"/>
    <w:rsid w:val="0046084A"/>
    <w:rsid w:val="004611CE"/>
    <w:rsid w:val="00461D7E"/>
    <w:rsid w:val="004623BF"/>
    <w:rsid w:val="0046321C"/>
    <w:rsid w:val="004633CD"/>
    <w:rsid w:val="00463FF5"/>
    <w:rsid w:val="0046435C"/>
    <w:rsid w:val="0046492C"/>
    <w:rsid w:val="00465285"/>
    <w:rsid w:val="00470208"/>
    <w:rsid w:val="0047176F"/>
    <w:rsid w:val="00473ADC"/>
    <w:rsid w:val="00473FF7"/>
    <w:rsid w:val="0047425C"/>
    <w:rsid w:val="00474291"/>
    <w:rsid w:val="004755F2"/>
    <w:rsid w:val="004756A8"/>
    <w:rsid w:val="004758FC"/>
    <w:rsid w:val="00475CEB"/>
    <w:rsid w:val="00476492"/>
    <w:rsid w:val="00476845"/>
    <w:rsid w:val="00476DD9"/>
    <w:rsid w:val="00477152"/>
    <w:rsid w:val="00477CC1"/>
    <w:rsid w:val="00480D8E"/>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C52"/>
    <w:rsid w:val="004A0260"/>
    <w:rsid w:val="004A3091"/>
    <w:rsid w:val="004A3397"/>
    <w:rsid w:val="004A525F"/>
    <w:rsid w:val="004A57D5"/>
    <w:rsid w:val="004A6A49"/>
    <w:rsid w:val="004A74D3"/>
    <w:rsid w:val="004A76BB"/>
    <w:rsid w:val="004B0329"/>
    <w:rsid w:val="004B0810"/>
    <w:rsid w:val="004B0A55"/>
    <w:rsid w:val="004B231B"/>
    <w:rsid w:val="004B29A3"/>
    <w:rsid w:val="004B32D2"/>
    <w:rsid w:val="004B3686"/>
    <w:rsid w:val="004B3E8A"/>
    <w:rsid w:val="004B4AE9"/>
    <w:rsid w:val="004B51EB"/>
    <w:rsid w:val="004B53D0"/>
    <w:rsid w:val="004B5CB7"/>
    <w:rsid w:val="004B5DC5"/>
    <w:rsid w:val="004C0CEE"/>
    <w:rsid w:val="004C1C12"/>
    <w:rsid w:val="004C26E1"/>
    <w:rsid w:val="004C35EB"/>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A0A"/>
    <w:rsid w:val="004E19C4"/>
    <w:rsid w:val="004E1E4E"/>
    <w:rsid w:val="004E23B2"/>
    <w:rsid w:val="004E3042"/>
    <w:rsid w:val="004E38A7"/>
    <w:rsid w:val="004E3C6D"/>
    <w:rsid w:val="004E4455"/>
    <w:rsid w:val="004E4F5C"/>
    <w:rsid w:val="004E5855"/>
    <w:rsid w:val="004E73A0"/>
    <w:rsid w:val="004F09B3"/>
    <w:rsid w:val="004F0B65"/>
    <w:rsid w:val="004F1023"/>
    <w:rsid w:val="004F10D3"/>
    <w:rsid w:val="004F1FDD"/>
    <w:rsid w:val="004F2365"/>
    <w:rsid w:val="004F319C"/>
    <w:rsid w:val="004F3490"/>
    <w:rsid w:val="004F3FC7"/>
    <w:rsid w:val="004F426F"/>
    <w:rsid w:val="004F4557"/>
    <w:rsid w:val="004F5705"/>
    <w:rsid w:val="004F74BD"/>
    <w:rsid w:val="004F7ED3"/>
    <w:rsid w:val="00501097"/>
    <w:rsid w:val="0050337D"/>
    <w:rsid w:val="00504726"/>
    <w:rsid w:val="005047C4"/>
    <w:rsid w:val="005069DD"/>
    <w:rsid w:val="00506CF4"/>
    <w:rsid w:val="00506F44"/>
    <w:rsid w:val="00510FA8"/>
    <w:rsid w:val="005118D2"/>
    <w:rsid w:val="00512836"/>
    <w:rsid w:val="00512FE7"/>
    <w:rsid w:val="005131A6"/>
    <w:rsid w:val="00513D35"/>
    <w:rsid w:val="0051444D"/>
    <w:rsid w:val="00514BF6"/>
    <w:rsid w:val="00515247"/>
    <w:rsid w:val="00516C45"/>
    <w:rsid w:val="00516C90"/>
    <w:rsid w:val="005172C5"/>
    <w:rsid w:val="00517F81"/>
    <w:rsid w:val="005207F7"/>
    <w:rsid w:val="0052356E"/>
    <w:rsid w:val="005253D7"/>
    <w:rsid w:val="00526863"/>
    <w:rsid w:val="00526DAD"/>
    <w:rsid w:val="0053026B"/>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500"/>
    <w:rsid w:val="00541093"/>
    <w:rsid w:val="005423C4"/>
    <w:rsid w:val="0054429D"/>
    <w:rsid w:val="00544A58"/>
    <w:rsid w:val="00544CDC"/>
    <w:rsid w:val="005465E0"/>
    <w:rsid w:val="0054698A"/>
    <w:rsid w:val="00547340"/>
    <w:rsid w:val="00550204"/>
    <w:rsid w:val="005517EC"/>
    <w:rsid w:val="00551B89"/>
    <w:rsid w:val="0055220E"/>
    <w:rsid w:val="00552269"/>
    <w:rsid w:val="00552C8D"/>
    <w:rsid w:val="00553018"/>
    <w:rsid w:val="00553367"/>
    <w:rsid w:val="005533D3"/>
    <w:rsid w:val="005539AC"/>
    <w:rsid w:val="0055492B"/>
    <w:rsid w:val="00554EE8"/>
    <w:rsid w:val="00555D13"/>
    <w:rsid w:val="00556C8E"/>
    <w:rsid w:val="005571B6"/>
    <w:rsid w:val="0055768C"/>
    <w:rsid w:val="0055797F"/>
    <w:rsid w:val="00557FA5"/>
    <w:rsid w:val="00557FFE"/>
    <w:rsid w:val="0056003F"/>
    <w:rsid w:val="00562DFF"/>
    <w:rsid w:val="00565D1E"/>
    <w:rsid w:val="005667B3"/>
    <w:rsid w:val="005710E6"/>
    <w:rsid w:val="00571268"/>
    <w:rsid w:val="00571934"/>
    <w:rsid w:val="00571C69"/>
    <w:rsid w:val="005728AB"/>
    <w:rsid w:val="00574525"/>
    <w:rsid w:val="00575688"/>
    <w:rsid w:val="00575946"/>
    <w:rsid w:val="00576470"/>
    <w:rsid w:val="00576502"/>
    <w:rsid w:val="005768C1"/>
    <w:rsid w:val="00577020"/>
    <w:rsid w:val="005815C1"/>
    <w:rsid w:val="00581621"/>
    <w:rsid w:val="00581AC7"/>
    <w:rsid w:val="00581D28"/>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90289"/>
    <w:rsid w:val="00591406"/>
    <w:rsid w:val="005914AC"/>
    <w:rsid w:val="00591CA0"/>
    <w:rsid w:val="00592CD2"/>
    <w:rsid w:val="00592D85"/>
    <w:rsid w:val="0059376A"/>
    <w:rsid w:val="00594253"/>
    <w:rsid w:val="00594A05"/>
    <w:rsid w:val="00594AF6"/>
    <w:rsid w:val="0059543A"/>
    <w:rsid w:val="00595936"/>
    <w:rsid w:val="005960AA"/>
    <w:rsid w:val="00597AD2"/>
    <w:rsid w:val="00597BB9"/>
    <w:rsid w:val="00597FF0"/>
    <w:rsid w:val="005A09EB"/>
    <w:rsid w:val="005A172F"/>
    <w:rsid w:val="005A2371"/>
    <w:rsid w:val="005A23E9"/>
    <w:rsid w:val="005A28C7"/>
    <w:rsid w:val="005A29D4"/>
    <w:rsid w:val="005A38E6"/>
    <w:rsid w:val="005A4567"/>
    <w:rsid w:val="005A4747"/>
    <w:rsid w:val="005A4C88"/>
    <w:rsid w:val="005A5935"/>
    <w:rsid w:val="005A68F7"/>
    <w:rsid w:val="005A6D03"/>
    <w:rsid w:val="005B0165"/>
    <w:rsid w:val="005B10AA"/>
    <w:rsid w:val="005B1DB7"/>
    <w:rsid w:val="005B2186"/>
    <w:rsid w:val="005B2674"/>
    <w:rsid w:val="005B2866"/>
    <w:rsid w:val="005B2919"/>
    <w:rsid w:val="005B3CB5"/>
    <w:rsid w:val="005B3D63"/>
    <w:rsid w:val="005B3F09"/>
    <w:rsid w:val="005B4389"/>
    <w:rsid w:val="005B620A"/>
    <w:rsid w:val="005B683E"/>
    <w:rsid w:val="005B6C48"/>
    <w:rsid w:val="005B736D"/>
    <w:rsid w:val="005B7FBE"/>
    <w:rsid w:val="005C01E3"/>
    <w:rsid w:val="005C0937"/>
    <w:rsid w:val="005C16E5"/>
    <w:rsid w:val="005C2619"/>
    <w:rsid w:val="005C3792"/>
    <w:rsid w:val="005C4484"/>
    <w:rsid w:val="005C48C6"/>
    <w:rsid w:val="005C50F7"/>
    <w:rsid w:val="005C5D6C"/>
    <w:rsid w:val="005C6212"/>
    <w:rsid w:val="005C6379"/>
    <w:rsid w:val="005C653E"/>
    <w:rsid w:val="005C660F"/>
    <w:rsid w:val="005C6A40"/>
    <w:rsid w:val="005C7886"/>
    <w:rsid w:val="005C79D5"/>
    <w:rsid w:val="005D0852"/>
    <w:rsid w:val="005D17C4"/>
    <w:rsid w:val="005D1B47"/>
    <w:rsid w:val="005D2F63"/>
    <w:rsid w:val="005D3CEA"/>
    <w:rsid w:val="005D61B4"/>
    <w:rsid w:val="005D76AE"/>
    <w:rsid w:val="005D7F9F"/>
    <w:rsid w:val="005E0A57"/>
    <w:rsid w:val="005E3600"/>
    <w:rsid w:val="005E46A6"/>
    <w:rsid w:val="005E4B3B"/>
    <w:rsid w:val="005E6257"/>
    <w:rsid w:val="005E6F3B"/>
    <w:rsid w:val="005E70CB"/>
    <w:rsid w:val="005F0A1D"/>
    <w:rsid w:val="005F14F1"/>
    <w:rsid w:val="005F16B4"/>
    <w:rsid w:val="005F33F1"/>
    <w:rsid w:val="005F4334"/>
    <w:rsid w:val="005F5D6D"/>
    <w:rsid w:val="005F67B6"/>
    <w:rsid w:val="005F6CA3"/>
    <w:rsid w:val="005F739E"/>
    <w:rsid w:val="0060008A"/>
    <w:rsid w:val="0060133D"/>
    <w:rsid w:val="0060160F"/>
    <w:rsid w:val="00601936"/>
    <w:rsid w:val="006029CD"/>
    <w:rsid w:val="00603619"/>
    <w:rsid w:val="006036B5"/>
    <w:rsid w:val="00604D2E"/>
    <w:rsid w:val="006054CB"/>
    <w:rsid w:val="00606502"/>
    <w:rsid w:val="006102D4"/>
    <w:rsid w:val="0061073B"/>
    <w:rsid w:val="00610BDF"/>
    <w:rsid w:val="00611866"/>
    <w:rsid w:val="00612689"/>
    <w:rsid w:val="00612DC4"/>
    <w:rsid w:val="00612F47"/>
    <w:rsid w:val="006135CA"/>
    <w:rsid w:val="0061451E"/>
    <w:rsid w:val="00620521"/>
    <w:rsid w:val="00620816"/>
    <w:rsid w:val="006214C3"/>
    <w:rsid w:val="00622A94"/>
    <w:rsid w:val="00623730"/>
    <w:rsid w:val="006240A4"/>
    <w:rsid w:val="00626847"/>
    <w:rsid w:val="0062734B"/>
    <w:rsid w:val="00627B80"/>
    <w:rsid w:val="00627EAA"/>
    <w:rsid w:val="006302D4"/>
    <w:rsid w:val="0063043E"/>
    <w:rsid w:val="006308C5"/>
    <w:rsid w:val="0063176D"/>
    <w:rsid w:val="00632883"/>
    <w:rsid w:val="00633B5F"/>
    <w:rsid w:val="00634218"/>
    <w:rsid w:val="006344B8"/>
    <w:rsid w:val="00634BEB"/>
    <w:rsid w:val="00635299"/>
    <w:rsid w:val="006353F1"/>
    <w:rsid w:val="00635935"/>
    <w:rsid w:val="00637032"/>
    <w:rsid w:val="00642052"/>
    <w:rsid w:val="0064210D"/>
    <w:rsid w:val="0064227A"/>
    <w:rsid w:val="006433CD"/>
    <w:rsid w:val="006434EC"/>
    <w:rsid w:val="00644CFB"/>
    <w:rsid w:val="0064523E"/>
    <w:rsid w:val="006510A0"/>
    <w:rsid w:val="00651104"/>
    <w:rsid w:val="00651AE7"/>
    <w:rsid w:val="00651ECD"/>
    <w:rsid w:val="0065310A"/>
    <w:rsid w:val="006534C9"/>
    <w:rsid w:val="006535AB"/>
    <w:rsid w:val="0065368B"/>
    <w:rsid w:val="00653B03"/>
    <w:rsid w:val="00653FCB"/>
    <w:rsid w:val="0065454D"/>
    <w:rsid w:val="00654BF0"/>
    <w:rsid w:val="00654C77"/>
    <w:rsid w:val="00655423"/>
    <w:rsid w:val="00655D1B"/>
    <w:rsid w:val="0065668E"/>
    <w:rsid w:val="006573EB"/>
    <w:rsid w:val="00657FBB"/>
    <w:rsid w:val="0066006B"/>
    <w:rsid w:val="0066015C"/>
    <w:rsid w:val="006604B7"/>
    <w:rsid w:val="00660A02"/>
    <w:rsid w:val="00661B88"/>
    <w:rsid w:val="00661B8D"/>
    <w:rsid w:val="00663096"/>
    <w:rsid w:val="00663C76"/>
    <w:rsid w:val="00664135"/>
    <w:rsid w:val="00664653"/>
    <w:rsid w:val="00665456"/>
    <w:rsid w:val="00665594"/>
    <w:rsid w:val="006658D0"/>
    <w:rsid w:val="00665FE1"/>
    <w:rsid w:val="006662CA"/>
    <w:rsid w:val="00666B18"/>
    <w:rsid w:val="00667A8F"/>
    <w:rsid w:val="006706DF"/>
    <w:rsid w:val="0067298E"/>
    <w:rsid w:val="00674870"/>
    <w:rsid w:val="0067568B"/>
    <w:rsid w:val="0067572E"/>
    <w:rsid w:val="0067582C"/>
    <w:rsid w:val="00675CDF"/>
    <w:rsid w:val="00676066"/>
    <w:rsid w:val="006762C8"/>
    <w:rsid w:val="006809FE"/>
    <w:rsid w:val="00681F1C"/>
    <w:rsid w:val="00682D48"/>
    <w:rsid w:val="006830CA"/>
    <w:rsid w:val="00683BB8"/>
    <w:rsid w:val="006845C9"/>
    <w:rsid w:val="0068480F"/>
    <w:rsid w:val="00685750"/>
    <w:rsid w:val="00685ACF"/>
    <w:rsid w:val="00685FC0"/>
    <w:rsid w:val="00687EFE"/>
    <w:rsid w:val="00692FD4"/>
    <w:rsid w:val="00693027"/>
    <w:rsid w:val="00693033"/>
    <w:rsid w:val="0069340F"/>
    <w:rsid w:val="006950E1"/>
    <w:rsid w:val="00695FF0"/>
    <w:rsid w:val="00697833"/>
    <w:rsid w:val="006A34AB"/>
    <w:rsid w:val="006A34FE"/>
    <w:rsid w:val="006A35B2"/>
    <w:rsid w:val="006A3F60"/>
    <w:rsid w:val="006A54DC"/>
    <w:rsid w:val="006A5D49"/>
    <w:rsid w:val="006A65C6"/>
    <w:rsid w:val="006A6FD1"/>
    <w:rsid w:val="006A79EA"/>
    <w:rsid w:val="006A7D2A"/>
    <w:rsid w:val="006B05C9"/>
    <w:rsid w:val="006B1609"/>
    <w:rsid w:val="006B2644"/>
    <w:rsid w:val="006B4644"/>
    <w:rsid w:val="006B4F62"/>
    <w:rsid w:val="006B5128"/>
    <w:rsid w:val="006B68AB"/>
    <w:rsid w:val="006B7730"/>
    <w:rsid w:val="006C30DF"/>
    <w:rsid w:val="006C4ED3"/>
    <w:rsid w:val="006C5989"/>
    <w:rsid w:val="006C6666"/>
    <w:rsid w:val="006C6862"/>
    <w:rsid w:val="006C7085"/>
    <w:rsid w:val="006C783A"/>
    <w:rsid w:val="006C7A52"/>
    <w:rsid w:val="006D012E"/>
    <w:rsid w:val="006D0234"/>
    <w:rsid w:val="006D0B5E"/>
    <w:rsid w:val="006D0B7C"/>
    <w:rsid w:val="006D15A5"/>
    <w:rsid w:val="006D1C87"/>
    <w:rsid w:val="006D41FB"/>
    <w:rsid w:val="006D496B"/>
    <w:rsid w:val="006D5017"/>
    <w:rsid w:val="006D5515"/>
    <w:rsid w:val="006D58D8"/>
    <w:rsid w:val="006D6563"/>
    <w:rsid w:val="006D7052"/>
    <w:rsid w:val="006D7AE6"/>
    <w:rsid w:val="006E01B4"/>
    <w:rsid w:val="006E24D3"/>
    <w:rsid w:val="006E2C0D"/>
    <w:rsid w:val="006E3C41"/>
    <w:rsid w:val="006E4165"/>
    <w:rsid w:val="006E5784"/>
    <w:rsid w:val="006E5923"/>
    <w:rsid w:val="006E5E7F"/>
    <w:rsid w:val="006E6DA5"/>
    <w:rsid w:val="006E7450"/>
    <w:rsid w:val="006E7473"/>
    <w:rsid w:val="006E783A"/>
    <w:rsid w:val="006E7FB3"/>
    <w:rsid w:val="006F004D"/>
    <w:rsid w:val="006F0B7D"/>
    <w:rsid w:val="006F12AA"/>
    <w:rsid w:val="006F1528"/>
    <w:rsid w:val="006F35BF"/>
    <w:rsid w:val="006F35EA"/>
    <w:rsid w:val="006F3F71"/>
    <w:rsid w:val="006F443B"/>
    <w:rsid w:val="006F47A9"/>
    <w:rsid w:val="006F4EBC"/>
    <w:rsid w:val="006F76B2"/>
    <w:rsid w:val="006F7905"/>
    <w:rsid w:val="006F7CBD"/>
    <w:rsid w:val="007007E8"/>
    <w:rsid w:val="00700E93"/>
    <w:rsid w:val="00701197"/>
    <w:rsid w:val="00701337"/>
    <w:rsid w:val="007024A2"/>
    <w:rsid w:val="00702B07"/>
    <w:rsid w:val="00703351"/>
    <w:rsid w:val="007037EA"/>
    <w:rsid w:val="00703DCE"/>
    <w:rsid w:val="0070566C"/>
    <w:rsid w:val="00705FB7"/>
    <w:rsid w:val="007063FD"/>
    <w:rsid w:val="00706A41"/>
    <w:rsid w:val="00707322"/>
    <w:rsid w:val="007106A4"/>
    <w:rsid w:val="00710AAE"/>
    <w:rsid w:val="00710AF4"/>
    <w:rsid w:val="00712AB5"/>
    <w:rsid w:val="00713301"/>
    <w:rsid w:val="007137FE"/>
    <w:rsid w:val="00713A4E"/>
    <w:rsid w:val="00713B79"/>
    <w:rsid w:val="00714A59"/>
    <w:rsid w:val="007151A2"/>
    <w:rsid w:val="00715742"/>
    <w:rsid w:val="00715825"/>
    <w:rsid w:val="00715E72"/>
    <w:rsid w:val="0071624E"/>
    <w:rsid w:val="00721201"/>
    <w:rsid w:val="00721444"/>
    <w:rsid w:val="00721DF7"/>
    <w:rsid w:val="00722C1B"/>
    <w:rsid w:val="00723673"/>
    <w:rsid w:val="00723AFC"/>
    <w:rsid w:val="00723D45"/>
    <w:rsid w:val="007240CD"/>
    <w:rsid w:val="0072435D"/>
    <w:rsid w:val="00724C56"/>
    <w:rsid w:val="0072613E"/>
    <w:rsid w:val="007272A8"/>
    <w:rsid w:val="007277DB"/>
    <w:rsid w:val="00727DEE"/>
    <w:rsid w:val="00727E84"/>
    <w:rsid w:val="007303CB"/>
    <w:rsid w:val="00731665"/>
    <w:rsid w:val="00731DD0"/>
    <w:rsid w:val="00732192"/>
    <w:rsid w:val="007330E9"/>
    <w:rsid w:val="00733344"/>
    <w:rsid w:val="0073342E"/>
    <w:rsid w:val="0073348B"/>
    <w:rsid w:val="00733505"/>
    <w:rsid w:val="00734B76"/>
    <w:rsid w:val="00734F85"/>
    <w:rsid w:val="007350CA"/>
    <w:rsid w:val="00735670"/>
    <w:rsid w:val="00735D92"/>
    <w:rsid w:val="00736027"/>
    <w:rsid w:val="007361C6"/>
    <w:rsid w:val="00740030"/>
    <w:rsid w:val="007407FF"/>
    <w:rsid w:val="00742AF1"/>
    <w:rsid w:val="0074321A"/>
    <w:rsid w:val="00743C50"/>
    <w:rsid w:val="007443DD"/>
    <w:rsid w:val="0074497A"/>
    <w:rsid w:val="00744E5E"/>
    <w:rsid w:val="007450E5"/>
    <w:rsid w:val="00745200"/>
    <w:rsid w:val="00745A88"/>
    <w:rsid w:val="00745A8C"/>
    <w:rsid w:val="00745B0E"/>
    <w:rsid w:val="00745BE0"/>
    <w:rsid w:val="007475A8"/>
    <w:rsid w:val="00750D4C"/>
    <w:rsid w:val="00750DE7"/>
    <w:rsid w:val="00751264"/>
    <w:rsid w:val="007514E1"/>
    <w:rsid w:val="00751770"/>
    <w:rsid w:val="007517F5"/>
    <w:rsid w:val="00751A9C"/>
    <w:rsid w:val="00751BFD"/>
    <w:rsid w:val="00752DAB"/>
    <w:rsid w:val="00752DD4"/>
    <w:rsid w:val="007530A1"/>
    <w:rsid w:val="00753176"/>
    <w:rsid w:val="00753A8D"/>
    <w:rsid w:val="00753ACE"/>
    <w:rsid w:val="00753B2D"/>
    <w:rsid w:val="00753B3A"/>
    <w:rsid w:val="00753FA7"/>
    <w:rsid w:val="00754B37"/>
    <w:rsid w:val="007563A3"/>
    <w:rsid w:val="00756565"/>
    <w:rsid w:val="00756F53"/>
    <w:rsid w:val="0075705A"/>
    <w:rsid w:val="00757391"/>
    <w:rsid w:val="0075789F"/>
    <w:rsid w:val="00761966"/>
    <w:rsid w:val="00762177"/>
    <w:rsid w:val="0076266D"/>
    <w:rsid w:val="00762CE6"/>
    <w:rsid w:val="007633B4"/>
    <w:rsid w:val="007636FC"/>
    <w:rsid w:val="00763AA5"/>
    <w:rsid w:val="007643AE"/>
    <w:rsid w:val="0076768E"/>
    <w:rsid w:val="00767895"/>
    <w:rsid w:val="007700AC"/>
    <w:rsid w:val="007713D5"/>
    <w:rsid w:val="0077169C"/>
    <w:rsid w:val="00771930"/>
    <w:rsid w:val="00771991"/>
    <w:rsid w:val="00771B69"/>
    <w:rsid w:val="0077225F"/>
    <w:rsid w:val="00773661"/>
    <w:rsid w:val="00774700"/>
    <w:rsid w:val="00775146"/>
    <w:rsid w:val="00775634"/>
    <w:rsid w:val="00775FBA"/>
    <w:rsid w:val="00776B4A"/>
    <w:rsid w:val="00780668"/>
    <w:rsid w:val="00780E70"/>
    <w:rsid w:val="00781198"/>
    <w:rsid w:val="007819B2"/>
    <w:rsid w:val="00782941"/>
    <w:rsid w:val="00783B72"/>
    <w:rsid w:val="00784E48"/>
    <w:rsid w:val="00786197"/>
    <w:rsid w:val="007862AE"/>
    <w:rsid w:val="0079026B"/>
    <w:rsid w:val="00790AF3"/>
    <w:rsid w:val="007910A8"/>
    <w:rsid w:val="00791EF2"/>
    <w:rsid w:val="00792FDA"/>
    <w:rsid w:val="00793375"/>
    <w:rsid w:val="007941BE"/>
    <w:rsid w:val="007957EF"/>
    <w:rsid w:val="0079702C"/>
    <w:rsid w:val="007A06D0"/>
    <w:rsid w:val="007A1438"/>
    <w:rsid w:val="007A1A90"/>
    <w:rsid w:val="007A1DF6"/>
    <w:rsid w:val="007A2725"/>
    <w:rsid w:val="007A2D97"/>
    <w:rsid w:val="007A4970"/>
    <w:rsid w:val="007A5160"/>
    <w:rsid w:val="007A700D"/>
    <w:rsid w:val="007A7EDE"/>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C74"/>
    <w:rsid w:val="007C41E2"/>
    <w:rsid w:val="007C5AE0"/>
    <w:rsid w:val="007C6E12"/>
    <w:rsid w:val="007C7C32"/>
    <w:rsid w:val="007C7ECE"/>
    <w:rsid w:val="007D1041"/>
    <w:rsid w:val="007D140A"/>
    <w:rsid w:val="007D3548"/>
    <w:rsid w:val="007D35A7"/>
    <w:rsid w:val="007D3773"/>
    <w:rsid w:val="007D44D7"/>
    <w:rsid w:val="007D4601"/>
    <w:rsid w:val="007D7A93"/>
    <w:rsid w:val="007E0C1B"/>
    <w:rsid w:val="007E0C58"/>
    <w:rsid w:val="007E0FD0"/>
    <w:rsid w:val="007E38A4"/>
    <w:rsid w:val="007E4C4F"/>
    <w:rsid w:val="007E6B41"/>
    <w:rsid w:val="007E78B3"/>
    <w:rsid w:val="007E7E68"/>
    <w:rsid w:val="007F0AD3"/>
    <w:rsid w:val="007F1CF9"/>
    <w:rsid w:val="007F224C"/>
    <w:rsid w:val="007F24E4"/>
    <w:rsid w:val="007F2741"/>
    <w:rsid w:val="007F2819"/>
    <w:rsid w:val="007F2855"/>
    <w:rsid w:val="007F3995"/>
    <w:rsid w:val="007F488E"/>
    <w:rsid w:val="007F5DAD"/>
    <w:rsid w:val="007F7809"/>
    <w:rsid w:val="008005B3"/>
    <w:rsid w:val="00801840"/>
    <w:rsid w:val="00801946"/>
    <w:rsid w:val="00803BCC"/>
    <w:rsid w:val="00803BD8"/>
    <w:rsid w:val="00805408"/>
    <w:rsid w:val="00806778"/>
    <w:rsid w:val="0080706B"/>
    <w:rsid w:val="00810ED1"/>
    <w:rsid w:val="00811EBF"/>
    <w:rsid w:val="0081229F"/>
    <w:rsid w:val="0081252E"/>
    <w:rsid w:val="00813467"/>
    <w:rsid w:val="0081367C"/>
    <w:rsid w:val="00813B3C"/>
    <w:rsid w:val="008151FA"/>
    <w:rsid w:val="00815DDE"/>
    <w:rsid w:val="00816742"/>
    <w:rsid w:val="00816B18"/>
    <w:rsid w:val="0082105C"/>
    <w:rsid w:val="00822EF4"/>
    <w:rsid w:val="00822F26"/>
    <w:rsid w:val="00823776"/>
    <w:rsid w:val="008238A1"/>
    <w:rsid w:val="00825804"/>
    <w:rsid w:val="00826882"/>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581D"/>
    <w:rsid w:val="00847778"/>
    <w:rsid w:val="00847EA7"/>
    <w:rsid w:val="008507BF"/>
    <w:rsid w:val="008509FA"/>
    <w:rsid w:val="0085175B"/>
    <w:rsid w:val="00852ACA"/>
    <w:rsid w:val="0085400E"/>
    <w:rsid w:val="0085405B"/>
    <w:rsid w:val="00854523"/>
    <w:rsid w:val="00854BB0"/>
    <w:rsid w:val="00854F51"/>
    <w:rsid w:val="00856886"/>
    <w:rsid w:val="0085729C"/>
    <w:rsid w:val="008601A8"/>
    <w:rsid w:val="00860F75"/>
    <w:rsid w:val="0086228E"/>
    <w:rsid w:val="00862355"/>
    <w:rsid w:val="00862640"/>
    <w:rsid w:val="008630A7"/>
    <w:rsid w:val="00863F57"/>
    <w:rsid w:val="0086422B"/>
    <w:rsid w:val="00864E0F"/>
    <w:rsid w:val="008656EB"/>
    <w:rsid w:val="008666A4"/>
    <w:rsid w:val="00866783"/>
    <w:rsid w:val="008676B3"/>
    <w:rsid w:val="0086773A"/>
    <w:rsid w:val="00870B50"/>
    <w:rsid w:val="00872867"/>
    <w:rsid w:val="00874529"/>
    <w:rsid w:val="00875CAC"/>
    <w:rsid w:val="00876370"/>
    <w:rsid w:val="00877362"/>
    <w:rsid w:val="00877F30"/>
    <w:rsid w:val="00881061"/>
    <w:rsid w:val="008828EA"/>
    <w:rsid w:val="00882B4A"/>
    <w:rsid w:val="0088339C"/>
    <w:rsid w:val="008858BD"/>
    <w:rsid w:val="00885AE0"/>
    <w:rsid w:val="008866C9"/>
    <w:rsid w:val="008867AB"/>
    <w:rsid w:val="00886FEF"/>
    <w:rsid w:val="00887039"/>
    <w:rsid w:val="0089042C"/>
    <w:rsid w:val="008910AC"/>
    <w:rsid w:val="00891409"/>
    <w:rsid w:val="0089154E"/>
    <w:rsid w:val="008929DA"/>
    <w:rsid w:val="008936F8"/>
    <w:rsid w:val="00893FD6"/>
    <w:rsid w:val="00894040"/>
    <w:rsid w:val="00894174"/>
    <w:rsid w:val="008943F8"/>
    <w:rsid w:val="00894D7D"/>
    <w:rsid w:val="00895A4E"/>
    <w:rsid w:val="00897F9E"/>
    <w:rsid w:val="008A011C"/>
    <w:rsid w:val="008A0479"/>
    <w:rsid w:val="008A0E3F"/>
    <w:rsid w:val="008A0ED4"/>
    <w:rsid w:val="008A3443"/>
    <w:rsid w:val="008A3864"/>
    <w:rsid w:val="008A59F5"/>
    <w:rsid w:val="008A63FC"/>
    <w:rsid w:val="008A67B7"/>
    <w:rsid w:val="008A7230"/>
    <w:rsid w:val="008A7351"/>
    <w:rsid w:val="008B0594"/>
    <w:rsid w:val="008B118F"/>
    <w:rsid w:val="008B172E"/>
    <w:rsid w:val="008B2192"/>
    <w:rsid w:val="008B29DE"/>
    <w:rsid w:val="008B4AF4"/>
    <w:rsid w:val="008B4F36"/>
    <w:rsid w:val="008B53AE"/>
    <w:rsid w:val="008B5793"/>
    <w:rsid w:val="008B6871"/>
    <w:rsid w:val="008C0558"/>
    <w:rsid w:val="008C074F"/>
    <w:rsid w:val="008C0855"/>
    <w:rsid w:val="008C139D"/>
    <w:rsid w:val="008C2022"/>
    <w:rsid w:val="008C2B14"/>
    <w:rsid w:val="008C2B66"/>
    <w:rsid w:val="008C2FE0"/>
    <w:rsid w:val="008C3BED"/>
    <w:rsid w:val="008C5AD2"/>
    <w:rsid w:val="008C667A"/>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6135"/>
    <w:rsid w:val="008E625D"/>
    <w:rsid w:val="008E679E"/>
    <w:rsid w:val="008E76CC"/>
    <w:rsid w:val="008E77DE"/>
    <w:rsid w:val="008F0492"/>
    <w:rsid w:val="008F1121"/>
    <w:rsid w:val="008F2405"/>
    <w:rsid w:val="008F3D7A"/>
    <w:rsid w:val="008F4DB4"/>
    <w:rsid w:val="008F5293"/>
    <w:rsid w:val="008F6585"/>
    <w:rsid w:val="008F7B21"/>
    <w:rsid w:val="00901DB2"/>
    <w:rsid w:val="009021FD"/>
    <w:rsid w:val="009034C4"/>
    <w:rsid w:val="009038F3"/>
    <w:rsid w:val="00904E93"/>
    <w:rsid w:val="009065F6"/>
    <w:rsid w:val="009074A7"/>
    <w:rsid w:val="00910075"/>
    <w:rsid w:val="00910938"/>
    <w:rsid w:val="009123D1"/>
    <w:rsid w:val="00912572"/>
    <w:rsid w:val="00913510"/>
    <w:rsid w:val="00916148"/>
    <w:rsid w:val="00916FA8"/>
    <w:rsid w:val="00920DE1"/>
    <w:rsid w:val="00921369"/>
    <w:rsid w:val="009236CE"/>
    <w:rsid w:val="00923BD9"/>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400E4"/>
    <w:rsid w:val="00940232"/>
    <w:rsid w:val="0094029A"/>
    <w:rsid w:val="00940C7C"/>
    <w:rsid w:val="00940CD7"/>
    <w:rsid w:val="0094105D"/>
    <w:rsid w:val="00941A2C"/>
    <w:rsid w:val="00943A87"/>
    <w:rsid w:val="00943C26"/>
    <w:rsid w:val="00943DBF"/>
    <w:rsid w:val="0094441C"/>
    <w:rsid w:val="0094539E"/>
    <w:rsid w:val="00945804"/>
    <w:rsid w:val="009459BB"/>
    <w:rsid w:val="00950AB3"/>
    <w:rsid w:val="00950EBC"/>
    <w:rsid w:val="009520CC"/>
    <w:rsid w:val="00952221"/>
    <w:rsid w:val="009525F5"/>
    <w:rsid w:val="009531E6"/>
    <w:rsid w:val="00953721"/>
    <w:rsid w:val="00953C73"/>
    <w:rsid w:val="00953C7D"/>
    <w:rsid w:val="00953F00"/>
    <w:rsid w:val="00953FA8"/>
    <w:rsid w:val="009553F2"/>
    <w:rsid w:val="00955487"/>
    <w:rsid w:val="00955808"/>
    <w:rsid w:val="0095667B"/>
    <w:rsid w:val="00956D4C"/>
    <w:rsid w:val="00957514"/>
    <w:rsid w:val="00964E4D"/>
    <w:rsid w:val="009650D9"/>
    <w:rsid w:val="00965F04"/>
    <w:rsid w:val="0096616F"/>
    <w:rsid w:val="009665FE"/>
    <w:rsid w:val="009669F3"/>
    <w:rsid w:val="00966DB3"/>
    <w:rsid w:val="00973250"/>
    <w:rsid w:val="009740F4"/>
    <w:rsid w:val="00974C7D"/>
    <w:rsid w:val="00974CB6"/>
    <w:rsid w:val="00975340"/>
    <w:rsid w:val="00975487"/>
    <w:rsid w:val="00977B5F"/>
    <w:rsid w:val="009802F7"/>
    <w:rsid w:val="00980BC6"/>
    <w:rsid w:val="00980F84"/>
    <w:rsid w:val="00981323"/>
    <w:rsid w:val="00981775"/>
    <w:rsid w:val="00982876"/>
    <w:rsid w:val="00983681"/>
    <w:rsid w:val="00983B96"/>
    <w:rsid w:val="00983C2A"/>
    <w:rsid w:val="00983CCF"/>
    <w:rsid w:val="0098420C"/>
    <w:rsid w:val="0098728F"/>
    <w:rsid w:val="00987FE1"/>
    <w:rsid w:val="00990392"/>
    <w:rsid w:val="00990F25"/>
    <w:rsid w:val="00992572"/>
    <w:rsid w:val="009927E0"/>
    <w:rsid w:val="00994034"/>
    <w:rsid w:val="00996264"/>
    <w:rsid w:val="00996832"/>
    <w:rsid w:val="00996CF1"/>
    <w:rsid w:val="009A04C3"/>
    <w:rsid w:val="009A191E"/>
    <w:rsid w:val="009A1BCB"/>
    <w:rsid w:val="009A2E76"/>
    <w:rsid w:val="009A33D6"/>
    <w:rsid w:val="009A33EA"/>
    <w:rsid w:val="009A4447"/>
    <w:rsid w:val="009A4D1F"/>
    <w:rsid w:val="009A5040"/>
    <w:rsid w:val="009A584A"/>
    <w:rsid w:val="009A5892"/>
    <w:rsid w:val="009A6F4A"/>
    <w:rsid w:val="009A7105"/>
    <w:rsid w:val="009A739A"/>
    <w:rsid w:val="009A7DBC"/>
    <w:rsid w:val="009A7EA0"/>
    <w:rsid w:val="009B07B4"/>
    <w:rsid w:val="009B2436"/>
    <w:rsid w:val="009B3C6F"/>
    <w:rsid w:val="009B3CCA"/>
    <w:rsid w:val="009B4C5D"/>
    <w:rsid w:val="009B56C2"/>
    <w:rsid w:val="009B635C"/>
    <w:rsid w:val="009B6E11"/>
    <w:rsid w:val="009B762B"/>
    <w:rsid w:val="009B794D"/>
    <w:rsid w:val="009B7EB0"/>
    <w:rsid w:val="009C0608"/>
    <w:rsid w:val="009C0ACF"/>
    <w:rsid w:val="009C120D"/>
    <w:rsid w:val="009C3115"/>
    <w:rsid w:val="009C4106"/>
    <w:rsid w:val="009C56FB"/>
    <w:rsid w:val="009C5C6A"/>
    <w:rsid w:val="009C64E3"/>
    <w:rsid w:val="009C6602"/>
    <w:rsid w:val="009C6629"/>
    <w:rsid w:val="009D0593"/>
    <w:rsid w:val="009D05EA"/>
    <w:rsid w:val="009D1799"/>
    <w:rsid w:val="009D2623"/>
    <w:rsid w:val="009D3120"/>
    <w:rsid w:val="009D37F1"/>
    <w:rsid w:val="009D558D"/>
    <w:rsid w:val="009D645C"/>
    <w:rsid w:val="009D69EC"/>
    <w:rsid w:val="009D72FC"/>
    <w:rsid w:val="009D73EE"/>
    <w:rsid w:val="009D78DB"/>
    <w:rsid w:val="009D7B5F"/>
    <w:rsid w:val="009E12F9"/>
    <w:rsid w:val="009E1DB5"/>
    <w:rsid w:val="009E2459"/>
    <w:rsid w:val="009E24DB"/>
    <w:rsid w:val="009E27B4"/>
    <w:rsid w:val="009E2BAA"/>
    <w:rsid w:val="009E2F14"/>
    <w:rsid w:val="009E3DB4"/>
    <w:rsid w:val="009E3E1D"/>
    <w:rsid w:val="009E44AC"/>
    <w:rsid w:val="009E4721"/>
    <w:rsid w:val="009E47A9"/>
    <w:rsid w:val="009E55D6"/>
    <w:rsid w:val="009E5818"/>
    <w:rsid w:val="009E5928"/>
    <w:rsid w:val="009E7154"/>
    <w:rsid w:val="009E7997"/>
    <w:rsid w:val="009E7B1A"/>
    <w:rsid w:val="009F028E"/>
    <w:rsid w:val="009F11B5"/>
    <w:rsid w:val="009F1595"/>
    <w:rsid w:val="009F1628"/>
    <w:rsid w:val="009F19C1"/>
    <w:rsid w:val="009F2359"/>
    <w:rsid w:val="009F30BA"/>
    <w:rsid w:val="009F4C1D"/>
    <w:rsid w:val="009F5A7E"/>
    <w:rsid w:val="009F6E5F"/>
    <w:rsid w:val="009F72C0"/>
    <w:rsid w:val="009F788B"/>
    <w:rsid w:val="009F7C26"/>
    <w:rsid w:val="00A00086"/>
    <w:rsid w:val="00A0023D"/>
    <w:rsid w:val="00A00AB8"/>
    <w:rsid w:val="00A01CB8"/>
    <w:rsid w:val="00A01E44"/>
    <w:rsid w:val="00A02344"/>
    <w:rsid w:val="00A02B92"/>
    <w:rsid w:val="00A03240"/>
    <w:rsid w:val="00A03325"/>
    <w:rsid w:val="00A033B8"/>
    <w:rsid w:val="00A04D2A"/>
    <w:rsid w:val="00A06287"/>
    <w:rsid w:val="00A0779B"/>
    <w:rsid w:val="00A07DA2"/>
    <w:rsid w:val="00A106ED"/>
    <w:rsid w:val="00A10DCF"/>
    <w:rsid w:val="00A120E6"/>
    <w:rsid w:val="00A12275"/>
    <w:rsid w:val="00A14B53"/>
    <w:rsid w:val="00A15000"/>
    <w:rsid w:val="00A158CC"/>
    <w:rsid w:val="00A15E7F"/>
    <w:rsid w:val="00A1633C"/>
    <w:rsid w:val="00A164C4"/>
    <w:rsid w:val="00A21C4A"/>
    <w:rsid w:val="00A232BD"/>
    <w:rsid w:val="00A2330E"/>
    <w:rsid w:val="00A23D81"/>
    <w:rsid w:val="00A24056"/>
    <w:rsid w:val="00A249C3"/>
    <w:rsid w:val="00A24C2E"/>
    <w:rsid w:val="00A25D67"/>
    <w:rsid w:val="00A26A66"/>
    <w:rsid w:val="00A26D5A"/>
    <w:rsid w:val="00A303A9"/>
    <w:rsid w:val="00A31461"/>
    <w:rsid w:val="00A32937"/>
    <w:rsid w:val="00A32C42"/>
    <w:rsid w:val="00A33168"/>
    <w:rsid w:val="00A33AA7"/>
    <w:rsid w:val="00A3487D"/>
    <w:rsid w:val="00A35B25"/>
    <w:rsid w:val="00A36167"/>
    <w:rsid w:val="00A364BA"/>
    <w:rsid w:val="00A36513"/>
    <w:rsid w:val="00A379BD"/>
    <w:rsid w:val="00A409A9"/>
    <w:rsid w:val="00A4129C"/>
    <w:rsid w:val="00A417A2"/>
    <w:rsid w:val="00A418BD"/>
    <w:rsid w:val="00A41A7D"/>
    <w:rsid w:val="00A425C1"/>
    <w:rsid w:val="00A42629"/>
    <w:rsid w:val="00A42736"/>
    <w:rsid w:val="00A4304F"/>
    <w:rsid w:val="00A432B4"/>
    <w:rsid w:val="00A4353F"/>
    <w:rsid w:val="00A4358D"/>
    <w:rsid w:val="00A437B3"/>
    <w:rsid w:val="00A43F96"/>
    <w:rsid w:val="00A458AD"/>
    <w:rsid w:val="00A45B22"/>
    <w:rsid w:val="00A45D1D"/>
    <w:rsid w:val="00A46038"/>
    <w:rsid w:val="00A47BD1"/>
    <w:rsid w:val="00A50B4D"/>
    <w:rsid w:val="00A512E8"/>
    <w:rsid w:val="00A51BA5"/>
    <w:rsid w:val="00A51DE6"/>
    <w:rsid w:val="00A51F6D"/>
    <w:rsid w:val="00A5249D"/>
    <w:rsid w:val="00A53112"/>
    <w:rsid w:val="00A53462"/>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86"/>
    <w:rsid w:val="00A74265"/>
    <w:rsid w:val="00A7449B"/>
    <w:rsid w:val="00A756E2"/>
    <w:rsid w:val="00A75D0E"/>
    <w:rsid w:val="00A80C75"/>
    <w:rsid w:val="00A818B7"/>
    <w:rsid w:val="00A81C23"/>
    <w:rsid w:val="00A821B2"/>
    <w:rsid w:val="00A837E5"/>
    <w:rsid w:val="00A83CA9"/>
    <w:rsid w:val="00A83DCA"/>
    <w:rsid w:val="00A84C8B"/>
    <w:rsid w:val="00A851BE"/>
    <w:rsid w:val="00A85B4A"/>
    <w:rsid w:val="00A8618D"/>
    <w:rsid w:val="00A87991"/>
    <w:rsid w:val="00A926D8"/>
    <w:rsid w:val="00A9272C"/>
    <w:rsid w:val="00A92F38"/>
    <w:rsid w:val="00A942EB"/>
    <w:rsid w:val="00A94D0C"/>
    <w:rsid w:val="00A96AE8"/>
    <w:rsid w:val="00A97ED5"/>
    <w:rsid w:val="00AA0F6F"/>
    <w:rsid w:val="00AA2180"/>
    <w:rsid w:val="00AA36D7"/>
    <w:rsid w:val="00AA3B68"/>
    <w:rsid w:val="00AA4E17"/>
    <w:rsid w:val="00AA512F"/>
    <w:rsid w:val="00AA564B"/>
    <w:rsid w:val="00AA5A07"/>
    <w:rsid w:val="00AA5A17"/>
    <w:rsid w:val="00AA61B0"/>
    <w:rsid w:val="00AA764D"/>
    <w:rsid w:val="00AB054C"/>
    <w:rsid w:val="00AB0749"/>
    <w:rsid w:val="00AB0B40"/>
    <w:rsid w:val="00AB2547"/>
    <w:rsid w:val="00AB2D4F"/>
    <w:rsid w:val="00AB3EA1"/>
    <w:rsid w:val="00AB4A72"/>
    <w:rsid w:val="00AB4F72"/>
    <w:rsid w:val="00AB5115"/>
    <w:rsid w:val="00AB613A"/>
    <w:rsid w:val="00AB7EE2"/>
    <w:rsid w:val="00AC050D"/>
    <w:rsid w:val="00AC18D1"/>
    <w:rsid w:val="00AC2B7F"/>
    <w:rsid w:val="00AC2D7C"/>
    <w:rsid w:val="00AC341E"/>
    <w:rsid w:val="00AC4CE9"/>
    <w:rsid w:val="00AC571C"/>
    <w:rsid w:val="00AC6600"/>
    <w:rsid w:val="00AC7399"/>
    <w:rsid w:val="00AC74EE"/>
    <w:rsid w:val="00AC7DD2"/>
    <w:rsid w:val="00AD0896"/>
    <w:rsid w:val="00AD0E6B"/>
    <w:rsid w:val="00AD1246"/>
    <w:rsid w:val="00AD1DFC"/>
    <w:rsid w:val="00AD1F22"/>
    <w:rsid w:val="00AD25D5"/>
    <w:rsid w:val="00AD2B06"/>
    <w:rsid w:val="00AD2F58"/>
    <w:rsid w:val="00AD382B"/>
    <w:rsid w:val="00AD3A92"/>
    <w:rsid w:val="00AD4C93"/>
    <w:rsid w:val="00AD4D52"/>
    <w:rsid w:val="00AD4DBC"/>
    <w:rsid w:val="00AD503E"/>
    <w:rsid w:val="00AD7A63"/>
    <w:rsid w:val="00AE1374"/>
    <w:rsid w:val="00AE23B6"/>
    <w:rsid w:val="00AE3BED"/>
    <w:rsid w:val="00AE3BF4"/>
    <w:rsid w:val="00AE3DF9"/>
    <w:rsid w:val="00AE612D"/>
    <w:rsid w:val="00AE64DF"/>
    <w:rsid w:val="00AE6BD5"/>
    <w:rsid w:val="00AE6BDB"/>
    <w:rsid w:val="00AE7234"/>
    <w:rsid w:val="00AE794D"/>
    <w:rsid w:val="00AE7EBE"/>
    <w:rsid w:val="00AF0F87"/>
    <w:rsid w:val="00AF1214"/>
    <w:rsid w:val="00AF190B"/>
    <w:rsid w:val="00AF19FC"/>
    <w:rsid w:val="00AF244F"/>
    <w:rsid w:val="00AF433A"/>
    <w:rsid w:val="00AF4FE5"/>
    <w:rsid w:val="00AF58CF"/>
    <w:rsid w:val="00AF5A72"/>
    <w:rsid w:val="00AF5B38"/>
    <w:rsid w:val="00B00B5E"/>
    <w:rsid w:val="00B00CB0"/>
    <w:rsid w:val="00B00F68"/>
    <w:rsid w:val="00B01C28"/>
    <w:rsid w:val="00B01C50"/>
    <w:rsid w:val="00B0213E"/>
    <w:rsid w:val="00B0429D"/>
    <w:rsid w:val="00B05254"/>
    <w:rsid w:val="00B05AAB"/>
    <w:rsid w:val="00B05D25"/>
    <w:rsid w:val="00B05FF9"/>
    <w:rsid w:val="00B061F5"/>
    <w:rsid w:val="00B06F24"/>
    <w:rsid w:val="00B0776D"/>
    <w:rsid w:val="00B10B71"/>
    <w:rsid w:val="00B12836"/>
    <w:rsid w:val="00B13ED2"/>
    <w:rsid w:val="00B14042"/>
    <w:rsid w:val="00B140E8"/>
    <w:rsid w:val="00B14322"/>
    <w:rsid w:val="00B14658"/>
    <w:rsid w:val="00B14685"/>
    <w:rsid w:val="00B147DB"/>
    <w:rsid w:val="00B157F0"/>
    <w:rsid w:val="00B15AA5"/>
    <w:rsid w:val="00B15EA2"/>
    <w:rsid w:val="00B16AD6"/>
    <w:rsid w:val="00B1752D"/>
    <w:rsid w:val="00B177F9"/>
    <w:rsid w:val="00B205FD"/>
    <w:rsid w:val="00B2107A"/>
    <w:rsid w:val="00B2272D"/>
    <w:rsid w:val="00B22CF4"/>
    <w:rsid w:val="00B2346D"/>
    <w:rsid w:val="00B23729"/>
    <w:rsid w:val="00B241A6"/>
    <w:rsid w:val="00B25451"/>
    <w:rsid w:val="00B254DA"/>
    <w:rsid w:val="00B31D60"/>
    <w:rsid w:val="00B31EE9"/>
    <w:rsid w:val="00B332FB"/>
    <w:rsid w:val="00B33E14"/>
    <w:rsid w:val="00B348B0"/>
    <w:rsid w:val="00B35797"/>
    <w:rsid w:val="00B35A07"/>
    <w:rsid w:val="00B40A6B"/>
    <w:rsid w:val="00B40DB5"/>
    <w:rsid w:val="00B416F4"/>
    <w:rsid w:val="00B41BC9"/>
    <w:rsid w:val="00B426FE"/>
    <w:rsid w:val="00B429A7"/>
    <w:rsid w:val="00B43C85"/>
    <w:rsid w:val="00B44D52"/>
    <w:rsid w:val="00B45915"/>
    <w:rsid w:val="00B459A0"/>
    <w:rsid w:val="00B46390"/>
    <w:rsid w:val="00B4683D"/>
    <w:rsid w:val="00B4757A"/>
    <w:rsid w:val="00B4776D"/>
    <w:rsid w:val="00B5025F"/>
    <w:rsid w:val="00B50D7A"/>
    <w:rsid w:val="00B5180C"/>
    <w:rsid w:val="00B52086"/>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F79"/>
    <w:rsid w:val="00B66715"/>
    <w:rsid w:val="00B6736B"/>
    <w:rsid w:val="00B67375"/>
    <w:rsid w:val="00B67959"/>
    <w:rsid w:val="00B7054E"/>
    <w:rsid w:val="00B7074C"/>
    <w:rsid w:val="00B707E3"/>
    <w:rsid w:val="00B7175A"/>
    <w:rsid w:val="00B719C8"/>
    <w:rsid w:val="00B72D8B"/>
    <w:rsid w:val="00B74AB1"/>
    <w:rsid w:val="00B7597C"/>
    <w:rsid w:val="00B75EE0"/>
    <w:rsid w:val="00B75F78"/>
    <w:rsid w:val="00B7695E"/>
    <w:rsid w:val="00B76DA4"/>
    <w:rsid w:val="00B77655"/>
    <w:rsid w:val="00B77B36"/>
    <w:rsid w:val="00B8118F"/>
    <w:rsid w:val="00B813E7"/>
    <w:rsid w:val="00B81E87"/>
    <w:rsid w:val="00B822DC"/>
    <w:rsid w:val="00B82A0B"/>
    <w:rsid w:val="00B82EA6"/>
    <w:rsid w:val="00B82F87"/>
    <w:rsid w:val="00B8396E"/>
    <w:rsid w:val="00B84AB4"/>
    <w:rsid w:val="00B84B8C"/>
    <w:rsid w:val="00B85103"/>
    <w:rsid w:val="00B852CD"/>
    <w:rsid w:val="00B85433"/>
    <w:rsid w:val="00B85511"/>
    <w:rsid w:val="00B858F2"/>
    <w:rsid w:val="00B85F4D"/>
    <w:rsid w:val="00B87324"/>
    <w:rsid w:val="00B87C11"/>
    <w:rsid w:val="00B915C1"/>
    <w:rsid w:val="00B91CED"/>
    <w:rsid w:val="00B92138"/>
    <w:rsid w:val="00B9261E"/>
    <w:rsid w:val="00B93339"/>
    <w:rsid w:val="00B936C3"/>
    <w:rsid w:val="00B9386F"/>
    <w:rsid w:val="00B94974"/>
    <w:rsid w:val="00B96423"/>
    <w:rsid w:val="00B966B2"/>
    <w:rsid w:val="00B97115"/>
    <w:rsid w:val="00B97575"/>
    <w:rsid w:val="00BA0704"/>
    <w:rsid w:val="00BA1632"/>
    <w:rsid w:val="00BA19ED"/>
    <w:rsid w:val="00BA1C92"/>
    <w:rsid w:val="00BA2E32"/>
    <w:rsid w:val="00BA4532"/>
    <w:rsid w:val="00BA463E"/>
    <w:rsid w:val="00BA51A2"/>
    <w:rsid w:val="00BA5765"/>
    <w:rsid w:val="00BA6A8A"/>
    <w:rsid w:val="00BA74B6"/>
    <w:rsid w:val="00BA7C59"/>
    <w:rsid w:val="00BB000D"/>
    <w:rsid w:val="00BB012E"/>
    <w:rsid w:val="00BB039C"/>
    <w:rsid w:val="00BB1D1C"/>
    <w:rsid w:val="00BB216E"/>
    <w:rsid w:val="00BB2404"/>
    <w:rsid w:val="00BB2A89"/>
    <w:rsid w:val="00BB3336"/>
    <w:rsid w:val="00BB5300"/>
    <w:rsid w:val="00BB5A22"/>
    <w:rsid w:val="00BB70D5"/>
    <w:rsid w:val="00BB7C72"/>
    <w:rsid w:val="00BC0366"/>
    <w:rsid w:val="00BC08BD"/>
    <w:rsid w:val="00BC0970"/>
    <w:rsid w:val="00BC109F"/>
    <w:rsid w:val="00BC210D"/>
    <w:rsid w:val="00BC2E1E"/>
    <w:rsid w:val="00BC3E3C"/>
    <w:rsid w:val="00BC41BC"/>
    <w:rsid w:val="00BC4712"/>
    <w:rsid w:val="00BC50CB"/>
    <w:rsid w:val="00BC54C7"/>
    <w:rsid w:val="00BC593F"/>
    <w:rsid w:val="00BC5AE0"/>
    <w:rsid w:val="00BC5E80"/>
    <w:rsid w:val="00BC6EC5"/>
    <w:rsid w:val="00BC7A4D"/>
    <w:rsid w:val="00BC7B66"/>
    <w:rsid w:val="00BD07A7"/>
    <w:rsid w:val="00BD0ACA"/>
    <w:rsid w:val="00BD0D1C"/>
    <w:rsid w:val="00BD1776"/>
    <w:rsid w:val="00BD23EB"/>
    <w:rsid w:val="00BD2A4B"/>
    <w:rsid w:val="00BD2E91"/>
    <w:rsid w:val="00BD370D"/>
    <w:rsid w:val="00BD406C"/>
    <w:rsid w:val="00BD4F30"/>
    <w:rsid w:val="00BD5FD0"/>
    <w:rsid w:val="00BD60DD"/>
    <w:rsid w:val="00BD6E0D"/>
    <w:rsid w:val="00BD71CB"/>
    <w:rsid w:val="00BD77EA"/>
    <w:rsid w:val="00BE0DB2"/>
    <w:rsid w:val="00BE12E1"/>
    <w:rsid w:val="00BE1617"/>
    <w:rsid w:val="00BE1A7A"/>
    <w:rsid w:val="00BE210E"/>
    <w:rsid w:val="00BE405E"/>
    <w:rsid w:val="00BE422D"/>
    <w:rsid w:val="00BE442D"/>
    <w:rsid w:val="00BE4FCD"/>
    <w:rsid w:val="00BE6320"/>
    <w:rsid w:val="00BE6D6D"/>
    <w:rsid w:val="00BE7DF3"/>
    <w:rsid w:val="00BF0DAB"/>
    <w:rsid w:val="00BF1DD4"/>
    <w:rsid w:val="00BF236D"/>
    <w:rsid w:val="00BF24E7"/>
    <w:rsid w:val="00BF2AC5"/>
    <w:rsid w:val="00BF569B"/>
    <w:rsid w:val="00BF633D"/>
    <w:rsid w:val="00BF63B7"/>
    <w:rsid w:val="00BF6467"/>
    <w:rsid w:val="00BF64CA"/>
    <w:rsid w:val="00C0076E"/>
    <w:rsid w:val="00C01D80"/>
    <w:rsid w:val="00C02598"/>
    <w:rsid w:val="00C03666"/>
    <w:rsid w:val="00C03EA1"/>
    <w:rsid w:val="00C040EB"/>
    <w:rsid w:val="00C04A6E"/>
    <w:rsid w:val="00C075D1"/>
    <w:rsid w:val="00C079C1"/>
    <w:rsid w:val="00C1001E"/>
    <w:rsid w:val="00C10465"/>
    <w:rsid w:val="00C106BF"/>
    <w:rsid w:val="00C10870"/>
    <w:rsid w:val="00C10951"/>
    <w:rsid w:val="00C11241"/>
    <w:rsid w:val="00C11978"/>
    <w:rsid w:val="00C12204"/>
    <w:rsid w:val="00C12AD8"/>
    <w:rsid w:val="00C130D6"/>
    <w:rsid w:val="00C13D3B"/>
    <w:rsid w:val="00C14431"/>
    <w:rsid w:val="00C1445A"/>
    <w:rsid w:val="00C16AD9"/>
    <w:rsid w:val="00C17B85"/>
    <w:rsid w:val="00C22405"/>
    <w:rsid w:val="00C22712"/>
    <w:rsid w:val="00C22816"/>
    <w:rsid w:val="00C23121"/>
    <w:rsid w:val="00C23D88"/>
    <w:rsid w:val="00C24246"/>
    <w:rsid w:val="00C24FCE"/>
    <w:rsid w:val="00C265C9"/>
    <w:rsid w:val="00C26821"/>
    <w:rsid w:val="00C26F59"/>
    <w:rsid w:val="00C278B3"/>
    <w:rsid w:val="00C27AB9"/>
    <w:rsid w:val="00C30DF9"/>
    <w:rsid w:val="00C31E35"/>
    <w:rsid w:val="00C32342"/>
    <w:rsid w:val="00C33330"/>
    <w:rsid w:val="00C335E6"/>
    <w:rsid w:val="00C336F1"/>
    <w:rsid w:val="00C33E4A"/>
    <w:rsid w:val="00C34160"/>
    <w:rsid w:val="00C34A52"/>
    <w:rsid w:val="00C37476"/>
    <w:rsid w:val="00C37F00"/>
    <w:rsid w:val="00C40118"/>
    <w:rsid w:val="00C409E5"/>
    <w:rsid w:val="00C41464"/>
    <w:rsid w:val="00C414C3"/>
    <w:rsid w:val="00C41A63"/>
    <w:rsid w:val="00C4262A"/>
    <w:rsid w:val="00C42B95"/>
    <w:rsid w:val="00C43611"/>
    <w:rsid w:val="00C44245"/>
    <w:rsid w:val="00C44649"/>
    <w:rsid w:val="00C45529"/>
    <w:rsid w:val="00C47726"/>
    <w:rsid w:val="00C4792F"/>
    <w:rsid w:val="00C47B71"/>
    <w:rsid w:val="00C50717"/>
    <w:rsid w:val="00C50C8F"/>
    <w:rsid w:val="00C529A5"/>
    <w:rsid w:val="00C53107"/>
    <w:rsid w:val="00C5335D"/>
    <w:rsid w:val="00C53720"/>
    <w:rsid w:val="00C5617C"/>
    <w:rsid w:val="00C56D4B"/>
    <w:rsid w:val="00C60DB5"/>
    <w:rsid w:val="00C616F4"/>
    <w:rsid w:val="00C61DE0"/>
    <w:rsid w:val="00C61FBD"/>
    <w:rsid w:val="00C62B2E"/>
    <w:rsid w:val="00C63CAE"/>
    <w:rsid w:val="00C63F3F"/>
    <w:rsid w:val="00C64627"/>
    <w:rsid w:val="00C64948"/>
    <w:rsid w:val="00C66490"/>
    <w:rsid w:val="00C66E24"/>
    <w:rsid w:val="00C679AD"/>
    <w:rsid w:val="00C679C6"/>
    <w:rsid w:val="00C67BB1"/>
    <w:rsid w:val="00C71420"/>
    <w:rsid w:val="00C71E65"/>
    <w:rsid w:val="00C72208"/>
    <w:rsid w:val="00C7228E"/>
    <w:rsid w:val="00C7234F"/>
    <w:rsid w:val="00C7305A"/>
    <w:rsid w:val="00C73CE7"/>
    <w:rsid w:val="00C74D4F"/>
    <w:rsid w:val="00C74F35"/>
    <w:rsid w:val="00C755A4"/>
    <w:rsid w:val="00C75777"/>
    <w:rsid w:val="00C75933"/>
    <w:rsid w:val="00C76024"/>
    <w:rsid w:val="00C7616C"/>
    <w:rsid w:val="00C7711B"/>
    <w:rsid w:val="00C773ED"/>
    <w:rsid w:val="00C77715"/>
    <w:rsid w:val="00C77FB5"/>
    <w:rsid w:val="00C814A7"/>
    <w:rsid w:val="00C8179C"/>
    <w:rsid w:val="00C81DE8"/>
    <w:rsid w:val="00C820C3"/>
    <w:rsid w:val="00C830C2"/>
    <w:rsid w:val="00C84D1E"/>
    <w:rsid w:val="00C85000"/>
    <w:rsid w:val="00C85A77"/>
    <w:rsid w:val="00C87368"/>
    <w:rsid w:val="00C87956"/>
    <w:rsid w:val="00C902CF"/>
    <w:rsid w:val="00C90771"/>
    <w:rsid w:val="00C90BC9"/>
    <w:rsid w:val="00C90D81"/>
    <w:rsid w:val="00C91040"/>
    <w:rsid w:val="00C91C29"/>
    <w:rsid w:val="00C91ED8"/>
    <w:rsid w:val="00C94AC9"/>
    <w:rsid w:val="00C953FD"/>
    <w:rsid w:val="00C96937"/>
    <w:rsid w:val="00C9706C"/>
    <w:rsid w:val="00CA0AFD"/>
    <w:rsid w:val="00CA1911"/>
    <w:rsid w:val="00CA1CD1"/>
    <w:rsid w:val="00CA1D98"/>
    <w:rsid w:val="00CA1E42"/>
    <w:rsid w:val="00CA3B95"/>
    <w:rsid w:val="00CA4102"/>
    <w:rsid w:val="00CA4270"/>
    <w:rsid w:val="00CA4443"/>
    <w:rsid w:val="00CA485D"/>
    <w:rsid w:val="00CA5501"/>
    <w:rsid w:val="00CA5D56"/>
    <w:rsid w:val="00CA6124"/>
    <w:rsid w:val="00CA630C"/>
    <w:rsid w:val="00CA6311"/>
    <w:rsid w:val="00CA6B0A"/>
    <w:rsid w:val="00CA766F"/>
    <w:rsid w:val="00CA783D"/>
    <w:rsid w:val="00CA7A2F"/>
    <w:rsid w:val="00CB04B0"/>
    <w:rsid w:val="00CB0D98"/>
    <w:rsid w:val="00CB1016"/>
    <w:rsid w:val="00CB1226"/>
    <w:rsid w:val="00CB1270"/>
    <w:rsid w:val="00CB2242"/>
    <w:rsid w:val="00CB2A83"/>
    <w:rsid w:val="00CB32F4"/>
    <w:rsid w:val="00CB4D61"/>
    <w:rsid w:val="00CB5CC5"/>
    <w:rsid w:val="00CB5EB4"/>
    <w:rsid w:val="00CB60E0"/>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660"/>
    <w:rsid w:val="00CD27C2"/>
    <w:rsid w:val="00CD42C2"/>
    <w:rsid w:val="00CD42E9"/>
    <w:rsid w:val="00CD474A"/>
    <w:rsid w:val="00CD4994"/>
    <w:rsid w:val="00CD5165"/>
    <w:rsid w:val="00CD6C5F"/>
    <w:rsid w:val="00CE0F32"/>
    <w:rsid w:val="00CE18A2"/>
    <w:rsid w:val="00CE1C11"/>
    <w:rsid w:val="00CE2211"/>
    <w:rsid w:val="00CE28EB"/>
    <w:rsid w:val="00CE32A9"/>
    <w:rsid w:val="00CE410B"/>
    <w:rsid w:val="00CE5029"/>
    <w:rsid w:val="00CE5D52"/>
    <w:rsid w:val="00CE638C"/>
    <w:rsid w:val="00CE7C41"/>
    <w:rsid w:val="00CF011D"/>
    <w:rsid w:val="00CF2C7A"/>
    <w:rsid w:val="00CF30BA"/>
    <w:rsid w:val="00CF5509"/>
    <w:rsid w:val="00CF60EA"/>
    <w:rsid w:val="00CF6A44"/>
    <w:rsid w:val="00CF7102"/>
    <w:rsid w:val="00CF740B"/>
    <w:rsid w:val="00CF77D5"/>
    <w:rsid w:val="00D01D10"/>
    <w:rsid w:val="00D02D9E"/>
    <w:rsid w:val="00D040AA"/>
    <w:rsid w:val="00D04DD4"/>
    <w:rsid w:val="00D0610B"/>
    <w:rsid w:val="00D0783E"/>
    <w:rsid w:val="00D10D5A"/>
    <w:rsid w:val="00D11E5E"/>
    <w:rsid w:val="00D12532"/>
    <w:rsid w:val="00D140CD"/>
    <w:rsid w:val="00D142B5"/>
    <w:rsid w:val="00D14F35"/>
    <w:rsid w:val="00D15425"/>
    <w:rsid w:val="00D15CF6"/>
    <w:rsid w:val="00D15D32"/>
    <w:rsid w:val="00D17E29"/>
    <w:rsid w:val="00D2025A"/>
    <w:rsid w:val="00D2071D"/>
    <w:rsid w:val="00D21347"/>
    <w:rsid w:val="00D215B1"/>
    <w:rsid w:val="00D21917"/>
    <w:rsid w:val="00D21FCF"/>
    <w:rsid w:val="00D22182"/>
    <w:rsid w:val="00D22758"/>
    <w:rsid w:val="00D229A6"/>
    <w:rsid w:val="00D234E5"/>
    <w:rsid w:val="00D241E6"/>
    <w:rsid w:val="00D24349"/>
    <w:rsid w:val="00D24571"/>
    <w:rsid w:val="00D25A74"/>
    <w:rsid w:val="00D25B1A"/>
    <w:rsid w:val="00D25C43"/>
    <w:rsid w:val="00D3010E"/>
    <w:rsid w:val="00D303C0"/>
    <w:rsid w:val="00D3114B"/>
    <w:rsid w:val="00D3175D"/>
    <w:rsid w:val="00D317B0"/>
    <w:rsid w:val="00D31A23"/>
    <w:rsid w:val="00D3293D"/>
    <w:rsid w:val="00D34233"/>
    <w:rsid w:val="00D350F8"/>
    <w:rsid w:val="00D37A13"/>
    <w:rsid w:val="00D40618"/>
    <w:rsid w:val="00D429F7"/>
    <w:rsid w:val="00D43303"/>
    <w:rsid w:val="00D43372"/>
    <w:rsid w:val="00D436C4"/>
    <w:rsid w:val="00D45418"/>
    <w:rsid w:val="00D45970"/>
    <w:rsid w:val="00D45C24"/>
    <w:rsid w:val="00D45D0C"/>
    <w:rsid w:val="00D460B8"/>
    <w:rsid w:val="00D46845"/>
    <w:rsid w:val="00D47219"/>
    <w:rsid w:val="00D47CE6"/>
    <w:rsid w:val="00D47D4A"/>
    <w:rsid w:val="00D5088B"/>
    <w:rsid w:val="00D5113D"/>
    <w:rsid w:val="00D51531"/>
    <w:rsid w:val="00D517C2"/>
    <w:rsid w:val="00D53379"/>
    <w:rsid w:val="00D533B4"/>
    <w:rsid w:val="00D536FC"/>
    <w:rsid w:val="00D54193"/>
    <w:rsid w:val="00D54632"/>
    <w:rsid w:val="00D5499C"/>
    <w:rsid w:val="00D549D0"/>
    <w:rsid w:val="00D55C90"/>
    <w:rsid w:val="00D5732A"/>
    <w:rsid w:val="00D57906"/>
    <w:rsid w:val="00D57951"/>
    <w:rsid w:val="00D61BF7"/>
    <w:rsid w:val="00D6233E"/>
    <w:rsid w:val="00D6261F"/>
    <w:rsid w:val="00D62730"/>
    <w:rsid w:val="00D6299E"/>
    <w:rsid w:val="00D63255"/>
    <w:rsid w:val="00D63969"/>
    <w:rsid w:val="00D64174"/>
    <w:rsid w:val="00D648AB"/>
    <w:rsid w:val="00D670C1"/>
    <w:rsid w:val="00D67D66"/>
    <w:rsid w:val="00D7059E"/>
    <w:rsid w:val="00D70AC8"/>
    <w:rsid w:val="00D71C48"/>
    <w:rsid w:val="00D71E5D"/>
    <w:rsid w:val="00D72004"/>
    <w:rsid w:val="00D723FC"/>
    <w:rsid w:val="00D72553"/>
    <w:rsid w:val="00D726E3"/>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B35"/>
    <w:rsid w:val="00D84E79"/>
    <w:rsid w:val="00D85D59"/>
    <w:rsid w:val="00D8625E"/>
    <w:rsid w:val="00D86EC5"/>
    <w:rsid w:val="00D87BE0"/>
    <w:rsid w:val="00D92C70"/>
    <w:rsid w:val="00D92EFC"/>
    <w:rsid w:val="00D92F65"/>
    <w:rsid w:val="00D933B5"/>
    <w:rsid w:val="00D94823"/>
    <w:rsid w:val="00D950B6"/>
    <w:rsid w:val="00D950CA"/>
    <w:rsid w:val="00D959A1"/>
    <w:rsid w:val="00D95FB7"/>
    <w:rsid w:val="00D968EE"/>
    <w:rsid w:val="00D97DA3"/>
    <w:rsid w:val="00DA153A"/>
    <w:rsid w:val="00DA23D4"/>
    <w:rsid w:val="00DA30EA"/>
    <w:rsid w:val="00DA3765"/>
    <w:rsid w:val="00DA40A9"/>
    <w:rsid w:val="00DA4549"/>
    <w:rsid w:val="00DA5D20"/>
    <w:rsid w:val="00DA63A6"/>
    <w:rsid w:val="00DA745C"/>
    <w:rsid w:val="00DB121A"/>
    <w:rsid w:val="00DB33B3"/>
    <w:rsid w:val="00DB40CE"/>
    <w:rsid w:val="00DB42E4"/>
    <w:rsid w:val="00DB4397"/>
    <w:rsid w:val="00DB4522"/>
    <w:rsid w:val="00DB4AC8"/>
    <w:rsid w:val="00DB5D9E"/>
    <w:rsid w:val="00DB5EC4"/>
    <w:rsid w:val="00DB6188"/>
    <w:rsid w:val="00DB6F95"/>
    <w:rsid w:val="00DB7378"/>
    <w:rsid w:val="00DC061A"/>
    <w:rsid w:val="00DC1BF1"/>
    <w:rsid w:val="00DC2259"/>
    <w:rsid w:val="00DC28E8"/>
    <w:rsid w:val="00DC31FD"/>
    <w:rsid w:val="00DC37FA"/>
    <w:rsid w:val="00DC3879"/>
    <w:rsid w:val="00DC3A82"/>
    <w:rsid w:val="00DC70BD"/>
    <w:rsid w:val="00DC731E"/>
    <w:rsid w:val="00DC7C7B"/>
    <w:rsid w:val="00DC7CEE"/>
    <w:rsid w:val="00DC7D04"/>
    <w:rsid w:val="00DD23E7"/>
    <w:rsid w:val="00DD3355"/>
    <w:rsid w:val="00DD3695"/>
    <w:rsid w:val="00DD36DA"/>
    <w:rsid w:val="00DD377E"/>
    <w:rsid w:val="00DD421D"/>
    <w:rsid w:val="00DD43B6"/>
    <w:rsid w:val="00DD526E"/>
    <w:rsid w:val="00DD65F8"/>
    <w:rsid w:val="00DD6E5B"/>
    <w:rsid w:val="00DD7253"/>
    <w:rsid w:val="00DE0AF4"/>
    <w:rsid w:val="00DE1693"/>
    <w:rsid w:val="00DE1E2E"/>
    <w:rsid w:val="00DE263F"/>
    <w:rsid w:val="00DE2708"/>
    <w:rsid w:val="00DE29EB"/>
    <w:rsid w:val="00DE4052"/>
    <w:rsid w:val="00DE56ED"/>
    <w:rsid w:val="00DE6BEE"/>
    <w:rsid w:val="00DE74AD"/>
    <w:rsid w:val="00DE7CAF"/>
    <w:rsid w:val="00DF0934"/>
    <w:rsid w:val="00DF1B32"/>
    <w:rsid w:val="00DF2887"/>
    <w:rsid w:val="00DF400D"/>
    <w:rsid w:val="00DF4906"/>
    <w:rsid w:val="00DF5A7D"/>
    <w:rsid w:val="00DF62EB"/>
    <w:rsid w:val="00DF639B"/>
    <w:rsid w:val="00DF63BA"/>
    <w:rsid w:val="00DF7725"/>
    <w:rsid w:val="00E00D3E"/>
    <w:rsid w:val="00E0392C"/>
    <w:rsid w:val="00E03F48"/>
    <w:rsid w:val="00E04119"/>
    <w:rsid w:val="00E04F93"/>
    <w:rsid w:val="00E05AAB"/>
    <w:rsid w:val="00E05BB4"/>
    <w:rsid w:val="00E05CFB"/>
    <w:rsid w:val="00E0706E"/>
    <w:rsid w:val="00E07DBA"/>
    <w:rsid w:val="00E10051"/>
    <w:rsid w:val="00E11F0B"/>
    <w:rsid w:val="00E12AC9"/>
    <w:rsid w:val="00E12BF3"/>
    <w:rsid w:val="00E12CE0"/>
    <w:rsid w:val="00E17A51"/>
    <w:rsid w:val="00E20B39"/>
    <w:rsid w:val="00E20F25"/>
    <w:rsid w:val="00E213F7"/>
    <w:rsid w:val="00E21D5A"/>
    <w:rsid w:val="00E24149"/>
    <w:rsid w:val="00E25CFC"/>
    <w:rsid w:val="00E2648B"/>
    <w:rsid w:val="00E26FF1"/>
    <w:rsid w:val="00E27BC6"/>
    <w:rsid w:val="00E30C97"/>
    <w:rsid w:val="00E310B2"/>
    <w:rsid w:val="00E3131A"/>
    <w:rsid w:val="00E3220F"/>
    <w:rsid w:val="00E334EE"/>
    <w:rsid w:val="00E33A12"/>
    <w:rsid w:val="00E341C3"/>
    <w:rsid w:val="00E34651"/>
    <w:rsid w:val="00E35D95"/>
    <w:rsid w:val="00E37DCF"/>
    <w:rsid w:val="00E40BA6"/>
    <w:rsid w:val="00E40D07"/>
    <w:rsid w:val="00E40E1E"/>
    <w:rsid w:val="00E40F57"/>
    <w:rsid w:val="00E416CE"/>
    <w:rsid w:val="00E421A9"/>
    <w:rsid w:val="00E42324"/>
    <w:rsid w:val="00E42502"/>
    <w:rsid w:val="00E44D1A"/>
    <w:rsid w:val="00E455EE"/>
    <w:rsid w:val="00E50B89"/>
    <w:rsid w:val="00E50FE4"/>
    <w:rsid w:val="00E5198B"/>
    <w:rsid w:val="00E51D78"/>
    <w:rsid w:val="00E521E8"/>
    <w:rsid w:val="00E52BA1"/>
    <w:rsid w:val="00E53CE9"/>
    <w:rsid w:val="00E541E2"/>
    <w:rsid w:val="00E542FB"/>
    <w:rsid w:val="00E54AAB"/>
    <w:rsid w:val="00E5645F"/>
    <w:rsid w:val="00E56D6A"/>
    <w:rsid w:val="00E56F6F"/>
    <w:rsid w:val="00E5742B"/>
    <w:rsid w:val="00E575EB"/>
    <w:rsid w:val="00E57679"/>
    <w:rsid w:val="00E57F2B"/>
    <w:rsid w:val="00E60205"/>
    <w:rsid w:val="00E6129E"/>
    <w:rsid w:val="00E62104"/>
    <w:rsid w:val="00E627E0"/>
    <w:rsid w:val="00E62A1F"/>
    <w:rsid w:val="00E62C91"/>
    <w:rsid w:val="00E63061"/>
    <w:rsid w:val="00E63732"/>
    <w:rsid w:val="00E63F86"/>
    <w:rsid w:val="00E647C5"/>
    <w:rsid w:val="00E65336"/>
    <w:rsid w:val="00E66659"/>
    <w:rsid w:val="00E67E7D"/>
    <w:rsid w:val="00E67F43"/>
    <w:rsid w:val="00E700EF"/>
    <w:rsid w:val="00E701A4"/>
    <w:rsid w:val="00E702AF"/>
    <w:rsid w:val="00E7178E"/>
    <w:rsid w:val="00E7190A"/>
    <w:rsid w:val="00E73496"/>
    <w:rsid w:val="00E74E89"/>
    <w:rsid w:val="00E74EAE"/>
    <w:rsid w:val="00E751D6"/>
    <w:rsid w:val="00E75337"/>
    <w:rsid w:val="00E75503"/>
    <w:rsid w:val="00E75837"/>
    <w:rsid w:val="00E758D5"/>
    <w:rsid w:val="00E75A33"/>
    <w:rsid w:val="00E75E5A"/>
    <w:rsid w:val="00E75EEC"/>
    <w:rsid w:val="00E765AD"/>
    <w:rsid w:val="00E76DB9"/>
    <w:rsid w:val="00E7779F"/>
    <w:rsid w:val="00E8160A"/>
    <w:rsid w:val="00E81A03"/>
    <w:rsid w:val="00E8214E"/>
    <w:rsid w:val="00E8230B"/>
    <w:rsid w:val="00E82982"/>
    <w:rsid w:val="00E83C8A"/>
    <w:rsid w:val="00E84287"/>
    <w:rsid w:val="00E8732C"/>
    <w:rsid w:val="00E87D7E"/>
    <w:rsid w:val="00E92518"/>
    <w:rsid w:val="00E925A7"/>
    <w:rsid w:val="00E92C58"/>
    <w:rsid w:val="00E93231"/>
    <w:rsid w:val="00E93280"/>
    <w:rsid w:val="00E932B1"/>
    <w:rsid w:val="00E9396D"/>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3EE3"/>
    <w:rsid w:val="00EB406A"/>
    <w:rsid w:val="00EB4ADB"/>
    <w:rsid w:val="00EB6C47"/>
    <w:rsid w:val="00EC0E6B"/>
    <w:rsid w:val="00EC121C"/>
    <w:rsid w:val="00EC19C8"/>
    <w:rsid w:val="00EC2CBD"/>
    <w:rsid w:val="00EC35C0"/>
    <w:rsid w:val="00EC51A0"/>
    <w:rsid w:val="00EC54D9"/>
    <w:rsid w:val="00EC5746"/>
    <w:rsid w:val="00EC6380"/>
    <w:rsid w:val="00ED0FBC"/>
    <w:rsid w:val="00ED108F"/>
    <w:rsid w:val="00ED10D9"/>
    <w:rsid w:val="00ED19F1"/>
    <w:rsid w:val="00ED6E59"/>
    <w:rsid w:val="00EE0052"/>
    <w:rsid w:val="00EE0F42"/>
    <w:rsid w:val="00EE14D3"/>
    <w:rsid w:val="00EE20BC"/>
    <w:rsid w:val="00EE2AC2"/>
    <w:rsid w:val="00EE3EAA"/>
    <w:rsid w:val="00EE4B64"/>
    <w:rsid w:val="00EE4F29"/>
    <w:rsid w:val="00EE50E4"/>
    <w:rsid w:val="00EE63D7"/>
    <w:rsid w:val="00EE643F"/>
    <w:rsid w:val="00EE6464"/>
    <w:rsid w:val="00EE70B2"/>
    <w:rsid w:val="00EE78BB"/>
    <w:rsid w:val="00EE7B64"/>
    <w:rsid w:val="00EF1818"/>
    <w:rsid w:val="00EF2D1D"/>
    <w:rsid w:val="00EF347C"/>
    <w:rsid w:val="00EF6152"/>
    <w:rsid w:val="00EF665F"/>
    <w:rsid w:val="00F016C2"/>
    <w:rsid w:val="00F01880"/>
    <w:rsid w:val="00F01D05"/>
    <w:rsid w:val="00F0238A"/>
    <w:rsid w:val="00F02D13"/>
    <w:rsid w:val="00F03497"/>
    <w:rsid w:val="00F03AD5"/>
    <w:rsid w:val="00F046D8"/>
    <w:rsid w:val="00F06FE5"/>
    <w:rsid w:val="00F0720E"/>
    <w:rsid w:val="00F123F6"/>
    <w:rsid w:val="00F1312A"/>
    <w:rsid w:val="00F1320F"/>
    <w:rsid w:val="00F145E5"/>
    <w:rsid w:val="00F1561B"/>
    <w:rsid w:val="00F16368"/>
    <w:rsid w:val="00F1646E"/>
    <w:rsid w:val="00F17E60"/>
    <w:rsid w:val="00F211C0"/>
    <w:rsid w:val="00F22146"/>
    <w:rsid w:val="00F22CC6"/>
    <w:rsid w:val="00F235FE"/>
    <w:rsid w:val="00F265A3"/>
    <w:rsid w:val="00F27878"/>
    <w:rsid w:val="00F279BD"/>
    <w:rsid w:val="00F27B29"/>
    <w:rsid w:val="00F27E8C"/>
    <w:rsid w:val="00F300A4"/>
    <w:rsid w:val="00F305CE"/>
    <w:rsid w:val="00F314C3"/>
    <w:rsid w:val="00F31BBA"/>
    <w:rsid w:val="00F328B3"/>
    <w:rsid w:val="00F34ADC"/>
    <w:rsid w:val="00F361EF"/>
    <w:rsid w:val="00F369BC"/>
    <w:rsid w:val="00F40E9D"/>
    <w:rsid w:val="00F40FEA"/>
    <w:rsid w:val="00F417D1"/>
    <w:rsid w:val="00F420D1"/>
    <w:rsid w:val="00F431D4"/>
    <w:rsid w:val="00F442BD"/>
    <w:rsid w:val="00F44B7E"/>
    <w:rsid w:val="00F4681D"/>
    <w:rsid w:val="00F472C4"/>
    <w:rsid w:val="00F47439"/>
    <w:rsid w:val="00F5046E"/>
    <w:rsid w:val="00F51CB7"/>
    <w:rsid w:val="00F525AF"/>
    <w:rsid w:val="00F52C31"/>
    <w:rsid w:val="00F53223"/>
    <w:rsid w:val="00F53BE5"/>
    <w:rsid w:val="00F54D13"/>
    <w:rsid w:val="00F55A03"/>
    <w:rsid w:val="00F56497"/>
    <w:rsid w:val="00F56E7D"/>
    <w:rsid w:val="00F6022E"/>
    <w:rsid w:val="00F60C95"/>
    <w:rsid w:val="00F61163"/>
    <w:rsid w:val="00F62BFF"/>
    <w:rsid w:val="00F631D2"/>
    <w:rsid w:val="00F6464B"/>
    <w:rsid w:val="00F64EB1"/>
    <w:rsid w:val="00F65C2A"/>
    <w:rsid w:val="00F67137"/>
    <w:rsid w:val="00F67A77"/>
    <w:rsid w:val="00F67D64"/>
    <w:rsid w:val="00F67FF3"/>
    <w:rsid w:val="00F71006"/>
    <w:rsid w:val="00F715D8"/>
    <w:rsid w:val="00F7183B"/>
    <w:rsid w:val="00F71854"/>
    <w:rsid w:val="00F718E9"/>
    <w:rsid w:val="00F723FB"/>
    <w:rsid w:val="00F728EA"/>
    <w:rsid w:val="00F734EB"/>
    <w:rsid w:val="00F74F26"/>
    <w:rsid w:val="00F76146"/>
    <w:rsid w:val="00F76760"/>
    <w:rsid w:val="00F76B14"/>
    <w:rsid w:val="00F76D79"/>
    <w:rsid w:val="00F806BF"/>
    <w:rsid w:val="00F809DC"/>
    <w:rsid w:val="00F80D93"/>
    <w:rsid w:val="00F82FD1"/>
    <w:rsid w:val="00F831AF"/>
    <w:rsid w:val="00F84FDE"/>
    <w:rsid w:val="00F85676"/>
    <w:rsid w:val="00F870D3"/>
    <w:rsid w:val="00F871DE"/>
    <w:rsid w:val="00F9348A"/>
    <w:rsid w:val="00F93655"/>
    <w:rsid w:val="00F9423F"/>
    <w:rsid w:val="00F94A7B"/>
    <w:rsid w:val="00F952FD"/>
    <w:rsid w:val="00F9568D"/>
    <w:rsid w:val="00F95E49"/>
    <w:rsid w:val="00F96990"/>
    <w:rsid w:val="00FA0719"/>
    <w:rsid w:val="00FA099B"/>
    <w:rsid w:val="00FA1D18"/>
    <w:rsid w:val="00FA3478"/>
    <w:rsid w:val="00FA4022"/>
    <w:rsid w:val="00FA53CC"/>
    <w:rsid w:val="00FA5E85"/>
    <w:rsid w:val="00FA63BC"/>
    <w:rsid w:val="00FA68F4"/>
    <w:rsid w:val="00FA7734"/>
    <w:rsid w:val="00FB03EA"/>
    <w:rsid w:val="00FB0D3F"/>
    <w:rsid w:val="00FB0DFE"/>
    <w:rsid w:val="00FB2E8B"/>
    <w:rsid w:val="00FB3A8B"/>
    <w:rsid w:val="00FB404A"/>
    <w:rsid w:val="00FB4A9E"/>
    <w:rsid w:val="00FB4E09"/>
    <w:rsid w:val="00FB5039"/>
    <w:rsid w:val="00FB6C80"/>
    <w:rsid w:val="00FB79A8"/>
    <w:rsid w:val="00FC02A8"/>
    <w:rsid w:val="00FC0B5F"/>
    <w:rsid w:val="00FC0FD8"/>
    <w:rsid w:val="00FC1390"/>
    <w:rsid w:val="00FC142A"/>
    <w:rsid w:val="00FC1A6F"/>
    <w:rsid w:val="00FC1C8A"/>
    <w:rsid w:val="00FC1DE6"/>
    <w:rsid w:val="00FC31DE"/>
    <w:rsid w:val="00FC32C2"/>
    <w:rsid w:val="00FC4964"/>
    <w:rsid w:val="00FC4F46"/>
    <w:rsid w:val="00FC5442"/>
    <w:rsid w:val="00FC5994"/>
    <w:rsid w:val="00FC5BF1"/>
    <w:rsid w:val="00FC5E30"/>
    <w:rsid w:val="00FC6AE8"/>
    <w:rsid w:val="00FC6C57"/>
    <w:rsid w:val="00FC7D55"/>
    <w:rsid w:val="00FC7FFB"/>
    <w:rsid w:val="00FD00A7"/>
    <w:rsid w:val="00FD036C"/>
    <w:rsid w:val="00FD06D3"/>
    <w:rsid w:val="00FD0CD8"/>
    <w:rsid w:val="00FD1BB4"/>
    <w:rsid w:val="00FD223A"/>
    <w:rsid w:val="00FD276B"/>
    <w:rsid w:val="00FD4A57"/>
    <w:rsid w:val="00FD5A76"/>
    <w:rsid w:val="00FD5A82"/>
    <w:rsid w:val="00FD5B55"/>
    <w:rsid w:val="00FD6327"/>
    <w:rsid w:val="00FE0DC4"/>
    <w:rsid w:val="00FE0FC1"/>
    <w:rsid w:val="00FE13BE"/>
    <w:rsid w:val="00FE2907"/>
    <w:rsid w:val="00FE2B5C"/>
    <w:rsid w:val="00FE37EC"/>
    <w:rsid w:val="00FE49D0"/>
    <w:rsid w:val="00FE54BB"/>
    <w:rsid w:val="00FE5AFF"/>
    <w:rsid w:val="00FE6945"/>
    <w:rsid w:val="00FE7865"/>
    <w:rsid w:val="00FF168A"/>
    <w:rsid w:val="00FF2497"/>
    <w:rsid w:val="00FF2EDB"/>
    <w:rsid w:val="00FF3215"/>
    <w:rsid w:val="00FF3E15"/>
    <w:rsid w:val="00FF4374"/>
    <w:rsid w:val="00FF43D9"/>
    <w:rsid w:val="00FF45A0"/>
    <w:rsid w:val="00FF48D8"/>
    <w:rsid w:val="00FF4B5B"/>
    <w:rsid w:val="00FF4DDF"/>
    <w:rsid w:val="00FF4E60"/>
    <w:rsid w:val="00FF5FF3"/>
    <w:rsid w:val="00FF61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8.jpeg"/><Relationship Id="rId26" Type="http://schemas.openxmlformats.org/officeDocument/2006/relationships/image" Target="media/image11.wm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19.png"/><Relationship Id="rId42" Type="http://schemas.openxmlformats.org/officeDocument/2006/relationships/image" Target="media/image27.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Data" Target="diagrams/data1.xml"/><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image" Target="media/image13.gif"/><Relationship Id="rId36" Type="http://schemas.openxmlformats.org/officeDocument/2006/relationships/image" Target="media/image21.emf"/><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image" Target="media/image1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diagramQuickStyle" Target="diagrams/quickStyle1.xml"/><Relationship Id="rId27" Type="http://schemas.openxmlformats.org/officeDocument/2006/relationships/image" Target="media/image12.gif"/><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gif"/></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AD3D3-06B1-429E-AB81-5E8208EBCCE7}" type="doc">
      <dgm:prSet loTypeId="urn:microsoft.com/office/officeart/2005/8/layout/venn1" loCatId="relationship" qsTypeId="urn:microsoft.com/office/officeart/2005/8/quickstyle/simple1" qsCatId="simple" csTypeId="urn:microsoft.com/office/officeart/2005/8/colors/accent5_2" csCatId="accent5" phldr="1"/>
      <dgm:spPr/>
    </dgm:pt>
    <dgm:pt modelId="{9B3444EF-CA8F-4263-91D6-514E1317EE2E}">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認定こども園</a:t>
          </a:r>
        </a:p>
      </dgm:t>
    </dgm:pt>
    <dgm:pt modelId="{4B0E5E94-52CC-4412-95CC-025473A422D5}" type="parTrans" cxnId="{52EFBD33-4480-458F-9B5E-002FE8D86DEC}">
      <dgm:prSet/>
      <dgm:spPr/>
      <dgm:t>
        <a:bodyPr/>
        <a:lstStyle/>
        <a:p>
          <a:endParaRPr kumimoji="1" lang="ja-JP" altLang="en-US"/>
        </a:p>
      </dgm:t>
    </dgm:pt>
    <dgm:pt modelId="{2E784116-9417-4A12-8F67-2A99706782A1}" type="sibTrans" cxnId="{52EFBD33-4480-458F-9B5E-002FE8D86DEC}">
      <dgm:prSet/>
      <dgm:spPr/>
      <dgm:t>
        <a:bodyPr/>
        <a:lstStyle/>
        <a:p>
          <a:endParaRPr kumimoji="1" lang="ja-JP" altLang="en-US"/>
        </a:p>
      </dgm:t>
    </dgm:pt>
    <dgm:pt modelId="{DE655649-91DC-42AF-916C-6BBB097E1086}">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幼稚園　　保育所　　地域型保育</a:t>
          </a:r>
        </a:p>
      </dgm:t>
    </dgm:pt>
    <dgm:pt modelId="{A32BD948-1ED2-4B47-96D1-0DEB3108430E}" type="parTrans" cxnId="{A2399563-1F24-46E0-98B8-2C7C5727128B}">
      <dgm:prSet/>
      <dgm:spPr/>
      <dgm:t>
        <a:bodyPr/>
        <a:lstStyle/>
        <a:p>
          <a:endParaRPr kumimoji="1" lang="ja-JP" altLang="en-US"/>
        </a:p>
      </dgm:t>
    </dgm:pt>
    <dgm:pt modelId="{8E2B851D-8687-4833-BE2E-6AE98EC55BA4}" type="sibTrans" cxnId="{A2399563-1F24-46E0-98B8-2C7C5727128B}">
      <dgm:prSet/>
      <dgm:spPr/>
      <dgm:t>
        <a:bodyPr/>
        <a:lstStyle/>
        <a:p>
          <a:endParaRPr kumimoji="1" lang="ja-JP" altLang="en-US"/>
        </a:p>
      </dgm:t>
    </dgm:pt>
    <dgm:pt modelId="{B1D9DE4D-138E-4EDC-AD0D-732706948F81}">
      <dgm:prSet phldrT="[テキスト]"/>
      <dgm:spPr/>
      <dgm:t>
        <a:bodyPr/>
        <a:lstStyle/>
        <a:p>
          <a:r>
            <a:rPr kumimoji="1" lang="ja-JP" altLang="en-US">
              <a:latin typeface="メイリオ" panose="020B0604030504040204" pitchFamily="50" charset="-128"/>
              <a:ea typeface="メイリオ" panose="020B0604030504040204" pitchFamily="50" charset="-128"/>
              <a:cs typeface="メイリオ" panose="020B0604030504040204" pitchFamily="50" charset="-128"/>
            </a:rPr>
            <a:t>地域子育て支援拠点</a:t>
          </a:r>
        </a:p>
      </dgm:t>
    </dgm:pt>
    <dgm:pt modelId="{25C0D2DD-0926-454D-AF79-829BCA71F015}" type="parTrans" cxnId="{9A35012A-CBAC-4D69-99C6-E323F7230841}">
      <dgm:prSet/>
      <dgm:spPr/>
      <dgm:t>
        <a:bodyPr/>
        <a:lstStyle/>
        <a:p>
          <a:endParaRPr kumimoji="1" lang="ja-JP" altLang="en-US"/>
        </a:p>
      </dgm:t>
    </dgm:pt>
    <dgm:pt modelId="{82F93BA2-AFE4-498C-92BF-73807A74D096}" type="sibTrans" cxnId="{9A35012A-CBAC-4D69-99C6-E323F7230841}">
      <dgm:prSet/>
      <dgm:spPr/>
      <dgm:t>
        <a:bodyPr/>
        <a:lstStyle/>
        <a:p>
          <a:endParaRPr kumimoji="1" lang="ja-JP" altLang="en-US"/>
        </a:p>
      </dgm:t>
    </dgm:pt>
    <dgm:pt modelId="{36005066-8D08-4B15-8FA3-556177F17CBD}" type="pres">
      <dgm:prSet presAssocID="{7E3AD3D3-06B1-429E-AB81-5E8208EBCCE7}" presName="compositeShape" presStyleCnt="0">
        <dgm:presLayoutVars>
          <dgm:chMax val="7"/>
          <dgm:dir/>
          <dgm:resizeHandles val="exact"/>
        </dgm:presLayoutVars>
      </dgm:prSet>
      <dgm:spPr/>
    </dgm:pt>
    <dgm:pt modelId="{CFC49A40-7F6B-457E-BD2E-8D29FCC09139}" type="pres">
      <dgm:prSet presAssocID="{9B3444EF-CA8F-4263-91D6-514E1317EE2E}" presName="circ1" presStyleLbl="vennNode1" presStyleIdx="0" presStyleCnt="3"/>
      <dgm:spPr/>
      <dgm:t>
        <a:bodyPr/>
        <a:lstStyle/>
        <a:p>
          <a:endParaRPr kumimoji="1" lang="ja-JP" altLang="en-US"/>
        </a:p>
      </dgm:t>
    </dgm:pt>
    <dgm:pt modelId="{5795ADCC-1E42-4ADD-88C3-EB0334A1EF21}" type="pres">
      <dgm:prSet presAssocID="{9B3444EF-CA8F-4263-91D6-514E1317EE2E}" presName="circ1Tx" presStyleLbl="revTx" presStyleIdx="0" presStyleCnt="0">
        <dgm:presLayoutVars>
          <dgm:chMax val="0"/>
          <dgm:chPref val="0"/>
          <dgm:bulletEnabled val="1"/>
        </dgm:presLayoutVars>
      </dgm:prSet>
      <dgm:spPr/>
      <dgm:t>
        <a:bodyPr/>
        <a:lstStyle/>
        <a:p>
          <a:endParaRPr kumimoji="1" lang="ja-JP" altLang="en-US"/>
        </a:p>
      </dgm:t>
    </dgm:pt>
    <dgm:pt modelId="{90321F6E-8C3E-4603-A78D-9ADE629BD044}" type="pres">
      <dgm:prSet presAssocID="{DE655649-91DC-42AF-916C-6BBB097E1086}" presName="circ2" presStyleLbl="vennNode1" presStyleIdx="1" presStyleCnt="3"/>
      <dgm:spPr/>
      <dgm:t>
        <a:bodyPr/>
        <a:lstStyle/>
        <a:p>
          <a:endParaRPr kumimoji="1" lang="ja-JP" altLang="en-US"/>
        </a:p>
      </dgm:t>
    </dgm:pt>
    <dgm:pt modelId="{42E3D5F4-571C-4DBB-988A-169729290531}" type="pres">
      <dgm:prSet presAssocID="{DE655649-91DC-42AF-916C-6BBB097E1086}" presName="circ2Tx" presStyleLbl="revTx" presStyleIdx="0" presStyleCnt="0">
        <dgm:presLayoutVars>
          <dgm:chMax val="0"/>
          <dgm:chPref val="0"/>
          <dgm:bulletEnabled val="1"/>
        </dgm:presLayoutVars>
      </dgm:prSet>
      <dgm:spPr/>
      <dgm:t>
        <a:bodyPr/>
        <a:lstStyle/>
        <a:p>
          <a:endParaRPr kumimoji="1" lang="ja-JP" altLang="en-US"/>
        </a:p>
      </dgm:t>
    </dgm:pt>
    <dgm:pt modelId="{CC8E86AC-49D5-47F7-8DD9-211FB238AA31}" type="pres">
      <dgm:prSet presAssocID="{B1D9DE4D-138E-4EDC-AD0D-732706948F81}" presName="circ3" presStyleLbl="vennNode1" presStyleIdx="2" presStyleCnt="3"/>
      <dgm:spPr/>
      <dgm:t>
        <a:bodyPr/>
        <a:lstStyle/>
        <a:p>
          <a:endParaRPr kumimoji="1" lang="ja-JP" altLang="en-US"/>
        </a:p>
      </dgm:t>
    </dgm:pt>
    <dgm:pt modelId="{D636FFE7-6C97-4311-A125-DC71EB09AAEE}" type="pres">
      <dgm:prSet presAssocID="{B1D9DE4D-138E-4EDC-AD0D-732706948F81}" presName="circ3Tx" presStyleLbl="revTx" presStyleIdx="0" presStyleCnt="0">
        <dgm:presLayoutVars>
          <dgm:chMax val="0"/>
          <dgm:chPref val="0"/>
          <dgm:bulletEnabled val="1"/>
        </dgm:presLayoutVars>
      </dgm:prSet>
      <dgm:spPr/>
      <dgm:t>
        <a:bodyPr/>
        <a:lstStyle/>
        <a:p>
          <a:endParaRPr kumimoji="1" lang="ja-JP" altLang="en-US"/>
        </a:p>
      </dgm:t>
    </dgm:pt>
  </dgm:ptLst>
  <dgm:cxnLst>
    <dgm:cxn modelId="{9A35012A-CBAC-4D69-99C6-E323F7230841}" srcId="{7E3AD3D3-06B1-429E-AB81-5E8208EBCCE7}" destId="{B1D9DE4D-138E-4EDC-AD0D-732706948F81}" srcOrd="2" destOrd="0" parTransId="{25C0D2DD-0926-454D-AF79-829BCA71F015}" sibTransId="{82F93BA2-AFE4-498C-92BF-73807A74D096}"/>
    <dgm:cxn modelId="{948A5F11-D977-4067-AF76-FC6775A9D184}" type="presOf" srcId="{9B3444EF-CA8F-4263-91D6-514E1317EE2E}" destId="{CFC49A40-7F6B-457E-BD2E-8D29FCC09139}" srcOrd="0" destOrd="0" presId="urn:microsoft.com/office/officeart/2005/8/layout/venn1"/>
    <dgm:cxn modelId="{7061F702-0862-4803-B9D4-49FDE8BA2CC6}" type="presOf" srcId="{DE655649-91DC-42AF-916C-6BBB097E1086}" destId="{42E3D5F4-571C-4DBB-988A-169729290531}" srcOrd="1" destOrd="0" presId="urn:microsoft.com/office/officeart/2005/8/layout/venn1"/>
    <dgm:cxn modelId="{990F927C-38CD-4319-86F8-B11AAA04B278}" type="presOf" srcId="{DE655649-91DC-42AF-916C-6BBB097E1086}" destId="{90321F6E-8C3E-4603-A78D-9ADE629BD044}" srcOrd="0" destOrd="0" presId="urn:microsoft.com/office/officeart/2005/8/layout/venn1"/>
    <dgm:cxn modelId="{A2399563-1F24-46E0-98B8-2C7C5727128B}" srcId="{7E3AD3D3-06B1-429E-AB81-5E8208EBCCE7}" destId="{DE655649-91DC-42AF-916C-6BBB097E1086}" srcOrd="1" destOrd="0" parTransId="{A32BD948-1ED2-4B47-96D1-0DEB3108430E}" sibTransId="{8E2B851D-8687-4833-BE2E-6AE98EC55BA4}"/>
    <dgm:cxn modelId="{D305D2CE-062A-44F8-89C1-DA9960761F08}" type="presOf" srcId="{B1D9DE4D-138E-4EDC-AD0D-732706948F81}" destId="{CC8E86AC-49D5-47F7-8DD9-211FB238AA31}" srcOrd="0" destOrd="0" presId="urn:microsoft.com/office/officeart/2005/8/layout/venn1"/>
    <dgm:cxn modelId="{52EFBD33-4480-458F-9B5E-002FE8D86DEC}" srcId="{7E3AD3D3-06B1-429E-AB81-5E8208EBCCE7}" destId="{9B3444EF-CA8F-4263-91D6-514E1317EE2E}" srcOrd="0" destOrd="0" parTransId="{4B0E5E94-52CC-4412-95CC-025473A422D5}" sibTransId="{2E784116-9417-4A12-8F67-2A99706782A1}"/>
    <dgm:cxn modelId="{70D34397-7B55-4B67-9F32-8AD5CB008BFD}" type="presOf" srcId="{B1D9DE4D-138E-4EDC-AD0D-732706948F81}" destId="{D636FFE7-6C97-4311-A125-DC71EB09AAEE}" srcOrd="1" destOrd="0" presId="urn:microsoft.com/office/officeart/2005/8/layout/venn1"/>
    <dgm:cxn modelId="{8324B6AA-304C-4A14-BA03-5BEFD89AC6FD}" type="presOf" srcId="{9B3444EF-CA8F-4263-91D6-514E1317EE2E}" destId="{5795ADCC-1E42-4ADD-88C3-EB0334A1EF21}" srcOrd="1" destOrd="0" presId="urn:microsoft.com/office/officeart/2005/8/layout/venn1"/>
    <dgm:cxn modelId="{158CBB1C-0769-49E6-A1E3-BA0336887AC0}" type="presOf" srcId="{7E3AD3D3-06B1-429E-AB81-5E8208EBCCE7}" destId="{36005066-8D08-4B15-8FA3-556177F17CBD}" srcOrd="0" destOrd="0" presId="urn:microsoft.com/office/officeart/2005/8/layout/venn1"/>
    <dgm:cxn modelId="{48A618F5-21EE-49DA-A6C6-540B827FD4EE}" type="presParOf" srcId="{36005066-8D08-4B15-8FA3-556177F17CBD}" destId="{CFC49A40-7F6B-457E-BD2E-8D29FCC09139}" srcOrd="0" destOrd="0" presId="urn:microsoft.com/office/officeart/2005/8/layout/venn1"/>
    <dgm:cxn modelId="{69F16397-D223-442B-9337-E4CE91A075C7}" type="presParOf" srcId="{36005066-8D08-4B15-8FA3-556177F17CBD}" destId="{5795ADCC-1E42-4ADD-88C3-EB0334A1EF21}" srcOrd="1" destOrd="0" presId="urn:microsoft.com/office/officeart/2005/8/layout/venn1"/>
    <dgm:cxn modelId="{C449450F-0CDD-4BE1-9661-BBD375D1795E}" type="presParOf" srcId="{36005066-8D08-4B15-8FA3-556177F17CBD}" destId="{90321F6E-8C3E-4603-A78D-9ADE629BD044}" srcOrd="2" destOrd="0" presId="urn:microsoft.com/office/officeart/2005/8/layout/venn1"/>
    <dgm:cxn modelId="{B51EACAC-7D39-4B1D-9442-D5B35E837A23}" type="presParOf" srcId="{36005066-8D08-4B15-8FA3-556177F17CBD}" destId="{42E3D5F4-571C-4DBB-988A-169729290531}" srcOrd="3" destOrd="0" presId="urn:microsoft.com/office/officeart/2005/8/layout/venn1"/>
    <dgm:cxn modelId="{9DB2DFA8-571B-4CFB-A6B3-B8AF13874775}" type="presParOf" srcId="{36005066-8D08-4B15-8FA3-556177F17CBD}" destId="{CC8E86AC-49D5-47F7-8DD9-211FB238AA31}" srcOrd="4" destOrd="0" presId="urn:microsoft.com/office/officeart/2005/8/layout/venn1"/>
    <dgm:cxn modelId="{AD6CC4A2-3238-42FB-A9CF-144C3A613D86}" type="presParOf" srcId="{36005066-8D08-4B15-8FA3-556177F17CBD}" destId="{D636FFE7-6C97-4311-A125-DC71EB09AAEE}" srcOrd="5"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49A40-7F6B-457E-BD2E-8D29FCC09139}">
      <dsp:nvSpPr>
        <dsp:cNvPr id="0" name=""/>
        <dsp:cNvSpPr/>
      </dsp:nvSpPr>
      <dsp:spPr>
        <a:xfrm>
          <a:off x="841057" y="30837"/>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認定こども園</a:t>
          </a:r>
        </a:p>
      </dsp:txBody>
      <dsp:txXfrm>
        <a:off x="1038415" y="289869"/>
        <a:ext cx="1085469" cy="666083"/>
      </dsp:txXfrm>
    </dsp:sp>
    <dsp:sp modelId="{90321F6E-8C3E-4603-A78D-9ADE629BD044}">
      <dsp:nvSpPr>
        <dsp:cNvPr id="0" name=""/>
        <dsp:cNvSpPr/>
      </dsp:nvSpPr>
      <dsp:spPr>
        <a:xfrm>
          <a:off x="1375157" y="955952"/>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幼稚園　　保育所　　地域型保育</a:t>
          </a:r>
        </a:p>
      </dsp:txBody>
      <dsp:txXfrm>
        <a:off x="1827847" y="1338333"/>
        <a:ext cx="888111" cy="814101"/>
      </dsp:txXfrm>
    </dsp:sp>
    <dsp:sp modelId="{CC8E86AC-49D5-47F7-8DD9-211FB238AA31}">
      <dsp:nvSpPr>
        <dsp:cNvPr id="0" name=""/>
        <dsp:cNvSpPr/>
      </dsp:nvSpPr>
      <dsp:spPr>
        <a:xfrm>
          <a:off x="306957" y="955952"/>
          <a:ext cx="1480185" cy="148018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kumimoji="1" lang="ja-JP" altLang="en-US" sz="1200" kern="1200">
              <a:latin typeface="メイリオ" panose="020B0604030504040204" pitchFamily="50" charset="-128"/>
              <a:ea typeface="メイリオ" panose="020B0604030504040204" pitchFamily="50" charset="-128"/>
              <a:cs typeface="メイリオ" panose="020B0604030504040204" pitchFamily="50" charset="-128"/>
            </a:rPr>
            <a:t>地域子育て支援拠点</a:t>
          </a:r>
        </a:p>
      </dsp:txBody>
      <dsp:txXfrm>
        <a:off x="446341" y="1338333"/>
        <a:ext cx="888111" cy="81410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4780D-CD86-451C-B155-0974CB206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2389</TotalTime>
  <Pages>118</Pages>
  <Words>13935</Words>
  <Characters>79430</Characters>
  <Application>Microsoft Office Word</Application>
  <DocSecurity>0</DocSecurity>
  <Lines>661</Lines>
  <Paragraphs>186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93179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797</cp:revision>
  <cp:lastPrinted>2015-02-03T09:37:00Z</cp:lastPrinted>
  <dcterms:created xsi:type="dcterms:W3CDTF">2014-11-14T02:57:00Z</dcterms:created>
  <dcterms:modified xsi:type="dcterms:W3CDTF">2015-02-03T10:10:00Z</dcterms:modified>
</cp:coreProperties>
</file>