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F389" w14:textId="77777777" w:rsidR="00142EFA" w:rsidRDefault="00142EFA">
      <w:pPr>
        <w:widowControl/>
        <w:jc w:val="left"/>
        <w:rPr>
          <w:rFonts w:ascii="HG丸ｺﾞｼｯｸM-PRO" w:eastAsia="HG丸ｺﾞｼｯｸM-PRO" w:hAnsi="HG丸ｺﾞｼｯｸM-PRO" w:hint="eastAsia"/>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AC3F68" w:rsidRDefault="0027356E" w:rsidP="0027356E">
      <w:pPr>
        <w:rPr>
          <w:rFonts w:ascii="HG丸ｺﾞｼｯｸM-PRO" w:eastAsia="HG丸ｺﾞｼｯｸM-PRO" w:hAnsi="HG丸ｺﾞｼｯｸM-PRO"/>
          <w:sz w:val="16"/>
          <w:szCs w:val="16"/>
        </w:rPr>
      </w:pPr>
      <w:r w:rsidRPr="00AC3F68">
        <w:rPr>
          <w:rFonts w:ascii="HG丸ｺﾞｼｯｸM-PRO" w:eastAsia="HG丸ｺﾞｼｯｸM-PRO" w:hAnsi="HG丸ｺﾞｼｯｸM-PRO" w:hint="eastAsia"/>
          <w:b/>
        </w:rPr>
        <w:t>１．追加情報</w:t>
      </w:r>
    </w:p>
    <w:p w14:paraId="4B20D7EB" w14:textId="77777777" w:rsidR="0027356E" w:rsidRPr="00AC3F68" w:rsidRDefault="0027356E" w:rsidP="0027356E">
      <w:pPr>
        <w:ind w:firstLineChars="100" w:firstLine="18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（１）その他財務諸表の内容を理解するために必要と認められる事項</w:t>
      </w:r>
    </w:p>
    <w:p w14:paraId="4608288A" w14:textId="30CE9216" w:rsidR="0027356E" w:rsidRPr="00AC3F68" w:rsidRDefault="0027356E" w:rsidP="0027356E">
      <w:pPr>
        <w:ind w:firstLineChars="300" w:firstLine="63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rPr>
        <w:t>①</w:t>
      </w:r>
      <w:r w:rsidRPr="00AC3F68">
        <w:rPr>
          <w:rFonts w:ascii="HG丸ｺﾞｼｯｸM-PRO" w:eastAsia="HG丸ｺﾞｼｯｸM-PRO" w:hAnsi="HG丸ｺﾞｼｯｸM-PRO" w:hint="eastAsia"/>
          <w:sz w:val="18"/>
          <w:szCs w:val="18"/>
        </w:rPr>
        <w:t>事業の概要</w:t>
      </w:r>
    </w:p>
    <w:p w14:paraId="42080BA0" w14:textId="77777777" w:rsidR="0027356E" w:rsidRPr="00AC3F68" w:rsidRDefault="0027356E" w:rsidP="0027356E">
      <w:pPr>
        <w:ind w:leftChars="486" w:left="1021" w:firstLineChars="100" w:firstLine="18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607DDD48" w14:textId="77777777" w:rsidR="0027356E" w:rsidRPr="00AC3F68" w:rsidRDefault="0027356E" w:rsidP="00043A7D">
      <w:pPr>
        <w:rPr>
          <w:rFonts w:ascii="HG丸ｺﾞｼｯｸM-PRO" w:eastAsia="HG丸ｺﾞｼｯｸM-PRO" w:hAnsi="HG丸ｺﾞｼｯｸM-PRO"/>
          <w:sz w:val="18"/>
          <w:szCs w:val="18"/>
        </w:rPr>
      </w:pPr>
      <w:bookmarkStart w:id="0" w:name="_GoBack"/>
      <w:bookmarkEnd w:id="0"/>
    </w:p>
    <w:p w14:paraId="3130B130" w14:textId="77777777" w:rsidR="0027356E" w:rsidRPr="00AC3F68" w:rsidRDefault="0027356E" w:rsidP="0027356E">
      <w:pPr>
        <w:ind w:firstLineChars="300" w:firstLine="630"/>
        <w:rPr>
          <w:rFonts w:ascii="HG丸ｺﾞｼｯｸM-PRO" w:eastAsia="HG丸ｺﾞｼｯｸM-PRO" w:hAnsi="HG丸ｺﾞｼｯｸM-PRO"/>
          <w:szCs w:val="21"/>
        </w:rPr>
      </w:pPr>
      <w:r w:rsidRPr="00AC3F68">
        <w:rPr>
          <w:rFonts w:ascii="HG丸ｺﾞｼｯｸM-PRO" w:eastAsia="HG丸ｺﾞｼｯｸM-PRO" w:hAnsi="HG丸ｺﾞｼｯｸM-PRO" w:hint="eastAsia"/>
          <w:szCs w:val="21"/>
        </w:rPr>
        <w:t>②当該事業に関し説明すべき固有の事項</w:t>
      </w:r>
    </w:p>
    <w:p w14:paraId="08FE0F18" w14:textId="0A9BD8D5" w:rsidR="00142EFA" w:rsidRDefault="0027356E" w:rsidP="0027356E">
      <w:pPr>
        <w:ind w:leftChars="133" w:left="1064" w:hangingChars="436" w:hanging="785"/>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詳しくは、公債管理特別会計の注記「地方債残高及び減債基金の表示」をご覧ください。</w:t>
      </w:r>
    </w:p>
    <w:p w14:paraId="17DA26D1" w14:textId="270FE5B0" w:rsidR="00142EFA" w:rsidRDefault="00142EFA" w:rsidP="00142EFA">
      <w:pPr>
        <w:rPr>
          <w:rFonts w:ascii="HG丸ｺﾞｼｯｸM-PRO" w:eastAsia="HG丸ｺﾞｼｯｸM-PRO" w:hAnsi="HG丸ｺﾞｼｯｸM-PRO"/>
          <w:sz w:val="18"/>
          <w:szCs w:val="18"/>
        </w:rPr>
      </w:pPr>
    </w:p>
    <w:p w14:paraId="27EB4889" w14:textId="77777777" w:rsidR="0027356E" w:rsidRDefault="0027356E" w:rsidP="00142EFA">
      <w:pPr>
        <w:rPr>
          <w:rFonts w:ascii="HG丸ｺﾞｼｯｸM-PRO" w:eastAsia="HG丸ｺﾞｼｯｸM-PRO" w:hAnsi="HG丸ｺﾞｼｯｸM-PRO"/>
          <w:sz w:val="18"/>
          <w:szCs w:val="18"/>
        </w:rPr>
      </w:pPr>
    </w:p>
    <w:p w14:paraId="084A8112" w14:textId="77777777" w:rsidR="00142EFA" w:rsidRDefault="00142EFA" w:rsidP="00142EFA">
      <w:pPr>
        <w:rPr>
          <w:rFonts w:ascii="HG丸ｺﾞｼｯｸM-PRO" w:eastAsia="HG丸ｺﾞｼｯｸM-PRO" w:hAnsi="HG丸ｺﾞｼｯｸM-PRO"/>
          <w:sz w:val="18"/>
          <w:szCs w:val="18"/>
        </w:rPr>
      </w:pPr>
    </w:p>
    <w:p w14:paraId="2D464617" w14:textId="77777777" w:rsidR="00142EFA" w:rsidRDefault="00142EFA" w:rsidP="00142EFA">
      <w:pPr>
        <w:rPr>
          <w:rFonts w:ascii="HG丸ｺﾞｼｯｸM-PRO" w:eastAsia="HG丸ｺﾞｼｯｸM-PRO" w:hAnsi="HG丸ｺﾞｼｯｸM-PRO"/>
          <w:sz w:val="18"/>
          <w:szCs w:val="18"/>
        </w:rPr>
      </w:pPr>
    </w:p>
    <w:p w14:paraId="7BFB9CD2" w14:textId="77777777" w:rsidR="00142EFA" w:rsidRDefault="00142EFA" w:rsidP="00142EFA">
      <w:pPr>
        <w:rPr>
          <w:rFonts w:ascii="HG丸ｺﾞｼｯｸM-PRO" w:eastAsia="HG丸ｺﾞｼｯｸM-PRO" w:hAnsi="HG丸ｺﾞｼｯｸM-PRO"/>
          <w:sz w:val="18"/>
          <w:szCs w:val="18"/>
        </w:rPr>
      </w:pPr>
    </w:p>
    <w:p w14:paraId="7EBC1487" w14:textId="77777777" w:rsidR="00142EFA" w:rsidRDefault="00142EFA" w:rsidP="00142EFA">
      <w:pPr>
        <w:rPr>
          <w:rFonts w:ascii="HG丸ｺﾞｼｯｸM-PRO" w:eastAsia="HG丸ｺﾞｼｯｸM-PRO" w:hAnsi="HG丸ｺﾞｼｯｸM-PRO"/>
          <w:sz w:val="18"/>
          <w:szCs w:val="18"/>
        </w:rPr>
      </w:pPr>
    </w:p>
    <w:p w14:paraId="106C82FF" w14:textId="77777777" w:rsidR="00142EFA"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4854C5-65E7-4E1F-A9E3-F6475991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2013-09-13T11:00:00Z</cp:lastPrinted>
  <dcterms:created xsi:type="dcterms:W3CDTF">2013-09-03T06:01:00Z</dcterms:created>
  <dcterms:modified xsi:type="dcterms:W3CDTF">2014-08-21T13:45:00Z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