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89FFEB" w14:textId="5B241844" w:rsidR="00FA083E" w:rsidRPr="00121B67" w:rsidRDefault="00FA083E" w:rsidP="00FA083E">
      <w:pPr>
        <w:rPr>
          <w:rFonts w:asciiTheme="majorEastAsia" w:eastAsiaTheme="majorEastAsia" w:hAnsiTheme="majorEastAsia" w:cs="Times New Roman"/>
          <w:sz w:val="24"/>
          <w:szCs w:val="24"/>
        </w:rPr>
      </w:pPr>
      <w:bookmarkStart w:id="0" w:name="_GoBack"/>
      <w:bookmarkEnd w:id="0"/>
      <w:r w:rsidRPr="00121B67">
        <w:rPr>
          <w:rFonts w:asciiTheme="majorEastAsia" w:eastAsiaTheme="majorEastAsia" w:hAnsiTheme="majorEastAsia" w:cs="Times New Roman" w:hint="eastAsia"/>
          <w:sz w:val="24"/>
          <w:szCs w:val="24"/>
        </w:rPr>
        <w:t>第３章　高齢者及び障がい者向け住宅等の供給目標</w:t>
      </w:r>
    </w:p>
    <w:p w14:paraId="202BA9B9" w14:textId="77777777" w:rsidR="00FA083E" w:rsidRPr="00121B67" w:rsidRDefault="00FA083E" w:rsidP="00FA083E">
      <w:pPr>
        <w:rPr>
          <w:rFonts w:asciiTheme="majorEastAsia" w:eastAsiaTheme="majorEastAsia" w:hAnsiTheme="majorEastAsia" w:cs="Times New Roman"/>
          <w:sz w:val="24"/>
          <w:szCs w:val="24"/>
        </w:rPr>
      </w:pPr>
    </w:p>
    <w:p w14:paraId="461ADF65" w14:textId="77777777" w:rsidR="00FA083E" w:rsidRPr="00121B67" w:rsidRDefault="00FA083E" w:rsidP="00FA083E">
      <w:pPr>
        <w:rPr>
          <w:rFonts w:asciiTheme="majorEastAsia" w:eastAsiaTheme="majorEastAsia" w:hAnsiTheme="majorEastAsia" w:cs="Times New Roman"/>
          <w:sz w:val="24"/>
          <w:szCs w:val="24"/>
        </w:rPr>
      </w:pPr>
      <w:r w:rsidRPr="00121B67">
        <w:rPr>
          <w:rFonts w:asciiTheme="majorEastAsia" w:eastAsiaTheme="majorEastAsia" w:hAnsiTheme="majorEastAsia" w:cs="Times New Roman" w:hint="eastAsia"/>
          <w:sz w:val="24"/>
          <w:szCs w:val="24"/>
        </w:rPr>
        <w:t>１　公営住宅における車いす常用者世帯向け住宅の供給目標戸数</w:t>
      </w:r>
    </w:p>
    <w:p w14:paraId="0FF90095" w14:textId="77777777" w:rsidR="00FA083E" w:rsidRPr="00121B67" w:rsidRDefault="00FA083E" w:rsidP="00FA083E">
      <w:pPr>
        <w:ind w:right="-1" w:firstLineChars="100" w:firstLine="240"/>
        <w:jc w:val="left"/>
        <w:rPr>
          <w:rFonts w:asciiTheme="majorEastAsia" w:eastAsiaTheme="majorEastAsia" w:hAnsiTheme="majorEastAsia" w:cs="Times New Roman"/>
          <w:sz w:val="24"/>
          <w:szCs w:val="24"/>
        </w:rPr>
      </w:pPr>
    </w:p>
    <w:p w14:paraId="5E981444" w14:textId="77777777" w:rsidR="00FA083E" w:rsidRPr="00121B67" w:rsidRDefault="00FA083E" w:rsidP="00FA083E">
      <w:pPr>
        <w:ind w:right="-1" w:firstLineChars="100" w:firstLine="240"/>
        <w:jc w:val="left"/>
        <w:rPr>
          <w:rFonts w:asciiTheme="majorEastAsia" w:eastAsiaTheme="majorEastAsia" w:hAnsiTheme="majorEastAsia" w:cs="Times New Roman"/>
          <w:sz w:val="24"/>
          <w:szCs w:val="24"/>
        </w:rPr>
      </w:pPr>
      <w:r w:rsidRPr="00121B67">
        <w:rPr>
          <w:rFonts w:asciiTheme="majorEastAsia" w:eastAsiaTheme="majorEastAsia" w:hAnsiTheme="majorEastAsia" w:cs="Times New Roman" w:hint="eastAsia"/>
          <w:sz w:val="24"/>
          <w:szCs w:val="24"/>
        </w:rPr>
        <w:t>次の①から④のすべての条件に該当する世帯数を、車いす常用者世帯向け住宅の供給目標戸数として設定します。</w:t>
      </w:r>
    </w:p>
    <w:p w14:paraId="0B4E6121" w14:textId="77777777" w:rsidR="00FA083E" w:rsidRPr="00121B67" w:rsidRDefault="00FA083E" w:rsidP="00FA083E">
      <w:pPr>
        <w:ind w:left="426" w:rightChars="352" w:right="739" w:firstLineChars="122" w:firstLine="293"/>
        <w:jc w:val="left"/>
        <w:rPr>
          <w:rFonts w:asciiTheme="majorEastAsia" w:eastAsiaTheme="majorEastAsia" w:hAnsiTheme="majorEastAsia" w:cs="Times New Roman"/>
          <w:sz w:val="24"/>
          <w:szCs w:val="24"/>
        </w:rPr>
      </w:pPr>
    </w:p>
    <w:p w14:paraId="58F0DC18" w14:textId="77777777" w:rsidR="00FA083E" w:rsidRPr="00121B67" w:rsidRDefault="00FA083E" w:rsidP="00FA083E">
      <w:pPr>
        <w:numPr>
          <w:ilvl w:val="1"/>
          <w:numId w:val="3"/>
        </w:numPr>
        <w:ind w:left="851" w:rightChars="352" w:right="739"/>
        <w:jc w:val="left"/>
        <w:rPr>
          <w:rFonts w:asciiTheme="majorEastAsia" w:eastAsiaTheme="majorEastAsia" w:hAnsiTheme="majorEastAsia" w:cs="Times New Roman"/>
          <w:sz w:val="24"/>
          <w:szCs w:val="24"/>
        </w:rPr>
      </w:pPr>
      <w:r w:rsidRPr="00121B67">
        <w:rPr>
          <w:rFonts w:asciiTheme="majorEastAsia" w:eastAsiaTheme="majorEastAsia" w:hAnsiTheme="majorEastAsia" w:cs="Times New Roman" w:hint="eastAsia"/>
          <w:sz w:val="24"/>
          <w:szCs w:val="24"/>
        </w:rPr>
        <w:t>車いすを使用している身体障がい者を含む世帯</w:t>
      </w:r>
    </w:p>
    <w:p w14:paraId="2B386BE6" w14:textId="77777777" w:rsidR="00FA083E" w:rsidRPr="00121B67" w:rsidRDefault="00FA083E" w:rsidP="00FA083E">
      <w:pPr>
        <w:numPr>
          <w:ilvl w:val="1"/>
          <w:numId w:val="3"/>
        </w:numPr>
        <w:ind w:left="851" w:rightChars="352" w:right="739"/>
        <w:jc w:val="left"/>
        <w:rPr>
          <w:rFonts w:asciiTheme="majorEastAsia" w:eastAsiaTheme="majorEastAsia" w:hAnsiTheme="majorEastAsia" w:cs="Times New Roman"/>
          <w:sz w:val="24"/>
          <w:szCs w:val="24"/>
        </w:rPr>
      </w:pPr>
      <w:r w:rsidRPr="00121B67">
        <w:rPr>
          <w:rFonts w:asciiTheme="majorEastAsia" w:eastAsiaTheme="majorEastAsia" w:hAnsiTheme="majorEastAsia" w:cs="Times New Roman" w:hint="eastAsia"/>
          <w:sz w:val="24"/>
          <w:szCs w:val="24"/>
        </w:rPr>
        <w:t>借家に居住する世帯</w:t>
      </w:r>
    </w:p>
    <w:p w14:paraId="2E900E9A" w14:textId="77777777" w:rsidR="00FA083E" w:rsidRPr="00121B67" w:rsidRDefault="00FA083E" w:rsidP="00FA083E">
      <w:pPr>
        <w:numPr>
          <w:ilvl w:val="1"/>
          <w:numId w:val="3"/>
        </w:numPr>
        <w:ind w:left="851" w:rightChars="352" w:right="739"/>
        <w:jc w:val="left"/>
        <w:rPr>
          <w:rFonts w:asciiTheme="majorEastAsia" w:eastAsiaTheme="majorEastAsia" w:hAnsiTheme="majorEastAsia" w:cs="Times New Roman"/>
          <w:sz w:val="24"/>
          <w:szCs w:val="24"/>
        </w:rPr>
      </w:pPr>
      <w:r w:rsidRPr="00121B67">
        <w:rPr>
          <w:rFonts w:asciiTheme="majorEastAsia" w:eastAsiaTheme="majorEastAsia" w:hAnsiTheme="majorEastAsia" w:cs="Times New Roman" w:hint="eastAsia"/>
          <w:sz w:val="24"/>
          <w:szCs w:val="24"/>
        </w:rPr>
        <w:t>最低居住面積水準未満である世帯</w:t>
      </w:r>
    </w:p>
    <w:p w14:paraId="678CFEB0" w14:textId="77777777" w:rsidR="00FA083E" w:rsidRPr="00121B67" w:rsidRDefault="00FA083E" w:rsidP="00FA083E">
      <w:pPr>
        <w:numPr>
          <w:ilvl w:val="1"/>
          <w:numId w:val="3"/>
        </w:numPr>
        <w:ind w:left="851" w:rightChars="352" w:right="739"/>
        <w:jc w:val="left"/>
        <w:rPr>
          <w:rFonts w:asciiTheme="majorEastAsia" w:eastAsiaTheme="majorEastAsia" w:hAnsiTheme="majorEastAsia" w:cs="Times New Roman"/>
          <w:sz w:val="24"/>
          <w:szCs w:val="24"/>
        </w:rPr>
      </w:pPr>
      <w:r w:rsidRPr="00121B67">
        <w:rPr>
          <w:rFonts w:asciiTheme="majorEastAsia" w:eastAsiaTheme="majorEastAsia" w:hAnsiTheme="majorEastAsia" w:cs="Times New Roman" w:hint="eastAsia"/>
          <w:sz w:val="24"/>
          <w:szCs w:val="24"/>
        </w:rPr>
        <w:t>収入分位が</w:t>
      </w:r>
      <w:r w:rsidRPr="00121B67">
        <w:rPr>
          <w:rFonts w:asciiTheme="majorEastAsia" w:eastAsiaTheme="majorEastAsia" w:hAnsiTheme="majorEastAsia" w:cs="Times New Roman"/>
          <w:sz w:val="24"/>
          <w:szCs w:val="24"/>
        </w:rPr>
        <w:t>40</w:t>
      </w:r>
      <w:r w:rsidRPr="00121B67">
        <w:rPr>
          <w:rFonts w:asciiTheme="majorEastAsia" w:eastAsiaTheme="majorEastAsia" w:hAnsiTheme="majorEastAsia" w:cs="Times New Roman" w:hint="eastAsia"/>
          <w:sz w:val="24"/>
          <w:szCs w:val="24"/>
        </w:rPr>
        <w:t>％以下である世帯</w:t>
      </w:r>
    </w:p>
    <w:p w14:paraId="2713907D" w14:textId="77777777" w:rsidR="00FA083E" w:rsidRPr="00121B67" w:rsidRDefault="00FA083E" w:rsidP="00FA083E">
      <w:pPr>
        <w:ind w:rightChars="352" w:right="739"/>
        <w:jc w:val="right"/>
        <w:rPr>
          <w:rFonts w:asciiTheme="majorEastAsia" w:eastAsiaTheme="majorEastAsia" w:hAnsiTheme="majorEastAsia" w:cs="Times New Roman"/>
          <w:sz w:val="24"/>
          <w:szCs w:val="24"/>
        </w:rPr>
      </w:pPr>
    </w:p>
    <w:p w14:paraId="349ACA20" w14:textId="77777777" w:rsidR="00FA083E" w:rsidRPr="00121B67" w:rsidRDefault="00FA083E" w:rsidP="00FA083E">
      <w:pPr>
        <w:rPr>
          <w:rFonts w:asciiTheme="majorEastAsia" w:eastAsiaTheme="majorEastAsia" w:hAnsiTheme="majorEastAsia" w:cs="Times New Roman"/>
          <w:sz w:val="24"/>
          <w:szCs w:val="24"/>
        </w:rPr>
      </w:pPr>
      <w:r w:rsidRPr="00121B67">
        <w:rPr>
          <w:rFonts w:asciiTheme="majorEastAsia" w:eastAsiaTheme="majorEastAsia" w:hAnsiTheme="majorEastAsia" w:cs="Times New Roman" w:hint="eastAsia"/>
          <w:sz w:val="24"/>
          <w:szCs w:val="24"/>
        </w:rPr>
        <w:t>【公営住宅における車いす常用世帯向け住宅の供給目標戸数の考え方】</w:t>
      </w:r>
    </w:p>
    <w:p w14:paraId="314908BD" w14:textId="77777777" w:rsidR="00FA083E" w:rsidRPr="00121B67" w:rsidRDefault="00FA083E" w:rsidP="00FA083E">
      <w:pPr>
        <w:rPr>
          <w:rFonts w:asciiTheme="majorEastAsia" w:eastAsiaTheme="majorEastAsia" w:hAnsiTheme="majorEastAsia" w:cs="Times New Roman"/>
        </w:rPr>
      </w:pPr>
      <w:r w:rsidRPr="00121B67">
        <w:rPr>
          <w:rFonts w:asciiTheme="majorEastAsia" w:eastAsiaTheme="majorEastAsia" w:hAnsiTheme="majorEastAsia" w:cs="Times New Roman"/>
          <w:noProof/>
        </w:rPr>
        <mc:AlternateContent>
          <mc:Choice Requires="wpc">
            <w:drawing>
              <wp:inline distT="0" distB="0" distL="0" distR="0" wp14:anchorId="751C61DF" wp14:editId="5CE39DA6">
                <wp:extent cx="5800298" cy="4665784"/>
                <wp:effectExtent l="0" t="0" r="0" b="1905"/>
                <wp:docPr id="20" name="キャンバス 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3" name="正方形/長方形 2" descr="身体障害者手帳所持者数は平成27年3月時点で38万7千世帯あります" title="身体障がい者のいる世帯387000世帯"/>
                        <wps:cNvSpPr>
                          <a:spLocks noChangeArrowheads="1"/>
                        </wps:cNvSpPr>
                        <wps:spPr bwMode="auto">
                          <a:xfrm>
                            <a:off x="114300" y="0"/>
                            <a:ext cx="1914525" cy="613410"/>
                          </a:xfrm>
                          <a:prstGeom prst="rect">
                            <a:avLst/>
                          </a:prstGeom>
                          <a:noFill/>
                          <a:ln w="127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C0AC07A" w14:textId="77777777" w:rsidR="00142C70" w:rsidRPr="003A596B" w:rsidRDefault="00142C70" w:rsidP="00FA083E">
                              <w:pPr>
                                <w:jc w:val="center"/>
                                <w:rPr>
                                  <w:rFonts w:ascii="ＭＳ ゴシック" w:eastAsia="ＭＳ ゴシック" w:hAnsi="ＭＳ ゴシック"/>
                                  <w:sz w:val="20"/>
                                  <w:szCs w:val="20"/>
                                </w:rPr>
                              </w:pPr>
                              <w:r w:rsidRPr="003A596B">
                                <w:rPr>
                                  <w:rFonts w:ascii="ＭＳ ゴシック" w:eastAsia="ＭＳ ゴシック" w:hAnsi="ＭＳ ゴシック" w:hint="eastAsia"/>
                                  <w:sz w:val="20"/>
                                  <w:szCs w:val="20"/>
                                </w:rPr>
                                <w:t>身体障がい者のいる世帯数</w:t>
                              </w:r>
                            </w:p>
                            <w:p w14:paraId="4386FEDB" w14:textId="77777777" w:rsidR="00142C70" w:rsidRPr="00CB1CC8" w:rsidRDefault="00142C70" w:rsidP="00FA083E">
                              <w:pPr>
                                <w:jc w:val="center"/>
                                <w:rPr>
                                  <w:rFonts w:ascii="ＭＳ ゴシック" w:eastAsia="ＭＳ ゴシック" w:hAnsi="ＭＳ ゴシック"/>
                                  <w:sz w:val="20"/>
                                  <w:szCs w:val="20"/>
                                </w:rPr>
                              </w:pPr>
                              <w:r w:rsidRPr="00CB1CC8">
                                <w:rPr>
                                  <w:rFonts w:ascii="ＭＳ ゴシック" w:eastAsia="ＭＳ ゴシック" w:hAnsi="ＭＳ ゴシック" w:hint="eastAsia"/>
                                  <w:sz w:val="20"/>
                                  <w:szCs w:val="20"/>
                                </w:rPr>
                                <w:t>３８７</w:t>
                              </w:r>
                              <w:r w:rsidRPr="00CB1CC8">
                                <w:rPr>
                                  <w:rFonts w:ascii="ＭＳ ゴシック" w:eastAsia="ＭＳ ゴシック" w:hAnsi="ＭＳ ゴシック"/>
                                  <w:sz w:val="20"/>
                                  <w:szCs w:val="20"/>
                                </w:rPr>
                                <w:t>,０００世帯</w:t>
                              </w:r>
                            </w:p>
                          </w:txbxContent>
                        </wps:txbx>
                        <wps:bodyPr rot="0" vert="horz" wrap="square" lIns="91440" tIns="45720" rIns="91440" bIns="45720" anchor="ctr" anchorCtr="0" upright="1">
                          <a:noAutofit/>
                        </wps:bodyPr>
                      </wps:wsp>
                      <wps:wsp>
                        <wps:cNvPr id="4" name="正方形/長方形 4" descr="身体障がい者のいる世帯38万7千世帯に身体障がい者に占める車いす等使用者の割合を乗じて算出すると約4万2百世帯あります。なお、身体障がい者に占める車いす等使用者の割合10.4パーセントは平成18年に厚生労働省が行なった身体障害児・者実態調査による。" title="車いすを使用している身体障がい者の世帯数40200世帯"/>
                        <wps:cNvSpPr>
                          <a:spLocks noChangeArrowheads="1"/>
                        </wps:cNvSpPr>
                        <wps:spPr bwMode="auto">
                          <a:xfrm>
                            <a:off x="112395" y="767715"/>
                            <a:ext cx="1914525" cy="611505"/>
                          </a:xfrm>
                          <a:prstGeom prst="rect">
                            <a:avLst/>
                          </a:prstGeom>
                          <a:solidFill>
                            <a:srgbClr val="FFFFFF"/>
                          </a:solidFill>
                          <a:ln w="12700" algn="ctr">
                            <a:solidFill>
                              <a:srgbClr val="000000"/>
                            </a:solidFill>
                            <a:miter lim="800000"/>
                            <a:headEnd/>
                            <a:tailEnd/>
                          </a:ln>
                        </wps:spPr>
                        <wps:txbx>
                          <w:txbxContent>
                            <w:p w14:paraId="74A98FED" w14:textId="77777777" w:rsidR="00142C70" w:rsidRPr="003A596B" w:rsidRDefault="00142C70" w:rsidP="00FA083E">
                              <w:pPr>
                                <w:snapToGrid w:val="0"/>
                                <w:jc w:val="center"/>
                                <w:rPr>
                                  <w:rFonts w:ascii="ＭＳ ゴシック" w:eastAsia="ＭＳ ゴシック" w:hAnsi="ＭＳ ゴシック"/>
                                  <w:sz w:val="20"/>
                                  <w:szCs w:val="20"/>
                                </w:rPr>
                              </w:pPr>
                              <w:r w:rsidRPr="003A596B">
                                <w:rPr>
                                  <w:rFonts w:ascii="ＭＳ ゴシック" w:eastAsia="ＭＳ ゴシック" w:hAnsi="ＭＳ ゴシック" w:hint="eastAsia"/>
                                  <w:sz w:val="20"/>
                                  <w:szCs w:val="20"/>
                                </w:rPr>
                                <w:t>車いすを使用している</w:t>
                              </w:r>
                            </w:p>
                            <w:p w14:paraId="28037FD8" w14:textId="77777777" w:rsidR="00142C70" w:rsidRPr="003A596B" w:rsidRDefault="00142C70" w:rsidP="00FA083E">
                              <w:pPr>
                                <w:snapToGrid w:val="0"/>
                                <w:jc w:val="center"/>
                                <w:rPr>
                                  <w:rFonts w:ascii="ＭＳ ゴシック" w:eastAsia="ＭＳ ゴシック" w:hAnsi="ＭＳ ゴシック"/>
                                  <w:sz w:val="20"/>
                                  <w:szCs w:val="20"/>
                                </w:rPr>
                              </w:pPr>
                              <w:r w:rsidRPr="003A596B">
                                <w:rPr>
                                  <w:rFonts w:ascii="ＭＳ ゴシック" w:eastAsia="ＭＳ ゴシック" w:hAnsi="ＭＳ ゴシック" w:hint="eastAsia"/>
                                  <w:sz w:val="20"/>
                                  <w:szCs w:val="20"/>
                                </w:rPr>
                                <w:t>身体障がい者の世帯数</w:t>
                              </w:r>
                            </w:p>
                            <w:p w14:paraId="294C47FA" w14:textId="77777777" w:rsidR="00142C70" w:rsidRPr="0035522F" w:rsidRDefault="00142C70" w:rsidP="00FA083E">
                              <w:pPr>
                                <w:jc w:val="center"/>
                                <w:rPr>
                                  <w:rFonts w:ascii="ＭＳ ゴシック" w:eastAsia="ＭＳ ゴシック" w:hAnsi="ＭＳ ゴシック"/>
                                  <w:sz w:val="20"/>
                                  <w:szCs w:val="20"/>
                                </w:rPr>
                              </w:pPr>
                              <w:r w:rsidRPr="0035522F">
                                <w:rPr>
                                  <w:rFonts w:ascii="ＭＳ ゴシック" w:eastAsia="ＭＳ ゴシック" w:hAnsi="ＭＳ ゴシック" w:hint="eastAsia"/>
                                  <w:sz w:val="20"/>
                                  <w:szCs w:val="20"/>
                                </w:rPr>
                                <w:t>４０,２００世帯</w:t>
                              </w:r>
                            </w:p>
                          </w:txbxContent>
                        </wps:txbx>
                        <wps:bodyPr rot="0" vert="horz" wrap="square" lIns="91440" tIns="45720" rIns="91440" bIns="45720" anchor="ctr" anchorCtr="0" upright="1">
                          <a:noAutofit/>
                        </wps:bodyPr>
                      </wps:wsp>
                      <wps:wsp>
                        <wps:cNvPr id="5" name="直線矢印コネクタ 5"/>
                        <wps:cNvCnPr>
                          <a:cxnSpLocks noChangeShapeType="1"/>
                          <a:stCxn id="3" idx="2"/>
                          <a:endCxn id="4" idx="0"/>
                        </wps:cNvCnPr>
                        <wps:spPr bwMode="auto">
                          <a:xfrm flipH="1">
                            <a:off x="1069975" y="613410"/>
                            <a:ext cx="1905" cy="154305"/>
                          </a:xfrm>
                          <a:prstGeom prst="straightConnector1">
                            <a:avLst/>
                          </a:prstGeom>
                          <a:noFill/>
                          <a:ln w="9525" algn="ctr">
                            <a:solidFill>
                              <a:srgbClr val="4A7EBB"/>
                            </a:solidFill>
                            <a:round/>
                            <a:headEnd/>
                            <a:tailEnd type="arrow" w="med" len="med"/>
                          </a:ln>
                          <a:extLst>
                            <a:ext uri="{909E8E84-426E-40DD-AFC4-6F175D3DCCD1}">
                              <a14:hiddenFill xmlns:a14="http://schemas.microsoft.com/office/drawing/2010/main">
                                <a:noFill/>
                              </a14:hiddenFill>
                            </a:ext>
                          </a:extLst>
                        </wps:spPr>
                        <wps:bodyPr/>
                      </wps:wsp>
                      <wps:wsp>
                        <wps:cNvPr id="6" name="正方形/長方形 6" descr="車いすを使用している身体障がい者の世帯数4万2百世帯に借家に居住する世帯の割合を乗じて算出すると約1万3千3百世帯あります。なお、借家に居住する世帯の割合は平成19年に大阪府で行なった大阪府障がい者生活ニーズ実態調査による。" title="借家に居住する世帯数13300世帯"/>
                        <wps:cNvSpPr>
                          <a:spLocks noChangeArrowheads="1"/>
                        </wps:cNvSpPr>
                        <wps:spPr bwMode="auto">
                          <a:xfrm>
                            <a:off x="112395" y="1533525"/>
                            <a:ext cx="1914525" cy="612140"/>
                          </a:xfrm>
                          <a:prstGeom prst="rect">
                            <a:avLst/>
                          </a:prstGeom>
                          <a:solidFill>
                            <a:srgbClr val="FFFFFF"/>
                          </a:solidFill>
                          <a:ln w="12700" algn="ctr">
                            <a:solidFill>
                              <a:srgbClr val="000000"/>
                            </a:solidFill>
                            <a:miter lim="800000"/>
                            <a:headEnd/>
                            <a:tailEnd/>
                          </a:ln>
                        </wps:spPr>
                        <wps:txbx>
                          <w:txbxContent>
                            <w:p w14:paraId="2A2BD91D" w14:textId="77777777" w:rsidR="00142C70" w:rsidRPr="003A596B" w:rsidRDefault="00142C70" w:rsidP="00FA083E">
                              <w:pPr>
                                <w:snapToGrid w:val="0"/>
                                <w:jc w:val="center"/>
                                <w:rPr>
                                  <w:rFonts w:ascii="ＭＳ ゴシック" w:eastAsia="ＭＳ ゴシック" w:hAnsi="ＭＳ ゴシック"/>
                                  <w:sz w:val="20"/>
                                  <w:szCs w:val="20"/>
                                </w:rPr>
                              </w:pPr>
                              <w:r w:rsidRPr="003A596B">
                                <w:rPr>
                                  <w:rFonts w:ascii="ＭＳ ゴシック" w:eastAsia="ＭＳ ゴシック" w:hAnsi="ＭＳ ゴシック" w:hint="eastAsia"/>
                                  <w:sz w:val="20"/>
                                  <w:szCs w:val="20"/>
                                </w:rPr>
                                <w:t>借家に居住する世帯数</w:t>
                              </w:r>
                            </w:p>
                            <w:p w14:paraId="6F34E7E7" w14:textId="77777777" w:rsidR="00142C70" w:rsidRPr="0035522F" w:rsidRDefault="00142C70" w:rsidP="00FA083E">
                              <w:pPr>
                                <w:jc w:val="center"/>
                                <w:rPr>
                                  <w:rFonts w:ascii="ＭＳ ゴシック" w:eastAsia="ＭＳ ゴシック" w:hAnsi="ＭＳ ゴシック"/>
                                  <w:sz w:val="20"/>
                                  <w:szCs w:val="20"/>
                                </w:rPr>
                              </w:pPr>
                              <w:r w:rsidRPr="0035522F">
                                <w:rPr>
                                  <w:rFonts w:ascii="ＭＳ ゴシック" w:eastAsia="ＭＳ ゴシック" w:hAnsi="ＭＳ ゴシック" w:hint="eastAsia"/>
                                  <w:sz w:val="20"/>
                                  <w:szCs w:val="20"/>
                                </w:rPr>
                                <w:t>１３,３００世帯</w:t>
                              </w:r>
                            </w:p>
                          </w:txbxContent>
                        </wps:txbx>
                        <wps:bodyPr rot="0" vert="horz" wrap="square" lIns="91440" tIns="45720" rIns="91440" bIns="45720" anchor="ctr" anchorCtr="0" upright="1">
                          <a:noAutofit/>
                        </wps:bodyPr>
                      </wps:wsp>
                      <wps:wsp>
                        <wps:cNvPr id="7" name="直線矢印コネクタ 7"/>
                        <wps:cNvCnPr>
                          <a:cxnSpLocks noChangeShapeType="1"/>
                          <a:stCxn id="4" idx="2"/>
                          <a:endCxn id="6" idx="0"/>
                        </wps:cNvCnPr>
                        <wps:spPr bwMode="auto">
                          <a:xfrm>
                            <a:off x="1069975" y="1379220"/>
                            <a:ext cx="0" cy="154305"/>
                          </a:xfrm>
                          <a:prstGeom prst="straightConnector1">
                            <a:avLst/>
                          </a:prstGeom>
                          <a:noFill/>
                          <a:ln w="9525" algn="ctr">
                            <a:solidFill>
                              <a:srgbClr val="4A7EBB"/>
                            </a:solidFill>
                            <a:round/>
                            <a:headEnd/>
                            <a:tailEnd type="arrow" w="med" len="med"/>
                          </a:ln>
                          <a:extLst>
                            <a:ext uri="{909E8E84-426E-40DD-AFC4-6F175D3DCCD1}">
                              <a14:hiddenFill xmlns:a14="http://schemas.microsoft.com/office/drawing/2010/main">
                                <a:noFill/>
                              </a14:hiddenFill>
                            </a:ext>
                          </a:extLst>
                        </wps:spPr>
                        <wps:bodyPr/>
                      </wps:wsp>
                      <wps:wsp>
                        <wps:cNvPr id="8" name="正方形/長方形 8" descr="借家に居住する世帯1万3千3百世帯に最低居住面積水準未満の世帯の割合を乗じて算出すると2千6百世帯になります。なお、最低居住面積水準未満の世帯の割合は平成25年住宅・土地統計調査により借家世帯のうち最低居住面積水準未満の世帯の割合を大阪府で推計したものによる。" title="最低居住面積水準未満の世帯数2600世帯"/>
                        <wps:cNvSpPr>
                          <a:spLocks noChangeArrowheads="1"/>
                        </wps:cNvSpPr>
                        <wps:spPr bwMode="auto">
                          <a:xfrm>
                            <a:off x="114300" y="2291715"/>
                            <a:ext cx="1914525" cy="615950"/>
                          </a:xfrm>
                          <a:prstGeom prst="rect">
                            <a:avLst/>
                          </a:prstGeom>
                          <a:solidFill>
                            <a:srgbClr val="FFFFFF"/>
                          </a:solidFill>
                          <a:ln w="12700" algn="ctr">
                            <a:solidFill>
                              <a:srgbClr val="000000"/>
                            </a:solidFill>
                            <a:miter lim="800000"/>
                            <a:headEnd/>
                            <a:tailEnd/>
                          </a:ln>
                        </wps:spPr>
                        <wps:txbx>
                          <w:txbxContent>
                            <w:p w14:paraId="42037D52" w14:textId="77777777" w:rsidR="00142C70" w:rsidRPr="003A596B" w:rsidRDefault="00142C70" w:rsidP="00FA083E">
                              <w:pPr>
                                <w:snapToGrid w:val="0"/>
                                <w:jc w:val="center"/>
                                <w:rPr>
                                  <w:rFonts w:ascii="ＭＳ ゴシック" w:eastAsia="ＭＳ ゴシック" w:hAnsi="ＭＳ ゴシック"/>
                                  <w:sz w:val="20"/>
                                  <w:szCs w:val="20"/>
                                </w:rPr>
                              </w:pPr>
                              <w:r w:rsidRPr="00087D0E">
                                <w:rPr>
                                  <w:rFonts w:ascii="ＭＳ ゴシック" w:eastAsia="ＭＳ ゴシック" w:hAnsi="ＭＳ ゴシック" w:hint="eastAsia"/>
                                  <w:sz w:val="20"/>
                                  <w:szCs w:val="20"/>
                                </w:rPr>
                                <w:t>最低居住面積水準未</w:t>
                              </w:r>
                              <w:r w:rsidRPr="00AD7AB2">
                                <w:rPr>
                                  <w:rFonts w:ascii="ＭＳ ゴシック" w:eastAsia="ＭＳ ゴシック" w:hAnsi="ＭＳ ゴシック" w:hint="eastAsia"/>
                                  <w:sz w:val="20"/>
                                  <w:szCs w:val="20"/>
                                </w:rPr>
                                <w:t>満</w:t>
                              </w:r>
                            </w:p>
                            <w:p w14:paraId="1AEB8B0F" w14:textId="77777777" w:rsidR="00142C70" w:rsidRPr="003A596B" w:rsidRDefault="00142C70" w:rsidP="00FA083E">
                              <w:pPr>
                                <w:snapToGrid w:val="0"/>
                                <w:jc w:val="center"/>
                                <w:rPr>
                                  <w:rFonts w:ascii="ＭＳ ゴシック" w:eastAsia="ＭＳ ゴシック" w:hAnsi="ＭＳ ゴシック"/>
                                  <w:sz w:val="20"/>
                                  <w:szCs w:val="20"/>
                                </w:rPr>
                              </w:pPr>
                              <w:r w:rsidRPr="003A596B">
                                <w:rPr>
                                  <w:rFonts w:ascii="ＭＳ ゴシック" w:eastAsia="ＭＳ ゴシック" w:hAnsi="ＭＳ ゴシック" w:hint="eastAsia"/>
                                  <w:sz w:val="20"/>
                                  <w:szCs w:val="20"/>
                                </w:rPr>
                                <w:t>の世帯数</w:t>
                              </w:r>
                            </w:p>
                            <w:p w14:paraId="594270E0" w14:textId="77777777" w:rsidR="00142C70" w:rsidRPr="0035522F" w:rsidRDefault="00142C70" w:rsidP="00FA083E">
                              <w:pPr>
                                <w:jc w:val="center"/>
                                <w:rPr>
                                  <w:rFonts w:ascii="ＭＳ ゴシック" w:eastAsia="ＭＳ ゴシック" w:hAnsi="ＭＳ ゴシック"/>
                                  <w:sz w:val="20"/>
                                  <w:szCs w:val="20"/>
                                </w:rPr>
                              </w:pPr>
                              <w:r w:rsidRPr="0035522F">
                                <w:rPr>
                                  <w:rFonts w:ascii="ＭＳ ゴシック" w:eastAsia="ＭＳ ゴシック" w:hAnsi="ＭＳ ゴシック" w:hint="eastAsia"/>
                                  <w:sz w:val="20"/>
                                  <w:szCs w:val="20"/>
                                </w:rPr>
                                <w:t>２,６００世帯</w:t>
                              </w:r>
                            </w:p>
                          </w:txbxContent>
                        </wps:txbx>
                        <wps:bodyPr rot="0" vert="horz" wrap="square" lIns="91440" tIns="45720" rIns="91440" bIns="45720" anchor="ctr" anchorCtr="0" upright="1">
                          <a:noAutofit/>
                        </wps:bodyPr>
                      </wps:wsp>
                      <wps:wsp>
                        <wps:cNvPr id="9" name="正方形/長方形 9" descr="最低居住面積水準未満の世帯の割合2千6百世帯に収入分位が40パーセント以下の世帯の割合を乗じて算出したもの。なお、収入分位が40パーセント以下の世帯の割合は平成25年住宅・土地統計調査と平成27年家計調査より借家世帯のうち収入分位が0から40パーセントの世帯の割合を算出" title="収入分位が40パーセント未満である世帯数1600世帯"/>
                        <wps:cNvSpPr>
                          <a:spLocks noChangeArrowheads="1"/>
                        </wps:cNvSpPr>
                        <wps:spPr bwMode="auto">
                          <a:xfrm>
                            <a:off x="114300" y="3061335"/>
                            <a:ext cx="1914525" cy="615950"/>
                          </a:xfrm>
                          <a:prstGeom prst="rect">
                            <a:avLst/>
                          </a:prstGeom>
                          <a:solidFill>
                            <a:srgbClr val="FFFFFF"/>
                          </a:solidFill>
                          <a:ln w="12700" algn="ctr">
                            <a:solidFill>
                              <a:srgbClr val="000000"/>
                            </a:solidFill>
                            <a:miter lim="800000"/>
                            <a:headEnd/>
                            <a:tailEnd/>
                          </a:ln>
                        </wps:spPr>
                        <wps:txbx>
                          <w:txbxContent>
                            <w:p w14:paraId="12152E7D" w14:textId="77777777" w:rsidR="00142C70" w:rsidRPr="003A596B" w:rsidRDefault="00142C70" w:rsidP="00FA083E">
                              <w:pPr>
                                <w:snapToGrid w:val="0"/>
                                <w:jc w:val="center"/>
                                <w:rPr>
                                  <w:rFonts w:ascii="ＭＳ ゴシック" w:eastAsia="ＭＳ ゴシック" w:hAnsi="ＭＳ ゴシック"/>
                                  <w:sz w:val="20"/>
                                  <w:szCs w:val="20"/>
                                </w:rPr>
                              </w:pPr>
                              <w:r w:rsidRPr="003A596B">
                                <w:rPr>
                                  <w:rFonts w:ascii="ＭＳ ゴシック" w:eastAsia="ＭＳ ゴシック" w:hAnsi="ＭＳ ゴシック" w:hint="eastAsia"/>
                                  <w:sz w:val="20"/>
                                  <w:szCs w:val="20"/>
                                </w:rPr>
                                <w:t>収入分位が４０％未満である</w:t>
                              </w:r>
                            </w:p>
                            <w:p w14:paraId="51A53A64" w14:textId="77777777" w:rsidR="00142C70" w:rsidRPr="003A596B" w:rsidRDefault="00142C70" w:rsidP="00FA083E">
                              <w:pPr>
                                <w:snapToGrid w:val="0"/>
                                <w:jc w:val="center"/>
                                <w:rPr>
                                  <w:rFonts w:ascii="ＭＳ ゴシック" w:eastAsia="ＭＳ ゴシック" w:hAnsi="ＭＳ ゴシック"/>
                                  <w:sz w:val="20"/>
                                  <w:szCs w:val="20"/>
                                </w:rPr>
                              </w:pPr>
                              <w:r w:rsidRPr="003A596B">
                                <w:rPr>
                                  <w:rFonts w:ascii="ＭＳ ゴシック" w:eastAsia="ＭＳ ゴシック" w:hAnsi="ＭＳ ゴシック" w:hint="eastAsia"/>
                                  <w:sz w:val="20"/>
                                  <w:szCs w:val="20"/>
                                </w:rPr>
                                <w:t>世帯数</w:t>
                              </w:r>
                            </w:p>
                            <w:p w14:paraId="4ABDE505" w14:textId="77777777" w:rsidR="00142C70" w:rsidRPr="0035522F" w:rsidRDefault="00142C70" w:rsidP="00FA083E">
                              <w:pPr>
                                <w:jc w:val="center"/>
                                <w:rPr>
                                  <w:rFonts w:ascii="ＭＳ ゴシック" w:eastAsia="ＭＳ ゴシック" w:hAnsi="ＭＳ ゴシック"/>
                                  <w:sz w:val="20"/>
                                  <w:szCs w:val="20"/>
                                </w:rPr>
                              </w:pPr>
                              <w:r w:rsidRPr="0035522F">
                                <w:rPr>
                                  <w:rFonts w:ascii="ＭＳ ゴシック" w:eastAsia="ＭＳ ゴシック" w:hAnsi="ＭＳ ゴシック" w:hint="eastAsia"/>
                                  <w:sz w:val="20"/>
                                  <w:szCs w:val="20"/>
                                </w:rPr>
                                <w:t>１,６００世帯</w:t>
                              </w:r>
                            </w:p>
                          </w:txbxContent>
                        </wps:txbx>
                        <wps:bodyPr rot="0" vert="horz" wrap="square" lIns="91440" tIns="45720" rIns="91440" bIns="45720" anchor="ctr" anchorCtr="0" upright="1">
                          <a:noAutofit/>
                        </wps:bodyPr>
                      </wps:wsp>
                      <wps:wsp>
                        <wps:cNvPr id="10" name="直線矢印コネクタ 10"/>
                        <wps:cNvCnPr>
                          <a:cxnSpLocks noChangeShapeType="1"/>
                          <a:stCxn id="6" idx="2"/>
                          <a:endCxn id="8" idx="0"/>
                        </wps:cNvCnPr>
                        <wps:spPr bwMode="auto">
                          <a:xfrm>
                            <a:off x="1069975" y="2145665"/>
                            <a:ext cx="1905" cy="146050"/>
                          </a:xfrm>
                          <a:prstGeom prst="straightConnector1">
                            <a:avLst/>
                          </a:prstGeom>
                          <a:noFill/>
                          <a:ln w="9525" algn="ctr">
                            <a:solidFill>
                              <a:srgbClr val="4A7EBB"/>
                            </a:solidFill>
                            <a:round/>
                            <a:headEnd/>
                            <a:tailEnd type="arrow" w="med" len="med"/>
                          </a:ln>
                          <a:extLst>
                            <a:ext uri="{909E8E84-426E-40DD-AFC4-6F175D3DCCD1}">
                              <a14:hiddenFill xmlns:a14="http://schemas.microsoft.com/office/drawing/2010/main">
                                <a:noFill/>
                              </a14:hiddenFill>
                            </a:ext>
                          </a:extLst>
                        </wps:spPr>
                        <wps:bodyPr/>
                      </wps:wsp>
                      <wps:wsp>
                        <wps:cNvPr id="11" name="直線矢印コネクタ 11"/>
                        <wps:cNvCnPr>
                          <a:cxnSpLocks noChangeShapeType="1"/>
                          <a:stCxn id="8" idx="2"/>
                          <a:endCxn id="9" idx="0"/>
                        </wps:cNvCnPr>
                        <wps:spPr bwMode="auto">
                          <a:xfrm>
                            <a:off x="1071880" y="2907665"/>
                            <a:ext cx="0" cy="153670"/>
                          </a:xfrm>
                          <a:prstGeom prst="straightConnector1">
                            <a:avLst/>
                          </a:prstGeom>
                          <a:noFill/>
                          <a:ln w="9525" algn="ctr">
                            <a:solidFill>
                              <a:srgbClr val="4A7EBB"/>
                            </a:solidFill>
                            <a:round/>
                            <a:headEnd/>
                            <a:tailEnd type="arrow" w="med" len="med"/>
                          </a:ln>
                          <a:extLst>
                            <a:ext uri="{909E8E84-426E-40DD-AFC4-6F175D3DCCD1}">
                              <a14:hiddenFill xmlns:a14="http://schemas.microsoft.com/office/drawing/2010/main">
                                <a:noFill/>
                              </a14:hiddenFill>
                            </a:ext>
                          </a:extLst>
                        </wps:spPr>
                        <wps:bodyPr/>
                      </wps:wsp>
                      <wps:wsp>
                        <wps:cNvPr id="12" name="テキスト ボックス 12"/>
                        <wps:cNvSpPr txBox="1">
                          <a:spLocks noChangeArrowheads="1"/>
                        </wps:cNvSpPr>
                        <wps:spPr bwMode="auto">
                          <a:xfrm>
                            <a:off x="2049780" y="30480"/>
                            <a:ext cx="3181350" cy="42227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30DF363B" w14:textId="77777777" w:rsidR="00142C70" w:rsidRPr="003A596B" w:rsidRDefault="00142C70" w:rsidP="00FA083E">
                              <w:pPr>
                                <w:ind w:firstLineChars="100" w:firstLine="210"/>
                                <w:rPr>
                                  <w:rFonts w:ascii="ＭＳ 明朝" w:hAnsi="ＭＳ 明朝"/>
                                  <w:szCs w:val="21"/>
                                </w:rPr>
                              </w:pPr>
                              <w:r w:rsidRPr="003A596B">
                                <w:rPr>
                                  <w:rFonts w:ascii="ＭＳ 明朝" w:hAnsi="ＭＳ 明朝" w:hint="eastAsia"/>
                                  <w:szCs w:val="21"/>
                                </w:rPr>
                                <w:t>身体障害者手帳所持者数</w:t>
                              </w:r>
                              <w:r w:rsidRPr="0035522F">
                                <w:rPr>
                                  <w:rFonts w:ascii="ＭＳ 明朝" w:hAnsi="ＭＳ 明朝" w:hint="eastAsia"/>
                                  <w:szCs w:val="21"/>
                                </w:rPr>
                                <w:t>（Ｈ27.3）</w:t>
                              </w:r>
                            </w:p>
                          </w:txbxContent>
                        </wps:txbx>
                        <wps:bodyPr rot="0" vert="horz" wrap="square" lIns="91440" tIns="45720" rIns="91440" bIns="45720" anchor="t" anchorCtr="0" upright="1">
                          <a:noAutofit/>
                        </wps:bodyPr>
                      </wps:wsp>
                      <wps:wsp>
                        <wps:cNvPr id="15" name="テキスト ボックス 13"/>
                        <wps:cNvSpPr txBox="1">
                          <a:spLocks noChangeArrowheads="1"/>
                        </wps:cNvSpPr>
                        <wps:spPr bwMode="auto">
                          <a:xfrm>
                            <a:off x="2049780" y="770890"/>
                            <a:ext cx="3350260" cy="80772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1A47B12E" w14:textId="77777777" w:rsidR="00142C70" w:rsidRPr="003A596B" w:rsidRDefault="00142C70" w:rsidP="00FA083E">
                              <w:pPr>
                                <w:snapToGrid w:val="0"/>
                                <w:rPr>
                                  <w:rFonts w:ascii="ＭＳ 明朝" w:hAnsi="ＭＳ 明朝"/>
                                  <w:szCs w:val="21"/>
                                </w:rPr>
                              </w:pPr>
                              <w:r w:rsidRPr="003A596B">
                                <w:rPr>
                                  <w:rFonts w:ascii="ＭＳ 明朝" w:hAnsi="ＭＳ 明朝" w:hint="eastAsia"/>
                                  <w:szCs w:val="21"/>
                                </w:rPr>
                                <w:t>「身体障がい者に占める車いす等使用者の割合」</w:t>
                              </w:r>
                              <w:r w:rsidRPr="003A596B">
                                <w:rPr>
                                  <w:rFonts w:ascii="ＭＳ 明朝" w:hAnsi="ＭＳ 明朝" w:hint="eastAsia"/>
                                  <w:szCs w:val="21"/>
                                  <w:vertAlign w:val="superscript"/>
                                </w:rPr>
                                <w:t>１</w:t>
                              </w:r>
                              <w:r w:rsidRPr="003A596B">
                                <w:rPr>
                                  <w:rFonts w:ascii="ＭＳ 明朝" w:hAnsi="ＭＳ 明朝" w:hint="eastAsia"/>
                                  <w:szCs w:val="21"/>
                                </w:rPr>
                                <w:t>を乗じて算出</w:t>
                              </w:r>
                            </w:p>
                            <w:p w14:paraId="4B64E8C8" w14:textId="77777777" w:rsidR="00142C70" w:rsidRPr="0035522F" w:rsidRDefault="00142C70" w:rsidP="00FA083E">
                              <w:pPr>
                                <w:ind w:firstLineChars="100" w:firstLine="210"/>
                                <w:rPr>
                                  <w:rFonts w:ascii="ＭＳ 明朝" w:hAnsi="ＭＳ 明朝"/>
                                  <w:szCs w:val="21"/>
                                </w:rPr>
                              </w:pPr>
                              <w:r w:rsidRPr="0035522F">
                                <w:rPr>
                                  <w:szCs w:val="21"/>
                                </w:rPr>
                                <w:t>3</w:t>
                              </w:r>
                              <w:r w:rsidRPr="0035522F">
                                <w:rPr>
                                  <w:rFonts w:hint="eastAsia"/>
                                  <w:szCs w:val="21"/>
                                </w:rPr>
                                <w:t>87</w:t>
                              </w:r>
                              <w:r w:rsidRPr="0035522F">
                                <w:rPr>
                                  <w:szCs w:val="21"/>
                                </w:rPr>
                                <w:t>,</w:t>
                              </w:r>
                              <w:r w:rsidRPr="0035522F">
                                <w:rPr>
                                  <w:rFonts w:hint="eastAsia"/>
                                  <w:szCs w:val="21"/>
                                </w:rPr>
                                <w:t>0</w:t>
                              </w:r>
                              <w:r w:rsidRPr="0035522F">
                                <w:rPr>
                                  <w:szCs w:val="21"/>
                                </w:rPr>
                                <w:t>00</w:t>
                              </w:r>
                              <w:r w:rsidRPr="0035522F">
                                <w:rPr>
                                  <w:rFonts w:ascii="ＭＳ 明朝" w:hAnsi="ＭＳ 明朝" w:hint="eastAsia"/>
                                  <w:szCs w:val="21"/>
                                </w:rPr>
                                <w:t>×</w:t>
                              </w:r>
                              <w:r w:rsidRPr="0035522F">
                                <w:rPr>
                                  <w:szCs w:val="21"/>
                                </w:rPr>
                                <w:t>10.4</w:t>
                              </w:r>
                              <w:r w:rsidRPr="0035522F">
                                <w:rPr>
                                  <w:rFonts w:ascii="ＭＳ 明朝" w:hAnsi="ＭＳ 明朝" w:hint="eastAsia"/>
                                  <w:szCs w:val="21"/>
                                </w:rPr>
                                <w:t>％　≒　40,200世帯</w:t>
                              </w:r>
                            </w:p>
                          </w:txbxContent>
                        </wps:txbx>
                        <wps:bodyPr rot="0" vert="horz" wrap="square" lIns="91440" tIns="45720" rIns="91440" bIns="45720" anchor="t" anchorCtr="0" upright="1">
                          <a:noAutofit/>
                        </wps:bodyPr>
                      </wps:wsp>
                      <wps:wsp>
                        <wps:cNvPr id="16" name="テキスト ボックス 14"/>
                        <wps:cNvSpPr txBox="1">
                          <a:spLocks noChangeArrowheads="1"/>
                        </wps:cNvSpPr>
                        <wps:spPr bwMode="auto">
                          <a:xfrm>
                            <a:off x="2049780" y="1529080"/>
                            <a:ext cx="3349625" cy="61595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144CA51" w14:textId="77777777" w:rsidR="00142C70" w:rsidRPr="003A596B" w:rsidRDefault="00142C70" w:rsidP="00FA083E">
                              <w:pPr>
                                <w:rPr>
                                  <w:rFonts w:ascii="ＭＳ 明朝" w:hAnsi="ＭＳ 明朝"/>
                                  <w:szCs w:val="21"/>
                                </w:rPr>
                              </w:pPr>
                              <w:r w:rsidRPr="003A596B">
                                <w:rPr>
                                  <w:rFonts w:ascii="ＭＳ 明朝" w:hAnsi="ＭＳ 明朝" w:hint="eastAsia"/>
                                  <w:szCs w:val="21"/>
                                </w:rPr>
                                <w:t>「借家に居住する世帯の割合」</w:t>
                              </w:r>
                              <w:r w:rsidRPr="003A596B">
                                <w:rPr>
                                  <w:rFonts w:ascii="ＭＳ 明朝" w:hAnsi="ＭＳ 明朝" w:hint="eastAsia"/>
                                  <w:szCs w:val="21"/>
                                  <w:vertAlign w:val="superscript"/>
                                </w:rPr>
                                <w:t>２</w:t>
                              </w:r>
                              <w:r w:rsidRPr="003A596B">
                                <w:rPr>
                                  <w:rFonts w:ascii="ＭＳ 明朝" w:hAnsi="ＭＳ 明朝" w:hint="eastAsia"/>
                                  <w:szCs w:val="21"/>
                                </w:rPr>
                                <w:t>を乗じて算出</w:t>
                              </w:r>
                            </w:p>
                            <w:p w14:paraId="67123F58" w14:textId="77777777" w:rsidR="00142C70" w:rsidRPr="0035522F" w:rsidRDefault="00142C70" w:rsidP="00FA083E">
                              <w:pPr>
                                <w:ind w:firstLineChars="100" w:firstLine="210"/>
                                <w:rPr>
                                  <w:rFonts w:ascii="ＭＳ 明朝" w:hAnsi="ＭＳ 明朝"/>
                                  <w:szCs w:val="21"/>
                                </w:rPr>
                              </w:pPr>
                              <w:r w:rsidRPr="0035522F">
                                <w:rPr>
                                  <w:rFonts w:hint="eastAsia"/>
                                  <w:szCs w:val="21"/>
                                </w:rPr>
                                <w:t>40</w:t>
                              </w:r>
                              <w:r w:rsidRPr="0035522F">
                                <w:rPr>
                                  <w:szCs w:val="21"/>
                                </w:rPr>
                                <w:t>,</w:t>
                              </w:r>
                              <w:r w:rsidRPr="0035522F">
                                <w:rPr>
                                  <w:rFonts w:hint="eastAsia"/>
                                  <w:szCs w:val="21"/>
                                </w:rPr>
                                <w:t>2</w:t>
                              </w:r>
                              <w:r w:rsidRPr="0035522F">
                                <w:rPr>
                                  <w:szCs w:val="21"/>
                                </w:rPr>
                                <w:t>00</w:t>
                              </w:r>
                              <w:r w:rsidRPr="0035522F">
                                <w:rPr>
                                  <w:rFonts w:ascii="ＭＳ 明朝" w:hAnsi="ＭＳ 明朝" w:hint="eastAsia"/>
                                  <w:szCs w:val="21"/>
                                </w:rPr>
                                <w:t>×</w:t>
                              </w:r>
                              <w:r w:rsidRPr="0035522F">
                                <w:rPr>
                                  <w:rFonts w:hint="eastAsia"/>
                                  <w:szCs w:val="21"/>
                                </w:rPr>
                                <w:t>33</w:t>
                              </w:r>
                              <w:r w:rsidRPr="0035522F">
                                <w:rPr>
                                  <w:szCs w:val="21"/>
                                </w:rPr>
                                <w:t>.</w:t>
                              </w:r>
                              <w:r w:rsidRPr="0035522F">
                                <w:rPr>
                                  <w:rFonts w:hint="eastAsia"/>
                                  <w:szCs w:val="21"/>
                                </w:rPr>
                                <w:t>1</w:t>
                              </w:r>
                              <w:r w:rsidRPr="0035522F">
                                <w:rPr>
                                  <w:rFonts w:ascii="ＭＳ 明朝" w:hAnsi="ＭＳ 明朝" w:hint="eastAsia"/>
                                  <w:szCs w:val="21"/>
                                </w:rPr>
                                <w:t xml:space="preserve">％　≒　</w:t>
                              </w:r>
                              <w:r w:rsidRPr="0035522F">
                                <w:rPr>
                                  <w:rFonts w:hint="eastAsia"/>
                                  <w:szCs w:val="21"/>
                                </w:rPr>
                                <w:t>13</w:t>
                              </w:r>
                              <w:r w:rsidRPr="0035522F">
                                <w:rPr>
                                  <w:szCs w:val="21"/>
                                </w:rPr>
                                <w:t>,</w:t>
                              </w:r>
                              <w:r w:rsidRPr="0035522F">
                                <w:rPr>
                                  <w:rFonts w:hint="eastAsia"/>
                                  <w:szCs w:val="21"/>
                                </w:rPr>
                                <w:t>3</w:t>
                              </w:r>
                              <w:r w:rsidRPr="0035522F">
                                <w:rPr>
                                  <w:szCs w:val="21"/>
                                </w:rPr>
                                <w:t>00</w:t>
                              </w:r>
                              <w:r w:rsidRPr="0035522F">
                                <w:rPr>
                                  <w:rFonts w:ascii="ＭＳ 明朝" w:hAnsi="ＭＳ 明朝" w:hint="eastAsia"/>
                                  <w:szCs w:val="21"/>
                                </w:rPr>
                                <w:t>世帯</w:t>
                              </w:r>
                            </w:p>
                          </w:txbxContent>
                        </wps:txbx>
                        <wps:bodyPr rot="0" vert="horz" wrap="square" lIns="91440" tIns="45720" rIns="91440" bIns="45720" anchor="t" anchorCtr="0" upright="1">
                          <a:noAutofit/>
                        </wps:bodyPr>
                      </wps:wsp>
                      <wps:wsp>
                        <wps:cNvPr id="17" name="テキスト ボックス 15"/>
                        <wps:cNvSpPr txBox="1">
                          <a:spLocks noChangeArrowheads="1"/>
                        </wps:cNvSpPr>
                        <wps:spPr bwMode="auto">
                          <a:xfrm>
                            <a:off x="2049705" y="2271816"/>
                            <a:ext cx="3723297" cy="59055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3A2657D8" w14:textId="77777777" w:rsidR="00142C70" w:rsidRPr="00577D28" w:rsidRDefault="00142C70" w:rsidP="00FA083E">
                              <w:pPr>
                                <w:rPr>
                                  <w:rFonts w:ascii="ＭＳ 明朝" w:hAnsi="ＭＳ 明朝"/>
                                  <w:szCs w:val="21"/>
                                </w:rPr>
                              </w:pPr>
                              <w:r w:rsidRPr="00087D0E">
                                <w:rPr>
                                  <w:rFonts w:ascii="ＭＳ 明朝" w:hAnsi="ＭＳ 明朝" w:hint="eastAsia"/>
                                  <w:szCs w:val="21"/>
                                </w:rPr>
                                <w:t>「最低居住面積水準未</w:t>
                              </w:r>
                              <w:r w:rsidRPr="00AD7AB2">
                                <w:rPr>
                                  <w:rFonts w:ascii="ＭＳ 明朝" w:hAnsi="ＭＳ 明朝" w:hint="eastAsia"/>
                                  <w:szCs w:val="21"/>
                                </w:rPr>
                                <w:t>満</w:t>
                              </w:r>
                              <w:r w:rsidRPr="00577D28">
                                <w:rPr>
                                  <w:rFonts w:ascii="ＭＳ 明朝" w:hAnsi="ＭＳ 明朝" w:hint="eastAsia"/>
                                  <w:szCs w:val="21"/>
                                </w:rPr>
                                <w:t>の世帯の割合」</w:t>
                              </w:r>
                              <w:r w:rsidRPr="00577D28">
                                <w:rPr>
                                  <w:rFonts w:ascii="ＭＳ 明朝" w:hAnsi="ＭＳ 明朝" w:hint="eastAsia"/>
                                  <w:szCs w:val="21"/>
                                  <w:vertAlign w:val="superscript"/>
                                </w:rPr>
                                <w:t>３</w:t>
                              </w:r>
                              <w:r w:rsidRPr="00577D28">
                                <w:rPr>
                                  <w:rFonts w:ascii="ＭＳ 明朝" w:hAnsi="ＭＳ 明朝" w:hint="eastAsia"/>
                                  <w:szCs w:val="21"/>
                                </w:rPr>
                                <w:t>を乗じて算出</w:t>
                              </w:r>
                            </w:p>
                            <w:p w14:paraId="6C04C18C" w14:textId="77777777" w:rsidR="00142C70" w:rsidRPr="0035522F" w:rsidRDefault="00142C70" w:rsidP="00FA083E">
                              <w:pPr>
                                <w:ind w:firstLineChars="100" w:firstLine="210"/>
                                <w:rPr>
                                  <w:rFonts w:ascii="ＭＳ 明朝" w:hAnsi="ＭＳ 明朝"/>
                                  <w:szCs w:val="21"/>
                                </w:rPr>
                              </w:pPr>
                              <w:r w:rsidRPr="0035522F">
                                <w:rPr>
                                  <w:rFonts w:hint="eastAsia"/>
                                  <w:szCs w:val="21"/>
                                </w:rPr>
                                <w:t>13</w:t>
                              </w:r>
                              <w:r w:rsidRPr="0035522F">
                                <w:rPr>
                                  <w:szCs w:val="21"/>
                                </w:rPr>
                                <w:t>,</w:t>
                              </w:r>
                              <w:r w:rsidRPr="0035522F">
                                <w:rPr>
                                  <w:rFonts w:hint="eastAsia"/>
                                  <w:szCs w:val="21"/>
                                </w:rPr>
                                <w:t>3</w:t>
                              </w:r>
                              <w:r w:rsidRPr="0035522F">
                                <w:rPr>
                                  <w:szCs w:val="21"/>
                                </w:rPr>
                                <w:t>00</w:t>
                              </w:r>
                              <w:r w:rsidRPr="0035522F">
                                <w:rPr>
                                  <w:rFonts w:ascii="ＭＳ 明朝" w:hAnsi="ＭＳ 明朝" w:hint="eastAsia"/>
                                  <w:szCs w:val="21"/>
                                </w:rPr>
                                <w:t>×</w:t>
                              </w:r>
                              <w:r w:rsidRPr="0035522F">
                                <w:rPr>
                                  <w:rFonts w:hint="eastAsia"/>
                                  <w:szCs w:val="21"/>
                                </w:rPr>
                                <w:t>19</w:t>
                              </w:r>
                              <w:r w:rsidRPr="0035522F">
                                <w:rPr>
                                  <w:szCs w:val="21"/>
                                </w:rPr>
                                <w:t>.</w:t>
                              </w:r>
                              <w:r w:rsidRPr="0035522F">
                                <w:rPr>
                                  <w:rFonts w:hint="eastAsia"/>
                                  <w:szCs w:val="21"/>
                                </w:rPr>
                                <w:t>5</w:t>
                              </w:r>
                              <w:r w:rsidRPr="0035522F">
                                <w:rPr>
                                  <w:rFonts w:ascii="ＭＳ 明朝" w:hAnsi="ＭＳ 明朝" w:hint="eastAsia"/>
                                  <w:szCs w:val="21"/>
                                </w:rPr>
                                <w:t xml:space="preserve">％　≒　</w:t>
                              </w:r>
                              <w:r w:rsidRPr="0035522F">
                                <w:rPr>
                                  <w:rFonts w:hint="eastAsia"/>
                                  <w:szCs w:val="21"/>
                                </w:rPr>
                                <w:t>2</w:t>
                              </w:r>
                              <w:r w:rsidRPr="0035522F">
                                <w:rPr>
                                  <w:szCs w:val="21"/>
                                </w:rPr>
                                <w:t>,</w:t>
                              </w:r>
                              <w:r w:rsidRPr="0035522F">
                                <w:rPr>
                                  <w:rFonts w:hint="eastAsia"/>
                                  <w:szCs w:val="21"/>
                                </w:rPr>
                                <w:t>6</w:t>
                              </w:r>
                              <w:r w:rsidRPr="0035522F">
                                <w:rPr>
                                  <w:szCs w:val="21"/>
                                </w:rPr>
                                <w:t>00</w:t>
                              </w:r>
                              <w:r w:rsidRPr="0035522F">
                                <w:rPr>
                                  <w:rFonts w:ascii="ＭＳ 明朝" w:hAnsi="ＭＳ 明朝" w:hint="eastAsia"/>
                                  <w:szCs w:val="21"/>
                                </w:rPr>
                                <w:t>世帯</w:t>
                              </w:r>
                            </w:p>
                          </w:txbxContent>
                        </wps:txbx>
                        <wps:bodyPr rot="0" vert="horz" wrap="square" lIns="91440" tIns="45720" rIns="91440" bIns="45720" anchor="t" anchorCtr="0" upright="1">
                          <a:noAutofit/>
                        </wps:bodyPr>
                      </wps:wsp>
                      <wps:wsp>
                        <wps:cNvPr id="18" name="テキスト ボックス 18"/>
                        <wps:cNvSpPr txBox="1">
                          <a:spLocks noChangeArrowheads="1"/>
                        </wps:cNvSpPr>
                        <wps:spPr bwMode="auto">
                          <a:xfrm>
                            <a:off x="2049780" y="3024505"/>
                            <a:ext cx="3350260" cy="840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160C0E3" w14:textId="77777777" w:rsidR="00142C70" w:rsidRPr="00577D28" w:rsidRDefault="00142C70" w:rsidP="00FA083E">
                              <w:pPr>
                                <w:snapToGrid w:val="0"/>
                                <w:rPr>
                                  <w:rFonts w:ascii="ＭＳ 明朝" w:hAnsi="ＭＳ 明朝"/>
                                  <w:szCs w:val="21"/>
                                </w:rPr>
                              </w:pPr>
                              <w:r w:rsidRPr="00577D28">
                                <w:rPr>
                                  <w:rFonts w:ascii="ＭＳ 明朝" w:hAnsi="ＭＳ 明朝" w:hint="eastAsia"/>
                                  <w:szCs w:val="21"/>
                                </w:rPr>
                                <w:t>「収入分位が４０％以下の世帯の割合」</w:t>
                              </w:r>
                              <w:r w:rsidRPr="00577D28">
                                <w:rPr>
                                  <w:rFonts w:ascii="ＭＳ 明朝" w:hAnsi="ＭＳ 明朝" w:hint="eastAsia"/>
                                  <w:szCs w:val="21"/>
                                  <w:vertAlign w:val="superscript"/>
                                </w:rPr>
                                <w:t>４</w:t>
                              </w:r>
                              <w:r w:rsidRPr="00577D28">
                                <w:rPr>
                                  <w:rFonts w:ascii="ＭＳ 明朝" w:hAnsi="ＭＳ 明朝" w:hint="eastAsia"/>
                                  <w:szCs w:val="21"/>
                                </w:rPr>
                                <w:t>を乗じて算出</w:t>
                              </w:r>
                            </w:p>
                            <w:p w14:paraId="07D4B3F6" w14:textId="77777777" w:rsidR="00142C70" w:rsidRPr="0035522F" w:rsidRDefault="00142C70" w:rsidP="00FA083E">
                              <w:pPr>
                                <w:ind w:firstLineChars="100" w:firstLine="210"/>
                                <w:rPr>
                                  <w:rFonts w:ascii="ＭＳ 明朝" w:hAnsi="ＭＳ 明朝"/>
                                  <w:szCs w:val="21"/>
                                </w:rPr>
                              </w:pPr>
                              <w:r w:rsidRPr="0035522F">
                                <w:rPr>
                                  <w:rFonts w:hint="eastAsia"/>
                                  <w:szCs w:val="21"/>
                                </w:rPr>
                                <w:t>2</w:t>
                              </w:r>
                              <w:r w:rsidRPr="0035522F">
                                <w:rPr>
                                  <w:szCs w:val="21"/>
                                </w:rPr>
                                <w:t>,</w:t>
                              </w:r>
                              <w:r w:rsidRPr="0035522F">
                                <w:rPr>
                                  <w:rFonts w:hint="eastAsia"/>
                                  <w:szCs w:val="21"/>
                                </w:rPr>
                                <w:t>6</w:t>
                              </w:r>
                              <w:r w:rsidRPr="0035522F">
                                <w:rPr>
                                  <w:szCs w:val="21"/>
                                </w:rPr>
                                <w:t>00</w:t>
                              </w:r>
                              <w:r w:rsidRPr="0035522F">
                                <w:rPr>
                                  <w:rFonts w:ascii="ＭＳ 明朝" w:hAnsi="ＭＳ 明朝" w:hint="eastAsia"/>
                                  <w:szCs w:val="21"/>
                                </w:rPr>
                                <w:t>×</w:t>
                              </w:r>
                              <w:r w:rsidRPr="0035522F">
                                <w:rPr>
                                  <w:rFonts w:hint="eastAsia"/>
                                  <w:szCs w:val="21"/>
                                </w:rPr>
                                <w:t>61</w:t>
                              </w:r>
                              <w:r w:rsidRPr="0035522F">
                                <w:rPr>
                                  <w:szCs w:val="21"/>
                                </w:rPr>
                                <w:t>.</w:t>
                              </w:r>
                              <w:r w:rsidRPr="0035522F">
                                <w:rPr>
                                  <w:rFonts w:hint="eastAsia"/>
                                  <w:szCs w:val="21"/>
                                </w:rPr>
                                <w:t>5</w:t>
                              </w:r>
                              <w:r w:rsidRPr="0035522F">
                                <w:rPr>
                                  <w:rFonts w:ascii="ＭＳ 明朝" w:hAnsi="ＭＳ 明朝" w:hint="eastAsia"/>
                                  <w:szCs w:val="21"/>
                                </w:rPr>
                                <w:t xml:space="preserve">％　≒　</w:t>
                              </w:r>
                              <w:r w:rsidRPr="0035522F">
                                <w:rPr>
                                  <w:rFonts w:hint="eastAsia"/>
                                  <w:szCs w:val="21"/>
                                </w:rPr>
                                <w:t>1</w:t>
                              </w:r>
                              <w:r w:rsidRPr="0035522F">
                                <w:rPr>
                                  <w:szCs w:val="21"/>
                                </w:rPr>
                                <w:t>,</w:t>
                              </w:r>
                              <w:r w:rsidRPr="0035522F">
                                <w:rPr>
                                  <w:rFonts w:hint="eastAsia"/>
                                  <w:szCs w:val="21"/>
                                </w:rPr>
                                <w:t>6</w:t>
                              </w:r>
                              <w:r w:rsidRPr="0035522F">
                                <w:rPr>
                                  <w:szCs w:val="21"/>
                                </w:rPr>
                                <w:t>00</w:t>
                              </w:r>
                              <w:r w:rsidRPr="0035522F">
                                <w:rPr>
                                  <w:rFonts w:ascii="ＭＳ 明朝" w:hAnsi="ＭＳ 明朝" w:hint="eastAsia"/>
                                  <w:szCs w:val="21"/>
                                </w:rPr>
                                <w:t>世帯</w:t>
                              </w:r>
                            </w:p>
                          </w:txbxContent>
                        </wps:txbx>
                        <wps:bodyPr rot="0" vert="horz" wrap="square" lIns="91440" tIns="45720" rIns="91440" bIns="45720" anchor="t" anchorCtr="0" upright="1">
                          <a:noAutofit/>
                        </wps:bodyPr>
                      </wps:wsp>
                      <wps:wsp>
                        <wps:cNvPr id="19" name="テキスト ボックス 16"/>
                        <wps:cNvSpPr txBox="1">
                          <a:spLocks noChangeArrowheads="1"/>
                        </wps:cNvSpPr>
                        <wps:spPr bwMode="auto">
                          <a:xfrm>
                            <a:off x="0" y="3741420"/>
                            <a:ext cx="5400040" cy="88836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1453F885" w14:textId="77777777" w:rsidR="00142C70" w:rsidRPr="0035522F" w:rsidRDefault="00142C70" w:rsidP="00FA083E">
                              <w:pPr>
                                <w:snapToGrid w:val="0"/>
                                <w:rPr>
                                  <w:rFonts w:ascii="ＭＳ 明朝" w:hAnsi="ＭＳ 明朝"/>
                                  <w:sz w:val="18"/>
                                  <w:szCs w:val="18"/>
                                </w:rPr>
                              </w:pPr>
                              <w:r w:rsidRPr="00EC6F20">
                                <w:rPr>
                                  <w:rFonts w:ascii="ＭＳ 明朝" w:hAnsi="ＭＳ 明朝" w:hint="eastAsia"/>
                                  <w:sz w:val="18"/>
                                  <w:szCs w:val="18"/>
                                  <w:vertAlign w:val="superscript"/>
                                </w:rPr>
                                <w:t>１</w:t>
                              </w:r>
                              <w:r w:rsidRPr="0035522F">
                                <w:rPr>
                                  <w:rFonts w:ascii="ＭＳ 明朝" w:hAnsi="ＭＳ 明朝" w:hint="eastAsia"/>
                                  <w:sz w:val="18"/>
                                  <w:szCs w:val="18"/>
                                </w:rPr>
                                <w:t xml:space="preserve">　厚生労働省「身体障害児・者実態調査」／H18（最新）</w:t>
                              </w:r>
                            </w:p>
                            <w:p w14:paraId="7471CDB8" w14:textId="77777777" w:rsidR="00142C70" w:rsidRPr="0035522F" w:rsidRDefault="00142C70" w:rsidP="00FA083E">
                              <w:pPr>
                                <w:snapToGrid w:val="0"/>
                                <w:rPr>
                                  <w:rFonts w:ascii="ＭＳ 明朝" w:hAnsi="ＭＳ 明朝"/>
                                  <w:sz w:val="18"/>
                                  <w:szCs w:val="18"/>
                                </w:rPr>
                              </w:pPr>
                              <w:r w:rsidRPr="0035522F">
                                <w:rPr>
                                  <w:rFonts w:ascii="ＭＳ 明朝" w:hAnsi="ＭＳ 明朝" w:hint="eastAsia"/>
                                  <w:sz w:val="18"/>
                                  <w:szCs w:val="18"/>
                                  <w:vertAlign w:val="superscript"/>
                                </w:rPr>
                                <w:t>２</w:t>
                              </w:r>
                              <w:r w:rsidRPr="0035522F">
                                <w:rPr>
                                  <w:rFonts w:ascii="ＭＳ 明朝" w:hAnsi="ＭＳ 明朝" w:hint="eastAsia"/>
                                  <w:sz w:val="18"/>
                                  <w:szCs w:val="18"/>
                                </w:rPr>
                                <w:t xml:space="preserve">　大阪府障がい者生活ニーズ実態調査／H19（項目最新）</w:t>
                              </w:r>
                            </w:p>
                            <w:p w14:paraId="4CEE1004" w14:textId="77777777" w:rsidR="00142C70" w:rsidRPr="0035522F" w:rsidRDefault="00142C70" w:rsidP="00FA083E">
                              <w:pPr>
                                <w:snapToGrid w:val="0"/>
                                <w:rPr>
                                  <w:rFonts w:ascii="ＭＳ 明朝" w:hAnsi="ＭＳ 明朝"/>
                                  <w:sz w:val="18"/>
                                  <w:szCs w:val="18"/>
                                </w:rPr>
                              </w:pPr>
                              <w:r w:rsidRPr="0035522F">
                                <w:rPr>
                                  <w:rFonts w:ascii="ＭＳ 明朝" w:hAnsi="ＭＳ 明朝" w:hint="eastAsia"/>
                                  <w:sz w:val="18"/>
                                  <w:szCs w:val="18"/>
                                  <w:vertAlign w:val="superscript"/>
                                </w:rPr>
                                <w:t>３</w:t>
                              </w:r>
                              <w:r w:rsidRPr="0035522F">
                                <w:rPr>
                                  <w:rFonts w:ascii="ＭＳ 明朝" w:hAnsi="ＭＳ 明朝" w:hint="eastAsia"/>
                                  <w:sz w:val="18"/>
                                  <w:szCs w:val="18"/>
                                </w:rPr>
                                <w:t xml:space="preserve">　「平成25年住宅・土地統計調査」より借家世帯のう</w:t>
                              </w:r>
                              <w:r w:rsidRPr="00087D0E">
                                <w:rPr>
                                  <w:rFonts w:ascii="ＭＳ 明朝" w:hAnsi="ＭＳ 明朝" w:hint="eastAsia"/>
                                  <w:sz w:val="18"/>
                                  <w:szCs w:val="18"/>
                                </w:rPr>
                                <w:t>ち最低居住面積水準未満世帯</w:t>
                              </w:r>
                              <w:r w:rsidRPr="0035522F">
                                <w:rPr>
                                  <w:rFonts w:ascii="ＭＳ 明朝" w:hAnsi="ＭＳ 明朝" w:hint="eastAsia"/>
                                  <w:sz w:val="18"/>
                                  <w:szCs w:val="18"/>
                                </w:rPr>
                                <w:t>の割合を推計</w:t>
                              </w:r>
                            </w:p>
                            <w:p w14:paraId="63E9532D" w14:textId="77777777" w:rsidR="00142C70" w:rsidRPr="0035522F" w:rsidRDefault="00142C70" w:rsidP="00FA083E">
                              <w:pPr>
                                <w:snapToGrid w:val="0"/>
                                <w:ind w:left="540" w:hangingChars="300" w:hanging="540"/>
                                <w:rPr>
                                  <w:rFonts w:ascii="ＭＳ 明朝" w:hAnsi="ＭＳ 明朝"/>
                                  <w:sz w:val="18"/>
                                  <w:szCs w:val="18"/>
                                </w:rPr>
                              </w:pPr>
                              <w:r w:rsidRPr="0035522F">
                                <w:rPr>
                                  <w:rFonts w:ascii="ＭＳ 明朝" w:hAnsi="ＭＳ 明朝" w:hint="eastAsia"/>
                                  <w:sz w:val="18"/>
                                  <w:szCs w:val="18"/>
                                  <w:vertAlign w:val="superscript"/>
                                </w:rPr>
                                <w:t>４</w:t>
                              </w:r>
                              <w:r w:rsidRPr="0035522F">
                                <w:rPr>
                                  <w:rFonts w:ascii="ＭＳ 明朝" w:hAnsi="ＭＳ 明朝" w:hint="eastAsia"/>
                                  <w:sz w:val="18"/>
                                  <w:szCs w:val="18"/>
                                </w:rPr>
                                <w:t xml:space="preserve">　「平成25年住宅・土地統計調査」と「平成27年家計調査」より借家世帯のうち収入分位が</w:t>
                              </w:r>
                            </w:p>
                            <w:p w14:paraId="0928CA81" w14:textId="77777777" w:rsidR="00142C70" w:rsidRPr="0035522F" w:rsidRDefault="00142C70" w:rsidP="00FA083E">
                              <w:pPr>
                                <w:snapToGrid w:val="0"/>
                                <w:ind w:firstLineChars="200" w:firstLine="360"/>
                                <w:rPr>
                                  <w:rFonts w:ascii="ＭＳ 明朝" w:hAnsi="ＭＳ 明朝"/>
                                  <w:sz w:val="18"/>
                                  <w:szCs w:val="18"/>
                                </w:rPr>
                              </w:pPr>
                              <w:r w:rsidRPr="0035522F">
                                <w:rPr>
                                  <w:rFonts w:ascii="ＭＳ 明朝" w:hAnsi="ＭＳ 明朝" w:hint="eastAsia"/>
                                  <w:sz w:val="18"/>
                                  <w:szCs w:val="18"/>
                                </w:rPr>
                                <w:t>０～４０％の世帯の割合を算出</w:t>
                              </w:r>
                            </w:p>
                          </w:txbxContent>
                        </wps:txbx>
                        <wps:bodyPr rot="0" vert="horz" wrap="square" lIns="91440" tIns="45720" rIns="91440" bIns="45720" anchor="t" anchorCtr="0" upright="1">
                          <a:noAutofit/>
                        </wps:bodyPr>
                      </wps:wsp>
                    </wpc:wpc>
                  </a:graphicData>
                </a:graphic>
              </wp:inline>
            </w:drawing>
          </mc:Choice>
          <mc:Fallback>
            <w:pict>
              <v:group id="キャンバス 1" o:spid="_x0000_s1028" editas="canvas" style="width:456.7pt;height:367.4pt;mso-position-horizontal-relative:char;mso-position-vertical-relative:line" coordsize="58000,466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g0cQkAAM87AAAOAAAAZHJzL2Uyb0RvYy54bWzsW+ty28YV/t+ZvgMG/2niRoLgmM5YlNR2&#10;xm0y4+QBIBIUMSUBFoBEup3OCKTlSFbkuGnixC47apwmVq2x7NRqo0sVP8wSpPwWPbtLgOBFJHWJ&#10;ZGXIHyTABXb3LM75vnPOHlx/r1IsMIuaZeumkWL5axzLaEbGzOrGfIr96MPZSIJlbEc1smrBNLQU&#10;e0ez2fdu/PIX18ulpCaYebOQ1SwGOjHsZLmUYvOOU0pGo3YmrxVV+5pZ0gxozJlWUXXg1JqPZi21&#10;DL0XC1GB4+LRsmllS5aZ0Wwb/p2mjewN0n8up2Wc93M5W3OYQoqFuTnk2yLfc/g7euO6mpy31FJe&#10;z7SnoZ5iFkVVN2DQoKtp1VGZBUvv66qoZyzTNnPOtYxZjJq5nJ7RiAwgDc/1SJNWjUXVJsJkYHX8&#10;CcLROfY7N4/nbZizeqEAqxGF3pP4P/xbhuej4eaC0X0R/Ydc276mXIIHaJeCR2mfbYq382pJI5Lb&#10;yczvFj+wGD2bYkWWMdQiqFHzxTfNR3ve4dPo2y9+oEeMwDJZzc7Awz3a32oc/vXtk7q3/fpoabm5&#10;uubtvm6uLjU/cfHpF6+Q+9Lbe91ceSjI3t6O2KyvNB9XW9U95D4TE43dj2VvvdbYfeTtvkRuFVXv&#10;I/dH5D4G9dGdAowe9I/cT5B7F/pE7jYcoOoavUtMyBzH0WOsYnhxQIrbpQ8svI526ZaZ+b3NGGY6&#10;rxrz2k3LMst5Tc3CovH4eljY0A34xIZbmbnyb80sjK8uOCbRtkrOKuIOQY+YCtzLSyIHWn4n0Gyt&#10;4jAZ3KLwUkyIsUwG2uK8KPFE9aNq0u+iZNnOrzSzyOCDFGuB5ZAh1MVbtoOnpCb9S7pUAWsCU4YR&#10;BBCZZdTCPOBAxrHIzbZZ0LNYsYjU1vxcumAxiyq2RfIhssJ6hC8r6g4gQkEvpthEcJGaxMszY2Rh&#10;JmrSUfUCPYZZUdUEQWGeuBGLTCzvTwqnzCRmElJEEuIzEYmbno7cnE1LkfgsL8emxel0epr/M54n&#10;LyXzejarGXiqPgrw0nga3MYjar8BDnSJZIclnyWffsmj3dMgKw6y+L9EOqIXWBWoSjmVuQqxC8FX&#10;sjkzewcUxTIp0AEww0HetP7IMmUAuRRr/2FBtTSWKfzGAGUDrZAwKpITKSYLcGKFW+bCLaqRga7o&#10;02XoSdqhWLpQsvT5PIzFk+dumDdBRXM6URysvnRebcUGmKDz/8nxQhqGF9DYixfH23MPKGwNgoAt&#10;b/0fqOoCChwdAGTcBchovVhtHL5pfb5JMcJb/bf3cAVVP2vsfYncr5D7XWv7S+/jfbgS7kLuZmvn&#10;rgRDCa3HP/bjD1qqIvc5cu+jJfcs4/PcNQnV/oJq/0PVA1R7jWorASDyCQBE5G55D560Pt/w7u94&#10;tfVW3YWFOfoasA5G/wa5G8HoALDe8kNUOwD5vO2N5vLa0fM3zY0D6AFVQdA1mHMHNv1VwQtAVgW5&#10;sAzfUeQM+gw/BLoIgNgSB2x/CYAqiAqgJoCmHJdlPobtjELMAFTlYxy54PSoenLUeCfg9zhYEiew&#10;NNCNAY2ibkzrbzutH560Np56669QFQxxHVVfouobhuhR2wlIG9RryFSM2z2OA/GSPrxTAp+A+A1A&#10;pU66Yvi+kp4F6ifcADprZP0WAD7SQl2ArlGGuxpMrqCXfu2DvO90cHFFkamRdDyLsJGAVRC/g4+B&#10;ezLCQmzHUjGTpE3DABfEtCihjOuFKMTJGdcJkW7KM1NT/VSsJi1zoe1rDPA7GIesuIq9NuDVFFvU&#10;ssCoGjg++Ig6S++mW9Jx80/ubVAOx9JhLbk4Eo/71jLI6YdGn8TPwi49nLvlLW142//FPPj9cuPw&#10;U8rPPiNvj0PjPHQpQhghjqTyscbyAxZeafPzP5+9/eq5t1+HkCXMzJ7/P0Q/AZECkzd3gOnXCOXv&#10;jyTqITMCKuZFCDIuk4r5mChiOx/GxQIPji21xFNGOD8zLpbwamDDnYQIsAidlILso8uxXCz7Kwc3&#10;nZKLfcbt52LAr9NxMfZDBzAwL8qKAGFcl21AVIfj/gn/4oTcpaYFriL/Qgb3+KQbNLb5dwhpDOLC&#10;rWZ9qXH4gPLr278/bf1rvflqp7n/qFl/3txfgoTa+HQrAM/GQzy7hQNVP2sXjppPPKZPu0IMaBcc&#10;AW97GYJdr77h1V+1/vP90eZKd7x7n65CMHXk3kPu1ycetvpZwOPA780HmzAQiZU3UBVyAJBrHBBe&#10;jzkKMLgQvxQCD5KTgqDwo4LpmBKbEDgwVZDjC0LCCYF3EbgyDJ6gsQ1PY1oHGBf17vswxfv0gbf8&#10;rbdyr3G4Dp61xPWk0BoH3zZ2IYc3Dm5B1su35FBO79QjjI9Sm6FtDwhwOviFk3WDwatnVhxy11B1&#10;tU/8gYLT7GaQAOzpqq8PH/qfkV2X9l4KjjguGa9EDhIb4vCAY4JXPXsScd9tnuBVF17Bztuo7B/d&#10;nOtKzKnJE6b//MCiP+QAl+1cQw4ItWPxeJ91BFk/Kc6NovJJ1u8n3Yy8ilEHz482E5LzPpuZ+MbQ&#10;bybgOpyDmch8IgEGD9G3oHByn5kEkbkYl0e4uxMbmdiIX0jSLofhoeSFhuaodg9VXyCoYKmtMKhW&#10;R7Ua2UnaY+CaduKvXYDCOJUpE5eE0AqNnh2l8ypFEThJkduaL3ISHHVlpEQ+wYvACiQvJQmCABtI&#10;cMFF75ziJFoIHIfVkvCCxE0JSmQ2npAj0qwUiygyl4hwvDKlxEFYaXq2u5bklm5oZ68lwdtLcbxS&#10;eKrHp6TPrZwmKIXB0/drT/zfoTUoQZr0Qvw9B0qNSDnKO16BAiUDo0002Ce/NBOVQZeVXhsFtYNM&#10;EbXRBCfj6qCJjfr1p6F6r6tjowmfCyY2GtoC4oMd5iE0GuyfXZqN8jFwIfuIVJSUeKew87KyEBMi&#10;xSsQrks9PZEqEyMdUPrNBxu1Q4w0yJFfvJHidAeO8gSI+ABQur1dWRAFBQTAu7AxhYuNyoeMqr4+&#10;3hE8rrrYr5OeeLvnY6SdFN2ESsNUGmwWD7HSwAu5eCsNIlJBahfrdgoVIcMf8nclTj5rBVFgayc0&#10;vp/Hawt0YdtvYkyi5/b7KceVSkO6Eyjjwuqzrkz4HOzuDsGTYKfpQvGEZnVFWeKl3nqrmAT5GPxi&#10;Deb7RCIh0t2RSXaLvLl5JSPnThr1qvA9IA28wFnKkORd+w1X/Fpq+ByOw+/h3vg/AAAA//8DAFBL&#10;AwQUAAYACAAAACEAr9kYe9wAAAAFAQAADwAAAGRycy9kb3ducmV2LnhtbEyPzWrDMBCE74W8g9hC&#10;b42sJjSpazmEQk6FkJ8+wNra2G6slbHkxHn7qL20l4Vhhplvs9VoW3Gh3jeONahpAoK4dKbhSsPX&#10;cfO8BOEDssHWMWm4kYdVPnnIMDXuynu6HEIlYgn7FDXUIXSplL6syaKfuo44eifXWwxR9pU0PV5j&#10;uW3lS5K8SosNx4UaO/qoqTwfBqvB3VQ37o7b3T4pz4vPk1JD8b3R+ulxXL+DCDSGvzD84Ed0yCNT&#10;4QY2XrQa4iPh90bvTc3mIAoNi9l8CTLP5H/6/A4AAP//AwBQSwECLQAUAAYACAAAACEAtoM4kv4A&#10;AADhAQAAEwAAAAAAAAAAAAAAAAAAAAAAW0NvbnRlbnRfVHlwZXNdLnhtbFBLAQItABQABgAIAAAA&#10;IQA4/SH/1gAAAJQBAAALAAAAAAAAAAAAAAAAAC8BAABfcmVscy8ucmVsc1BLAQItABQABgAIAAAA&#10;IQCuF+g0cQkAAM87AAAOAAAAAAAAAAAAAAAAAC4CAABkcnMvZTJvRG9jLnhtbFBLAQItABQABgAI&#10;AAAAIQCv2Rh73AAAAAUBAAAPAAAAAAAAAAAAAAAAAMsLAABkcnMvZG93bnJldi54bWxQSwUGAAAA&#10;AAQABADzAAAA1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58000;height:46653;visibility:visible;mso-wrap-style:square">
                  <v:fill o:detectmouseclick="t"/>
                  <v:path o:connecttype="none"/>
                </v:shape>
                <v:rect id="正方形/長方形 2" o:spid="_x0000_s1030" alt="身体障害者手帳所持者数は平成27年3月時点で38万7千世帯あります" style="position:absolute;left:1143;width:19145;height:61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tlpcMA&#10;AADaAAAADwAAAGRycy9kb3ducmV2LnhtbESPQWvCQBSE70L/w/IKvemmrZYSXaVEhBYFMe3F2yP7&#10;mqTNvg27axL/vSsIHoeZ+YZZrAbTiI6cry0reJ4kIIgLq2suFfx8b8bvIHxA1thYJgVn8rBaPowW&#10;mGrb84G6PJQiQtinqKAKoU2l9EVFBv3EtsTR+7XOYIjSlVI77CPcNPIlSd6kwZrjQoUtZRUV//nJ&#10;KDjO/uS+zno87b7W21nnbJJNrVJPj8PHHESgIdzDt/anVvAK1yvxBsjl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ItlpcMAAADaAAAADwAAAAAAAAAAAAAAAACYAgAAZHJzL2Rv&#10;d25yZXYueG1sUEsFBgAAAAAEAAQA9QAAAIgDAAAAAA==&#10;" filled="f" strokeweight="1pt">
                  <v:textbox>
                    <w:txbxContent>
                      <w:p w14:paraId="7C0AC07A" w14:textId="77777777" w:rsidR="00142C70" w:rsidRPr="003A596B" w:rsidRDefault="00142C70" w:rsidP="00FA083E">
                        <w:pPr>
                          <w:jc w:val="center"/>
                          <w:rPr>
                            <w:rFonts w:ascii="ＭＳ ゴシック" w:eastAsia="ＭＳ ゴシック" w:hAnsi="ＭＳ ゴシック"/>
                            <w:sz w:val="20"/>
                            <w:szCs w:val="20"/>
                          </w:rPr>
                        </w:pPr>
                        <w:r w:rsidRPr="003A596B">
                          <w:rPr>
                            <w:rFonts w:ascii="ＭＳ ゴシック" w:eastAsia="ＭＳ ゴシック" w:hAnsi="ＭＳ ゴシック" w:hint="eastAsia"/>
                            <w:sz w:val="20"/>
                            <w:szCs w:val="20"/>
                          </w:rPr>
                          <w:t>身体障がい者のいる世帯数</w:t>
                        </w:r>
                      </w:p>
                      <w:p w14:paraId="4386FEDB" w14:textId="77777777" w:rsidR="00142C70" w:rsidRPr="00CB1CC8" w:rsidRDefault="00142C70" w:rsidP="00FA083E">
                        <w:pPr>
                          <w:jc w:val="center"/>
                          <w:rPr>
                            <w:rFonts w:ascii="ＭＳ ゴシック" w:eastAsia="ＭＳ ゴシック" w:hAnsi="ＭＳ ゴシック"/>
                            <w:sz w:val="20"/>
                            <w:szCs w:val="20"/>
                          </w:rPr>
                        </w:pPr>
                        <w:r w:rsidRPr="00CB1CC8">
                          <w:rPr>
                            <w:rFonts w:ascii="ＭＳ ゴシック" w:eastAsia="ＭＳ ゴシック" w:hAnsi="ＭＳ ゴシック" w:hint="eastAsia"/>
                            <w:sz w:val="20"/>
                            <w:szCs w:val="20"/>
                          </w:rPr>
                          <w:t>３８７</w:t>
                        </w:r>
                        <w:r w:rsidRPr="00CB1CC8">
                          <w:rPr>
                            <w:rFonts w:ascii="ＭＳ ゴシック" w:eastAsia="ＭＳ ゴシック" w:hAnsi="ＭＳ ゴシック"/>
                            <w:sz w:val="20"/>
                            <w:szCs w:val="20"/>
                          </w:rPr>
                          <w:t>,０００世帯</w:t>
                        </w:r>
                      </w:p>
                    </w:txbxContent>
                  </v:textbox>
                </v:rect>
                <v:rect id="正方形/長方形 4" o:spid="_x0000_s1031" alt="身体障がい者のいる世帯38万7千世帯に身体障がい者に占める車いす等使用者の割合を乗じて算出すると約4万2百世帯あります。なお、身体障がい者に占める車いす等使用者の割合10.4パーセントは平成18年に厚生労働省が行なった身体障害児・者実態調査による。" style="position:absolute;left:1123;top:7677;width:19146;height:61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NlTsIA&#10;AADaAAAADwAAAGRycy9kb3ducmV2LnhtbESPQYvCMBSE74L/ITxhb5q6yCLVtIgo7MFLu3vQ26N5&#10;tsXmpTTRtvvrjbDgcZiZb5htOphGPKhztWUFy0UEgriwuuZSwe/Pcb4G4TyyxsYyKRjJQZpMJ1uM&#10;te05o0fuSxEg7GJUUHnfxlK6oiKDbmFb4uBdbWfQB9mVUnfYB7hp5GcUfUmDNYeFClvaV1Tc8rtR&#10;gPlwGcfx3Pcya6L68Je1+SlT6mM27DYgPA3+Hf5vf2sFK3hdCTdAJk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I2VOwgAAANoAAAAPAAAAAAAAAAAAAAAAAJgCAABkcnMvZG93&#10;bnJldi54bWxQSwUGAAAAAAQABAD1AAAAhwMAAAAA&#10;" strokeweight="1pt">
                  <v:textbox>
                    <w:txbxContent>
                      <w:p w14:paraId="74A98FED" w14:textId="77777777" w:rsidR="00142C70" w:rsidRPr="003A596B" w:rsidRDefault="00142C70" w:rsidP="00FA083E">
                        <w:pPr>
                          <w:snapToGrid w:val="0"/>
                          <w:jc w:val="center"/>
                          <w:rPr>
                            <w:rFonts w:ascii="ＭＳ ゴシック" w:eastAsia="ＭＳ ゴシック" w:hAnsi="ＭＳ ゴシック"/>
                            <w:sz w:val="20"/>
                            <w:szCs w:val="20"/>
                          </w:rPr>
                        </w:pPr>
                        <w:r w:rsidRPr="003A596B">
                          <w:rPr>
                            <w:rFonts w:ascii="ＭＳ ゴシック" w:eastAsia="ＭＳ ゴシック" w:hAnsi="ＭＳ ゴシック" w:hint="eastAsia"/>
                            <w:sz w:val="20"/>
                            <w:szCs w:val="20"/>
                          </w:rPr>
                          <w:t>車いすを使用している</w:t>
                        </w:r>
                      </w:p>
                      <w:p w14:paraId="28037FD8" w14:textId="77777777" w:rsidR="00142C70" w:rsidRPr="003A596B" w:rsidRDefault="00142C70" w:rsidP="00FA083E">
                        <w:pPr>
                          <w:snapToGrid w:val="0"/>
                          <w:jc w:val="center"/>
                          <w:rPr>
                            <w:rFonts w:ascii="ＭＳ ゴシック" w:eastAsia="ＭＳ ゴシック" w:hAnsi="ＭＳ ゴシック"/>
                            <w:sz w:val="20"/>
                            <w:szCs w:val="20"/>
                          </w:rPr>
                        </w:pPr>
                        <w:r w:rsidRPr="003A596B">
                          <w:rPr>
                            <w:rFonts w:ascii="ＭＳ ゴシック" w:eastAsia="ＭＳ ゴシック" w:hAnsi="ＭＳ ゴシック" w:hint="eastAsia"/>
                            <w:sz w:val="20"/>
                            <w:szCs w:val="20"/>
                          </w:rPr>
                          <w:t>身体障がい者の世帯数</w:t>
                        </w:r>
                      </w:p>
                      <w:p w14:paraId="294C47FA" w14:textId="77777777" w:rsidR="00142C70" w:rsidRPr="0035522F" w:rsidRDefault="00142C70" w:rsidP="00FA083E">
                        <w:pPr>
                          <w:jc w:val="center"/>
                          <w:rPr>
                            <w:rFonts w:ascii="ＭＳ ゴシック" w:eastAsia="ＭＳ ゴシック" w:hAnsi="ＭＳ ゴシック"/>
                            <w:sz w:val="20"/>
                            <w:szCs w:val="20"/>
                          </w:rPr>
                        </w:pPr>
                        <w:r w:rsidRPr="0035522F">
                          <w:rPr>
                            <w:rFonts w:ascii="ＭＳ ゴシック" w:eastAsia="ＭＳ ゴシック" w:hAnsi="ＭＳ ゴシック" w:hint="eastAsia"/>
                            <w:sz w:val="20"/>
                            <w:szCs w:val="20"/>
                          </w:rPr>
                          <w:t>４０,２００世帯</w:t>
                        </w:r>
                      </w:p>
                    </w:txbxContent>
                  </v:textbox>
                </v:rect>
                <v:shapetype id="_x0000_t32" coordsize="21600,21600" o:spt="32" o:oned="t" path="m,l21600,21600e" filled="f">
                  <v:path arrowok="t" fillok="f" o:connecttype="none"/>
                  <o:lock v:ext="edit" shapetype="t"/>
                </v:shapetype>
                <v:shape id="直線矢印コネクタ 5" o:spid="_x0000_s1032" type="#_x0000_t32" style="position:absolute;left:10699;top:6134;width:19;height:154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W6MAAAADaAAAADwAAAGRycy9kb3ducmV2LnhtbESP0YrCMBRE3wX/IVxh3zRVUJZqFBFE&#10;hXWh1Q+4NNe22NyUJNbu328EwcdhZs4wq01vGtGR87VlBdNJAoK4sLrmUsH1sh9/g/ABWWNjmRT8&#10;kYfNejhYYartkzPq8lCKCGGfooIqhDaV0hcVGfQT2xJH72adwRClK6V2+Ixw08hZkiykwZrjQoUt&#10;7Soq7vnDKCh+/K87nw+n3TSbZQe+5M2jq5X6GvXbJYhAffiE3+2jVjCH15V4A+T6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v5lujAAAAA2gAAAA8AAAAAAAAAAAAAAAAA&#10;oQIAAGRycy9kb3ducmV2LnhtbFBLBQYAAAAABAAEAPkAAACOAwAAAAA=&#10;" strokecolor="#4a7ebb">
                  <v:stroke endarrow="open"/>
                </v:shape>
                <v:rect id="正方形/長方形 6" o:spid="_x0000_s1033" alt="車いすを使用している身体障がい者の世帯数4万2百世帯に借家に居住する世帯の割合を乗じて算出すると約1万3千3百世帯あります。なお、借家に居住する世帯の割合は平成19年に大阪府で行なった大阪府障がい者生活ニーズ実態調査による。" style="position:absolute;left:1123;top:15335;width:19146;height:61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1eosAA&#10;AADaAAAADwAAAGRycy9kb3ducmV2LnhtbESPQYvCMBSE74L/IbwFbzZdDyLVKIsoePDS6kFvj+bZ&#10;lm1eShNt6683guBxmJlvmNWmN7V4UOsqywp+oxgEcW51xYWC82k/XYBwHlljbZkUDORgsx6PVpho&#10;23FKj8wXIkDYJaig9L5JpHR5SQZdZBvi4N1sa9AH2RZSt9gFuKnlLI7n0mDFYaHEhrYl5f/Z3SjA&#10;rL8Ow3DpOpnWcbV7pk12TJWa/PR/SxCeev8Nf9oHrWAO7yvhBsj1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L1eosAAAADaAAAADwAAAAAAAAAAAAAAAACYAgAAZHJzL2Rvd25y&#10;ZXYueG1sUEsFBgAAAAAEAAQA9QAAAIUDAAAAAA==&#10;" strokeweight="1pt">
                  <v:textbox>
                    <w:txbxContent>
                      <w:p w14:paraId="2A2BD91D" w14:textId="77777777" w:rsidR="00142C70" w:rsidRPr="003A596B" w:rsidRDefault="00142C70" w:rsidP="00FA083E">
                        <w:pPr>
                          <w:snapToGrid w:val="0"/>
                          <w:jc w:val="center"/>
                          <w:rPr>
                            <w:rFonts w:ascii="ＭＳ ゴシック" w:eastAsia="ＭＳ ゴシック" w:hAnsi="ＭＳ ゴシック"/>
                            <w:sz w:val="20"/>
                            <w:szCs w:val="20"/>
                          </w:rPr>
                        </w:pPr>
                        <w:r w:rsidRPr="003A596B">
                          <w:rPr>
                            <w:rFonts w:ascii="ＭＳ ゴシック" w:eastAsia="ＭＳ ゴシック" w:hAnsi="ＭＳ ゴシック" w:hint="eastAsia"/>
                            <w:sz w:val="20"/>
                            <w:szCs w:val="20"/>
                          </w:rPr>
                          <w:t>借家に居住する世帯数</w:t>
                        </w:r>
                      </w:p>
                      <w:p w14:paraId="6F34E7E7" w14:textId="77777777" w:rsidR="00142C70" w:rsidRPr="0035522F" w:rsidRDefault="00142C70" w:rsidP="00FA083E">
                        <w:pPr>
                          <w:jc w:val="center"/>
                          <w:rPr>
                            <w:rFonts w:ascii="ＭＳ ゴシック" w:eastAsia="ＭＳ ゴシック" w:hAnsi="ＭＳ ゴシック"/>
                            <w:sz w:val="20"/>
                            <w:szCs w:val="20"/>
                          </w:rPr>
                        </w:pPr>
                        <w:r w:rsidRPr="0035522F">
                          <w:rPr>
                            <w:rFonts w:ascii="ＭＳ ゴシック" w:eastAsia="ＭＳ ゴシック" w:hAnsi="ＭＳ ゴシック" w:hint="eastAsia"/>
                            <w:sz w:val="20"/>
                            <w:szCs w:val="20"/>
                          </w:rPr>
                          <w:t>１３,３００世帯</w:t>
                        </w:r>
                      </w:p>
                    </w:txbxContent>
                  </v:textbox>
                </v:rect>
                <v:shape id="直線矢印コネクタ 7" o:spid="_x0000_s1034" type="#_x0000_t32" style="position:absolute;left:10699;top:13792;width:0;height:15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CZGMYAAADaAAAADwAAAGRycy9kb3ducmV2LnhtbESPT2vCQBTE7wW/w/KE3uqmIq2kbkKV&#10;CrlU8E+gx2f2mYRk36bZrab99F1B8DjMzG+YRTqYVpypd7VlBc+TCARxYXXNpYLDfv00B+E8ssbW&#10;Min4JQdpMnpYYKzthbd03vlSBAi7GBVU3nexlK6oyKCb2I44eCfbG/RB9qXUPV4C3LRyGkUv0mDN&#10;YaHCjlYVFc3uxyhYZZ9ZtlzPm80x/2o+zN/sO9/OlHocD+9vIDwN/h6+tTOt4BWuV8INkMk/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xQmRjGAAAA2gAAAA8AAAAAAAAA&#10;AAAAAAAAoQIAAGRycy9kb3ducmV2LnhtbFBLBQYAAAAABAAEAPkAAACUAwAAAAA=&#10;" strokecolor="#4a7ebb">
                  <v:stroke endarrow="open"/>
                </v:shape>
                <v:rect id="正方形/長方形 8" o:spid="_x0000_s1035" alt="借家に居住する世帯1万3千3百世帯に最低居住面積水準未満の世帯の割合を乗じて算出すると2千6百世帯になります。なお、最低居住面積水準未満の世帯の割合は平成25年住宅・土地統計調査により借家世帯のうち最低居住面積水準未満の世帯の割合を大阪府で推計したものによる。" style="position:absolute;left:1143;top:22917;width:19145;height:61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5vS7sA&#10;AADaAAAADwAAAGRycy9kb3ducmV2LnhtbERPvQrCMBDeBd8hnOCmqQ4i1SgiCg4urQ66Hc3ZFptL&#10;aaJtfXozCI4f3/9625lKvKlxpWUFs2kEgjizuuRcwfVynCxBOI+ssbJMCnpysN0MB2uMtW05oXfq&#10;cxFC2MWooPC+jqV0WUEG3dTWxIF72MagD7DJpW6wDeGmkvMoWkiDJYeGAmvaF5Q905dRgGl37/v+&#10;1rYyqaLy8Enq9JwoNR51uxUIT53/i3/uk1YQtoYr4QbIzR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Lpub0u7AAAA2gAAAA8AAAAAAAAAAAAAAAAAmAIAAGRycy9kb3ducmV2Lnht&#10;bFBLBQYAAAAABAAEAPUAAACAAwAAAAA=&#10;" strokeweight="1pt">
                  <v:textbox>
                    <w:txbxContent>
                      <w:p w14:paraId="42037D52" w14:textId="77777777" w:rsidR="00142C70" w:rsidRPr="003A596B" w:rsidRDefault="00142C70" w:rsidP="00FA083E">
                        <w:pPr>
                          <w:snapToGrid w:val="0"/>
                          <w:jc w:val="center"/>
                          <w:rPr>
                            <w:rFonts w:ascii="ＭＳ ゴシック" w:eastAsia="ＭＳ ゴシック" w:hAnsi="ＭＳ ゴシック"/>
                            <w:sz w:val="20"/>
                            <w:szCs w:val="20"/>
                          </w:rPr>
                        </w:pPr>
                        <w:r w:rsidRPr="00087D0E">
                          <w:rPr>
                            <w:rFonts w:ascii="ＭＳ ゴシック" w:eastAsia="ＭＳ ゴシック" w:hAnsi="ＭＳ ゴシック" w:hint="eastAsia"/>
                            <w:sz w:val="20"/>
                            <w:szCs w:val="20"/>
                          </w:rPr>
                          <w:t>最低居住面積水準未</w:t>
                        </w:r>
                        <w:r w:rsidRPr="00AD7AB2">
                          <w:rPr>
                            <w:rFonts w:ascii="ＭＳ ゴシック" w:eastAsia="ＭＳ ゴシック" w:hAnsi="ＭＳ ゴシック" w:hint="eastAsia"/>
                            <w:sz w:val="20"/>
                            <w:szCs w:val="20"/>
                          </w:rPr>
                          <w:t>満</w:t>
                        </w:r>
                      </w:p>
                      <w:p w14:paraId="1AEB8B0F" w14:textId="77777777" w:rsidR="00142C70" w:rsidRPr="003A596B" w:rsidRDefault="00142C70" w:rsidP="00FA083E">
                        <w:pPr>
                          <w:snapToGrid w:val="0"/>
                          <w:jc w:val="center"/>
                          <w:rPr>
                            <w:rFonts w:ascii="ＭＳ ゴシック" w:eastAsia="ＭＳ ゴシック" w:hAnsi="ＭＳ ゴシック"/>
                            <w:sz w:val="20"/>
                            <w:szCs w:val="20"/>
                          </w:rPr>
                        </w:pPr>
                        <w:r w:rsidRPr="003A596B">
                          <w:rPr>
                            <w:rFonts w:ascii="ＭＳ ゴシック" w:eastAsia="ＭＳ ゴシック" w:hAnsi="ＭＳ ゴシック" w:hint="eastAsia"/>
                            <w:sz w:val="20"/>
                            <w:szCs w:val="20"/>
                          </w:rPr>
                          <w:t>の世帯数</w:t>
                        </w:r>
                      </w:p>
                      <w:p w14:paraId="594270E0" w14:textId="77777777" w:rsidR="00142C70" w:rsidRPr="0035522F" w:rsidRDefault="00142C70" w:rsidP="00FA083E">
                        <w:pPr>
                          <w:jc w:val="center"/>
                          <w:rPr>
                            <w:rFonts w:ascii="ＭＳ ゴシック" w:eastAsia="ＭＳ ゴシック" w:hAnsi="ＭＳ ゴシック"/>
                            <w:sz w:val="20"/>
                            <w:szCs w:val="20"/>
                          </w:rPr>
                        </w:pPr>
                        <w:r w:rsidRPr="0035522F">
                          <w:rPr>
                            <w:rFonts w:ascii="ＭＳ ゴシック" w:eastAsia="ＭＳ ゴシック" w:hAnsi="ＭＳ ゴシック" w:hint="eastAsia"/>
                            <w:sz w:val="20"/>
                            <w:szCs w:val="20"/>
                          </w:rPr>
                          <w:t>２,６００世帯</w:t>
                        </w:r>
                      </w:p>
                    </w:txbxContent>
                  </v:textbox>
                </v:rect>
                <v:rect id="正方形/長方形 9" o:spid="_x0000_s1036" alt="最低居住面積水準未満の世帯の割合2千6百世帯に収入分位が40パーセント以下の世帯の割合を乗じて算出したもの。なお、収入分位が40パーセント以下の世帯の割合は平成25年住宅・土地統計調査と平成27年家計調査より借家世帯のうち収入分位が0から40パーセントの世帯の割合を算出" style="position:absolute;left:1143;top:30613;width:19145;height:61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LK0MIA&#10;AADaAAAADwAAAGRycy9kb3ducmV2LnhtbESPQYvCMBSE74L/ITxhb5q6B1mraRFR2IOXdvegt0fz&#10;bIvNS2mibffXG2HB4zAz3zDbdDCNeFDnassKlosIBHFhdc2lgt+f4/wLhPPIGhvLpGAkB2kynWwx&#10;1rbnjB65L0WAsItRQeV9G0vpiooMuoVtiYN3tZ1BH2RXSt1hH+CmkZ9RtJIGaw4LFba0r6i45Xej&#10;APPhMo7jue9l1kT14S9r81Om1Mds2G1AeBr8O/zf/tYK1vC6Em6ATJ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IsrQwgAAANoAAAAPAAAAAAAAAAAAAAAAAJgCAABkcnMvZG93&#10;bnJldi54bWxQSwUGAAAAAAQABAD1AAAAhwMAAAAA&#10;" strokeweight="1pt">
                  <v:textbox>
                    <w:txbxContent>
                      <w:p w14:paraId="12152E7D" w14:textId="77777777" w:rsidR="00142C70" w:rsidRPr="003A596B" w:rsidRDefault="00142C70" w:rsidP="00FA083E">
                        <w:pPr>
                          <w:snapToGrid w:val="0"/>
                          <w:jc w:val="center"/>
                          <w:rPr>
                            <w:rFonts w:ascii="ＭＳ ゴシック" w:eastAsia="ＭＳ ゴシック" w:hAnsi="ＭＳ ゴシック"/>
                            <w:sz w:val="20"/>
                            <w:szCs w:val="20"/>
                          </w:rPr>
                        </w:pPr>
                        <w:r w:rsidRPr="003A596B">
                          <w:rPr>
                            <w:rFonts w:ascii="ＭＳ ゴシック" w:eastAsia="ＭＳ ゴシック" w:hAnsi="ＭＳ ゴシック" w:hint="eastAsia"/>
                            <w:sz w:val="20"/>
                            <w:szCs w:val="20"/>
                          </w:rPr>
                          <w:t>収入分位が４０％未満である</w:t>
                        </w:r>
                      </w:p>
                      <w:p w14:paraId="51A53A64" w14:textId="77777777" w:rsidR="00142C70" w:rsidRPr="003A596B" w:rsidRDefault="00142C70" w:rsidP="00FA083E">
                        <w:pPr>
                          <w:snapToGrid w:val="0"/>
                          <w:jc w:val="center"/>
                          <w:rPr>
                            <w:rFonts w:ascii="ＭＳ ゴシック" w:eastAsia="ＭＳ ゴシック" w:hAnsi="ＭＳ ゴシック"/>
                            <w:sz w:val="20"/>
                            <w:szCs w:val="20"/>
                          </w:rPr>
                        </w:pPr>
                        <w:r w:rsidRPr="003A596B">
                          <w:rPr>
                            <w:rFonts w:ascii="ＭＳ ゴシック" w:eastAsia="ＭＳ ゴシック" w:hAnsi="ＭＳ ゴシック" w:hint="eastAsia"/>
                            <w:sz w:val="20"/>
                            <w:szCs w:val="20"/>
                          </w:rPr>
                          <w:t>世帯数</w:t>
                        </w:r>
                      </w:p>
                      <w:p w14:paraId="4ABDE505" w14:textId="77777777" w:rsidR="00142C70" w:rsidRPr="0035522F" w:rsidRDefault="00142C70" w:rsidP="00FA083E">
                        <w:pPr>
                          <w:jc w:val="center"/>
                          <w:rPr>
                            <w:rFonts w:ascii="ＭＳ ゴシック" w:eastAsia="ＭＳ ゴシック" w:hAnsi="ＭＳ ゴシック"/>
                            <w:sz w:val="20"/>
                            <w:szCs w:val="20"/>
                          </w:rPr>
                        </w:pPr>
                        <w:r w:rsidRPr="0035522F">
                          <w:rPr>
                            <w:rFonts w:ascii="ＭＳ ゴシック" w:eastAsia="ＭＳ ゴシック" w:hAnsi="ＭＳ ゴシック" w:hint="eastAsia"/>
                            <w:sz w:val="20"/>
                            <w:szCs w:val="20"/>
                          </w:rPr>
                          <w:t>１,６００世帯</w:t>
                        </w:r>
                      </w:p>
                    </w:txbxContent>
                  </v:textbox>
                </v:rect>
                <v:shape id="直線矢印コネクタ 10" o:spid="_x0000_s1037" type="#_x0000_t32" style="position:absolute;left:10699;top:21456;width:19;height:146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m/cYAAADbAAAADwAAAGRycy9kb3ducmV2LnhtbESPT2vCQBDF7wW/wzKF3uqmIiKpq7Si&#10;kEsF/wR6nGanSUh2Nma3mvrpnUOhtxnem/d+s1gNrlUX6kPt2cDLOAFFXHhbc2ngdNw+z0GFiGyx&#10;9UwGfinAajl6WGBq/ZX3dDnEUkkIhxQNVDF2qdahqMhhGPuOWLRv3zuMsvaltj1eJdy1epIkM+2w&#10;ZmmosKN1RUVz+HEG1tlHlr1v583uK/9sNu42Pef7qTFPj8PbK6hIQ/w3/11nVvCFXn6RAfTy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0xpv3GAAAA2wAAAA8AAAAAAAAA&#10;AAAAAAAAoQIAAGRycy9kb3ducmV2LnhtbFBLBQYAAAAABAAEAPkAAACUAwAAAAA=&#10;" strokecolor="#4a7ebb">
                  <v:stroke endarrow="open"/>
                </v:shape>
                <v:shape id="直線矢印コネクタ 11" o:spid="_x0000_s1038" type="#_x0000_t32" style="position:absolute;left:10718;top:29076;width:0;height:153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0DZsIAAADbAAAADwAAAGRycy9kb3ducmV2LnhtbERPTYvCMBC9L/gfwgh709RFRKpRVBR6&#10;WUF3BY9jM7alzaQ2Wa3+eiMIe5vH+5zpvDWVuFLjCssKBv0IBHFqdcGZgt+fTW8MwnlkjZVlUnAn&#10;B/NZ52OKsbY33tF17zMRQtjFqCD3vo6ldGlOBl3f1sSBO9vGoA+wyaRu8BbCTSW/omgkDRYcGnKs&#10;aZVTWu7/jIJV8p0ky8243J4Ox3JtHsPLYTdU6rPbLiYgPLX+X/x2JzrMH8Drl3CAn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n0DZsIAAADbAAAADwAAAAAAAAAAAAAA&#10;AAChAgAAZHJzL2Rvd25yZXYueG1sUEsFBgAAAAAEAAQA+QAAAJADAAAAAA==&#10;" strokecolor="#4a7ebb">
                  <v:stroke endarrow="open"/>
                </v:shape>
                <v:shape id="テキスト ボックス 12" o:spid="_x0000_s1039" type="#_x0000_t202" style="position:absolute;left:20497;top:304;width:31814;height:4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CVb0A&#10;AADbAAAADwAAAGRycy9kb3ducmV2LnhtbERPy6rCMBDdC/5DGMGdpopcpBpFBOGuLvjqemjGpthM&#10;ShK1+vVGEO5uDuc5y3VnG3EnH2rHCibjDARx6XTNlYLTcTeagwgRWWPjmBQ8KcB61e8tMdfuwXu6&#10;H2IlUgiHHBWYGNtcylAashjGriVO3MV5izFBX0nt8ZHCbSOnWfYjLdacGgy2tDVUXg83q6Co7Ks4&#10;T1pvtG1m/Pd6Hk+uVmo46DYLEJG6+C/+un91mj+Fzy/pALl6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x3CVb0AAADbAAAADwAAAAAAAAAAAAAAAACYAgAAZHJzL2Rvd25yZXYu&#10;eG1sUEsFBgAAAAAEAAQA9QAAAIIDAAAAAA==&#10;" stroked="f" strokeweight=".5pt">
                  <v:textbox>
                    <w:txbxContent>
                      <w:p w14:paraId="30DF363B" w14:textId="77777777" w:rsidR="00142C70" w:rsidRPr="003A596B" w:rsidRDefault="00142C70" w:rsidP="00FA083E">
                        <w:pPr>
                          <w:ind w:firstLineChars="100" w:firstLine="210"/>
                          <w:rPr>
                            <w:rFonts w:ascii="ＭＳ 明朝" w:hAnsi="ＭＳ 明朝"/>
                            <w:szCs w:val="21"/>
                          </w:rPr>
                        </w:pPr>
                        <w:r w:rsidRPr="003A596B">
                          <w:rPr>
                            <w:rFonts w:ascii="ＭＳ 明朝" w:hAnsi="ＭＳ 明朝" w:hint="eastAsia"/>
                            <w:szCs w:val="21"/>
                          </w:rPr>
                          <w:t>身体障害者手帳所持者数</w:t>
                        </w:r>
                        <w:r w:rsidRPr="0035522F">
                          <w:rPr>
                            <w:rFonts w:ascii="ＭＳ 明朝" w:hAnsi="ＭＳ 明朝" w:hint="eastAsia"/>
                            <w:szCs w:val="21"/>
                          </w:rPr>
                          <w:t>（Ｈ27.3）</w:t>
                        </w:r>
                      </w:p>
                    </w:txbxContent>
                  </v:textbox>
                </v:shape>
                <v:shape id="テキスト ボックス 13" o:spid="_x0000_s1040" type="#_x0000_t202" style="position:absolute;left:20497;top:7708;width:33503;height:80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RaIcAA&#10;AADbAAAADwAAAGRycy9kb3ducmV2LnhtbERPyWrDMBC9F/IPYgq91bJDGoobxZRAIadAs/g8WFPL&#10;1BoZSU1sf31VKOQ2j7fOphptL67kQ+dYQZHlIIgbpztuFZxPH8+vIEJE1tg7JgUTBai2i4cNltrd&#10;+JOux9iKFMKhRAUmxqGUMjSGLIbMDcSJ+3LeYkzQt1J7vKVw28tlnq+lxY5Tg8GBdoaa7+OPVVC3&#10;dq4vxeCNtv2KD/N0OrtOqafH8f0NRKQx3sX/7r1O81/g75d0gN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PRaIcAAAADbAAAADwAAAAAAAAAAAAAAAACYAgAAZHJzL2Rvd25y&#10;ZXYueG1sUEsFBgAAAAAEAAQA9QAAAIUDAAAAAA==&#10;" stroked="f" strokeweight=".5pt">
                  <v:textbox>
                    <w:txbxContent>
                      <w:p w14:paraId="1A47B12E" w14:textId="77777777" w:rsidR="00142C70" w:rsidRPr="003A596B" w:rsidRDefault="00142C70" w:rsidP="00FA083E">
                        <w:pPr>
                          <w:snapToGrid w:val="0"/>
                          <w:rPr>
                            <w:rFonts w:ascii="ＭＳ 明朝" w:hAnsi="ＭＳ 明朝"/>
                            <w:szCs w:val="21"/>
                          </w:rPr>
                        </w:pPr>
                        <w:r w:rsidRPr="003A596B">
                          <w:rPr>
                            <w:rFonts w:ascii="ＭＳ 明朝" w:hAnsi="ＭＳ 明朝" w:hint="eastAsia"/>
                            <w:szCs w:val="21"/>
                          </w:rPr>
                          <w:t>「身体障がい者に占める車いす等使用者の割合」</w:t>
                        </w:r>
                        <w:r w:rsidRPr="003A596B">
                          <w:rPr>
                            <w:rFonts w:ascii="ＭＳ 明朝" w:hAnsi="ＭＳ 明朝" w:hint="eastAsia"/>
                            <w:szCs w:val="21"/>
                            <w:vertAlign w:val="superscript"/>
                          </w:rPr>
                          <w:t>１</w:t>
                        </w:r>
                        <w:r w:rsidRPr="003A596B">
                          <w:rPr>
                            <w:rFonts w:ascii="ＭＳ 明朝" w:hAnsi="ＭＳ 明朝" w:hint="eastAsia"/>
                            <w:szCs w:val="21"/>
                          </w:rPr>
                          <w:t>を乗じて算出</w:t>
                        </w:r>
                      </w:p>
                      <w:p w14:paraId="4B64E8C8" w14:textId="77777777" w:rsidR="00142C70" w:rsidRPr="0035522F" w:rsidRDefault="00142C70" w:rsidP="00FA083E">
                        <w:pPr>
                          <w:ind w:firstLineChars="100" w:firstLine="210"/>
                          <w:rPr>
                            <w:rFonts w:ascii="ＭＳ 明朝" w:hAnsi="ＭＳ 明朝"/>
                            <w:szCs w:val="21"/>
                          </w:rPr>
                        </w:pPr>
                        <w:r w:rsidRPr="0035522F">
                          <w:rPr>
                            <w:szCs w:val="21"/>
                          </w:rPr>
                          <w:t>3</w:t>
                        </w:r>
                        <w:r w:rsidRPr="0035522F">
                          <w:rPr>
                            <w:rFonts w:hint="eastAsia"/>
                            <w:szCs w:val="21"/>
                          </w:rPr>
                          <w:t>87</w:t>
                        </w:r>
                        <w:r w:rsidRPr="0035522F">
                          <w:rPr>
                            <w:szCs w:val="21"/>
                          </w:rPr>
                          <w:t>,</w:t>
                        </w:r>
                        <w:r w:rsidRPr="0035522F">
                          <w:rPr>
                            <w:rFonts w:hint="eastAsia"/>
                            <w:szCs w:val="21"/>
                          </w:rPr>
                          <w:t>0</w:t>
                        </w:r>
                        <w:r w:rsidRPr="0035522F">
                          <w:rPr>
                            <w:szCs w:val="21"/>
                          </w:rPr>
                          <w:t>00</w:t>
                        </w:r>
                        <w:r w:rsidRPr="0035522F">
                          <w:rPr>
                            <w:rFonts w:ascii="ＭＳ 明朝" w:hAnsi="ＭＳ 明朝" w:hint="eastAsia"/>
                            <w:szCs w:val="21"/>
                          </w:rPr>
                          <w:t>×</w:t>
                        </w:r>
                        <w:r w:rsidRPr="0035522F">
                          <w:rPr>
                            <w:szCs w:val="21"/>
                          </w:rPr>
                          <w:t>10.4</w:t>
                        </w:r>
                        <w:r w:rsidRPr="0035522F">
                          <w:rPr>
                            <w:rFonts w:ascii="ＭＳ 明朝" w:hAnsi="ＭＳ 明朝" w:hint="eastAsia"/>
                            <w:szCs w:val="21"/>
                          </w:rPr>
                          <w:t>％　≒　40,200世帯</w:t>
                        </w:r>
                      </w:p>
                    </w:txbxContent>
                  </v:textbox>
                </v:shape>
                <v:shape id="テキスト ボックス 14" o:spid="_x0000_s1041" type="#_x0000_t202" style="position:absolute;left:20497;top:15290;width:33497;height:6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bEVr0A&#10;AADbAAAADwAAAGRycy9kb3ducmV2LnhtbERPS4vCMBC+L/gfwgje1tRFRKppEUHYk+DzPDRjU2wm&#10;JYla/fVGWNjbfHzPWZa9bcWdfGgcK5iMMxDEldMN1wqOh833HESIyBpbx6TgSQHKYvC1xFy7B+/o&#10;vo+1SCEcclRgYuxyKUNlyGIYu444cRfnLcYEfS21x0cKt638ybKZtNhwajDY0dpQdd3frIJzbV/n&#10;06TzRtt2ytvX83B0jVKjYb9agIjUx3/xn/tXp/kz+PySDpDFG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hCbEVr0AAADbAAAADwAAAAAAAAAAAAAAAACYAgAAZHJzL2Rvd25yZXYu&#10;eG1sUEsFBgAAAAAEAAQA9QAAAIIDAAAAAA==&#10;" stroked="f" strokeweight=".5pt">
                  <v:textbox>
                    <w:txbxContent>
                      <w:p w14:paraId="2144CA51" w14:textId="77777777" w:rsidR="00142C70" w:rsidRPr="003A596B" w:rsidRDefault="00142C70" w:rsidP="00FA083E">
                        <w:pPr>
                          <w:rPr>
                            <w:rFonts w:ascii="ＭＳ 明朝" w:hAnsi="ＭＳ 明朝"/>
                            <w:szCs w:val="21"/>
                          </w:rPr>
                        </w:pPr>
                        <w:r w:rsidRPr="003A596B">
                          <w:rPr>
                            <w:rFonts w:ascii="ＭＳ 明朝" w:hAnsi="ＭＳ 明朝" w:hint="eastAsia"/>
                            <w:szCs w:val="21"/>
                          </w:rPr>
                          <w:t>「借家に居住する世帯の割合」</w:t>
                        </w:r>
                        <w:r w:rsidRPr="003A596B">
                          <w:rPr>
                            <w:rFonts w:ascii="ＭＳ 明朝" w:hAnsi="ＭＳ 明朝" w:hint="eastAsia"/>
                            <w:szCs w:val="21"/>
                            <w:vertAlign w:val="superscript"/>
                          </w:rPr>
                          <w:t>２</w:t>
                        </w:r>
                        <w:r w:rsidRPr="003A596B">
                          <w:rPr>
                            <w:rFonts w:ascii="ＭＳ 明朝" w:hAnsi="ＭＳ 明朝" w:hint="eastAsia"/>
                            <w:szCs w:val="21"/>
                          </w:rPr>
                          <w:t>を乗じて算出</w:t>
                        </w:r>
                      </w:p>
                      <w:p w14:paraId="67123F58" w14:textId="77777777" w:rsidR="00142C70" w:rsidRPr="0035522F" w:rsidRDefault="00142C70" w:rsidP="00FA083E">
                        <w:pPr>
                          <w:ind w:firstLineChars="100" w:firstLine="210"/>
                          <w:rPr>
                            <w:rFonts w:ascii="ＭＳ 明朝" w:hAnsi="ＭＳ 明朝"/>
                            <w:szCs w:val="21"/>
                          </w:rPr>
                        </w:pPr>
                        <w:r w:rsidRPr="0035522F">
                          <w:rPr>
                            <w:rFonts w:hint="eastAsia"/>
                            <w:szCs w:val="21"/>
                          </w:rPr>
                          <w:t>40</w:t>
                        </w:r>
                        <w:r w:rsidRPr="0035522F">
                          <w:rPr>
                            <w:szCs w:val="21"/>
                          </w:rPr>
                          <w:t>,</w:t>
                        </w:r>
                        <w:r w:rsidRPr="0035522F">
                          <w:rPr>
                            <w:rFonts w:hint="eastAsia"/>
                            <w:szCs w:val="21"/>
                          </w:rPr>
                          <w:t>2</w:t>
                        </w:r>
                        <w:r w:rsidRPr="0035522F">
                          <w:rPr>
                            <w:szCs w:val="21"/>
                          </w:rPr>
                          <w:t>00</w:t>
                        </w:r>
                        <w:r w:rsidRPr="0035522F">
                          <w:rPr>
                            <w:rFonts w:ascii="ＭＳ 明朝" w:hAnsi="ＭＳ 明朝" w:hint="eastAsia"/>
                            <w:szCs w:val="21"/>
                          </w:rPr>
                          <w:t>×</w:t>
                        </w:r>
                        <w:r w:rsidRPr="0035522F">
                          <w:rPr>
                            <w:rFonts w:hint="eastAsia"/>
                            <w:szCs w:val="21"/>
                          </w:rPr>
                          <w:t>33</w:t>
                        </w:r>
                        <w:r w:rsidRPr="0035522F">
                          <w:rPr>
                            <w:szCs w:val="21"/>
                          </w:rPr>
                          <w:t>.</w:t>
                        </w:r>
                        <w:r w:rsidRPr="0035522F">
                          <w:rPr>
                            <w:rFonts w:hint="eastAsia"/>
                            <w:szCs w:val="21"/>
                          </w:rPr>
                          <w:t>1</w:t>
                        </w:r>
                        <w:r w:rsidRPr="0035522F">
                          <w:rPr>
                            <w:rFonts w:ascii="ＭＳ 明朝" w:hAnsi="ＭＳ 明朝" w:hint="eastAsia"/>
                            <w:szCs w:val="21"/>
                          </w:rPr>
                          <w:t xml:space="preserve">％　≒　</w:t>
                        </w:r>
                        <w:r w:rsidRPr="0035522F">
                          <w:rPr>
                            <w:rFonts w:hint="eastAsia"/>
                            <w:szCs w:val="21"/>
                          </w:rPr>
                          <w:t>13</w:t>
                        </w:r>
                        <w:r w:rsidRPr="0035522F">
                          <w:rPr>
                            <w:szCs w:val="21"/>
                          </w:rPr>
                          <w:t>,</w:t>
                        </w:r>
                        <w:r w:rsidRPr="0035522F">
                          <w:rPr>
                            <w:rFonts w:hint="eastAsia"/>
                            <w:szCs w:val="21"/>
                          </w:rPr>
                          <w:t>3</w:t>
                        </w:r>
                        <w:r w:rsidRPr="0035522F">
                          <w:rPr>
                            <w:szCs w:val="21"/>
                          </w:rPr>
                          <w:t>00</w:t>
                        </w:r>
                        <w:r w:rsidRPr="0035522F">
                          <w:rPr>
                            <w:rFonts w:ascii="ＭＳ 明朝" w:hAnsi="ＭＳ 明朝" w:hint="eastAsia"/>
                            <w:szCs w:val="21"/>
                          </w:rPr>
                          <w:t>世帯</w:t>
                        </w:r>
                      </w:p>
                    </w:txbxContent>
                  </v:textbox>
                </v:shape>
                <v:shape id="テキスト ボックス 15" o:spid="_x0000_s1042" type="#_x0000_t202" style="position:absolute;left:20497;top:22718;width:37233;height:5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phzcAA&#10;AADbAAAADwAAAGRycy9kb3ducmV2LnhtbERPyWrDMBC9F/IPYgq91bJDaIobxZRAIadAs/g8WFPL&#10;1BoZSU1sf31VKOQ2j7fOphptL67kQ+dYQZHlIIgbpztuFZxPH8+vIEJE1tg7JgUTBai2i4cNltrd&#10;+JOux9iKFMKhRAUmxqGUMjSGLIbMDcSJ+3LeYkzQt1J7vKVw28tlnr9Iix2nBoMD7Qw138cfq6Bu&#10;7VxfisEbbfsVH+bpdHadUk+P4/sbiEhjvIv/3Xud5q/h75d0gN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2phzcAAAADbAAAADwAAAAAAAAAAAAAAAACYAgAAZHJzL2Rvd25y&#10;ZXYueG1sUEsFBgAAAAAEAAQA9QAAAIUDAAAAAA==&#10;" stroked="f" strokeweight=".5pt">
                  <v:textbox>
                    <w:txbxContent>
                      <w:p w14:paraId="3A2657D8" w14:textId="77777777" w:rsidR="00142C70" w:rsidRPr="00577D28" w:rsidRDefault="00142C70" w:rsidP="00FA083E">
                        <w:pPr>
                          <w:rPr>
                            <w:rFonts w:ascii="ＭＳ 明朝" w:hAnsi="ＭＳ 明朝"/>
                            <w:szCs w:val="21"/>
                          </w:rPr>
                        </w:pPr>
                        <w:r w:rsidRPr="00087D0E">
                          <w:rPr>
                            <w:rFonts w:ascii="ＭＳ 明朝" w:hAnsi="ＭＳ 明朝" w:hint="eastAsia"/>
                            <w:szCs w:val="21"/>
                          </w:rPr>
                          <w:t>「最低居住面積水準未</w:t>
                        </w:r>
                        <w:r w:rsidRPr="00AD7AB2">
                          <w:rPr>
                            <w:rFonts w:ascii="ＭＳ 明朝" w:hAnsi="ＭＳ 明朝" w:hint="eastAsia"/>
                            <w:szCs w:val="21"/>
                          </w:rPr>
                          <w:t>満</w:t>
                        </w:r>
                        <w:r w:rsidRPr="00577D28">
                          <w:rPr>
                            <w:rFonts w:ascii="ＭＳ 明朝" w:hAnsi="ＭＳ 明朝" w:hint="eastAsia"/>
                            <w:szCs w:val="21"/>
                          </w:rPr>
                          <w:t>の世帯の割合」</w:t>
                        </w:r>
                        <w:r w:rsidRPr="00577D28">
                          <w:rPr>
                            <w:rFonts w:ascii="ＭＳ 明朝" w:hAnsi="ＭＳ 明朝" w:hint="eastAsia"/>
                            <w:szCs w:val="21"/>
                            <w:vertAlign w:val="superscript"/>
                          </w:rPr>
                          <w:t>３</w:t>
                        </w:r>
                        <w:r w:rsidRPr="00577D28">
                          <w:rPr>
                            <w:rFonts w:ascii="ＭＳ 明朝" w:hAnsi="ＭＳ 明朝" w:hint="eastAsia"/>
                            <w:szCs w:val="21"/>
                          </w:rPr>
                          <w:t>を乗じて算出</w:t>
                        </w:r>
                      </w:p>
                      <w:p w14:paraId="6C04C18C" w14:textId="77777777" w:rsidR="00142C70" w:rsidRPr="0035522F" w:rsidRDefault="00142C70" w:rsidP="00FA083E">
                        <w:pPr>
                          <w:ind w:firstLineChars="100" w:firstLine="210"/>
                          <w:rPr>
                            <w:rFonts w:ascii="ＭＳ 明朝" w:hAnsi="ＭＳ 明朝"/>
                            <w:szCs w:val="21"/>
                          </w:rPr>
                        </w:pPr>
                        <w:r w:rsidRPr="0035522F">
                          <w:rPr>
                            <w:rFonts w:hint="eastAsia"/>
                            <w:szCs w:val="21"/>
                          </w:rPr>
                          <w:t>13</w:t>
                        </w:r>
                        <w:r w:rsidRPr="0035522F">
                          <w:rPr>
                            <w:szCs w:val="21"/>
                          </w:rPr>
                          <w:t>,</w:t>
                        </w:r>
                        <w:r w:rsidRPr="0035522F">
                          <w:rPr>
                            <w:rFonts w:hint="eastAsia"/>
                            <w:szCs w:val="21"/>
                          </w:rPr>
                          <w:t>3</w:t>
                        </w:r>
                        <w:r w:rsidRPr="0035522F">
                          <w:rPr>
                            <w:szCs w:val="21"/>
                          </w:rPr>
                          <w:t>00</w:t>
                        </w:r>
                        <w:r w:rsidRPr="0035522F">
                          <w:rPr>
                            <w:rFonts w:ascii="ＭＳ 明朝" w:hAnsi="ＭＳ 明朝" w:hint="eastAsia"/>
                            <w:szCs w:val="21"/>
                          </w:rPr>
                          <w:t>×</w:t>
                        </w:r>
                        <w:r w:rsidRPr="0035522F">
                          <w:rPr>
                            <w:rFonts w:hint="eastAsia"/>
                            <w:szCs w:val="21"/>
                          </w:rPr>
                          <w:t>19</w:t>
                        </w:r>
                        <w:r w:rsidRPr="0035522F">
                          <w:rPr>
                            <w:szCs w:val="21"/>
                          </w:rPr>
                          <w:t>.</w:t>
                        </w:r>
                        <w:r w:rsidRPr="0035522F">
                          <w:rPr>
                            <w:rFonts w:hint="eastAsia"/>
                            <w:szCs w:val="21"/>
                          </w:rPr>
                          <w:t>5</w:t>
                        </w:r>
                        <w:r w:rsidRPr="0035522F">
                          <w:rPr>
                            <w:rFonts w:ascii="ＭＳ 明朝" w:hAnsi="ＭＳ 明朝" w:hint="eastAsia"/>
                            <w:szCs w:val="21"/>
                          </w:rPr>
                          <w:t xml:space="preserve">％　≒　</w:t>
                        </w:r>
                        <w:r w:rsidRPr="0035522F">
                          <w:rPr>
                            <w:rFonts w:hint="eastAsia"/>
                            <w:szCs w:val="21"/>
                          </w:rPr>
                          <w:t>2</w:t>
                        </w:r>
                        <w:r w:rsidRPr="0035522F">
                          <w:rPr>
                            <w:szCs w:val="21"/>
                          </w:rPr>
                          <w:t>,</w:t>
                        </w:r>
                        <w:r w:rsidRPr="0035522F">
                          <w:rPr>
                            <w:rFonts w:hint="eastAsia"/>
                            <w:szCs w:val="21"/>
                          </w:rPr>
                          <w:t>6</w:t>
                        </w:r>
                        <w:r w:rsidRPr="0035522F">
                          <w:rPr>
                            <w:szCs w:val="21"/>
                          </w:rPr>
                          <w:t>00</w:t>
                        </w:r>
                        <w:r w:rsidRPr="0035522F">
                          <w:rPr>
                            <w:rFonts w:ascii="ＭＳ 明朝" w:hAnsi="ＭＳ 明朝" w:hint="eastAsia"/>
                            <w:szCs w:val="21"/>
                          </w:rPr>
                          <w:t>世帯</w:t>
                        </w:r>
                      </w:p>
                    </w:txbxContent>
                  </v:textbox>
                </v:shape>
                <v:shape id="テキスト ボックス 18" o:spid="_x0000_s1043" type="#_x0000_t202" style="position:absolute;left:20497;top:30245;width:33503;height:8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EWicUA&#10;AADbAAAADwAAAGRycy9kb3ducmV2LnhtbESPT2vCQBDF7wW/wzKCt7pRUCS6igSkRdqDfy7exuyY&#10;BLOzMbtq2k/vHAq9zfDevPebxapztXpQGyrPBkbDBBRx7m3FhYHjYfM+AxUissXaMxn4oQCrZe9t&#10;gan1T97RYx8LJSEcUjRQxtikWoe8JIdh6Bti0S6+dRhlbQttW3xKuKv1OEmm2mHF0lBiQ1lJ+XV/&#10;dwa22eYbd+exm/3W2cfXZd3cjqeJMYN+t56DitTFf/Pf9acVfIGVX2QAv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YRaJxQAAANsAAAAPAAAAAAAAAAAAAAAAAJgCAABkcnMv&#10;ZG93bnJldi54bWxQSwUGAAAAAAQABAD1AAAAigMAAAAA&#10;" filled="f" stroked="f" strokeweight=".5pt">
                  <v:textbox>
                    <w:txbxContent>
                      <w:p w14:paraId="5160C0E3" w14:textId="77777777" w:rsidR="00142C70" w:rsidRPr="00577D28" w:rsidRDefault="00142C70" w:rsidP="00FA083E">
                        <w:pPr>
                          <w:snapToGrid w:val="0"/>
                          <w:rPr>
                            <w:rFonts w:ascii="ＭＳ 明朝" w:hAnsi="ＭＳ 明朝"/>
                            <w:szCs w:val="21"/>
                          </w:rPr>
                        </w:pPr>
                        <w:r w:rsidRPr="00577D28">
                          <w:rPr>
                            <w:rFonts w:ascii="ＭＳ 明朝" w:hAnsi="ＭＳ 明朝" w:hint="eastAsia"/>
                            <w:szCs w:val="21"/>
                          </w:rPr>
                          <w:t>「収入分位が４０％以下の世帯の割合」</w:t>
                        </w:r>
                        <w:r w:rsidRPr="00577D28">
                          <w:rPr>
                            <w:rFonts w:ascii="ＭＳ 明朝" w:hAnsi="ＭＳ 明朝" w:hint="eastAsia"/>
                            <w:szCs w:val="21"/>
                            <w:vertAlign w:val="superscript"/>
                          </w:rPr>
                          <w:t>４</w:t>
                        </w:r>
                        <w:r w:rsidRPr="00577D28">
                          <w:rPr>
                            <w:rFonts w:ascii="ＭＳ 明朝" w:hAnsi="ＭＳ 明朝" w:hint="eastAsia"/>
                            <w:szCs w:val="21"/>
                          </w:rPr>
                          <w:t>を乗じて算出</w:t>
                        </w:r>
                      </w:p>
                      <w:p w14:paraId="07D4B3F6" w14:textId="77777777" w:rsidR="00142C70" w:rsidRPr="0035522F" w:rsidRDefault="00142C70" w:rsidP="00FA083E">
                        <w:pPr>
                          <w:ind w:firstLineChars="100" w:firstLine="210"/>
                          <w:rPr>
                            <w:rFonts w:ascii="ＭＳ 明朝" w:hAnsi="ＭＳ 明朝"/>
                            <w:szCs w:val="21"/>
                          </w:rPr>
                        </w:pPr>
                        <w:r w:rsidRPr="0035522F">
                          <w:rPr>
                            <w:rFonts w:hint="eastAsia"/>
                            <w:szCs w:val="21"/>
                          </w:rPr>
                          <w:t>2</w:t>
                        </w:r>
                        <w:r w:rsidRPr="0035522F">
                          <w:rPr>
                            <w:szCs w:val="21"/>
                          </w:rPr>
                          <w:t>,</w:t>
                        </w:r>
                        <w:r w:rsidRPr="0035522F">
                          <w:rPr>
                            <w:rFonts w:hint="eastAsia"/>
                            <w:szCs w:val="21"/>
                          </w:rPr>
                          <w:t>6</w:t>
                        </w:r>
                        <w:r w:rsidRPr="0035522F">
                          <w:rPr>
                            <w:szCs w:val="21"/>
                          </w:rPr>
                          <w:t>00</w:t>
                        </w:r>
                        <w:r w:rsidRPr="0035522F">
                          <w:rPr>
                            <w:rFonts w:ascii="ＭＳ 明朝" w:hAnsi="ＭＳ 明朝" w:hint="eastAsia"/>
                            <w:szCs w:val="21"/>
                          </w:rPr>
                          <w:t>×</w:t>
                        </w:r>
                        <w:r w:rsidRPr="0035522F">
                          <w:rPr>
                            <w:rFonts w:hint="eastAsia"/>
                            <w:szCs w:val="21"/>
                          </w:rPr>
                          <w:t>61</w:t>
                        </w:r>
                        <w:r w:rsidRPr="0035522F">
                          <w:rPr>
                            <w:szCs w:val="21"/>
                          </w:rPr>
                          <w:t>.</w:t>
                        </w:r>
                        <w:r w:rsidRPr="0035522F">
                          <w:rPr>
                            <w:rFonts w:hint="eastAsia"/>
                            <w:szCs w:val="21"/>
                          </w:rPr>
                          <w:t>5</w:t>
                        </w:r>
                        <w:r w:rsidRPr="0035522F">
                          <w:rPr>
                            <w:rFonts w:ascii="ＭＳ 明朝" w:hAnsi="ＭＳ 明朝" w:hint="eastAsia"/>
                            <w:szCs w:val="21"/>
                          </w:rPr>
                          <w:t xml:space="preserve">％　≒　</w:t>
                        </w:r>
                        <w:r w:rsidRPr="0035522F">
                          <w:rPr>
                            <w:rFonts w:hint="eastAsia"/>
                            <w:szCs w:val="21"/>
                          </w:rPr>
                          <w:t>1</w:t>
                        </w:r>
                        <w:r w:rsidRPr="0035522F">
                          <w:rPr>
                            <w:szCs w:val="21"/>
                          </w:rPr>
                          <w:t>,</w:t>
                        </w:r>
                        <w:r w:rsidRPr="0035522F">
                          <w:rPr>
                            <w:rFonts w:hint="eastAsia"/>
                            <w:szCs w:val="21"/>
                          </w:rPr>
                          <w:t>6</w:t>
                        </w:r>
                        <w:r w:rsidRPr="0035522F">
                          <w:rPr>
                            <w:szCs w:val="21"/>
                          </w:rPr>
                          <w:t>00</w:t>
                        </w:r>
                        <w:r w:rsidRPr="0035522F">
                          <w:rPr>
                            <w:rFonts w:ascii="ＭＳ 明朝" w:hAnsi="ＭＳ 明朝" w:hint="eastAsia"/>
                            <w:szCs w:val="21"/>
                          </w:rPr>
                          <w:t>世帯</w:t>
                        </w:r>
                      </w:p>
                    </w:txbxContent>
                  </v:textbox>
                </v:shape>
                <v:shape id="テキスト ボックス 16" o:spid="_x0000_s1044" type="#_x0000_t202" style="position:absolute;top:37414;width:54000;height:88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lQJMAA&#10;AADbAAAADwAAAGRycy9kb3ducmV2LnhtbERPyWrDMBC9F/IPYgq91bJDKKkbxZRAIadAs/g8WFPL&#10;1BoZSU1sf31VKOQ2j7fOphptL67kQ+dYQZHlIIgbpztuFZxPH89rECEia+wdk4KJAlTbxcMGS+1u&#10;/EnXY2xFCuFQogIT41BKGRpDFkPmBuLEfTlvMSboW6k93lK47eUyz1+kxY5Tg8GBdoaa7+OPVVC3&#10;dq4vxeCNtv2KD/N0OrtOqafH8f0NRKQx3sX/7r1O81/h75d0gN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blQJMAAAADbAAAADwAAAAAAAAAAAAAAAACYAgAAZHJzL2Rvd25y&#10;ZXYueG1sUEsFBgAAAAAEAAQA9QAAAIUDAAAAAA==&#10;" stroked="f" strokeweight=".5pt">
                  <v:textbox>
                    <w:txbxContent>
                      <w:p w14:paraId="1453F885" w14:textId="77777777" w:rsidR="00142C70" w:rsidRPr="0035522F" w:rsidRDefault="00142C70" w:rsidP="00FA083E">
                        <w:pPr>
                          <w:snapToGrid w:val="0"/>
                          <w:rPr>
                            <w:rFonts w:ascii="ＭＳ 明朝" w:hAnsi="ＭＳ 明朝"/>
                            <w:sz w:val="18"/>
                            <w:szCs w:val="18"/>
                          </w:rPr>
                        </w:pPr>
                        <w:r w:rsidRPr="00EC6F20">
                          <w:rPr>
                            <w:rFonts w:ascii="ＭＳ 明朝" w:hAnsi="ＭＳ 明朝" w:hint="eastAsia"/>
                            <w:sz w:val="18"/>
                            <w:szCs w:val="18"/>
                            <w:vertAlign w:val="superscript"/>
                          </w:rPr>
                          <w:t>１</w:t>
                        </w:r>
                        <w:r w:rsidRPr="0035522F">
                          <w:rPr>
                            <w:rFonts w:ascii="ＭＳ 明朝" w:hAnsi="ＭＳ 明朝" w:hint="eastAsia"/>
                            <w:sz w:val="18"/>
                            <w:szCs w:val="18"/>
                          </w:rPr>
                          <w:t xml:space="preserve">　厚生労働省「身体障害児・者実態調査」／H18（最新）</w:t>
                        </w:r>
                      </w:p>
                      <w:p w14:paraId="7471CDB8" w14:textId="77777777" w:rsidR="00142C70" w:rsidRPr="0035522F" w:rsidRDefault="00142C70" w:rsidP="00FA083E">
                        <w:pPr>
                          <w:snapToGrid w:val="0"/>
                          <w:rPr>
                            <w:rFonts w:ascii="ＭＳ 明朝" w:hAnsi="ＭＳ 明朝"/>
                            <w:sz w:val="18"/>
                            <w:szCs w:val="18"/>
                          </w:rPr>
                        </w:pPr>
                        <w:r w:rsidRPr="0035522F">
                          <w:rPr>
                            <w:rFonts w:ascii="ＭＳ 明朝" w:hAnsi="ＭＳ 明朝" w:hint="eastAsia"/>
                            <w:sz w:val="18"/>
                            <w:szCs w:val="18"/>
                            <w:vertAlign w:val="superscript"/>
                          </w:rPr>
                          <w:t>２</w:t>
                        </w:r>
                        <w:r w:rsidRPr="0035522F">
                          <w:rPr>
                            <w:rFonts w:ascii="ＭＳ 明朝" w:hAnsi="ＭＳ 明朝" w:hint="eastAsia"/>
                            <w:sz w:val="18"/>
                            <w:szCs w:val="18"/>
                          </w:rPr>
                          <w:t xml:space="preserve">　大阪府障がい者生活ニーズ実態調査／H19（項目最新）</w:t>
                        </w:r>
                      </w:p>
                      <w:p w14:paraId="4CEE1004" w14:textId="77777777" w:rsidR="00142C70" w:rsidRPr="0035522F" w:rsidRDefault="00142C70" w:rsidP="00FA083E">
                        <w:pPr>
                          <w:snapToGrid w:val="0"/>
                          <w:rPr>
                            <w:rFonts w:ascii="ＭＳ 明朝" w:hAnsi="ＭＳ 明朝"/>
                            <w:sz w:val="18"/>
                            <w:szCs w:val="18"/>
                          </w:rPr>
                        </w:pPr>
                        <w:r w:rsidRPr="0035522F">
                          <w:rPr>
                            <w:rFonts w:ascii="ＭＳ 明朝" w:hAnsi="ＭＳ 明朝" w:hint="eastAsia"/>
                            <w:sz w:val="18"/>
                            <w:szCs w:val="18"/>
                            <w:vertAlign w:val="superscript"/>
                          </w:rPr>
                          <w:t>３</w:t>
                        </w:r>
                        <w:r w:rsidRPr="0035522F">
                          <w:rPr>
                            <w:rFonts w:ascii="ＭＳ 明朝" w:hAnsi="ＭＳ 明朝" w:hint="eastAsia"/>
                            <w:sz w:val="18"/>
                            <w:szCs w:val="18"/>
                          </w:rPr>
                          <w:t xml:space="preserve">　「平成25年住宅・土地統計調査」より借家世帯のう</w:t>
                        </w:r>
                        <w:r w:rsidRPr="00087D0E">
                          <w:rPr>
                            <w:rFonts w:ascii="ＭＳ 明朝" w:hAnsi="ＭＳ 明朝" w:hint="eastAsia"/>
                            <w:sz w:val="18"/>
                            <w:szCs w:val="18"/>
                          </w:rPr>
                          <w:t>ち最低居住面積水準未満世帯</w:t>
                        </w:r>
                        <w:r w:rsidRPr="0035522F">
                          <w:rPr>
                            <w:rFonts w:ascii="ＭＳ 明朝" w:hAnsi="ＭＳ 明朝" w:hint="eastAsia"/>
                            <w:sz w:val="18"/>
                            <w:szCs w:val="18"/>
                          </w:rPr>
                          <w:t>の割合を推計</w:t>
                        </w:r>
                      </w:p>
                      <w:p w14:paraId="63E9532D" w14:textId="77777777" w:rsidR="00142C70" w:rsidRPr="0035522F" w:rsidRDefault="00142C70" w:rsidP="00FA083E">
                        <w:pPr>
                          <w:snapToGrid w:val="0"/>
                          <w:ind w:left="540" w:hangingChars="300" w:hanging="540"/>
                          <w:rPr>
                            <w:rFonts w:ascii="ＭＳ 明朝" w:hAnsi="ＭＳ 明朝"/>
                            <w:sz w:val="18"/>
                            <w:szCs w:val="18"/>
                          </w:rPr>
                        </w:pPr>
                        <w:r w:rsidRPr="0035522F">
                          <w:rPr>
                            <w:rFonts w:ascii="ＭＳ 明朝" w:hAnsi="ＭＳ 明朝" w:hint="eastAsia"/>
                            <w:sz w:val="18"/>
                            <w:szCs w:val="18"/>
                            <w:vertAlign w:val="superscript"/>
                          </w:rPr>
                          <w:t>４</w:t>
                        </w:r>
                        <w:r w:rsidRPr="0035522F">
                          <w:rPr>
                            <w:rFonts w:ascii="ＭＳ 明朝" w:hAnsi="ＭＳ 明朝" w:hint="eastAsia"/>
                            <w:sz w:val="18"/>
                            <w:szCs w:val="18"/>
                          </w:rPr>
                          <w:t xml:space="preserve">　「平成25年住宅・土地統計調査」と「平成27年家計調査」より借家世帯のうち収入分位が</w:t>
                        </w:r>
                      </w:p>
                      <w:p w14:paraId="0928CA81" w14:textId="77777777" w:rsidR="00142C70" w:rsidRPr="0035522F" w:rsidRDefault="00142C70" w:rsidP="00FA083E">
                        <w:pPr>
                          <w:snapToGrid w:val="0"/>
                          <w:ind w:firstLineChars="200" w:firstLine="360"/>
                          <w:rPr>
                            <w:rFonts w:ascii="ＭＳ 明朝" w:hAnsi="ＭＳ 明朝"/>
                            <w:sz w:val="18"/>
                            <w:szCs w:val="18"/>
                          </w:rPr>
                        </w:pPr>
                        <w:r w:rsidRPr="0035522F">
                          <w:rPr>
                            <w:rFonts w:ascii="ＭＳ 明朝" w:hAnsi="ＭＳ 明朝" w:hint="eastAsia"/>
                            <w:sz w:val="18"/>
                            <w:szCs w:val="18"/>
                          </w:rPr>
                          <w:t>０～４０％の世帯の割合を算出</w:t>
                        </w:r>
                      </w:p>
                    </w:txbxContent>
                  </v:textbox>
                </v:shape>
                <w10:anchorlock/>
              </v:group>
            </w:pict>
          </mc:Fallback>
        </mc:AlternateContent>
      </w:r>
    </w:p>
    <w:p w14:paraId="59E10FB4" w14:textId="77777777" w:rsidR="00FA083E" w:rsidRPr="00121B67" w:rsidRDefault="00FA083E" w:rsidP="00FA083E">
      <w:pPr>
        <w:rPr>
          <w:rFonts w:asciiTheme="majorEastAsia" w:eastAsiaTheme="majorEastAsia" w:hAnsiTheme="majorEastAsia" w:cs="Times New Roman"/>
        </w:rPr>
      </w:pPr>
    </w:p>
    <w:p w14:paraId="2A244C73" w14:textId="77777777" w:rsidR="00FA083E" w:rsidRPr="00121B67" w:rsidRDefault="00FA083E" w:rsidP="00FA083E">
      <w:pPr>
        <w:jc w:val="center"/>
        <w:rPr>
          <w:rFonts w:asciiTheme="majorEastAsia" w:eastAsiaTheme="majorEastAsia" w:hAnsiTheme="majorEastAsia" w:cs="Times New Roman"/>
          <w:sz w:val="24"/>
          <w:szCs w:val="24"/>
        </w:rPr>
      </w:pPr>
      <w:r w:rsidRPr="00121B67">
        <w:rPr>
          <w:rFonts w:asciiTheme="majorEastAsia" w:eastAsiaTheme="majorEastAsia" w:hAnsiTheme="majorEastAsia" w:cs="Times New Roman" w:hint="eastAsia"/>
          <w:sz w:val="24"/>
          <w:szCs w:val="24"/>
          <w:bdr w:val="single" w:sz="4" w:space="0" w:color="auto"/>
        </w:rPr>
        <w:t>公営住宅における車いす常用者世帯向け住宅の供給目標戸数＝１，６００戸</w:t>
      </w:r>
    </w:p>
    <w:p w14:paraId="4D95AC5F" w14:textId="77777777" w:rsidR="00FA083E" w:rsidRPr="00121B67" w:rsidRDefault="00FA083E" w:rsidP="00FA083E">
      <w:pPr>
        <w:rPr>
          <w:rFonts w:asciiTheme="majorEastAsia" w:eastAsiaTheme="majorEastAsia" w:hAnsiTheme="majorEastAsia"/>
          <w:sz w:val="24"/>
          <w:szCs w:val="24"/>
        </w:rPr>
      </w:pPr>
      <w:r w:rsidRPr="00121B67">
        <w:rPr>
          <w:rFonts w:asciiTheme="majorEastAsia" w:eastAsiaTheme="majorEastAsia" w:hAnsiTheme="majorEastAsia" w:hint="eastAsia"/>
          <w:sz w:val="24"/>
          <w:szCs w:val="24"/>
        </w:rPr>
        <w:lastRenderedPageBreak/>
        <w:t>２　公営住宅の障がい者グループホームとしての活用の目標量</w:t>
      </w:r>
    </w:p>
    <w:p w14:paraId="02029521" w14:textId="77777777" w:rsidR="00FA083E" w:rsidRPr="00121B67" w:rsidRDefault="00FA083E" w:rsidP="00FA083E">
      <w:pPr>
        <w:rPr>
          <w:rFonts w:asciiTheme="majorEastAsia" w:eastAsiaTheme="majorEastAsia" w:hAnsiTheme="majorEastAsia"/>
          <w:sz w:val="24"/>
          <w:szCs w:val="24"/>
        </w:rPr>
      </w:pPr>
    </w:p>
    <w:p w14:paraId="381FB395" w14:textId="77777777" w:rsidR="00FA083E" w:rsidRPr="00121B67" w:rsidRDefault="00FA083E" w:rsidP="00FA083E">
      <w:pPr>
        <w:ind w:firstLineChars="100" w:firstLine="240"/>
        <w:rPr>
          <w:rFonts w:asciiTheme="majorEastAsia" w:eastAsiaTheme="majorEastAsia" w:hAnsiTheme="majorEastAsia"/>
          <w:sz w:val="24"/>
          <w:szCs w:val="24"/>
        </w:rPr>
      </w:pPr>
      <w:r w:rsidRPr="00121B67">
        <w:rPr>
          <w:rFonts w:asciiTheme="majorEastAsia" w:eastAsiaTheme="majorEastAsia" w:hAnsiTheme="majorEastAsia" w:hint="eastAsia"/>
          <w:sz w:val="24"/>
          <w:szCs w:val="24"/>
        </w:rPr>
        <w:t>公営住宅の障がい者グループホームとしての活用については、「大阪府障がい者計画」による目標量とします。</w:t>
      </w:r>
    </w:p>
    <w:p w14:paraId="3339357F" w14:textId="77777777" w:rsidR="00FA083E" w:rsidRPr="00121B67" w:rsidRDefault="00FA083E" w:rsidP="00FA083E">
      <w:pPr>
        <w:rPr>
          <w:rFonts w:asciiTheme="majorEastAsia" w:eastAsiaTheme="majorEastAsia" w:hAnsiTheme="majorEastAsia"/>
          <w:sz w:val="24"/>
          <w:szCs w:val="24"/>
        </w:rPr>
      </w:pPr>
    </w:p>
    <w:p w14:paraId="34C615DD" w14:textId="77777777" w:rsidR="00FA083E" w:rsidRPr="00121B67" w:rsidRDefault="00FA083E" w:rsidP="00FA083E">
      <w:pPr>
        <w:ind w:firstLineChars="200" w:firstLine="480"/>
        <w:rPr>
          <w:rFonts w:asciiTheme="majorEastAsia" w:eastAsiaTheme="majorEastAsia" w:hAnsiTheme="majorEastAsia"/>
          <w:sz w:val="24"/>
          <w:szCs w:val="24"/>
        </w:rPr>
      </w:pPr>
      <w:r w:rsidRPr="00121B67">
        <w:rPr>
          <w:rFonts w:asciiTheme="majorEastAsia" w:eastAsiaTheme="majorEastAsia" w:hAnsiTheme="majorEastAsia" w:hint="eastAsia"/>
          <w:sz w:val="24"/>
          <w:szCs w:val="24"/>
        </w:rPr>
        <w:t>参考：「第４次大阪府障がい者計画」</w:t>
      </w:r>
    </w:p>
    <w:p w14:paraId="2E419920" w14:textId="77777777" w:rsidR="00FA083E" w:rsidRPr="00121B67" w:rsidRDefault="00FA083E" w:rsidP="00FA083E">
      <w:pPr>
        <w:rPr>
          <w:rFonts w:asciiTheme="majorEastAsia" w:eastAsiaTheme="majorEastAsia" w:hAnsiTheme="majorEastAsia"/>
          <w:sz w:val="24"/>
          <w:szCs w:val="24"/>
        </w:rPr>
      </w:pPr>
      <w:r w:rsidRPr="00121B67">
        <w:rPr>
          <w:rFonts w:asciiTheme="majorEastAsia" w:eastAsiaTheme="majorEastAsia" w:hAnsiTheme="majorEastAsia" w:hint="eastAsia"/>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9"/>
        <w:gridCol w:w="2815"/>
      </w:tblGrid>
      <w:tr w:rsidR="00FA083E" w:rsidRPr="00121B67" w14:paraId="3276393A" w14:textId="77777777" w:rsidTr="00FA083E">
        <w:trPr>
          <w:trHeight w:val="530"/>
          <w:jc w:val="center"/>
        </w:trPr>
        <w:tc>
          <w:tcPr>
            <w:tcW w:w="3689" w:type="dxa"/>
            <w:shd w:val="clear" w:color="auto" w:fill="FFC000"/>
            <w:vAlign w:val="center"/>
          </w:tcPr>
          <w:p w14:paraId="259C324C" w14:textId="77777777" w:rsidR="00FA083E" w:rsidRPr="00121B67" w:rsidRDefault="00FA083E" w:rsidP="00FA083E">
            <w:pPr>
              <w:jc w:val="center"/>
              <w:rPr>
                <w:rFonts w:asciiTheme="majorEastAsia" w:eastAsiaTheme="majorEastAsia" w:hAnsiTheme="majorEastAsia" w:cs="Times New Roman"/>
                <w:sz w:val="24"/>
                <w:szCs w:val="24"/>
              </w:rPr>
            </w:pPr>
            <w:r w:rsidRPr="00121B67">
              <w:rPr>
                <w:rFonts w:asciiTheme="majorEastAsia" w:eastAsiaTheme="majorEastAsia" w:hAnsiTheme="majorEastAsia" w:cs="Times New Roman" w:hint="eastAsia"/>
                <w:sz w:val="24"/>
                <w:szCs w:val="24"/>
              </w:rPr>
              <w:t>期間</w:t>
            </w:r>
          </w:p>
        </w:tc>
        <w:tc>
          <w:tcPr>
            <w:tcW w:w="2815" w:type="dxa"/>
            <w:shd w:val="clear" w:color="auto" w:fill="FFC000"/>
            <w:vAlign w:val="center"/>
          </w:tcPr>
          <w:p w14:paraId="744266FF" w14:textId="77777777" w:rsidR="00FA083E" w:rsidRPr="00121B67" w:rsidRDefault="00FA083E" w:rsidP="00FA083E">
            <w:pPr>
              <w:jc w:val="center"/>
              <w:rPr>
                <w:rFonts w:asciiTheme="majorEastAsia" w:eastAsiaTheme="majorEastAsia" w:hAnsiTheme="majorEastAsia" w:cs="Times New Roman"/>
                <w:sz w:val="24"/>
                <w:szCs w:val="24"/>
              </w:rPr>
            </w:pPr>
            <w:r w:rsidRPr="00121B67">
              <w:rPr>
                <w:rFonts w:asciiTheme="majorEastAsia" w:eastAsiaTheme="majorEastAsia" w:hAnsiTheme="majorEastAsia" w:cs="Times New Roman" w:hint="eastAsia"/>
                <w:sz w:val="24"/>
                <w:szCs w:val="24"/>
              </w:rPr>
              <w:t>活用の目標</w:t>
            </w:r>
          </w:p>
        </w:tc>
      </w:tr>
      <w:tr w:rsidR="00FA083E" w:rsidRPr="00121B67" w14:paraId="0A44FC86" w14:textId="77777777" w:rsidTr="00FA083E">
        <w:trPr>
          <w:trHeight w:val="592"/>
          <w:jc w:val="center"/>
        </w:trPr>
        <w:tc>
          <w:tcPr>
            <w:tcW w:w="3689" w:type="dxa"/>
            <w:shd w:val="clear" w:color="auto" w:fill="auto"/>
            <w:vAlign w:val="center"/>
          </w:tcPr>
          <w:p w14:paraId="7C7E31D2" w14:textId="77777777" w:rsidR="00FA083E" w:rsidRPr="00121B67" w:rsidRDefault="00FA083E" w:rsidP="00FA083E">
            <w:pPr>
              <w:jc w:val="center"/>
              <w:rPr>
                <w:rFonts w:asciiTheme="majorEastAsia" w:eastAsiaTheme="majorEastAsia" w:hAnsiTheme="majorEastAsia" w:cs="Times New Roman"/>
                <w:sz w:val="24"/>
                <w:szCs w:val="24"/>
              </w:rPr>
            </w:pPr>
            <w:r w:rsidRPr="00121B67">
              <w:rPr>
                <w:rFonts w:asciiTheme="majorEastAsia" w:eastAsiaTheme="majorEastAsia" w:hAnsiTheme="majorEastAsia" w:cs="Times New Roman" w:hint="eastAsia"/>
                <w:sz w:val="24"/>
                <w:szCs w:val="24"/>
              </w:rPr>
              <w:t>平成２７年度～平成２９年度</w:t>
            </w:r>
          </w:p>
        </w:tc>
        <w:tc>
          <w:tcPr>
            <w:tcW w:w="2815" w:type="dxa"/>
            <w:shd w:val="clear" w:color="auto" w:fill="auto"/>
            <w:vAlign w:val="center"/>
          </w:tcPr>
          <w:p w14:paraId="104A37A2" w14:textId="77777777" w:rsidR="00FA083E" w:rsidRPr="00121B67" w:rsidRDefault="00FA083E" w:rsidP="00FA083E">
            <w:pPr>
              <w:snapToGrid w:val="0"/>
              <w:jc w:val="center"/>
              <w:rPr>
                <w:rFonts w:asciiTheme="majorEastAsia" w:eastAsiaTheme="majorEastAsia" w:hAnsiTheme="majorEastAsia" w:cs="Times New Roman"/>
                <w:sz w:val="24"/>
                <w:szCs w:val="24"/>
              </w:rPr>
            </w:pPr>
            <w:r w:rsidRPr="00121B67">
              <w:rPr>
                <w:rFonts w:asciiTheme="majorEastAsia" w:eastAsiaTheme="majorEastAsia" w:hAnsiTheme="majorEastAsia" w:cs="Times New Roman" w:hint="eastAsia"/>
                <w:sz w:val="24"/>
                <w:szCs w:val="24"/>
              </w:rPr>
              <w:t>２４３人分</w:t>
            </w:r>
          </w:p>
        </w:tc>
      </w:tr>
    </w:tbl>
    <w:p w14:paraId="13985CC6" w14:textId="77777777" w:rsidR="00FA083E" w:rsidRPr="00121B67" w:rsidRDefault="00FA083E" w:rsidP="00FA083E">
      <w:pPr>
        <w:rPr>
          <w:rFonts w:asciiTheme="majorEastAsia" w:eastAsiaTheme="majorEastAsia" w:hAnsiTheme="majorEastAsia"/>
          <w:sz w:val="24"/>
          <w:szCs w:val="24"/>
        </w:rPr>
      </w:pPr>
    </w:p>
    <w:p w14:paraId="572BE554" w14:textId="77777777" w:rsidR="00FA083E" w:rsidRPr="00121B67" w:rsidRDefault="00FA083E" w:rsidP="00FA083E">
      <w:pPr>
        <w:rPr>
          <w:rFonts w:asciiTheme="majorEastAsia" w:eastAsiaTheme="majorEastAsia" w:hAnsiTheme="majorEastAsia"/>
          <w:sz w:val="24"/>
          <w:szCs w:val="24"/>
        </w:rPr>
      </w:pPr>
    </w:p>
    <w:p w14:paraId="4A09B9B5" w14:textId="77777777" w:rsidR="00FA083E" w:rsidRPr="00121B67" w:rsidRDefault="00FA083E" w:rsidP="00FA083E">
      <w:pPr>
        <w:rPr>
          <w:rFonts w:asciiTheme="majorEastAsia" w:eastAsiaTheme="majorEastAsia" w:hAnsiTheme="majorEastAsia"/>
          <w:sz w:val="24"/>
          <w:szCs w:val="24"/>
        </w:rPr>
      </w:pPr>
      <w:r w:rsidRPr="00121B67">
        <w:rPr>
          <w:rFonts w:asciiTheme="majorEastAsia" w:eastAsiaTheme="majorEastAsia" w:hAnsiTheme="majorEastAsia" w:hint="eastAsia"/>
          <w:sz w:val="24"/>
          <w:szCs w:val="24"/>
        </w:rPr>
        <w:t>３　高齢者向け住宅（</w:t>
      </w:r>
      <w:r w:rsidRPr="00121B67">
        <w:rPr>
          <w:rFonts w:asciiTheme="majorEastAsia" w:eastAsiaTheme="majorEastAsia" w:hAnsiTheme="majorEastAsia" w:hint="eastAsia"/>
          <w:sz w:val="16"/>
          <w:szCs w:val="16"/>
        </w:rPr>
        <w:t>※1</w:t>
      </w:r>
      <w:r w:rsidRPr="00121B67">
        <w:rPr>
          <w:rFonts w:asciiTheme="majorEastAsia" w:eastAsiaTheme="majorEastAsia" w:hAnsiTheme="majorEastAsia" w:hint="eastAsia"/>
          <w:sz w:val="24"/>
          <w:szCs w:val="24"/>
        </w:rPr>
        <w:t>）の供給の目標</w:t>
      </w:r>
    </w:p>
    <w:p w14:paraId="722627B2" w14:textId="77777777" w:rsidR="00FA083E" w:rsidRPr="00121B67" w:rsidRDefault="00FA083E" w:rsidP="00FA083E">
      <w:pPr>
        <w:ind w:firstLineChars="100" w:firstLine="240"/>
        <w:rPr>
          <w:rFonts w:asciiTheme="majorEastAsia" w:eastAsiaTheme="majorEastAsia" w:hAnsiTheme="majorEastAsia"/>
          <w:sz w:val="24"/>
          <w:szCs w:val="24"/>
        </w:rPr>
      </w:pPr>
    </w:p>
    <w:p w14:paraId="3CCDDACA" w14:textId="77777777" w:rsidR="00FA083E" w:rsidRPr="00121B67" w:rsidRDefault="00FA083E" w:rsidP="00FA083E">
      <w:pPr>
        <w:ind w:firstLineChars="100" w:firstLine="240"/>
        <w:rPr>
          <w:rFonts w:asciiTheme="majorEastAsia" w:eastAsiaTheme="majorEastAsia" w:hAnsiTheme="majorEastAsia"/>
          <w:sz w:val="24"/>
          <w:szCs w:val="24"/>
        </w:rPr>
      </w:pPr>
      <w:r w:rsidRPr="00121B67">
        <w:rPr>
          <w:rFonts w:asciiTheme="majorEastAsia" w:eastAsiaTheme="majorEastAsia" w:hAnsiTheme="majorEastAsia" w:hint="eastAsia"/>
          <w:sz w:val="24"/>
          <w:szCs w:val="24"/>
        </w:rPr>
        <w:t>これまで大阪府ではサービス付き高齢者向け住宅の供給の目標戸数（平成32年度末までに供給されるサービス付き高齢者向け住宅の戸数）19,000戸を設定していましたが、平成27年度末で20,770戸の登録となり、計画期間半ばにしてそれを達成したところです。</w:t>
      </w:r>
    </w:p>
    <w:p w14:paraId="404F4C6D" w14:textId="77777777" w:rsidR="00FA083E" w:rsidRPr="00121B67" w:rsidRDefault="00FA083E" w:rsidP="00FA083E">
      <w:pPr>
        <w:ind w:firstLineChars="100" w:firstLine="240"/>
        <w:rPr>
          <w:rFonts w:asciiTheme="majorEastAsia" w:eastAsiaTheme="majorEastAsia" w:hAnsiTheme="majorEastAsia"/>
          <w:sz w:val="24"/>
          <w:szCs w:val="24"/>
        </w:rPr>
      </w:pPr>
      <w:r w:rsidRPr="00121B67">
        <w:rPr>
          <w:rFonts w:asciiTheme="majorEastAsia" w:eastAsiaTheme="majorEastAsia" w:hAnsiTheme="majorEastAsia" w:hint="eastAsia"/>
          <w:sz w:val="24"/>
          <w:szCs w:val="24"/>
        </w:rPr>
        <w:t>しかし、計画期間におけるサービス付き高齢者向け住宅も含めた高齢者向け住宅全体としては、今後、高齢者人口、特に高齢単身世帯の増加が見込まれ、さらに高齢者向け住宅を必要とする75歳以上の高齢者の割合も増加することが見込まれることから、更なる高齢者向け住宅の供給が必要です。</w:t>
      </w:r>
    </w:p>
    <w:p w14:paraId="3D33D1A8" w14:textId="77777777" w:rsidR="00FA083E" w:rsidRPr="00121B67" w:rsidRDefault="00FA083E" w:rsidP="00FA083E">
      <w:pPr>
        <w:ind w:firstLineChars="100" w:firstLine="240"/>
        <w:rPr>
          <w:rFonts w:asciiTheme="majorEastAsia" w:eastAsiaTheme="majorEastAsia" w:hAnsiTheme="majorEastAsia"/>
          <w:sz w:val="24"/>
          <w:szCs w:val="24"/>
        </w:rPr>
      </w:pPr>
      <w:r w:rsidRPr="00121B67">
        <w:rPr>
          <w:rFonts w:asciiTheme="majorEastAsia" w:eastAsiaTheme="majorEastAsia" w:hAnsiTheme="majorEastAsia" w:hint="eastAsia"/>
          <w:sz w:val="24"/>
          <w:szCs w:val="24"/>
        </w:rPr>
        <w:t>これらを前提に供給の目標戸数を設定するにあたっては、サービス付き高齢者向け住宅は、他の高齢者向け住宅、特に有料老人ホームと供給形態、運営形態が似通っており、両者それぞれ供給戸数が増えている状況を考え、サービス付き高齢者向け住宅のみの供給戸数を示すのではなく、高齢者向け住宅全体の供給戸数を示すこととしました。</w:t>
      </w:r>
    </w:p>
    <w:p w14:paraId="07FEEEA1" w14:textId="77777777" w:rsidR="00FA083E" w:rsidRPr="00121B67" w:rsidRDefault="00FA083E" w:rsidP="00FA083E">
      <w:pPr>
        <w:ind w:firstLineChars="100" w:firstLine="240"/>
        <w:rPr>
          <w:rFonts w:asciiTheme="majorEastAsia" w:eastAsiaTheme="majorEastAsia" w:hAnsiTheme="majorEastAsia"/>
          <w:sz w:val="24"/>
          <w:szCs w:val="24"/>
        </w:rPr>
      </w:pPr>
      <w:r w:rsidRPr="00121B67">
        <w:rPr>
          <w:rFonts w:asciiTheme="majorEastAsia" w:eastAsiaTheme="majorEastAsia" w:hAnsiTheme="majorEastAsia" w:hint="eastAsia"/>
          <w:sz w:val="24"/>
          <w:szCs w:val="24"/>
        </w:rPr>
        <w:t>なお、目標戸数は、国の住生活基本計画において成果指標として示されている高齢者人口に対する高齢者向け住宅の割合４％を基に算出しています。</w:t>
      </w:r>
    </w:p>
    <w:p w14:paraId="5A154CBC" w14:textId="77777777" w:rsidR="00FA083E" w:rsidRPr="00121B67" w:rsidRDefault="00FA083E" w:rsidP="00FA083E">
      <w:pPr>
        <w:ind w:firstLineChars="100" w:firstLine="240"/>
        <w:rPr>
          <w:rFonts w:asciiTheme="majorEastAsia" w:eastAsiaTheme="majorEastAsia" w:hAnsiTheme="majorEastAsia"/>
          <w:sz w:val="24"/>
          <w:szCs w:val="24"/>
        </w:rPr>
      </w:pPr>
      <w:r w:rsidRPr="00121B67">
        <w:rPr>
          <w:rFonts w:asciiTheme="majorEastAsia" w:eastAsiaTheme="majorEastAsia" w:hAnsiTheme="majorEastAsia" w:hint="eastAsia"/>
          <w:sz w:val="24"/>
          <w:szCs w:val="24"/>
        </w:rPr>
        <w:t>また、今後空家が増加することが推定されることから、高齢者の住み替えの状況や高齢者向け住宅の空家の動向も見据えながら住宅部局と福祉部局が連携してその供給量を把握し、供給の目標戸数の進捗管理を行います。</w:t>
      </w:r>
    </w:p>
    <w:p w14:paraId="7E2DB59D" w14:textId="77777777" w:rsidR="00FA083E" w:rsidRPr="00121B67" w:rsidRDefault="00FA083E" w:rsidP="00FA083E">
      <w:pPr>
        <w:widowControl/>
        <w:jc w:val="left"/>
        <w:rPr>
          <w:rFonts w:asciiTheme="majorEastAsia" w:eastAsiaTheme="majorEastAsia" w:hAnsiTheme="majorEastAsia"/>
          <w:sz w:val="24"/>
          <w:szCs w:val="24"/>
        </w:rPr>
      </w:pPr>
      <w:r w:rsidRPr="00121B67">
        <w:rPr>
          <w:rFonts w:asciiTheme="majorEastAsia" w:eastAsiaTheme="majorEastAsia" w:hAnsiTheme="majorEastAsia"/>
          <w:sz w:val="24"/>
          <w:szCs w:val="24"/>
        </w:rPr>
        <w:br w:type="page"/>
      </w:r>
    </w:p>
    <w:p w14:paraId="3A9D48C3" w14:textId="77777777" w:rsidR="00FA083E" w:rsidRPr="00121B67" w:rsidRDefault="00FA083E" w:rsidP="00FA083E">
      <w:pPr>
        <w:rPr>
          <w:rFonts w:asciiTheme="majorEastAsia" w:eastAsiaTheme="majorEastAsia" w:hAnsiTheme="majorEastAsia"/>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5"/>
        <w:gridCol w:w="2620"/>
        <w:gridCol w:w="2656"/>
      </w:tblGrid>
      <w:tr w:rsidR="00FA083E" w:rsidRPr="00121B67" w14:paraId="40882490" w14:textId="77777777" w:rsidTr="00FA083E">
        <w:trPr>
          <w:trHeight w:val="530"/>
          <w:jc w:val="center"/>
        </w:trPr>
        <w:tc>
          <w:tcPr>
            <w:tcW w:w="3445" w:type="dxa"/>
            <w:shd w:val="clear" w:color="auto" w:fill="FFC000"/>
            <w:vAlign w:val="center"/>
          </w:tcPr>
          <w:p w14:paraId="3EFD3D14" w14:textId="77777777" w:rsidR="00FA083E" w:rsidRPr="00121B67" w:rsidRDefault="00FA083E" w:rsidP="00FA083E">
            <w:pPr>
              <w:jc w:val="center"/>
              <w:rPr>
                <w:rFonts w:asciiTheme="majorEastAsia" w:eastAsiaTheme="majorEastAsia" w:hAnsiTheme="majorEastAsia" w:cs="Times New Roman"/>
                <w:sz w:val="24"/>
                <w:szCs w:val="24"/>
              </w:rPr>
            </w:pPr>
            <w:r w:rsidRPr="00121B67">
              <w:rPr>
                <w:rFonts w:asciiTheme="majorEastAsia" w:eastAsiaTheme="majorEastAsia" w:hAnsiTheme="majorEastAsia" w:cs="Times New Roman" w:hint="eastAsia"/>
                <w:sz w:val="24"/>
                <w:szCs w:val="24"/>
              </w:rPr>
              <w:t>期間</w:t>
            </w:r>
          </w:p>
        </w:tc>
        <w:tc>
          <w:tcPr>
            <w:tcW w:w="2620" w:type="dxa"/>
            <w:shd w:val="clear" w:color="auto" w:fill="FFC000"/>
            <w:vAlign w:val="center"/>
          </w:tcPr>
          <w:p w14:paraId="141CF2BF" w14:textId="77777777" w:rsidR="00FA083E" w:rsidRPr="00121B67" w:rsidRDefault="00FA083E" w:rsidP="00FA083E">
            <w:pPr>
              <w:rPr>
                <w:rFonts w:asciiTheme="majorEastAsia" w:eastAsiaTheme="majorEastAsia" w:hAnsiTheme="majorEastAsia" w:cs="Times New Roman"/>
                <w:sz w:val="24"/>
                <w:szCs w:val="24"/>
              </w:rPr>
            </w:pPr>
            <w:r w:rsidRPr="00121B67">
              <w:rPr>
                <w:rFonts w:asciiTheme="majorEastAsia" w:eastAsiaTheme="majorEastAsia" w:hAnsiTheme="majorEastAsia" w:cs="Times New Roman" w:hint="eastAsia"/>
                <w:sz w:val="24"/>
                <w:szCs w:val="24"/>
              </w:rPr>
              <w:t>新たに必要となる戸数</w:t>
            </w:r>
          </w:p>
        </w:tc>
        <w:tc>
          <w:tcPr>
            <w:tcW w:w="2656" w:type="dxa"/>
            <w:shd w:val="clear" w:color="auto" w:fill="FFC000"/>
            <w:vAlign w:val="center"/>
          </w:tcPr>
          <w:p w14:paraId="359951FE" w14:textId="77777777" w:rsidR="00FA083E" w:rsidRPr="00121B67" w:rsidRDefault="00FA083E" w:rsidP="00FA083E">
            <w:pPr>
              <w:jc w:val="center"/>
              <w:rPr>
                <w:rFonts w:asciiTheme="majorEastAsia" w:eastAsiaTheme="majorEastAsia" w:hAnsiTheme="majorEastAsia" w:cs="Times New Roman"/>
                <w:sz w:val="24"/>
                <w:szCs w:val="24"/>
              </w:rPr>
            </w:pPr>
            <w:r w:rsidRPr="00121B67">
              <w:rPr>
                <w:rFonts w:asciiTheme="majorEastAsia" w:eastAsiaTheme="majorEastAsia" w:hAnsiTheme="majorEastAsia" w:cs="Times New Roman" w:hint="eastAsia"/>
                <w:sz w:val="24"/>
                <w:szCs w:val="24"/>
              </w:rPr>
              <w:t>必要となる戸数</w:t>
            </w:r>
          </w:p>
          <w:p w14:paraId="55EB577C" w14:textId="77777777" w:rsidR="00FA083E" w:rsidRPr="00121B67" w:rsidRDefault="00FA083E" w:rsidP="00FA083E">
            <w:pPr>
              <w:jc w:val="center"/>
              <w:rPr>
                <w:rFonts w:asciiTheme="majorEastAsia" w:eastAsiaTheme="majorEastAsia" w:hAnsiTheme="majorEastAsia" w:cs="Times New Roman"/>
                <w:sz w:val="24"/>
                <w:szCs w:val="24"/>
              </w:rPr>
            </w:pPr>
            <w:r w:rsidRPr="00121B67">
              <w:rPr>
                <w:rFonts w:asciiTheme="majorEastAsia" w:eastAsiaTheme="majorEastAsia" w:hAnsiTheme="majorEastAsia" w:cs="Times New Roman" w:hint="eastAsia"/>
                <w:sz w:val="24"/>
                <w:szCs w:val="24"/>
              </w:rPr>
              <w:t>（既存の住宅も含む）</w:t>
            </w:r>
          </w:p>
        </w:tc>
      </w:tr>
      <w:tr w:rsidR="00FA083E" w:rsidRPr="00121B67" w14:paraId="38EA3563" w14:textId="77777777" w:rsidTr="00FA083E">
        <w:trPr>
          <w:trHeight w:val="592"/>
          <w:jc w:val="center"/>
        </w:trPr>
        <w:tc>
          <w:tcPr>
            <w:tcW w:w="3445" w:type="dxa"/>
            <w:shd w:val="clear" w:color="auto" w:fill="auto"/>
            <w:vAlign w:val="center"/>
          </w:tcPr>
          <w:p w14:paraId="41EF6D19" w14:textId="77777777" w:rsidR="00FA083E" w:rsidRPr="00121B67" w:rsidRDefault="00FA083E" w:rsidP="00FA083E">
            <w:pPr>
              <w:jc w:val="center"/>
              <w:rPr>
                <w:rFonts w:asciiTheme="majorEastAsia" w:eastAsiaTheme="majorEastAsia" w:hAnsiTheme="majorEastAsia" w:cs="Times New Roman"/>
                <w:sz w:val="24"/>
                <w:szCs w:val="24"/>
              </w:rPr>
            </w:pPr>
            <w:r w:rsidRPr="00121B67">
              <w:rPr>
                <w:rFonts w:asciiTheme="majorEastAsia" w:eastAsiaTheme="majorEastAsia" w:hAnsiTheme="majorEastAsia" w:cs="Times New Roman" w:hint="eastAsia"/>
                <w:sz w:val="24"/>
                <w:szCs w:val="24"/>
              </w:rPr>
              <w:t>平成２８年度～平成３７年度</w:t>
            </w:r>
          </w:p>
        </w:tc>
        <w:tc>
          <w:tcPr>
            <w:tcW w:w="2620" w:type="dxa"/>
            <w:vAlign w:val="center"/>
          </w:tcPr>
          <w:p w14:paraId="1939282F" w14:textId="77777777" w:rsidR="00FA083E" w:rsidRPr="00121B67" w:rsidRDefault="00FA083E" w:rsidP="00FA083E">
            <w:pPr>
              <w:snapToGrid w:val="0"/>
              <w:jc w:val="center"/>
              <w:rPr>
                <w:rFonts w:asciiTheme="majorEastAsia" w:eastAsiaTheme="majorEastAsia" w:hAnsiTheme="majorEastAsia" w:cs="Times New Roman"/>
                <w:sz w:val="24"/>
                <w:szCs w:val="24"/>
              </w:rPr>
            </w:pPr>
            <w:r w:rsidRPr="00121B67">
              <w:rPr>
                <w:rFonts w:asciiTheme="majorEastAsia" w:eastAsiaTheme="majorEastAsia" w:hAnsiTheme="majorEastAsia" w:cs="Times New Roman" w:hint="eastAsia"/>
                <w:sz w:val="24"/>
                <w:szCs w:val="24"/>
              </w:rPr>
              <w:t>２０，０００戸</w:t>
            </w:r>
          </w:p>
        </w:tc>
        <w:tc>
          <w:tcPr>
            <w:tcW w:w="2656" w:type="dxa"/>
            <w:shd w:val="clear" w:color="auto" w:fill="auto"/>
            <w:vAlign w:val="center"/>
          </w:tcPr>
          <w:p w14:paraId="40C74D38" w14:textId="77777777" w:rsidR="00FA083E" w:rsidRPr="00121B67" w:rsidRDefault="00FA083E" w:rsidP="00FA083E">
            <w:pPr>
              <w:snapToGrid w:val="0"/>
              <w:jc w:val="center"/>
              <w:rPr>
                <w:rFonts w:asciiTheme="majorEastAsia" w:eastAsiaTheme="majorEastAsia" w:hAnsiTheme="majorEastAsia" w:cs="Times New Roman"/>
                <w:sz w:val="24"/>
                <w:szCs w:val="24"/>
              </w:rPr>
            </w:pPr>
            <w:r w:rsidRPr="00121B67">
              <w:rPr>
                <w:rFonts w:asciiTheme="majorEastAsia" w:eastAsiaTheme="majorEastAsia" w:hAnsiTheme="majorEastAsia" w:cs="Times New Roman" w:hint="eastAsia"/>
                <w:sz w:val="24"/>
                <w:szCs w:val="24"/>
              </w:rPr>
              <w:t>１００，０００戸</w:t>
            </w:r>
          </w:p>
        </w:tc>
      </w:tr>
    </w:tbl>
    <w:p w14:paraId="0C0EDADA" w14:textId="77777777" w:rsidR="00FA083E" w:rsidRPr="00121B67" w:rsidRDefault="00FA083E" w:rsidP="00FA083E">
      <w:pPr>
        <w:rPr>
          <w:rFonts w:asciiTheme="majorEastAsia" w:eastAsiaTheme="majorEastAsia" w:hAnsiTheme="majorEastAsia"/>
          <w:sz w:val="24"/>
          <w:szCs w:val="24"/>
        </w:rPr>
      </w:pPr>
    </w:p>
    <w:p w14:paraId="30EEA667" w14:textId="77777777" w:rsidR="00FA083E" w:rsidRPr="00121B67" w:rsidRDefault="00FA083E" w:rsidP="00FA083E">
      <w:pPr>
        <w:rPr>
          <w:rFonts w:asciiTheme="majorEastAsia" w:eastAsiaTheme="majorEastAsia" w:hAnsiTheme="majorEastAsia"/>
          <w:sz w:val="24"/>
          <w:szCs w:val="24"/>
        </w:rPr>
      </w:pPr>
    </w:p>
    <w:p w14:paraId="4E7282A7" w14:textId="77777777" w:rsidR="00FA083E" w:rsidRPr="00121B67" w:rsidRDefault="00FA083E" w:rsidP="00FA083E">
      <w:pPr>
        <w:rPr>
          <w:rFonts w:asciiTheme="majorEastAsia" w:eastAsiaTheme="majorEastAsia" w:hAnsiTheme="majorEastAsia"/>
          <w:sz w:val="24"/>
          <w:szCs w:val="24"/>
        </w:rPr>
      </w:pPr>
      <w:r w:rsidRPr="00121B67">
        <w:rPr>
          <w:rFonts w:asciiTheme="majorEastAsia" w:eastAsiaTheme="majorEastAsia" w:hAnsiTheme="majorEastAsia" w:hint="eastAsia"/>
          <w:sz w:val="24"/>
          <w:szCs w:val="24"/>
        </w:rPr>
        <w:t>【国の住生活基本計画に基づく、府における高齢者向け住宅の必要戸数（推計）】</w:t>
      </w:r>
    </w:p>
    <w:p w14:paraId="1A0B1437" w14:textId="77777777" w:rsidR="00FA083E" w:rsidRPr="00121B67" w:rsidRDefault="00FA083E" w:rsidP="00FA083E">
      <w:pPr>
        <w:ind w:leftChars="100" w:left="210"/>
        <w:rPr>
          <w:rFonts w:asciiTheme="majorEastAsia" w:eastAsiaTheme="majorEastAsia" w:hAnsiTheme="majorEastAsia"/>
          <w:sz w:val="24"/>
          <w:szCs w:val="24"/>
        </w:rPr>
      </w:pPr>
      <w:r w:rsidRPr="00121B67">
        <w:rPr>
          <w:rFonts w:asciiTheme="majorEastAsia" w:eastAsiaTheme="majorEastAsia" w:hAnsiTheme="majorEastAsia" w:hint="eastAsia"/>
          <w:sz w:val="24"/>
          <w:szCs w:val="24"/>
        </w:rPr>
        <w:t>平成37年度末までに必要とされる高齢者向け住宅の戸数　約100,000戸(</w:t>
      </w:r>
      <w:r w:rsidRPr="00121B67">
        <w:rPr>
          <w:rFonts w:asciiTheme="majorEastAsia" w:eastAsiaTheme="majorEastAsia" w:hAnsiTheme="majorEastAsia" w:hint="eastAsia"/>
          <w:sz w:val="16"/>
          <w:szCs w:val="16"/>
        </w:rPr>
        <w:t>※2</w:t>
      </w:r>
      <w:r w:rsidRPr="00121B67">
        <w:rPr>
          <w:rFonts w:asciiTheme="majorEastAsia" w:eastAsiaTheme="majorEastAsia" w:hAnsiTheme="majorEastAsia" w:hint="eastAsia"/>
          <w:sz w:val="24"/>
          <w:szCs w:val="24"/>
        </w:rPr>
        <w:t>)</w:t>
      </w:r>
    </w:p>
    <w:p w14:paraId="361349C3" w14:textId="77777777" w:rsidR="00FA083E" w:rsidRPr="00121B67" w:rsidRDefault="00FA083E" w:rsidP="00FA083E">
      <w:pPr>
        <w:ind w:left="1200" w:hangingChars="500" w:hanging="1200"/>
        <w:rPr>
          <w:rFonts w:asciiTheme="majorEastAsia" w:eastAsiaTheme="majorEastAsia" w:hAnsiTheme="majorEastAsia"/>
          <w:sz w:val="24"/>
          <w:szCs w:val="24"/>
        </w:rPr>
      </w:pPr>
      <w:r w:rsidRPr="00121B67">
        <w:rPr>
          <w:rFonts w:asciiTheme="majorEastAsia" w:eastAsiaTheme="majorEastAsia" w:hAnsiTheme="majorEastAsia" w:hint="eastAsia"/>
          <w:sz w:val="24"/>
          <w:szCs w:val="24"/>
        </w:rPr>
        <w:t xml:space="preserve">　</w:t>
      </w:r>
    </w:p>
    <w:p w14:paraId="1D019822" w14:textId="77777777" w:rsidR="00FA083E" w:rsidRPr="00121B67" w:rsidRDefault="00FA083E" w:rsidP="00FA083E">
      <w:pPr>
        <w:ind w:firstLineChars="100" w:firstLine="240"/>
        <w:rPr>
          <w:rFonts w:asciiTheme="majorEastAsia" w:eastAsiaTheme="majorEastAsia" w:hAnsiTheme="majorEastAsia"/>
          <w:sz w:val="24"/>
          <w:szCs w:val="24"/>
        </w:rPr>
      </w:pPr>
      <w:r w:rsidRPr="00121B67">
        <w:rPr>
          <w:rFonts w:asciiTheme="majorEastAsia" w:eastAsiaTheme="majorEastAsia" w:hAnsiTheme="majorEastAsia" w:hint="eastAsia"/>
          <w:sz w:val="24"/>
          <w:szCs w:val="24"/>
        </w:rPr>
        <w:t>（具体的な算出方法）</w:t>
      </w:r>
    </w:p>
    <w:p w14:paraId="6135FF1B" w14:textId="77777777" w:rsidR="00FA083E" w:rsidRPr="00121B67" w:rsidRDefault="00FA083E" w:rsidP="00FA083E">
      <w:pPr>
        <w:rPr>
          <w:rFonts w:asciiTheme="majorEastAsia" w:eastAsiaTheme="majorEastAsia" w:hAnsiTheme="majorEastAsia"/>
          <w:szCs w:val="21"/>
        </w:rPr>
      </w:pPr>
      <w:r w:rsidRPr="00121B67">
        <w:rPr>
          <w:rFonts w:asciiTheme="majorEastAsia" w:eastAsiaTheme="majorEastAsia" w:hAnsiTheme="majorEastAsia" w:hint="eastAsia"/>
          <w:sz w:val="24"/>
          <w:szCs w:val="24"/>
        </w:rPr>
        <w:t xml:space="preserve">　　　</w:t>
      </w:r>
      <w:r w:rsidRPr="00121B67">
        <w:rPr>
          <w:rFonts w:asciiTheme="majorEastAsia" w:eastAsiaTheme="majorEastAsia" w:hAnsiTheme="majorEastAsia" w:hint="eastAsia"/>
          <w:szCs w:val="21"/>
        </w:rPr>
        <w:t>・平成37年の高齢者向け住宅の必要戸数を次の考え方により算出。</w:t>
      </w:r>
    </w:p>
    <w:p w14:paraId="6F8895D5" w14:textId="77777777" w:rsidR="00FA083E" w:rsidRPr="00121B67" w:rsidRDefault="00FA083E" w:rsidP="00FA083E">
      <w:pPr>
        <w:rPr>
          <w:rFonts w:asciiTheme="majorEastAsia" w:eastAsiaTheme="majorEastAsia" w:hAnsiTheme="majorEastAsia"/>
          <w:szCs w:val="21"/>
        </w:rPr>
      </w:pPr>
      <w:r w:rsidRPr="00121B67">
        <w:rPr>
          <w:rFonts w:asciiTheme="majorEastAsia" w:eastAsiaTheme="majorEastAsia" w:hAnsiTheme="majorEastAsia" w:hint="eastAsia"/>
          <w:szCs w:val="21"/>
        </w:rPr>
        <w:t xml:space="preserve">　　　　　　　2,432,140人×4％＝97,285戸≒100,000戸・・・①</w:t>
      </w:r>
    </w:p>
    <w:p w14:paraId="65E90337" w14:textId="77777777" w:rsidR="00FA083E" w:rsidRPr="00121B67" w:rsidRDefault="00FA083E" w:rsidP="00FA083E">
      <w:pPr>
        <w:rPr>
          <w:rFonts w:asciiTheme="majorEastAsia" w:eastAsiaTheme="majorEastAsia" w:hAnsiTheme="majorEastAsia"/>
          <w:sz w:val="16"/>
          <w:szCs w:val="16"/>
        </w:rPr>
      </w:pPr>
      <w:r w:rsidRPr="00121B67">
        <w:rPr>
          <w:rFonts w:asciiTheme="majorEastAsia" w:eastAsiaTheme="majorEastAsia" w:hAnsiTheme="majorEastAsia" w:hint="eastAsia"/>
          <w:szCs w:val="21"/>
        </w:rPr>
        <w:t xml:space="preserve">　　　　　　</w:t>
      </w:r>
      <w:r w:rsidRPr="00121B67">
        <w:rPr>
          <w:rFonts w:asciiTheme="majorEastAsia" w:eastAsiaTheme="majorEastAsia" w:hAnsiTheme="majorEastAsia" w:hint="eastAsia"/>
          <w:sz w:val="16"/>
          <w:szCs w:val="16"/>
        </w:rPr>
        <w:t xml:space="preserve">　※2,432,140人は、大阪府人口ビジョンによる平成37年の府内高齢者人口</w:t>
      </w:r>
    </w:p>
    <w:p w14:paraId="372D321E" w14:textId="77777777" w:rsidR="00FA083E" w:rsidRPr="00121B67" w:rsidRDefault="00FA083E" w:rsidP="00FA083E">
      <w:pPr>
        <w:rPr>
          <w:rFonts w:asciiTheme="majorEastAsia" w:eastAsiaTheme="majorEastAsia" w:hAnsiTheme="majorEastAsia"/>
          <w:szCs w:val="21"/>
        </w:rPr>
      </w:pPr>
      <w:r w:rsidRPr="00121B67">
        <w:rPr>
          <w:rFonts w:asciiTheme="majorEastAsia" w:eastAsiaTheme="majorEastAsia" w:hAnsiTheme="majorEastAsia" w:hint="eastAsia"/>
          <w:szCs w:val="21"/>
        </w:rPr>
        <w:t xml:space="preserve">　　　 ・平成28年3月時点の高齢者向け住宅の供給戸数　77,848戸≒80,000戸・・・②</w:t>
      </w:r>
    </w:p>
    <w:p w14:paraId="5BE87A45" w14:textId="77777777" w:rsidR="00FA083E" w:rsidRPr="00121B67" w:rsidRDefault="00FA083E" w:rsidP="00FA083E">
      <w:pPr>
        <w:rPr>
          <w:rFonts w:asciiTheme="majorEastAsia" w:eastAsiaTheme="majorEastAsia" w:hAnsiTheme="majorEastAsia"/>
          <w:szCs w:val="21"/>
        </w:rPr>
      </w:pPr>
      <w:r w:rsidRPr="00121B67">
        <w:rPr>
          <w:rFonts w:asciiTheme="majorEastAsia" w:eastAsiaTheme="majorEastAsia" w:hAnsiTheme="majorEastAsia" w:hint="eastAsia"/>
          <w:szCs w:val="21"/>
        </w:rPr>
        <w:t xml:space="preserve">　　　 ・今後平成37年までに新たに必要となる高齢者向け住宅の必要戸数</w:t>
      </w:r>
    </w:p>
    <w:p w14:paraId="00A78CF3" w14:textId="77777777" w:rsidR="00FA083E" w:rsidRPr="00121B67" w:rsidRDefault="00FA083E" w:rsidP="00FA083E">
      <w:pPr>
        <w:rPr>
          <w:rFonts w:asciiTheme="majorEastAsia" w:eastAsiaTheme="majorEastAsia" w:hAnsiTheme="majorEastAsia"/>
          <w:szCs w:val="21"/>
        </w:rPr>
      </w:pPr>
      <w:r w:rsidRPr="00121B67">
        <w:rPr>
          <w:rFonts w:asciiTheme="majorEastAsia" w:eastAsiaTheme="majorEastAsia" w:hAnsiTheme="majorEastAsia" w:hint="eastAsia"/>
          <w:szCs w:val="21"/>
        </w:rPr>
        <w:t xml:space="preserve">　　　　　　　①－②≒20,000戸</w:t>
      </w:r>
    </w:p>
    <w:p w14:paraId="36D6FEA0" w14:textId="77777777" w:rsidR="00FA083E" w:rsidRPr="00121B67" w:rsidRDefault="00FA083E" w:rsidP="00FA083E">
      <w:pPr>
        <w:rPr>
          <w:rFonts w:asciiTheme="majorEastAsia" w:eastAsiaTheme="majorEastAsia" w:hAnsiTheme="majorEastAsia"/>
          <w:sz w:val="24"/>
          <w:szCs w:val="24"/>
        </w:rPr>
      </w:pPr>
    </w:p>
    <w:p w14:paraId="70F30A61" w14:textId="77777777" w:rsidR="00FA083E" w:rsidRPr="00121B67" w:rsidRDefault="00FA083E" w:rsidP="00FA083E">
      <w:pPr>
        <w:ind w:leftChars="200" w:left="900" w:hangingChars="300" w:hanging="480"/>
        <w:rPr>
          <w:rFonts w:asciiTheme="majorEastAsia" w:eastAsiaTheme="majorEastAsia" w:hAnsiTheme="majorEastAsia"/>
          <w:sz w:val="16"/>
          <w:szCs w:val="16"/>
        </w:rPr>
      </w:pPr>
      <w:r w:rsidRPr="00121B67">
        <w:rPr>
          <w:rFonts w:asciiTheme="majorEastAsia" w:eastAsiaTheme="majorEastAsia" w:hAnsiTheme="majorEastAsia" w:hint="eastAsia"/>
          <w:sz w:val="16"/>
          <w:szCs w:val="16"/>
        </w:rPr>
        <w:t>※1　  高齢者向け住宅とは、有料老人ホーム、サービス付き高齢者向け住宅、軽費老人ホーム、養護老人ホーム、</w:t>
      </w:r>
    </w:p>
    <w:p w14:paraId="36E210C4" w14:textId="77777777" w:rsidR="00FA083E" w:rsidRPr="00121B67" w:rsidRDefault="00FA083E" w:rsidP="00FA083E">
      <w:pPr>
        <w:ind w:firstLineChars="600" w:firstLine="960"/>
        <w:rPr>
          <w:rFonts w:asciiTheme="majorEastAsia" w:eastAsiaTheme="majorEastAsia" w:hAnsiTheme="majorEastAsia"/>
          <w:sz w:val="16"/>
          <w:szCs w:val="16"/>
        </w:rPr>
      </w:pPr>
      <w:r w:rsidRPr="00121B67">
        <w:rPr>
          <w:rFonts w:asciiTheme="majorEastAsia" w:eastAsiaTheme="majorEastAsia" w:hAnsiTheme="majorEastAsia" w:hint="eastAsia"/>
          <w:sz w:val="16"/>
          <w:szCs w:val="16"/>
        </w:rPr>
        <w:t>高齢者向け優良賃貸住宅、シルバーハウジング等をいう。</w:t>
      </w:r>
    </w:p>
    <w:p w14:paraId="19AA0DD7" w14:textId="77777777" w:rsidR="00FA083E" w:rsidRPr="00121B67" w:rsidRDefault="00FA083E" w:rsidP="00FA083E">
      <w:pPr>
        <w:ind w:leftChars="191" w:left="881" w:hangingChars="300" w:hanging="480"/>
        <w:rPr>
          <w:rFonts w:asciiTheme="majorEastAsia" w:eastAsiaTheme="majorEastAsia" w:hAnsiTheme="majorEastAsia"/>
          <w:sz w:val="16"/>
          <w:szCs w:val="16"/>
        </w:rPr>
      </w:pPr>
      <w:r w:rsidRPr="00121B67">
        <w:rPr>
          <w:rFonts w:asciiTheme="majorEastAsia" w:eastAsiaTheme="majorEastAsia" w:hAnsiTheme="majorEastAsia" w:hint="eastAsia"/>
          <w:sz w:val="16"/>
          <w:szCs w:val="16"/>
        </w:rPr>
        <w:t>※2　　大阪府人口ビジョンによる平成37年の府内高齢者人口及び国の住生活基本計画に基づく高齢者人口に対する高齢者向け住宅の割合（高齢者世帯の４％）を用いて算出。</w:t>
      </w:r>
    </w:p>
    <w:p w14:paraId="2BE1B465" w14:textId="77777777" w:rsidR="00FA083E" w:rsidRPr="00121B67" w:rsidRDefault="00FA083E" w:rsidP="00FA083E">
      <w:pPr>
        <w:rPr>
          <w:rFonts w:asciiTheme="majorEastAsia" w:eastAsiaTheme="majorEastAsia" w:hAnsiTheme="majorEastAsia"/>
          <w:szCs w:val="21"/>
        </w:rPr>
      </w:pPr>
    </w:p>
    <w:p w14:paraId="0CD23E84" w14:textId="77777777" w:rsidR="00FA083E" w:rsidRPr="00121B67" w:rsidRDefault="00FA083E" w:rsidP="00FA083E">
      <w:pPr>
        <w:widowControl/>
        <w:jc w:val="left"/>
        <w:rPr>
          <w:rFonts w:asciiTheme="majorEastAsia" w:eastAsiaTheme="majorEastAsia" w:hAnsiTheme="majorEastAsia"/>
          <w:sz w:val="24"/>
          <w:szCs w:val="24"/>
        </w:rPr>
      </w:pPr>
    </w:p>
    <w:p w14:paraId="78B50DCA" w14:textId="77777777" w:rsidR="00FA083E" w:rsidRPr="00121B67" w:rsidRDefault="00FA083E" w:rsidP="00FA083E">
      <w:pPr>
        <w:rPr>
          <w:rFonts w:asciiTheme="majorEastAsia" w:eastAsiaTheme="majorEastAsia" w:hAnsiTheme="majorEastAsia"/>
          <w:sz w:val="24"/>
          <w:szCs w:val="24"/>
        </w:rPr>
      </w:pPr>
      <w:r w:rsidRPr="00121B67">
        <w:rPr>
          <w:rFonts w:asciiTheme="majorEastAsia" w:eastAsiaTheme="majorEastAsia" w:hAnsiTheme="majorEastAsia" w:hint="eastAsia"/>
          <w:sz w:val="24"/>
          <w:szCs w:val="24"/>
        </w:rPr>
        <w:t>４　介護保険に係るサービスを提供する施設の整備目標量</w:t>
      </w:r>
    </w:p>
    <w:p w14:paraId="54DEF54B" w14:textId="77777777" w:rsidR="00FA083E" w:rsidRPr="00121B67" w:rsidRDefault="00FA083E" w:rsidP="00FA083E">
      <w:pPr>
        <w:rPr>
          <w:rFonts w:asciiTheme="majorEastAsia" w:eastAsiaTheme="majorEastAsia" w:hAnsiTheme="majorEastAsia"/>
          <w:sz w:val="24"/>
          <w:szCs w:val="24"/>
        </w:rPr>
      </w:pPr>
    </w:p>
    <w:p w14:paraId="08752247" w14:textId="77777777" w:rsidR="00FA083E" w:rsidRPr="00121B67" w:rsidRDefault="00FA083E" w:rsidP="00FA083E">
      <w:pPr>
        <w:ind w:firstLineChars="100" w:firstLine="240"/>
        <w:rPr>
          <w:rFonts w:asciiTheme="majorEastAsia" w:eastAsiaTheme="majorEastAsia" w:hAnsiTheme="majorEastAsia"/>
          <w:sz w:val="24"/>
          <w:szCs w:val="24"/>
        </w:rPr>
      </w:pPr>
      <w:r w:rsidRPr="00121B67">
        <w:rPr>
          <w:rFonts w:asciiTheme="majorEastAsia" w:eastAsiaTheme="majorEastAsia" w:hAnsiTheme="majorEastAsia" w:hint="eastAsia"/>
          <w:sz w:val="24"/>
          <w:szCs w:val="24"/>
        </w:rPr>
        <w:t xml:space="preserve">介護保険に係るサービスを提供する施設の整備については、大阪府高齢者計画（「大阪府高齢者福祉計画」及び「介護保険事業支援計画」）による目標量とします。　</w:t>
      </w:r>
    </w:p>
    <w:p w14:paraId="10B0C414" w14:textId="77777777" w:rsidR="00FA083E" w:rsidRPr="00121B67" w:rsidRDefault="00FA083E" w:rsidP="00FA083E">
      <w:pPr>
        <w:rPr>
          <w:rFonts w:asciiTheme="majorEastAsia" w:eastAsiaTheme="majorEastAsia" w:hAnsiTheme="majorEastAsia"/>
          <w:sz w:val="24"/>
          <w:szCs w:val="24"/>
        </w:rPr>
      </w:pPr>
    </w:p>
    <w:p w14:paraId="685EF546" w14:textId="77777777" w:rsidR="00FA083E" w:rsidRPr="00121B67" w:rsidRDefault="00FA083E" w:rsidP="00FA083E">
      <w:pPr>
        <w:ind w:firstLineChars="200" w:firstLine="480"/>
        <w:rPr>
          <w:rFonts w:asciiTheme="majorEastAsia" w:eastAsiaTheme="majorEastAsia" w:hAnsiTheme="majorEastAsia"/>
          <w:sz w:val="24"/>
          <w:szCs w:val="24"/>
        </w:rPr>
      </w:pPr>
      <w:r w:rsidRPr="00121B67">
        <w:rPr>
          <w:rFonts w:asciiTheme="majorEastAsia" w:eastAsiaTheme="majorEastAsia" w:hAnsiTheme="majorEastAsia" w:hint="eastAsia"/>
          <w:sz w:val="24"/>
          <w:szCs w:val="24"/>
        </w:rPr>
        <w:t>参考：大阪府高齢者計画2015</w:t>
      </w:r>
    </w:p>
    <w:p w14:paraId="1DF47F9C" w14:textId="77777777" w:rsidR="00FA083E" w:rsidRPr="00121B67" w:rsidRDefault="00FA083E" w:rsidP="00FA083E">
      <w:pPr>
        <w:ind w:leftChars="550" w:left="1155"/>
        <w:rPr>
          <w:rFonts w:asciiTheme="majorEastAsia" w:eastAsiaTheme="majorEastAsia" w:hAnsiTheme="majorEastAsia"/>
          <w:sz w:val="24"/>
          <w:szCs w:val="24"/>
        </w:rPr>
      </w:pPr>
      <w:r w:rsidRPr="00121B67">
        <w:rPr>
          <w:rFonts w:asciiTheme="majorEastAsia" w:eastAsiaTheme="majorEastAsia" w:hAnsiTheme="majorEastAsia" w:hint="eastAsia"/>
          <w:sz w:val="24"/>
          <w:szCs w:val="24"/>
        </w:rPr>
        <w:t>介護保険施設等の介護保険にかかるサービスを提供する施設の整備目標量は、各市町村がこれまでのサービス利用実績、今後の要支援・要介護認定者数の見込み等から推計した介護サービス量（必要量）に基づき算出しています。</w:t>
      </w:r>
      <w:r w:rsidRPr="00121B67">
        <w:rPr>
          <w:rFonts w:asciiTheme="majorEastAsia" w:eastAsiaTheme="majorEastAsia" w:hAnsiTheme="majorEastAsia"/>
          <w:sz w:val="24"/>
          <w:szCs w:val="24"/>
        </w:rPr>
        <w:br w:type="page"/>
      </w:r>
    </w:p>
    <w:p w14:paraId="47D03CD8" w14:textId="77777777" w:rsidR="00FA083E" w:rsidRPr="00121B67" w:rsidRDefault="00FA083E" w:rsidP="00FA083E">
      <w:pPr>
        <w:rPr>
          <w:rFonts w:asciiTheme="majorEastAsia" w:eastAsiaTheme="majorEastAsia" w:hAnsiTheme="majorEastAsia"/>
          <w:sz w:val="24"/>
          <w:szCs w:val="24"/>
        </w:rPr>
      </w:pPr>
      <w:r w:rsidRPr="00121B67">
        <w:rPr>
          <w:rFonts w:asciiTheme="majorEastAsia" w:eastAsiaTheme="majorEastAsia" w:hAnsiTheme="majorEastAsia" w:hint="eastAsia"/>
          <w:sz w:val="24"/>
          <w:szCs w:val="24"/>
        </w:rPr>
        <w:lastRenderedPageBreak/>
        <w:t>（１）</w:t>
      </w:r>
      <w:r w:rsidRPr="00121B67">
        <w:rPr>
          <w:rFonts w:asciiTheme="majorEastAsia" w:eastAsiaTheme="majorEastAsia" w:hAnsiTheme="majorEastAsia" w:hint="eastAsia"/>
          <w:sz w:val="24"/>
          <w:szCs w:val="24"/>
        </w:rPr>
        <w:tab/>
        <w:t>介護保険施設の整備目標量</w:t>
      </w:r>
    </w:p>
    <w:p w14:paraId="1ABAF4A6" w14:textId="77777777" w:rsidR="00FA083E" w:rsidRPr="00121B67" w:rsidRDefault="00FA083E" w:rsidP="00FA083E">
      <w:pPr>
        <w:ind w:firstLineChars="200" w:firstLine="480"/>
        <w:rPr>
          <w:rFonts w:asciiTheme="majorEastAsia" w:eastAsiaTheme="majorEastAsia" w:hAnsiTheme="majorEastAsia"/>
          <w:sz w:val="24"/>
          <w:szCs w:val="24"/>
        </w:rPr>
      </w:pPr>
      <w:r w:rsidRPr="00121B67">
        <w:rPr>
          <w:rFonts w:asciiTheme="majorEastAsia" w:eastAsiaTheme="majorEastAsia" w:hAnsiTheme="majorEastAsia" w:hint="eastAsia"/>
          <w:sz w:val="24"/>
          <w:szCs w:val="24"/>
        </w:rPr>
        <w:t>（必要入所定員総数）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0"/>
        <w:gridCol w:w="3491"/>
      </w:tblGrid>
      <w:tr w:rsidR="00FA083E" w:rsidRPr="00121B67" w14:paraId="61CEC812" w14:textId="77777777" w:rsidTr="00FA083E">
        <w:trPr>
          <w:jc w:val="center"/>
        </w:trPr>
        <w:tc>
          <w:tcPr>
            <w:tcW w:w="4110" w:type="dxa"/>
            <w:shd w:val="clear" w:color="auto" w:fill="FFC000"/>
            <w:vAlign w:val="center"/>
          </w:tcPr>
          <w:p w14:paraId="11485767" w14:textId="77777777" w:rsidR="00FA083E" w:rsidRPr="00121B67" w:rsidRDefault="00FA083E" w:rsidP="00FA083E">
            <w:pPr>
              <w:spacing w:line="360" w:lineRule="auto"/>
              <w:jc w:val="center"/>
              <w:rPr>
                <w:rFonts w:asciiTheme="majorEastAsia" w:eastAsiaTheme="majorEastAsia" w:hAnsiTheme="majorEastAsia" w:cs="Times New Roman"/>
                <w:sz w:val="24"/>
                <w:szCs w:val="24"/>
              </w:rPr>
            </w:pPr>
            <w:r w:rsidRPr="00121B67">
              <w:rPr>
                <w:rFonts w:asciiTheme="majorEastAsia" w:eastAsiaTheme="majorEastAsia" w:hAnsiTheme="majorEastAsia" w:cs="Times New Roman" w:hint="eastAsia"/>
                <w:sz w:val="24"/>
                <w:szCs w:val="24"/>
              </w:rPr>
              <w:t>介護サービス類型（施設名称）</w:t>
            </w:r>
          </w:p>
        </w:tc>
        <w:tc>
          <w:tcPr>
            <w:tcW w:w="3491" w:type="dxa"/>
            <w:shd w:val="clear" w:color="auto" w:fill="FFC000"/>
            <w:vAlign w:val="center"/>
          </w:tcPr>
          <w:p w14:paraId="1F4DCEC1" w14:textId="77777777" w:rsidR="00FA083E" w:rsidRPr="00121B67" w:rsidRDefault="00FA083E" w:rsidP="00FA083E">
            <w:pPr>
              <w:snapToGrid w:val="0"/>
              <w:jc w:val="center"/>
              <w:rPr>
                <w:rFonts w:asciiTheme="majorEastAsia" w:eastAsiaTheme="majorEastAsia" w:hAnsiTheme="majorEastAsia" w:cs="Times New Roman"/>
                <w:sz w:val="24"/>
                <w:szCs w:val="24"/>
              </w:rPr>
            </w:pPr>
            <w:r w:rsidRPr="00121B67">
              <w:rPr>
                <w:rFonts w:asciiTheme="majorEastAsia" w:eastAsiaTheme="majorEastAsia" w:hAnsiTheme="majorEastAsia" w:cs="Times New Roman" w:hint="eastAsia"/>
                <w:sz w:val="24"/>
                <w:szCs w:val="24"/>
              </w:rPr>
              <w:t>平成２９年度　整備目標量</w:t>
            </w:r>
          </w:p>
          <w:p w14:paraId="07018EC5" w14:textId="77777777" w:rsidR="00FA083E" w:rsidRPr="00121B67" w:rsidRDefault="00FA083E" w:rsidP="00FA083E">
            <w:pPr>
              <w:snapToGrid w:val="0"/>
              <w:jc w:val="center"/>
              <w:rPr>
                <w:rFonts w:asciiTheme="majorEastAsia" w:eastAsiaTheme="majorEastAsia" w:hAnsiTheme="majorEastAsia" w:cs="Times New Roman"/>
                <w:sz w:val="24"/>
                <w:szCs w:val="24"/>
              </w:rPr>
            </w:pPr>
            <w:r w:rsidRPr="00121B67">
              <w:rPr>
                <w:rFonts w:asciiTheme="majorEastAsia" w:eastAsiaTheme="majorEastAsia" w:hAnsiTheme="majorEastAsia" w:cs="Times New Roman" w:hint="eastAsia"/>
                <w:sz w:val="24"/>
                <w:szCs w:val="24"/>
              </w:rPr>
              <w:t>（必要入所定員総数）</w:t>
            </w:r>
          </w:p>
        </w:tc>
      </w:tr>
      <w:tr w:rsidR="00FA083E" w:rsidRPr="00121B67" w14:paraId="35EA8670" w14:textId="77777777" w:rsidTr="00FA083E">
        <w:trPr>
          <w:jc w:val="center"/>
        </w:trPr>
        <w:tc>
          <w:tcPr>
            <w:tcW w:w="4110" w:type="dxa"/>
            <w:shd w:val="clear" w:color="auto" w:fill="auto"/>
            <w:vAlign w:val="center"/>
          </w:tcPr>
          <w:p w14:paraId="54DE56B2" w14:textId="77777777" w:rsidR="00FA083E" w:rsidRPr="00121B67" w:rsidRDefault="00FA083E" w:rsidP="00FA083E">
            <w:pPr>
              <w:snapToGrid w:val="0"/>
              <w:jc w:val="center"/>
              <w:rPr>
                <w:rFonts w:asciiTheme="majorEastAsia" w:eastAsiaTheme="majorEastAsia" w:hAnsiTheme="majorEastAsia" w:cs="Times New Roman"/>
                <w:sz w:val="24"/>
                <w:szCs w:val="24"/>
              </w:rPr>
            </w:pPr>
            <w:r w:rsidRPr="00121B67">
              <w:rPr>
                <w:rFonts w:asciiTheme="majorEastAsia" w:eastAsiaTheme="majorEastAsia" w:hAnsiTheme="majorEastAsia" w:cs="Times New Roman" w:hint="eastAsia"/>
                <w:sz w:val="24"/>
                <w:szCs w:val="24"/>
              </w:rPr>
              <w:t>指定介護老人福祉施設</w:t>
            </w:r>
          </w:p>
          <w:p w14:paraId="70B0C3AD" w14:textId="77777777" w:rsidR="00FA083E" w:rsidRPr="00121B67" w:rsidRDefault="00FA083E" w:rsidP="00FA083E">
            <w:pPr>
              <w:snapToGrid w:val="0"/>
              <w:jc w:val="center"/>
              <w:rPr>
                <w:rFonts w:asciiTheme="majorEastAsia" w:eastAsiaTheme="majorEastAsia" w:hAnsiTheme="majorEastAsia" w:cs="Times New Roman"/>
                <w:sz w:val="24"/>
                <w:szCs w:val="24"/>
              </w:rPr>
            </w:pPr>
            <w:r w:rsidRPr="00121B67">
              <w:rPr>
                <w:rFonts w:asciiTheme="majorEastAsia" w:eastAsiaTheme="majorEastAsia" w:hAnsiTheme="majorEastAsia" w:cs="Times New Roman" w:hint="eastAsia"/>
                <w:sz w:val="24"/>
                <w:szCs w:val="24"/>
              </w:rPr>
              <w:t>（特別養護老人ホーム）</w:t>
            </w:r>
          </w:p>
        </w:tc>
        <w:tc>
          <w:tcPr>
            <w:tcW w:w="3491" w:type="dxa"/>
            <w:shd w:val="clear" w:color="auto" w:fill="auto"/>
            <w:vAlign w:val="center"/>
          </w:tcPr>
          <w:p w14:paraId="484FBBF5" w14:textId="77777777" w:rsidR="00FA083E" w:rsidRPr="00121B67" w:rsidRDefault="00FA083E" w:rsidP="00FA083E">
            <w:pPr>
              <w:snapToGrid w:val="0"/>
              <w:jc w:val="center"/>
              <w:rPr>
                <w:rFonts w:asciiTheme="majorEastAsia" w:eastAsiaTheme="majorEastAsia" w:hAnsiTheme="majorEastAsia" w:cs="Times New Roman"/>
                <w:sz w:val="24"/>
                <w:szCs w:val="24"/>
              </w:rPr>
            </w:pPr>
            <w:r w:rsidRPr="00121B67">
              <w:rPr>
                <w:rFonts w:asciiTheme="majorEastAsia" w:eastAsiaTheme="majorEastAsia" w:hAnsiTheme="majorEastAsia" w:cs="Times New Roman" w:hint="eastAsia"/>
                <w:sz w:val="24"/>
                <w:szCs w:val="24"/>
              </w:rPr>
              <w:t>３３，１２９人分</w:t>
            </w:r>
          </w:p>
        </w:tc>
      </w:tr>
      <w:tr w:rsidR="00FA083E" w:rsidRPr="00121B67" w14:paraId="38E60CAA" w14:textId="77777777" w:rsidTr="00FA083E">
        <w:trPr>
          <w:jc w:val="center"/>
        </w:trPr>
        <w:tc>
          <w:tcPr>
            <w:tcW w:w="4110" w:type="dxa"/>
            <w:shd w:val="clear" w:color="auto" w:fill="auto"/>
            <w:vAlign w:val="center"/>
          </w:tcPr>
          <w:p w14:paraId="013447C4" w14:textId="77777777" w:rsidR="00FA083E" w:rsidRPr="00121B67" w:rsidRDefault="00FA083E" w:rsidP="00FA083E">
            <w:pPr>
              <w:spacing w:line="360" w:lineRule="auto"/>
              <w:jc w:val="center"/>
              <w:rPr>
                <w:rFonts w:asciiTheme="majorEastAsia" w:eastAsiaTheme="majorEastAsia" w:hAnsiTheme="majorEastAsia" w:cs="Times New Roman"/>
                <w:sz w:val="24"/>
                <w:szCs w:val="24"/>
              </w:rPr>
            </w:pPr>
            <w:r w:rsidRPr="00121B67">
              <w:rPr>
                <w:rFonts w:asciiTheme="majorEastAsia" w:eastAsiaTheme="majorEastAsia" w:hAnsiTheme="majorEastAsia" w:cs="Times New Roman" w:hint="eastAsia"/>
                <w:sz w:val="24"/>
                <w:szCs w:val="24"/>
              </w:rPr>
              <w:t>介護老人保健施設</w:t>
            </w:r>
          </w:p>
        </w:tc>
        <w:tc>
          <w:tcPr>
            <w:tcW w:w="3491" w:type="dxa"/>
            <w:shd w:val="clear" w:color="auto" w:fill="auto"/>
            <w:vAlign w:val="center"/>
          </w:tcPr>
          <w:p w14:paraId="4DB1CBD8" w14:textId="77777777" w:rsidR="00FA083E" w:rsidRPr="00121B67" w:rsidRDefault="00FA083E" w:rsidP="00FA083E">
            <w:pPr>
              <w:spacing w:line="360" w:lineRule="auto"/>
              <w:jc w:val="center"/>
              <w:rPr>
                <w:rFonts w:asciiTheme="majorEastAsia" w:eastAsiaTheme="majorEastAsia" w:hAnsiTheme="majorEastAsia" w:cs="Times New Roman"/>
                <w:sz w:val="24"/>
                <w:szCs w:val="24"/>
              </w:rPr>
            </w:pPr>
            <w:r w:rsidRPr="00121B67">
              <w:rPr>
                <w:rFonts w:asciiTheme="majorEastAsia" w:eastAsiaTheme="majorEastAsia" w:hAnsiTheme="majorEastAsia" w:cs="Times New Roman" w:hint="eastAsia"/>
                <w:sz w:val="24"/>
                <w:szCs w:val="24"/>
              </w:rPr>
              <w:t>２１，２０９人分</w:t>
            </w:r>
          </w:p>
        </w:tc>
      </w:tr>
      <w:tr w:rsidR="00FA083E" w:rsidRPr="00121B67" w14:paraId="3A085B47" w14:textId="77777777" w:rsidTr="00FA083E">
        <w:trPr>
          <w:jc w:val="center"/>
        </w:trPr>
        <w:tc>
          <w:tcPr>
            <w:tcW w:w="4110" w:type="dxa"/>
            <w:shd w:val="clear" w:color="auto" w:fill="auto"/>
            <w:vAlign w:val="center"/>
          </w:tcPr>
          <w:p w14:paraId="6C80A9FA" w14:textId="77777777" w:rsidR="00FA083E" w:rsidRPr="00121B67" w:rsidRDefault="00FA083E" w:rsidP="00FA083E">
            <w:pPr>
              <w:spacing w:line="360" w:lineRule="auto"/>
              <w:jc w:val="center"/>
              <w:rPr>
                <w:rFonts w:asciiTheme="majorEastAsia" w:eastAsiaTheme="majorEastAsia" w:hAnsiTheme="majorEastAsia" w:cs="Times New Roman"/>
                <w:sz w:val="24"/>
                <w:szCs w:val="24"/>
              </w:rPr>
            </w:pPr>
            <w:r w:rsidRPr="00121B67">
              <w:rPr>
                <w:rFonts w:asciiTheme="majorEastAsia" w:eastAsiaTheme="majorEastAsia" w:hAnsiTheme="majorEastAsia" w:cs="Times New Roman" w:hint="eastAsia"/>
                <w:sz w:val="24"/>
                <w:szCs w:val="24"/>
              </w:rPr>
              <w:t>指定介護療養型医療施設</w:t>
            </w:r>
          </w:p>
        </w:tc>
        <w:tc>
          <w:tcPr>
            <w:tcW w:w="3491" w:type="dxa"/>
            <w:shd w:val="clear" w:color="auto" w:fill="auto"/>
            <w:vAlign w:val="center"/>
          </w:tcPr>
          <w:p w14:paraId="1F05BBF5" w14:textId="77777777" w:rsidR="00FA083E" w:rsidRPr="00121B67" w:rsidRDefault="00FA083E" w:rsidP="00FA083E">
            <w:pPr>
              <w:spacing w:line="360" w:lineRule="auto"/>
              <w:jc w:val="center"/>
              <w:rPr>
                <w:rFonts w:asciiTheme="majorEastAsia" w:eastAsiaTheme="majorEastAsia" w:hAnsiTheme="majorEastAsia" w:cs="Times New Roman"/>
                <w:sz w:val="24"/>
                <w:szCs w:val="24"/>
              </w:rPr>
            </w:pPr>
            <w:r w:rsidRPr="00121B67">
              <w:rPr>
                <w:rFonts w:asciiTheme="majorEastAsia" w:eastAsiaTheme="majorEastAsia" w:hAnsiTheme="majorEastAsia" w:cs="Times New Roman" w:hint="eastAsia"/>
                <w:sz w:val="24"/>
                <w:szCs w:val="24"/>
              </w:rPr>
              <w:t>２，３４９人分</w:t>
            </w:r>
          </w:p>
        </w:tc>
      </w:tr>
    </w:tbl>
    <w:p w14:paraId="6DA29240" w14:textId="77777777" w:rsidR="00FA083E" w:rsidRPr="00121B67" w:rsidRDefault="00FA083E" w:rsidP="00FA083E">
      <w:pPr>
        <w:rPr>
          <w:rFonts w:asciiTheme="majorEastAsia" w:eastAsiaTheme="majorEastAsia" w:hAnsiTheme="majorEastAsia"/>
          <w:sz w:val="24"/>
          <w:szCs w:val="24"/>
        </w:rPr>
      </w:pPr>
    </w:p>
    <w:p w14:paraId="10D18AD4" w14:textId="77777777" w:rsidR="00FA083E" w:rsidRPr="00121B67" w:rsidRDefault="00FA083E" w:rsidP="00FA083E">
      <w:pPr>
        <w:rPr>
          <w:rFonts w:asciiTheme="majorEastAsia" w:eastAsiaTheme="majorEastAsia" w:hAnsiTheme="majorEastAsia"/>
          <w:sz w:val="24"/>
          <w:szCs w:val="24"/>
        </w:rPr>
      </w:pPr>
      <w:r w:rsidRPr="00121B67">
        <w:rPr>
          <w:rFonts w:asciiTheme="majorEastAsia" w:eastAsiaTheme="majorEastAsia" w:hAnsiTheme="majorEastAsia" w:hint="eastAsia"/>
          <w:sz w:val="24"/>
          <w:szCs w:val="24"/>
        </w:rPr>
        <w:t>（２）</w:t>
      </w:r>
      <w:r w:rsidRPr="00121B67">
        <w:rPr>
          <w:rFonts w:asciiTheme="majorEastAsia" w:eastAsiaTheme="majorEastAsia" w:hAnsiTheme="majorEastAsia" w:hint="eastAsia"/>
          <w:sz w:val="24"/>
          <w:szCs w:val="24"/>
        </w:rPr>
        <w:tab/>
        <w:t>居住系サービス・地域密着型サービスの整備目標量</w:t>
      </w:r>
    </w:p>
    <w:p w14:paraId="51C797F1" w14:textId="77777777" w:rsidR="00FA083E" w:rsidRPr="00121B67" w:rsidRDefault="00FA083E" w:rsidP="00FA083E">
      <w:pPr>
        <w:ind w:firstLineChars="200" w:firstLine="480"/>
        <w:rPr>
          <w:rFonts w:asciiTheme="majorEastAsia" w:eastAsiaTheme="majorEastAsia" w:hAnsiTheme="majorEastAsia"/>
          <w:sz w:val="24"/>
          <w:szCs w:val="24"/>
        </w:rPr>
      </w:pPr>
      <w:r w:rsidRPr="00121B67">
        <w:rPr>
          <w:rFonts w:asciiTheme="majorEastAsia" w:eastAsiaTheme="majorEastAsia" w:hAnsiTheme="majorEastAsia" w:hint="eastAsia"/>
          <w:sz w:val="24"/>
          <w:szCs w:val="24"/>
        </w:rPr>
        <w:t>（必要利用定員総数）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3491"/>
      </w:tblGrid>
      <w:tr w:rsidR="00FA083E" w:rsidRPr="00121B67" w14:paraId="30D866F7" w14:textId="77777777" w:rsidTr="00FA083E">
        <w:trPr>
          <w:jc w:val="center"/>
        </w:trPr>
        <w:tc>
          <w:tcPr>
            <w:tcW w:w="4536" w:type="dxa"/>
            <w:shd w:val="clear" w:color="auto" w:fill="FFC000"/>
            <w:vAlign w:val="center"/>
          </w:tcPr>
          <w:p w14:paraId="711CE9D7" w14:textId="77777777" w:rsidR="00FA083E" w:rsidRPr="00121B67" w:rsidRDefault="00FA083E" w:rsidP="00FA083E">
            <w:pPr>
              <w:spacing w:line="360" w:lineRule="auto"/>
              <w:jc w:val="center"/>
              <w:rPr>
                <w:rFonts w:asciiTheme="majorEastAsia" w:eastAsiaTheme="majorEastAsia" w:hAnsiTheme="majorEastAsia" w:cs="Times New Roman"/>
                <w:sz w:val="24"/>
                <w:szCs w:val="24"/>
              </w:rPr>
            </w:pPr>
            <w:r w:rsidRPr="00121B67">
              <w:rPr>
                <w:rFonts w:asciiTheme="majorEastAsia" w:eastAsiaTheme="majorEastAsia" w:hAnsiTheme="majorEastAsia" w:cs="Times New Roman" w:hint="eastAsia"/>
                <w:sz w:val="24"/>
                <w:szCs w:val="24"/>
              </w:rPr>
              <w:t>介護サービス類型（施設名称）</w:t>
            </w:r>
          </w:p>
        </w:tc>
        <w:tc>
          <w:tcPr>
            <w:tcW w:w="3491" w:type="dxa"/>
            <w:shd w:val="clear" w:color="auto" w:fill="FFC000"/>
            <w:vAlign w:val="center"/>
          </w:tcPr>
          <w:p w14:paraId="7D43CF84" w14:textId="77777777" w:rsidR="00FA083E" w:rsidRPr="00121B67" w:rsidRDefault="00FA083E" w:rsidP="00FA083E">
            <w:pPr>
              <w:snapToGrid w:val="0"/>
              <w:jc w:val="center"/>
              <w:rPr>
                <w:rFonts w:asciiTheme="majorEastAsia" w:eastAsiaTheme="majorEastAsia" w:hAnsiTheme="majorEastAsia" w:cs="Times New Roman"/>
                <w:sz w:val="24"/>
                <w:szCs w:val="24"/>
              </w:rPr>
            </w:pPr>
            <w:r w:rsidRPr="00121B67">
              <w:rPr>
                <w:rFonts w:asciiTheme="majorEastAsia" w:eastAsiaTheme="majorEastAsia" w:hAnsiTheme="majorEastAsia" w:cs="Times New Roman" w:hint="eastAsia"/>
                <w:sz w:val="24"/>
                <w:szCs w:val="24"/>
              </w:rPr>
              <w:t>平成２９年度　整備目標量</w:t>
            </w:r>
          </w:p>
          <w:p w14:paraId="2D7D093E" w14:textId="77777777" w:rsidR="00FA083E" w:rsidRPr="00121B67" w:rsidRDefault="00FA083E" w:rsidP="00FA083E">
            <w:pPr>
              <w:snapToGrid w:val="0"/>
              <w:jc w:val="center"/>
              <w:rPr>
                <w:rFonts w:asciiTheme="majorEastAsia" w:eastAsiaTheme="majorEastAsia" w:hAnsiTheme="majorEastAsia" w:cs="Times New Roman"/>
                <w:sz w:val="24"/>
                <w:szCs w:val="24"/>
              </w:rPr>
            </w:pPr>
            <w:r w:rsidRPr="00121B67">
              <w:rPr>
                <w:rFonts w:asciiTheme="majorEastAsia" w:eastAsiaTheme="majorEastAsia" w:hAnsiTheme="majorEastAsia" w:cs="Times New Roman" w:hint="eastAsia"/>
                <w:sz w:val="24"/>
                <w:szCs w:val="24"/>
              </w:rPr>
              <w:t>（必要利用定員総数）</w:t>
            </w:r>
          </w:p>
        </w:tc>
      </w:tr>
      <w:tr w:rsidR="00FA083E" w:rsidRPr="00121B67" w14:paraId="26D4EC01" w14:textId="77777777" w:rsidTr="00FA083E">
        <w:trPr>
          <w:jc w:val="center"/>
        </w:trPr>
        <w:tc>
          <w:tcPr>
            <w:tcW w:w="4536" w:type="dxa"/>
            <w:shd w:val="clear" w:color="auto" w:fill="auto"/>
            <w:vAlign w:val="center"/>
          </w:tcPr>
          <w:p w14:paraId="78F2EA98" w14:textId="77777777" w:rsidR="00FA083E" w:rsidRPr="00121B67" w:rsidRDefault="00FA083E" w:rsidP="00FA083E">
            <w:pPr>
              <w:spacing w:line="360" w:lineRule="auto"/>
              <w:jc w:val="center"/>
              <w:rPr>
                <w:rFonts w:asciiTheme="majorEastAsia" w:eastAsiaTheme="majorEastAsia" w:hAnsiTheme="majorEastAsia" w:cs="Times New Roman"/>
                <w:sz w:val="24"/>
                <w:szCs w:val="24"/>
              </w:rPr>
            </w:pPr>
            <w:r w:rsidRPr="00121B67">
              <w:rPr>
                <w:rFonts w:asciiTheme="majorEastAsia" w:eastAsiaTheme="majorEastAsia" w:hAnsiTheme="majorEastAsia" w:cs="Times New Roman" w:hint="eastAsia"/>
                <w:sz w:val="24"/>
                <w:szCs w:val="24"/>
              </w:rPr>
              <w:t>介護専用型特定施設入居者生活介護</w:t>
            </w:r>
          </w:p>
        </w:tc>
        <w:tc>
          <w:tcPr>
            <w:tcW w:w="3491" w:type="dxa"/>
            <w:shd w:val="clear" w:color="auto" w:fill="auto"/>
            <w:vAlign w:val="center"/>
          </w:tcPr>
          <w:p w14:paraId="1A1EB365" w14:textId="77777777" w:rsidR="00FA083E" w:rsidRPr="00121B67" w:rsidRDefault="00FA083E" w:rsidP="00FA083E">
            <w:pPr>
              <w:snapToGrid w:val="0"/>
              <w:jc w:val="center"/>
              <w:rPr>
                <w:rFonts w:asciiTheme="majorEastAsia" w:eastAsiaTheme="majorEastAsia" w:hAnsiTheme="majorEastAsia" w:cs="Times New Roman"/>
                <w:sz w:val="24"/>
                <w:szCs w:val="24"/>
              </w:rPr>
            </w:pPr>
            <w:r w:rsidRPr="00121B67">
              <w:rPr>
                <w:rFonts w:asciiTheme="majorEastAsia" w:eastAsiaTheme="majorEastAsia" w:hAnsiTheme="majorEastAsia" w:cs="Times New Roman" w:hint="eastAsia"/>
                <w:sz w:val="24"/>
                <w:szCs w:val="24"/>
              </w:rPr>
              <w:t>７８８人分</w:t>
            </w:r>
          </w:p>
        </w:tc>
      </w:tr>
      <w:tr w:rsidR="00FA083E" w:rsidRPr="00121B67" w14:paraId="40962D97" w14:textId="77777777" w:rsidTr="00FA083E">
        <w:trPr>
          <w:jc w:val="center"/>
        </w:trPr>
        <w:tc>
          <w:tcPr>
            <w:tcW w:w="4536" w:type="dxa"/>
            <w:shd w:val="clear" w:color="auto" w:fill="auto"/>
            <w:vAlign w:val="center"/>
          </w:tcPr>
          <w:p w14:paraId="516EB2B0" w14:textId="77777777" w:rsidR="00FA083E" w:rsidRPr="00121B67" w:rsidRDefault="00FA083E" w:rsidP="00FA083E">
            <w:pPr>
              <w:spacing w:line="360" w:lineRule="auto"/>
              <w:jc w:val="center"/>
              <w:rPr>
                <w:rFonts w:asciiTheme="majorEastAsia" w:eastAsiaTheme="majorEastAsia" w:hAnsiTheme="majorEastAsia" w:cs="Times New Roman"/>
                <w:sz w:val="24"/>
                <w:szCs w:val="24"/>
              </w:rPr>
            </w:pPr>
            <w:r w:rsidRPr="00121B67">
              <w:rPr>
                <w:rFonts w:asciiTheme="majorEastAsia" w:eastAsiaTheme="majorEastAsia" w:hAnsiTheme="majorEastAsia" w:cs="Times New Roman" w:hint="eastAsia"/>
                <w:sz w:val="24"/>
                <w:szCs w:val="24"/>
              </w:rPr>
              <w:t>混合型特定施設入居者生活介護</w:t>
            </w:r>
          </w:p>
        </w:tc>
        <w:tc>
          <w:tcPr>
            <w:tcW w:w="3491" w:type="dxa"/>
            <w:shd w:val="clear" w:color="auto" w:fill="auto"/>
            <w:vAlign w:val="center"/>
          </w:tcPr>
          <w:p w14:paraId="1EC9D8FD" w14:textId="77777777" w:rsidR="00FA083E" w:rsidRPr="00121B67" w:rsidRDefault="00FA083E" w:rsidP="00FA083E">
            <w:pPr>
              <w:spacing w:line="360" w:lineRule="auto"/>
              <w:jc w:val="center"/>
              <w:rPr>
                <w:rFonts w:asciiTheme="majorEastAsia" w:eastAsiaTheme="majorEastAsia" w:hAnsiTheme="majorEastAsia" w:cs="Times New Roman"/>
                <w:sz w:val="24"/>
                <w:szCs w:val="24"/>
              </w:rPr>
            </w:pPr>
            <w:r w:rsidRPr="00121B67">
              <w:rPr>
                <w:rFonts w:asciiTheme="majorEastAsia" w:eastAsiaTheme="majorEastAsia" w:hAnsiTheme="majorEastAsia" w:cs="Times New Roman" w:hint="eastAsia"/>
                <w:sz w:val="24"/>
                <w:szCs w:val="24"/>
              </w:rPr>
              <w:t>１９，２４４人分</w:t>
            </w:r>
          </w:p>
        </w:tc>
      </w:tr>
      <w:tr w:rsidR="00FA083E" w:rsidRPr="00121B67" w14:paraId="404655B5" w14:textId="77777777" w:rsidTr="00FA083E">
        <w:trPr>
          <w:jc w:val="center"/>
        </w:trPr>
        <w:tc>
          <w:tcPr>
            <w:tcW w:w="4536" w:type="dxa"/>
            <w:shd w:val="clear" w:color="auto" w:fill="auto"/>
            <w:vAlign w:val="center"/>
          </w:tcPr>
          <w:p w14:paraId="5C5FBEDD" w14:textId="77777777" w:rsidR="00FA083E" w:rsidRPr="00121B67" w:rsidRDefault="00FA083E" w:rsidP="00FA083E">
            <w:pPr>
              <w:snapToGrid w:val="0"/>
              <w:jc w:val="center"/>
              <w:rPr>
                <w:rFonts w:asciiTheme="majorEastAsia" w:eastAsiaTheme="majorEastAsia" w:hAnsiTheme="majorEastAsia" w:cs="Times New Roman"/>
                <w:sz w:val="24"/>
                <w:szCs w:val="24"/>
              </w:rPr>
            </w:pPr>
            <w:r w:rsidRPr="00121B67">
              <w:rPr>
                <w:rFonts w:asciiTheme="majorEastAsia" w:eastAsiaTheme="majorEastAsia" w:hAnsiTheme="majorEastAsia" w:cs="Times New Roman" w:hint="eastAsia"/>
                <w:sz w:val="24"/>
                <w:szCs w:val="24"/>
              </w:rPr>
              <w:t>地域密着型介護老人福祉施設</w:t>
            </w:r>
          </w:p>
          <w:p w14:paraId="602A0949" w14:textId="77777777" w:rsidR="00FA083E" w:rsidRPr="00121B67" w:rsidRDefault="00FA083E" w:rsidP="00FA083E">
            <w:pPr>
              <w:snapToGrid w:val="0"/>
              <w:jc w:val="center"/>
              <w:rPr>
                <w:rFonts w:asciiTheme="majorEastAsia" w:eastAsiaTheme="majorEastAsia" w:hAnsiTheme="majorEastAsia" w:cs="Times New Roman"/>
                <w:sz w:val="24"/>
                <w:szCs w:val="24"/>
              </w:rPr>
            </w:pPr>
            <w:r w:rsidRPr="00121B67">
              <w:rPr>
                <w:rFonts w:asciiTheme="majorEastAsia" w:eastAsiaTheme="majorEastAsia" w:hAnsiTheme="majorEastAsia" w:cs="Times New Roman" w:hint="eastAsia"/>
                <w:sz w:val="24"/>
                <w:szCs w:val="24"/>
              </w:rPr>
              <w:t>入所者生活介護（定員２９人以下の特養）</w:t>
            </w:r>
          </w:p>
        </w:tc>
        <w:tc>
          <w:tcPr>
            <w:tcW w:w="3491" w:type="dxa"/>
            <w:shd w:val="clear" w:color="auto" w:fill="auto"/>
            <w:vAlign w:val="center"/>
          </w:tcPr>
          <w:p w14:paraId="47B33007" w14:textId="77777777" w:rsidR="00FA083E" w:rsidRPr="00121B67" w:rsidRDefault="00FA083E" w:rsidP="00FA083E">
            <w:pPr>
              <w:spacing w:line="360" w:lineRule="auto"/>
              <w:jc w:val="center"/>
              <w:rPr>
                <w:rFonts w:asciiTheme="majorEastAsia" w:eastAsiaTheme="majorEastAsia" w:hAnsiTheme="majorEastAsia" w:cs="Times New Roman"/>
                <w:sz w:val="24"/>
                <w:szCs w:val="24"/>
              </w:rPr>
            </w:pPr>
            <w:r w:rsidRPr="00121B67">
              <w:rPr>
                <w:rFonts w:asciiTheme="majorEastAsia" w:eastAsiaTheme="majorEastAsia" w:hAnsiTheme="majorEastAsia" w:cs="Times New Roman" w:hint="eastAsia"/>
                <w:sz w:val="24"/>
                <w:szCs w:val="24"/>
              </w:rPr>
              <w:t>４，０５７人分</w:t>
            </w:r>
          </w:p>
        </w:tc>
      </w:tr>
      <w:tr w:rsidR="00FA083E" w:rsidRPr="00121B67" w14:paraId="581AB062" w14:textId="77777777" w:rsidTr="00FA083E">
        <w:trPr>
          <w:trHeight w:val="489"/>
          <w:jc w:val="center"/>
        </w:trPr>
        <w:tc>
          <w:tcPr>
            <w:tcW w:w="4536" w:type="dxa"/>
            <w:shd w:val="clear" w:color="auto" w:fill="auto"/>
            <w:vAlign w:val="center"/>
          </w:tcPr>
          <w:p w14:paraId="6552E06F" w14:textId="77777777" w:rsidR="00FA083E" w:rsidRPr="00121B67" w:rsidRDefault="00FA083E" w:rsidP="00FA083E">
            <w:pPr>
              <w:snapToGrid w:val="0"/>
              <w:jc w:val="center"/>
              <w:rPr>
                <w:rFonts w:asciiTheme="majorEastAsia" w:eastAsiaTheme="majorEastAsia" w:hAnsiTheme="majorEastAsia" w:cs="Times New Roman"/>
                <w:sz w:val="24"/>
                <w:szCs w:val="24"/>
              </w:rPr>
            </w:pPr>
            <w:r w:rsidRPr="00121B67">
              <w:rPr>
                <w:rFonts w:asciiTheme="majorEastAsia" w:eastAsiaTheme="majorEastAsia" w:hAnsiTheme="majorEastAsia" w:cs="Times New Roman" w:hint="eastAsia"/>
                <w:sz w:val="24"/>
                <w:szCs w:val="24"/>
              </w:rPr>
              <w:t>地域密着型特定施設入居者生活介護</w:t>
            </w:r>
          </w:p>
          <w:p w14:paraId="377900CE" w14:textId="77777777" w:rsidR="00FA083E" w:rsidRPr="00121B67" w:rsidRDefault="00FA083E" w:rsidP="00FA083E">
            <w:pPr>
              <w:snapToGrid w:val="0"/>
              <w:jc w:val="center"/>
              <w:rPr>
                <w:rFonts w:asciiTheme="majorEastAsia" w:eastAsiaTheme="majorEastAsia" w:hAnsiTheme="majorEastAsia" w:cs="Times New Roman"/>
                <w:sz w:val="24"/>
                <w:szCs w:val="24"/>
              </w:rPr>
            </w:pPr>
            <w:r w:rsidRPr="00121B67">
              <w:rPr>
                <w:rFonts w:asciiTheme="majorEastAsia" w:eastAsiaTheme="majorEastAsia" w:hAnsiTheme="majorEastAsia" w:cs="Times New Roman" w:hint="eastAsia"/>
                <w:sz w:val="24"/>
                <w:szCs w:val="24"/>
              </w:rPr>
              <w:t>（</w:t>
            </w:r>
            <w:r w:rsidRPr="00121B67">
              <w:rPr>
                <w:rFonts w:asciiTheme="majorEastAsia" w:eastAsiaTheme="majorEastAsia" w:hAnsiTheme="majorEastAsia" w:cs="Times New Roman" w:hint="eastAsia"/>
                <w:w w:val="90"/>
                <w:sz w:val="24"/>
                <w:szCs w:val="24"/>
              </w:rPr>
              <w:t>定員２９人以下の介護専用型特定施設</w:t>
            </w:r>
            <w:r w:rsidRPr="00121B67">
              <w:rPr>
                <w:rFonts w:asciiTheme="majorEastAsia" w:eastAsiaTheme="majorEastAsia" w:hAnsiTheme="majorEastAsia" w:cs="Times New Roman" w:hint="eastAsia"/>
                <w:sz w:val="24"/>
                <w:szCs w:val="24"/>
              </w:rPr>
              <w:t>）</w:t>
            </w:r>
          </w:p>
        </w:tc>
        <w:tc>
          <w:tcPr>
            <w:tcW w:w="3491" w:type="dxa"/>
            <w:shd w:val="clear" w:color="auto" w:fill="auto"/>
            <w:vAlign w:val="center"/>
          </w:tcPr>
          <w:p w14:paraId="3820A9B1" w14:textId="77777777" w:rsidR="00FA083E" w:rsidRPr="00121B67" w:rsidRDefault="00FA083E" w:rsidP="00FA083E">
            <w:pPr>
              <w:spacing w:line="360" w:lineRule="auto"/>
              <w:jc w:val="center"/>
              <w:rPr>
                <w:rFonts w:asciiTheme="majorEastAsia" w:eastAsiaTheme="majorEastAsia" w:hAnsiTheme="majorEastAsia" w:cs="Times New Roman"/>
                <w:sz w:val="24"/>
                <w:szCs w:val="24"/>
              </w:rPr>
            </w:pPr>
            <w:r w:rsidRPr="00121B67">
              <w:rPr>
                <w:rFonts w:asciiTheme="majorEastAsia" w:eastAsiaTheme="majorEastAsia" w:hAnsiTheme="majorEastAsia" w:cs="Times New Roman" w:hint="eastAsia"/>
                <w:sz w:val="24"/>
                <w:szCs w:val="24"/>
              </w:rPr>
              <w:t>５０５人分</w:t>
            </w:r>
          </w:p>
        </w:tc>
      </w:tr>
      <w:tr w:rsidR="00FA083E" w:rsidRPr="00121B67" w14:paraId="3DF7B3E1" w14:textId="77777777" w:rsidTr="00FA083E">
        <w:trPr>
          <w:trHeight w:val="555"/>
          <w:jc w:val="center"/>
        </w:trPr>
        <w:tc>
          <w:tcPr>
            <w:tcW w:w="4536" w:type="dxa"/>
            <w:shd w:val="clear" w:color="auto" w:fill="auto"/>
            <w:vAlign w:val="center"/>
          </w:tcPr>
          <w:p w14:paraId="12ED8B94" w14:textId="77777777" w:rsidR="00FA083E" w:rsidRPr="00121B67" w:rsidRDefault="00FA083E" w:rsidP="00FA083E">
            <w:pPr>
              <w:snapToGrid w:val="0"/>
              <w:jc w:val="center"/>
              <w:rPr>
                <w:rFonts w:asciiTheme="majorEastAsia" w:eastAsiaTheme="majorEastAsia" w:hAnsiTheme="majorEastAsia" w:cs="Times New Roman"/>
                <w:sz w:val="24"/>
                <w:szCs w:val="24"/>
              </w:rPr>
            </w:pPr>
            <w:r w:rsidRPr="00121B67">
              <w:rPr>
                <w:rFonts w:asciiTheme="majorEastAsia" w:eastAsiaTheme="majorEastAsia" w:hAnsiTheme="majorEastAsia" w:cs="Times New Roman" w:hint="eastAsia"/>
                <w:sz w:val="24"/>
                <w:szCs w:val="24"/>
              </w:rPr>
              <w:t>認知症対応型共同生活介護</w:t>
            </w:r>
          </w:p>
          <w:p w14:paraId="3E10566D" w14:textId="77777777" w:rsidR="00FA083E" w:rsidRPr="00121B67" w:rsidRDefault="00FA083E" w:rsidP="00FA083E">
            <w:pPr>
              <w:snapToGrid w:val="0"/>
              <w:jc w:val="center"/>
              <w:rPr>
                <w:rFonts w:asciiTheme="majorEastAsia" w:eastAsiaTheme="majorEastAsia" w:hAnsiTheme="majorEastAsia" w:cs="Times New Roman"/>
                <w:sz w:val="24"/>
                <w:szCs w:val="24"/>
              </w:rPr>
            </w:pPr>
            <w:r w:rsidRPr="00121B67">
              <w:rPr>
                <w:rFonts w:asciiTheme="majorEastAsia" w:eastAsiaTheme="majorEastAsia" w:hAnsiTheme="majorEastAsia" w:cs="Times New Roman" w:hint="eastAsia"/>
                <w:sz w:val="24"/>
                <w:szCs w:val="24"/>
              </w:rPr>
              <w:t>（認知症高齢者グループホーム）</w:t>
            </w:r>
          </w:p>
        </w:tc>
        <w:tc>
          <w:tcPr>
            <w:tcW w:w="3491" w:type="dxa"/>
            <w:shd w:val="clear" w:color="auto" w:fill="auto"/>
            <w:vAlign w:val="center"/>
          </w:tcPr>
          <w:p w14:paraId="13D06D24" w14:textId="77777777" w:rsidR="00FA083E" w:rsidRPr="00121B67" w:rsidRDefault="00FA083E" w:rsidP="00FA083E">
            <w:pPr>
              <w:spacing w:line="360" w:lineRule="auto"/>
              <w:jc w:val="center"/>
              <w:rPr>
                <w:rFonts w:asciiTheme="majorEastAsia" w:eastAsiaTheme="majorEastAsia" w:hAnsiTheme="majorEastAsia" w:cs="Times New Roman"/>
                <w:sz w:val="24"/>
                <w:szCs w:val="24"/>
              </w:rPr>
            </w:pPr>
            <w:r w:rsidRPr="00121B67">
              <w:rPr>
                <w:rFonts w:asciiTheme="majorEastAsia" w:eastAsiaTheme="majorEastAsia" w:hAnsiTheme="majorEastAsia" w:cs="Times New Roman" w:hint="eastAsia"/>
                <w:sz w:val="24"/>
                <w:szCs w:val="24"/>
              </w:rPr>
              <w:t>１２，７３６人分</w:t>
            </w:r>
          </w:p>
        </w:tc>
      </w:tr>
    </w:tbl>
    <w:p w14:paraId="62BC823F" w14:textId="77777777" w:rsidR="00FA083E" w:rsidRPr="00121B67" w:rsidRDefault="00FA083E" w:rsidP="00FA083E">
      <w:pPr>
        <w:rPr>
          <w:rFonts w:asciiTheme="majorEastAsia" w:eastAsiaTheme="majorEastAsia" w:hAnsiTheme="majorEastAsia"/>
          <w:sz w:val="24"/>
          <w:szCs w:val="24"/>
        </w:rPr>
      </w:pPr>
    </w:p>
    <w:p w14:paraId="74DD9DF9" w14:textId="77777777" w:rsidR="00FA083E" w:rsidRPr="00121B67" w:rsidRDefault="00FA083E" w:rsidP="00FA083E">
      <w:pPr>
        <w:pStyle w:val="a9"/>
        <w:ind w:firstLine="630"/>
        <w:rPr>
          <w:rFonts w:asciiTheme="majorEastAsia" w:eastAsiaTheme="majorEastAsia" w:hAnsiTheme="majorEastAsia"/>
        </w:rPr>
      </w:pPr>
      <w:r w:rsidRPr="00121B67">
        <w:rPr>
          <w:rFonts w:asciiTheme="majorEastAsia" w:eastAsiaTheme="majorEastAsia" w:hAnsiTheme="majorEastAsia" w:hint="eastAsia"/>
        </w:rPr>
        <w:t>※特定施設入居者生活介護</w:t>
      </w:r>
    </w:p>
    <w:p w14:paraId="750259A8" w14:textId="77777777" w:rsidR="00FA083E" w:rsidRPr="00121B67" w:rsidRDefault="00FA083E" w:rsidP="00FA083E">
      <w:pPr>
        <w:pStyle w:val="a9"/>
        <w:ind w:left="1050" w:hanging="1050"/>
        <w:rPr>
          <w:rFonts w:asciiTheme="majorEastAsia" w:eastAsiaTheme="majorEastAsia" w:hAnsiTheme="majorEastAsia"/>
        </w:rPr>
      </w:pPr>
      <w:r w:rsidRPr="00121B67">
        <w:rPr>
          <w:rFonts w:asciiTheme="majorEastAsia" w:eastAsiaTheme="majorEastAsia" w:hAnsiTheme="majorEastAsia" w:hint="eastAsia"/>
        </w:rPr>
        <w:t xml:space="preserve">　　　　　</w:t>
      </w:r>
      <w:r w:rsidR="007A747F">
        <w:rPr>
          <w:rFonts w:asciiTheme="majorEastAsia" w:eastAsiaTheme="majorEastAsia" w:hAnsiTheme="majorEastAsia" w:hint="eastAsia"/>
        </w:rPr>
        <w:t>サービス付き高齢者向け住宅、</w:t>
      </w:r>
      <w:r w:rsidRPr="00121B67">
        <w:rPr>
          <w:rFonts w:asciiTheme="majorEastAsia" w:eastAsiaTheme="majorEastAsia" w:hAnsiTheme="majorEastAsia" w:hint="eastAsia"/>
        </w:rPr>
        <w:t>有料老人ホーム、養護老人ホーム、軽費老人ホームのうち、設備及び運営に関する基準等を満たし、指定を受けたもの。</w:t>
      </w:r>
    </w:p>
    <w:p w14:paraId="76367A23" w14:textId="77777777" w:rsidR="00FA083E" w:rsidRPr="00121B67" w:rsidRDefault="00FA083E" w:rsidP="00FA083E">
      <w:pPr>
        <w:pStyle w:val="a9"/>
        <w:ind w:left="1050" w:hanging="1050"/>
        <w:rPr>
          <w:rFonts w:asciiTheme="majorEastAsia" w:eastAsiaTheme="majorEastAsia" w:hAnsiTheme="majorEastAsia"/>
        </w:rPr>
      </w:pPr>
      <w:r w:rsidRPr="00121B67">
        <w:rPr>
          <w:rFonts w:asciiTheme="majorEastAsia" w:eastAsiaTheme="majorEastAsia" w:hAnsiTheme="majorEastAsia" w:hint="eastAsia"/>
        </w:rPr>
        <w:t xml:space="preserve">　　　　　なお、特定施設入居者生活介護のうち、入居者が要介護者と配偶者に限られているものが介護専用型特定施設で、それ以外が混合型特定施設という。</w:t>
      </w:r>
    </w:p>
    <w:p w14:paraId="22F89783" w14:textId="77777777" w:rsidR="00FA083E" w:rsidRPr="00121B67" w:rsidRDefault="00FA083E" w:rsidP="00FA083E">
      <w:pPr>
        <w:rPr>
          <w:rFonts w:asciiTheme="majorEastAsia" w:eastAsiaTheme="majorEastAsia" w:hAnsiTheme="majorEastAsia"/>
          <w:sz w:val="24"/>
          <w:szCs w:val="24"/>
        </w:rPr>
      </w:pPr>
    </w:p>
    <w:p w14:paraId="35D94DBD" w14:textId="77777777" w:rsidR="00FA083E" w:rsidRPr="00121B67" w:rsidRDefault="00FA083E" w:rsidP="00FA083E">
      <w:pPr>
        <w:rPr>
          <w:rFonts w:asciiTheme="majorEastAsia" w:eastAsiaTheme="majorEastAsia" w:hAnsiTheme="majorEastAsia"/>
          <w:sz w:val="24"/>
          <w:szCs w:val="24"/>
        </w:rPr>
      </w:pPr>
    </w:p>
    <w:p w14:paraId="6C881AA2" w14:textId="77777777" w:rsidR="00FA083E" w:rsidRPr="00121B67" w:rsidRDefault="00FA083E" w:rsidP="00FA083E">
      <w:pPr>
        <w:rPr>
          <w:rFonts w:asciiTheme="majorEastAsia" w:eastAsiaTheme="majorEastAsia" w:hAnsiTheme="majorEastAsia"/>
          <w:sz w:val="24"/>
          <w:szCs w:val="24"/>
        </w:rPr>
      </w:pPr>
      <w:r w:rsidRPr="00121B67">
        <w:rPr>
          <w:rFonts w:asciiTheme="majorEastAsia" w:eastAsiaTheme="majorEastAsia" w:hAnsiTheme="majorEastAsia" w:hint="eastAsia"/>
          <w:sz w:val="24"/>
          <w:szCs w:val="24"/>
        </w:rPr>
        <w:t>５　介護保険以外のサービスを提供する施設の整備目標量</w:t>
      </w:r>
    </w:p>
    <w:p w14:paraId="3C72A3ED" w14:textId="77777777" w:rsidR="00FA083E" w:rsidRPr="00121B67" w:rsidRDefault="00FA083E" w:rsidP="00FA083E">
      <w:pPr>
        <w:rPr>
          <w:rFonts w:asciiTheme="majorEastAsia" w:eastAsiaTheme="majorEastAsia" w:hAnsiTheme="majorEastAsia"/>
          <w:sz w:val="24"/>
          <w:szCs w:val="24"/>
        </w:rPr>
      </w:pPr>
      <w:r w:rsidRPr="00121B67">
        <w:rPr>
          <w:rFonts w:asciiTheme="majorEastAsia" w:eastAsiaTheme="majorEastAsia" w:hAnsiTheme="majorEastAsia" w:hint="eastAsia"/>
          <w:sz w:val="24"/>
          <w:szCs w:val="24"/>
        </w:rPr>
        <w:t xml:space="preserve">　　</w:t>
      </w:r>
    </w:p>
    <w:p w14:paraId="1507844E" w14:textId="77777777" w:rsidR="00FA083E" w:rsidRPr="00121B67" w:rsidRDefault="00FA083E" w:rsidP="00FA083E">
      <w:pPr>
        <w:ind w:firstLineChars="100" w:firstLine="240"/>
        <w:rPr>
          <w:rFonts w:asciiTheme="majorEastAsia" w:eastAsiaTheme="majorEastAsia" w:hAnsiTheme="majorEastAsia"/>
          <w:sz w:val="24"/>
          <w:szCs w:val="24"/>
        </w:rPr>
      </w:pPr>
      <w:r w:rsidRPr="00121B67">
        <w:rPr>
          <w:rFonts w:asciiTheme="majorEastAsia" w:eastAsiaTheme="majorEastAsia" w:hAnsiTheme="majorEastAsia" w:hint="eastAsia"/>
          <w:sz w:val="24"/>
          <w:szCs w:val="24"/>
        </w:rPr>
        <w:t>介護保険以外のサービスを提供する施設の整備については、大阪府高齢者計画（「大阪府高齢者福祉計画」及び「介護保険事業支援計画」）による目標量とします。</w:t>
      </w:r>
    </w:p>
    <w:p w14:paraId="5C6B6991" w14:textId="77777777" w:rsidR="00FA083E" w:rsidRPr="00121B67" w:rsidRDefault="00FA083E" w:rsidP="00FA083E">
      <w:pPr>
        <w:rPr>
          <w:rFonts w:asciiTheme="majorEastAsia" w:eastAsiaTheme="majorEastAsia" w:hAnsiTheme="majorEastAsia"/>
          <w:sz w:val="24"/>
          <w:szCs w:val="24"/>
        </w:rPr>
      </w:pPr>
      <w:r w:rsidRPr="00121B67">
        <w:rPr>
          <w:rFonts w:asciiTheme="majorEastAsia" w:eastAsiaTheme="majorEastAsia" w:hAnsiTheme="majorEastAsia" w:hint="eastAsia"/>
          <w:sz w:val="24"/>
          <w:szCs w:val="24"/>
        </w:rPr>
        <w:t xml:space="preserve">　　</w:t>
      </w:r>
    </w:p>
    <w:p w14:paraId="1FBDD996" w14:textId="77777777" w:rsidR="00FA083E" w:rsidRPr="00121B67" w:rsidRDefault="00FA083E" w:rsidP="00FA083E">
      <w:pPr>
        <w:rPr>
          <w:rFonts w:asciiTheme="majorEastAsia" w:eastAsiaTheme="majorEastAsia" w:hAnsiTheme="majorEastAsia"/>
          <w:sz w:val="24"/>
          <w:szCs w:val="24"/>
        </w:rPr>
      </w:pPr>
      <w:r w:rsidRPr="00121B67">
        <w:rPr>
          <w:rFonts w:asciiTheme="majorEastAsia" w:eastAsiaTheme="majorEastAsia" w:hAnsiTheme="majorEastAsia" w:hint="eastAsia"/>
          <w:sz w:val="24"/>
          <w:szCs w:val="24"/>
        </w:rPr>
        <w:lastRenderedPageBreak/>
        <w:t xml:space="preserve">　　　参考：大阪府高齢者計画2015</w:t>
      </w:r>
    </w:p>
    <w:p w14:paraId="51511746" w14:textId="77777777" w:rsidR="00FA083E" w:rsidRPr="00121B67" w:rsidRDefault="00FA083E" w:rsidP="00FA083E">
      <w:pPr>
        <w:ind w:left="1440" w:hangingChars="600" w:hanging="1440"/>
        <w:rPr>
          <w:rFonts w:asciiTheme="majorEastAsia" w:eastAsiaTheme="majorEastAsia" w:hAnsiTheme="majorEastAsia"/>
          <w:sz w:val="24"/>
          <w:szCs w:val="24"/>
        </w:rPr>
      </w:pPr>
      <w:r w:rsidRPr="00121B67">
        <w:rPr>
          <w:rFonts w:asciiTheme="majorEastAsia" w:eastAsiaTheme="majorEastAsia" w:hAnsiTheme="majorEastAsia" w:hint="eastAsia"/>
          <w:sz w:val="24"/>
          <w:szCs w:val="24"/>
        </w:rPr>
        <w:t xml:space="preserve">　　　　　　介護保険外のサービスを提供する施設の整備目標量は、各市町村が居宅において養護を受けることが困難な方や介護保険施設等他施設からの入所が必要な方の数を勘案して、推計したものを府域全体で合計して算出しています。</w:t>
      </w:r>
    </w:p>
    <w:p w14:paraId="2EF6B2B8" w14:textId="77777777" w:rsidR="00FA083E" w:rsidRPr="00121B67" w:rsidRDefault="00FA083E" w:rsidP="00FA083E">
      <w:pPr>
        <w:rPr>
          <w:rFonts w:asciiTheme="majorEastAsia" w:eastAsiaTheme="majorEastAsia" w:hAnsiTheme="majorEastAsia"/>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3491"/>
      </w:tblGrid>
      <w:tr w:rsidR="00FA083E" w:rsidRPr="00121B67" w14:paraId="3AED802A" w14:textId="77777777" w:rsidTr="00FA083E">
        <w:trPr>
          <w:jc w:val="center"/>
        </w:trPr>
        <w:tc>
          <w:tcPr>
            <w:tcW w:w="3260" w:type="dxa"/>
            <w:shd w:val="clear" w:color="auto" w:fill="FFC000"/>
          </w:tcPr>
          <w:p w14:paraId="493311F6" w14:textId="77777777" w:rsidR="00FA083E" w:rsidRPr="00121B67" w:rsidRDefault="00FA083E" w:rsidP="00FA083E">
            <w:pPr>
              <w:spacing w:line="360" w:lineRule="auto"/>
              <w:jc w:val="center"/>
              <w:rPr>
                <w:rFonts w:asciiTheme="majorEastAsia" w:eastAsiaTheme="majorEastAsia" w:hAnsiTheme="majorEastAsia" w:cs="Times New Roman"/>
                <w:sz w:val="24"/>
                <w:szCs w:val="24"/>
              </w:rPr>
            </w:pPr>
            <w:r w:rsidRPr="00121B67">
              <w:rPr>
                <w:rFonts w:asciiTheme="majorEastAsia" w:eastAsiaTheme="majorEastAsia" w:hAnsiTheme="majorEastAsia" w:cs="Times New Roman" w:hint="eastAsia"/>
                <w:sz w:val="24"/>
                <w:szCs w:val="24"/>
              </w:rPr>
              <w:t>施設名称</w:t>
            </w:r>
          </w:p>
        </w:tc>
        <w:tc>
          <w:tcPr>
            <w:tcW w:w="3491" w:type="dxa"/>
            <w:shd w:val="clear" w:color="auto" w:fill="FFC000"/>
          </w:tcPr>
          <w:p w14:paraId="4744F165" w14:textId="77777777" w:rsidR="00FA083E" w:rsidRPr="00121B67" w:rsidRDefault="00FA083E" w:rsidP="00FA083E">
            <w:pPr>
              <w:spacing w:line="360" w:lineRule="auto"/>
              <w:jc w:val="center"/>
              <w:rPr>
                <w:rFonts w:asciiTheme="majorEastAsia" w:eastAsiaTheme="majorEastAsia" w:hAnsiTheme="majorEastAsia" w:cs="Times New Roman"/>
                <w:sz w:val="24"/>
                <w:szCs w:val="24"/>
              </w:rPr>
            </w:pPr>
            <w:r w:rsidRPr="00121B67">
              <w:rPr>
                <w:rFonts w:asciiTheme="majorEastAsia" w:eastAsiaTheme="majorEastAsia" w:hAnsiTheme="majorEastAsia" w:cs="Times New Roman" w:hint="eastAsia"/>
                <w:sz w:val="24"/>
                <w:szCs w:val="24"/>
              </w:rPr>
              <w:t>平成２９年度　整備目標量</w:t>
            </w:r>
          </w:p>
        </w:tc>
      </w:tr>
      <w:tr w:rsidR="00FA083E" w:rsidRPr="00121B67" w14:paraId="2F1801E9" w14:textId="77777777" w:rsidTr="00FA083E">
        <w:trPr>
          <w:jc w:val="center"/>
        </w:trPr>
        <w:tc>
          <w:tcPr>
            <w:tcW w:w="3260" w:type="dxa"/>
            <w:shd w:val="clear" w:color="auto" w:fill="auto"/>
          </w:tcPr>
          <w:p w14:paraId="445AA83E" w14:textId="77777777" w:rsidR="00FA083E" w:rsidRPr="00121B67" w:rsidRDefault="00FA083E" w:rsidP="00FA083E">
            <w:pPr>
              <w:spacing w:line="360" w:lineRule="auto"/>
              <w:jc w:val="center"/>
              <w:rPr>
                <w:rFonts w:asciiTheme="majorEastAsia" w:eastAsiaTheme="majorEastAsia" w:hAnsiTheme="majorEastAsia" w:cs="Times New Roman"/>
                <w:sz w:val="24"/>
                <w:szCs w:val="24"/>
              </w:rPr>
            </w:pPr>
            <w:r w:rsidRPr="00121B67">
              <w:rPr>
                <w:rFonts w:asciiTheme="majorEastAsia" w:eastAsiaTheme="majorEastAsia" w:hAnsiTheme="majorEastAsia" w:cs="Times New Roman" w:hint="eastAsia"/>
                <w:sz w:val="24"/>
                <w:szCs w:val="24"/>
              </w:rPr>
              <w:t>養護老人ホーム</w:t>
            </w:r>
          </w:p>
        </w:tc>
        <w:tc>
          <w:tcPr>
            <w:tcW w:w="3491" w:type="dxa"/>
            <w:shd w:val="clear" w:color="auto" w:fill="auto"/>
            <w:vAlign w:val="center"/>
          </w:tcPr>
          <w:p w14:paraId="64F53C52" w14:textId="77777777" w:rsidR="00FA083E" w:rsidRPr="00121B67" w:rsidRDefault="00FA083E" w:rsidP="00FA083E">
            <w:pPr>
              <w:snapToGrid w:val="0"/>
              <w:jc w:val="center"/>
              <w:rPr>
                <w:rFonts w:asciiTheme="majorEastAsia" w:eastAsiaTheme="majorEastAsia" w:hAnsiTheme="majorEastAsia" w:cs="Times New Roman"/>
                <w:sz w:val="24"/>
                <w:szCs w:val="24"/>
              </w:rPr>
            </w:pPr>
            <w:r w:rsidRPr="00121B67">
              <w:rPr>
                <w:rFonts w:asciiTheme="majorEastAsia" w:eastAsiaTheme="majorEastAsia" w:hAnsiTheme="majorEastAsia" w:cs="Times New Roman" w:hint="eastAsia"/>
                <w:sz w:val="24"/>
                <w:szCs w:val="24"/>
              </w:rPr>
              <w:t>２，３５７人分</w:t>
            </w:r>
          </w:p>
        </w:tc>
      </w:tr>
      <w:tr w:rsidR="00FA083E" w:rsidRPr="00121B67" w14:paraId="274A2339" w14:textId="77777777" w:rsidTr="00FA083E">
        <w:trPr>
          <w:jc w:val="center"/>
        </w:trPr>
        <w:tc>
          <w:tcPr>
            <w:tcW w:w="3260" w:type="dxa"/>
            <w:shd w:val="clear" w:color="auto" w:fill="auto"/>
          </w:tcPr>
          <w:p w14:paraId="470E259B" w14:textId="77777777" w:rsidR="00FA083E" w:rsidRPr="00121B67" w:rsidRDefault="00FA083E" w:rsidP="00FA083E">
            <w:pPr>
              <w:spacing w:line="360" w:lineRule="auto"/>
              <w:jc w:val="center"/>
              <w:rPr>
                <w:rFonts w:asciiTheme="majorEastAsia" w:eastAsiaTheme="majorEastAsia" w:hAnsiTheme="majorEastAsia" w:cs="Times New Roman"/>
                <w:sz w:val="24"/>
                <w:szCs w:val="24"/>
              </w:rPr>
            </w:pPr>
            <w:r w:rsidRPr="00121B67">
              <w:rPr>
                <w:rFonts w:asciiTheme="majorEastAsia" w:eastAsiaTheme="majorEastAsia" w:hAnsiTheme="majorEastAsia" w:cs="Times New Roman" w:hint="eastAsia"/>
                <w:sz w:val="24"/>
                <w:szCs w:val="24"/>
              </w:rPr>
              <w:t>軽費老人ホーム</w:t>
            </w:r>
          </w:p>
        </w:tc>
        <w:tc>
          <w:tcPr>
            <w:tcW w:w="3491" w:type="dxa"/>
            <w:shd w:val="clear" w:color="auto" w:fill="auto"/>
          </w:tcPr>
          <w:p w14:paraId="04C57C9C" w14:textId="77777777" w:rsidR="00FA083E" w:rsidRPr="00121B67" w:rsidRDefault="00FA083E" w:rsidP="00FA083E">
            <w:pPr>
              <w:spacing w:line="360" w:lineRule="auto"/>
              <w:jc w:val="center"/>
              <w:rPr>
                <w:rFonts w:asciiTheme="majorEastAsia" w:eastAsiaTheme="majorEastAsia" w:hAnsiTheme="majorEastAsia" w:cs="Times New Roman"/>
                <w:sz w:val="24"/>
                <w:szCs w:val="24"/>
              </w:rPr>
            </w:pPr>
            <w:r w:rsidRPr="00121B67">
              <w:rPr>
                <w:rFonts w:asciiTheme="majorEastAsia" w:eastAsiaTheme="majorEastAsia" w:hAnsiTheme="majorEastAsia" w:cs="Times New Roman" w:hint="eastAsia"/>
                <w:sz w:val="24"/>
                <w:szCs w:val="24"/>
              </w:rPr>
              <w:t>５，６１４人分</w:t>
            </w:r>
          </w:p>
        </w:tc>
      </w:tr>
    </w:tbl>
    <w:p w14:paraId="6235FE2C" w14:textId="77777777" w:rsidR="00FA083E" w:rsidRPr="00121B67" w:rsidRDefault="00FA083E" w:rsidP="00FA083E">
      <w:pPr>
        <w:rPr>
          <w:rFonts w:asciiTheme="majorEastAsia" w:eastAsiaTheme="majorEastAsia" w:hAnsiTheme="majorEastAsia"/>
          <w:sz w:val="24"/>
          <w:szCs w:val="24"/>
        </w:rPr>
      </w:pPr>
    </w:p>
    <w:sectPr w:rsidR="00FA083E" w:rsidRPr="00121B67" w:rsidSect="004745C4">
      <w:footerReference w:type="default" r:id="rId9"/>
      <w:type w:val="continuous"/>
      <w:pgSz w:w="11907" w:h="16839" w:code="9"/>
      <w:pgMar w:top="1985" w:right="1701" w:bottom="1701" w:left="1701" w:header="851" w:footer="992" w:gutter="0"/>
      <w:pgNumType w:start="2"/>
      <w:cols w:space="425"/>
      <w:docGrid w:type="lines"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B540EA6" w15:done="0"/>
  <w15:commentEx w15:paraId="78FA2140" w15:done="0"/>
  <w15:commentEx w15:paraId="42C2CF2B" w15:done="0"/>
  <w15:commentEx w15:paraId="2A8BF3A1" w15:done="0"/>
  <w15:commentEx w15:paraId="46928ECB" w15:done="0"/>
  <w15:commentEx w15:paraId="388B606B" w15:done="0"/>
  <w15:commentEx w15:paraId="7F7CEA58" w15:done="0"/>
  <w15:commentEx w15:paraId="59301EC6" w15:done="0"/>
  <w15:commentEx w15:paraId="763721AF" w15:done="0"/>
  <w15:commentEx w15:paraId="74C84506" w15:done="0"/>
  <w15:commentEx w15:paraId="37B68348" w15:done="0"/>
  <w15:commentEx w15:paraId="278D9E13" w15:done="0"/>
  <w15:commentEx w15:paraId="413ACA42" w15:done="0"/>
  <w15:commentEx w15:paraId="638375AE" w15:done="0"/>
  <w15:commentEx w15:paraId="0949C7DD" w15:done="0"/>
  <w15:commentEx w15:paraId="44F83820" w15:done="0"/>
  <w15:commentEx w15:paraId="6021BEA6" w15:done="0"/>
  <w15:commentEx w15:paraId="2BF74A37" w15:done="0"/>
  <w15:commentEx w15:paraId="0D94D930" w15:done="0"/>
  <w15:commentEx w15:paraId="139F422B" w15:done="0"/>
  <w15:commentEx w15:paraId="235FFD7F" w15:done="0"/>
  <w15:commentEx w15:paraId="477E6E7F" w15:done="0"/>
  <w15:commentEx w15:paraId="709C23A4" w15:done="0"/>
  <w15:commentEx w15:paraId="6A324DFF" w15:done="0"/>
  <w15:commentEx w15:paraId="5177DE96" w15:done="0"/>
  <w15:commentEx w15:paraId="29BDF9E9" w15:done="0"/>
  <w15:commentEx w15:paraId="6B38E4DA" w15:done="0"/>
  <w15:commentEx w15:paraId="1048E51C" w15:done="0"/>
  <w15:commentEx w15:paraId="7EF089F6" w15:done="0"/>
  <w15:commentEx w15:paraId="69EA5913" w15:done="0"/>
  <w15:commentEx w15:paraId="533298B2" w15:done="0"/>
  <w15:commentEx w15:paraId="36BB07B8" w15:done="0"/>
  <w15:commentEx w15:paraId="6A35B536" w15:done="0"/>
  <w15:commentEx w15:paraId="611CF064" w15:done="0"/>
  <w15:commentEx w15:paraId="6CD9EAFC" w15:done="0"/>
  <w15:commentEx w15:paraId="29ACC9EE" w15:done="0"/>
  <w15:commentEx w15:paraId="373D19E3" w15:done="0"/>
  <w15:commentEx w15:paraId="242F9E62" w15:done="0"/>
  <w15:commentEx w15:paraId="0678B7A9" w15:done="0"/>
  <w15:commentEx w15:paraId="0E666115" w15:done="0"/>
  <w15:commentEx w15:paraId="256BA37C" w15:done="0"/>
  <w15:commentEx w15:paraId="7BD4361A" w15:done="0"/>
  <w15:commentEx w15:paraId="4C5E5E49" w15:done="0"/>
  <w15:commentEx w15:paraId="4E0C63C3" w15:done="0"/>
  <w15:commentEx w15:paraId="0A9B5F8A" w15:done="0"/>
  <w15:commentEx w15:paraId="0AFD4328" w15:done="0"/>
  <w15:commentEx w15:paraId="7F4F9614" w15:done="0"/>
  <w15:commentEx w15:paraId="73373001" w15:done="0"/>
  <w15:commentEx w15:paraId="26F62917" w15:done="0"/>
  <w15:commentEx w15:paraId="187C9AD1" w15:done="0"/>
  <w15:commentEx w15:paraId="3553B41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D652B5" w14:textId="77777777" w:rsidR="003049FD" w:rsidRDefault="003049FD" w:rsidP="006B2F5C">
      <w:r>
        <w:separator/>
      </w:r>
    </w:p>
  </w:endnote>
  <w:endnote w:type="continuationSeparator" w:id="0">
    <w:p w14:paraId="5AD69437" w14:textId="77777777" w:rsidR="003049FD" w:rsidRDefault="003049FD" w:rsidP="006B2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91E541" w14:textId="77777777" w:rsidR="00142C70" w:rsidRDefault="00142C70">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777C28" w14:textId="77777777" w:rsidR="003049FD" w:rsidRDefault="003049FD" w:rsidP="006B2F5C">
      <w:r>
        <w:separator/>
      </w:r>
    </w:p>
  </w:footnote>
  <w:footnote w:type="continuationSeparator" w:id="0">
    <w:p w14:paraId="2857C51A" w14:textId="77777777" w:rsidR="003049FD" w:rsidRDefault="003049FD" w:rsidP="006B2F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E5328"/>
    <w:multiLevelType w:val="hybridMultilevel"/>
    <w:tmpl w:val="FE024CAC"/>
    <w:lvl w:ilvl="0" w:tplc="BE4E721A">
      <w:start w:val="1"/>
      <w:numFmt w:val="bullet"/>
      <w:lvlText w:val="•"/>
      <w:lvlJc w:val="left"/>
      <w:pPr>
        <w:tabs>
          <w:tab w:val="num" w:pos="720"/>
        </w:tabs>
        <w:ind w:left="720" w:hanging="360"/>
      </w:pPr>
      <w:rPr>
        <w:rFonts w:ascii="Arial" w:hAnsi="Arial" w:hint="default"/>
      </w:rPr>
    </w:lvl>
    <w:lvl w:ilvl="1" w:tplc="ABF2FE48" w:tentative="1">
      <w:start w:val="1"/>
      <w:numFmt w:val="bullet"/>
      <w:lvlText w:val="•"/>
      <w:lvlJc w:val="left"/>
      <w:pPr>
        <w:tabs>
          <w:tab w:val="num" w:pos="1440"/>
        </w:tabs>
        <w:ind w:left="1440" w:hanging="360"/>
      </w:pPr>
      <w:rPr>
        <w:rFonts w:ascii="Arial" w:hAnsi="Arial" w:hint="default"/>
      </w:rPr>
    </w:lvl>
    <w:lvl w:ilvl="2" w:tplc="D1B48F88" w:tentative="1">
      <w:start w:val="1"/>
      <w:numFmt w:val="bullet"/>
      <w:lvlText w:val="•"/>
      <w:lvlJc w:val="left"/>
      <w:pPr>
        <w:tabs>
          <w:tab w:val="num" w:pos="2160"/>
        </w:tabs>
        <w:ind w:left="2160" w:hanging="360"/>
      </w:pPr>
      <w:rPr>
        <w:rFonts w:ascii="Arial" w:hAnsi="Arial" w:hint="default"/>
      </w:rPr>
    </w:lvl>
    <w:lvl w:ilvl="3" w:tplc="E93C3506" w:tentative="1">
      <w:start w:val="1"/>
      <w:numFmt w:val="bullet"/>
      <w:lvlText w:val="•"/>
      <w:lvlJc w:val="left"/>
      <w:pPr>
        <w:tabs>
          <w:tab w:val="num" w:pos="2880"/>
        </w:tabs>
        <w:ind w:left="2880" w:hanging="360"/>
      </w:pPr>
      <w:rPr>
        <w:rFonts w:ascii="Arial" w:hAnsi="Arial" w:hint="default"/>
      </w:rPr>
    </w:lvl>
    <w:lvl w:ilvl="4" w:tplc="8182BD3A" w:tentative="1">
      <w:start w:val="1"/>
      <w:numFmt w:val="bullet"/>
      <w:lvlText w:val="•"/>
      <w:lvlJc w:val="left"/>
      <w:pPr>
        <w:tabs>
          <w:tab w:val="num" w:pos="3600"/>
        </w:tabs>
        <w:ind w:left="3600" w:hanging="360"/>
      </w:pPr>
      <w:rPr>
        <w:rFonts w:ascii="Arial" w:hAnsi="Arial" w:hint="default"/>
      </w:rPr>
    </w:lvl>
    <w:lvl w:ilvl="5" w:tplc="F914F564" w:tentative="1">
      <w:start w:val="1"/>
      <w:numFmt w:val="bullet"/>
      <w:lvlText w:val="•"/>
      <w:lvlJc w:val="left"/>
      <w:pPr>
        <w:tabs>
          <w:tab w:val="num" w:pos="4320"/>
        </w:tabs>
        <w:ind w:left="4320" w:hanging="360"/>
      </w:pPr>
      <w:rPr>
        <w:rFonts w:ascii="Arial" w:hAnsi="Arial" w:hint="default"/>
      </w:rPr>
    </w:lvl>
    <w:lvl w:ilvl="6" w:tplc="9416AC34" w:tentative="1">
      <w:start w:val="1"/>
      <w:numFmt w:val="bullet"/>
      <w:lvlText w:val="•"/>
      <w:lvlJc w:val="left"/>
      <w:pPr>
        <w:tabs>
          <w:tab w:val="num" w:pos="5040"/>
        </w:tabs>
        <w:ind w:left="5040" w:hanging="360"/>
      </w:pPr>
      <w:rPr>
        <w:rFonts w:ascii="Arial" w:hAnsi="Arial" w:hint="default"/>
      </w:rPr>
    </w:lvl>
    <w:lvl w:ilvl="7" w:tplc="BA8400D4" w:tentative="1">
      <w:start w:val="1"/>
      <w:numFmt w:val="bullet"/>
      <w:lvlText w:val="•"/>
      <w:lvlJc w:val="left"/>
      <w:pPr>
        <w:tabs>
          <w:tab w:val="num" w:pos="5760"/>
        </w:tabs>
        <w:ind w:left="5760" w:hanging="360"/>
      </w:pPr>
      <w:rPr>
        <w:rFonts w:ascii="Arial" w:hAnsi="Arial" w:hint="default"/>
      </w:rPr>
    </w:lvl>
    <w:lvl w:ilvl="8" w:tplc="208ABFF6" w:tentative="1">
      <w:start w:val="1"/>
      <w:numFmt w:val="bullet"/>
      <w:lvlText w:val="•"/>
      <w:lvlJc w:val="left"/>
      <w:pPr>
        <w:tabs>
          <w:tab w:val="num" w:pos="6480"/>
        </w:tabs>
        <w:ind w:left="6480" w:hanging="360"/>
      </w:pPr>
      <w:rPr>
        <w:rFonts w:ascii="Arial" w:hAnsi="Arial" w:hint="default"/>
      </w:rPr>
    </w:lvl>
  </w:abstractNum>
  <w:abstractNum w:abstractNumId="1">
    <w:nsid w:val="2569668C"/>
    <w:multiLevelType w:val="hybridMultilevel"/>
    <w:tmpl w:val="BD2CC2FA"/>
    <w:lvl w:ilvl="0" w:tplc="8EDE46EA">
      <w:start w:val="1"/>
      <w:numFmt w:val="bullet"/>
      <w:lvlText w:val="•"/>
      <w:lvlJc w:val="left"/>
      <w:pPr>
        <w:tabs>
          <w:tab w:val="num" w:pos="720"/>
        </w:tabs>
        <w:ind w:left="720" w:hanging="360"/>
      </w:pPr>
      <w:rPr>
        <w:rFonts w:ascii="Arial" w:hAnsi="Arial" w:hint="default"/>
      </w:rPr>
    </w:lvl>
    <w:lvl w:ilvl="1" w:tplc="D3EC8EC4" w:tentative="1">
      <w:start w:val="1"/>
      <w:numFmt w:val="bullet"/>
      <w:lvlText w:val="•"/>
      <w:lvlJc w:val="left"/>
      <w:pPr>
        <w:tabs>
          <w:tab w:val="num" w:pos="1440"/>
        </w:tabs>
        <w:ind w:left="1440" w:hanging="360"/>
      </w:pPr>
      <w:rPr>
        <w:rFonts w:ascii="Arial" w:hAnsi="Arial" w:hint="default"/>
      </w:rPr>
    </w:lvl>
    <w:lvl w:ilvl="2" w:tplc="A03C963C" w:tentative="1">
      <w:start w:val="1"/>
      <w:numFmt w:val="bullet"/>
      <w:lvlText w:val="•"/>
      <w:lvlJc w:val="left"/>
      <w:pPr>
        <w:tabs>
          <w:tab w:val="num" w:pos="2160"/>
        </w:tabs>
        <w:ind w:left="2160" w:hanging="360"/>
      </w:pPr>
      <w:rPr>
        <w:rFonts w:ascii="Arial" w:hAnsi="Arial" w:hint="default"/>
      </w:rPr>
    </w:lvl>
    <w:lvl w:ilvl="3" w:tplc="006ED246" w:tentative="1">
      <w:start w:val="1"/>
      <w:numFmt w:val="bullet"/>
      <w:lvlText w:val="•"/>
      <w:lvlJc w:val="left"/>
      <w:pPr>
        <w:tabs>
          <w:tab w:val="num" w:pos="2880"/>
        </w:tabs>
        <w:ind w:left="2880" w:hanging="360"/>
      </w:pPr>
      <w:rPr>
        <w:rFonts w:ascii="Arial" w:hAnsi="Arial" w:hint="default"/>
      </w:rPr>
    </w:lvl>
    <w:lvl w:ilvl="4" w:tplc="88407F46" w:tentative="1">
      <w:start w:val="1"/>
      <w:numFmt w:val="bullet"/>
      <w:lvlText w:val="•"/>
      <w:lvlJc w:val="left"/>
      <w:pPr>
        <w:tabs>
          <w:tab w:val="num" w:pos="3600"/>
        </w:tabs>
        <w:ind w:left="3600" w:hanging="360"/>
      </w:pPr>
      <w:rPr>
        <w:rFonts w:ascii="Arial" w:hAnsi="Arial" w:hint="default"/>
      </w:rPr>
    </w:lvl>
    <w:lvl w:ilvl="5" w:tplc="0532BA9C" w:tentative="1">
      <w:start w:val="1"/>
      <w:numFmt w:val="bullet"/>
      <w:lvlText w:val="•"/>
      <w:lvlJc w:val="left"/>
      <w:pPr>
        <w:tabs>
          <w:tab w:val="num" w:pos="4320"/>
        </w:tabs>
        <w:ind w:left="4320" w:hanging="360"/>
      </w:pPr>
      <w:rPr>
        <w:rFonts w:ascii="Arial" w:hAnsi="Arial" w:hint="default"/>
      </w:rPr>
    </w:lvl>
    <w:lvl w:ilvl="6" w:tplc="825C732C" w:tentative="1">
      <w:start w:val="1"/>
      <w:numFmt w:val="bullet"/>
      <w:lvlText w:val="•"/>
      <w:lvlJc w:val="left"/>
      <w:pPr>
        <w:tabs>
          <w:tab w:val="num" w:pos="5040"/>
        </w:tabs>
        <w:ind w:left="5040" w:hanging="360"/>
      </w:pPr>
      <w:rPr>
        <w:rFonts w:ascii="Arial" w:hAnsi="Arial" w:hint="default"/>
      </w:rPr>
    </w:lvl>
    <w:lvl w:ilvl="7" w:tplc="F83CDCBA" w:tentative="1">
      <w:start w:val="1"/>
      <w:numFmt w:val="bullet"/>
      <w:lvlText w:val="•"/>
      <w:lvlJc w:val="left"/>
      <w:pPr>
        <w:tabs>
          <w:tab w:val="num" w:pos="5760"/>
        </w:tabs>
        <w:ind w:left="5760" w:hanging="360"/>
      </w:pPr>
      <w:rPr>
        <w:rFonts w:ascii="Arial" w:hAnsi="Arial" w:hint="default"/>
      </w:rPr>
    </w:lvl>
    <w:lvl w:ilvl="8" w:tplc="749CFFE4" w:tentative="1">
      <w:start w:val="1"/>
      <w:numFmt w:val="bullet"/>
      <w:lvlText w:val="•"/>
      <w:lvlJc w:val="left"/>
      <w:pPr>
        <w:tabs>
          <w:tab w:val="num" w:pos="6480"/>
        </w:tabs>
        <w:ind w:left="6480" w:hanging="360"/>
      </w:pPr>
      <w:rPr>
        <w:rFonts w:ascii="Arial" w:hAnsi="Arial" w:hint="default"/>
      </w:rPr>
    </w:lvl>
  </w:abstractNum>
  <w:abstractNum w:abstractNumId="2">
    <w:nsid w:val="36576624"/>
    <w:multiLevelType w:val="hybridMultilevel"/>
    <w:tmpl w:val="9378F2FA"/>
    <w:lvl w:ilvl="0" w:tplc="1B2A9FD6">
      <w:numFmt w:val="bullet"/>
      <w:lvlText w:val="○"/>
      <w:lvlJc w:val="left"/>
      <w:pPr>
        <w:tabs>
          <w:tab w:val="num" w:pos="360"/>
        </w:tabs>
        <w:ind w:left="360" w:hanging="360"/>
      </w:pPr>
      <w:rPr>
        <w:rFonts w:ascii="ＭＳ Ｐゴシック" w:eastAsia="ＭＳ Ｐゴシック" w:hAnsi="ＭＳ Ｐゴシック" w:cs="Times New Roman" w:hint="eastAsia"/>
        <w:color w:val="auto"/>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448145EF"/>
    <w:multiLevelType w:val="hybridMultilevel"/>
    <w:tmpl w:val="3C7A651C"/>
    <w:lvl w:ilvl="0" w:tplc="33584174">
      <w:start w:val="1"/>
      <w:numFmt w:val="decimalEnclosedCircle"/>
      <w:lvlText w:val="%1"/>
      <w:lvlJc w:val="left"/>
      <w:pPr>
        <w:ind w:left="1069" w:hanging="360"/>
      </w:pPr>
      <w:rPr>
        <w:rFonts w:hint="default"/>
      </w:rPr>
    </w:lvl>
    <w:lvl w:ilvl="1" w:tplc="6FD6D77C">
      <w:start w:val="1"/>
      <w:numFmt w:val="decimalEnclosedCircle"/>
      <w:lvlText w:val="%2"/>
      <w:lvlJc w:val="left"/>
      <w:pPr>
        <w:ind w:left="1260" w:hanging="360"/>
      </w:pPr>
      <w:rPr>
        <w:rFonts w:hint="default"/>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nsid w:val="4B48475E"/>
    <w:multiLevelType w:val="hybridMultilevel"/>
    <w:tmpl w:val="5AA28F42"/>
    <w:lvl w:ilvl="0" w:tplc="78945F96">
      <w:start w:val="1"/>
      <w:numFmt w:val="decimalFullWidth"/>
      <w:lvlText w:val="（%1）"/>
      <w:lvlJc w:val="left"/>
      <w:pPr>
        <w:ind w:left="3120" w:hanging="720"/>
      </w:pPr>
      <w:rPr>
        <w:rFonts w:hint="default"/>
      </w:rPr>
    </w:lvl>
    <w:lvl w:ilvl="1" w:tplc="04090017" w:tentative="1">
      <w:start w:val="1"/>
      <w:numFmt w:val="aiueoFullWidth"/>
      <w:lvlText w:val="(%2)"/>
      <w:lvlJc w:val="left"/>
      <w:pPr>
        <w:ind w:left="3240" w:hanging="420"/>
      </w:pPr>
    </w:lvl>
    <w:lvl w:ilvl="2" w:tplc="04090011" w:tentative="1">
      <w:start w:val="1"/>
      <w:numFmt w:val="decimalEnclosedCircle"/>
      <w:lvlText w:val="%3"/>
      <w:lvlJc w:val="left"/>
      <w:pPr>
        <w:ind w:left="3660" w:hanging="420"/>
      </w:pPr>
    </w:lvl>
    <w:lvl w:ilvl="3" w:tplc="0409000F" w:tentative="1">
      <w:start w:val="1"/>
      <w:numFmt w:val="decimal"/>
      <w:lvlText w:val="%4."/>
      <w:lvlJc w:val="left"/>
      <w:pPr>
        <w:ind w:left="4080" w:hanging="420"/>
      </w:pPr>
    </w:lvl>
    <w:lvl w:ilvl="4" w:tplc="04090017" w:tentative="1">
      <w:start w:val="1"/>
      <w:numFmt w:val="aiueoFullWidth"/>
      <w:lvlText w:val="(%5)"/>
      <w:lvlJc w:val="left"/>
      <w:pPr>
        <w:ind w:left="4500" w:hanging="420"/>
      </w:pPr>
    </w:lvl>
    <w:lvl w:ilvl="5" w:tplc="04090011" w:tentative="1">
      <w:start w:val="1"/>
      <w:numFmt w:val="decimalEnclosedCircle"/>
      <w:lvlText w:val="%6"/>
      <w:lvlJc w:val="left"/>
      <w:pPr>
        <w:ind w:left="4920" w:hanging="420"/>
      </w:pPr>
    </w:lvl>
    <w:lvl w:ilvl="6" w:tplc="0409000F" w:tentative="1">
      <w:start w:val="1"/>
      <w:numFmt w:val="decimal"/>
      <w:lvlText w:val="%7."/>
      <w:lvlJc w:val="left"/>
      <w:pPr>
        <w:ind w:left="5340" w:hanging="420"/>
      </w:pPr>
    </w:lvl>
    <w:lvl w:ilvl="7" w:tplc="04090017" w:tentative="1">
      <w:start w:val="1"/>
      <w:numFmt w:val="aiueoFullWidth"/>
      <w:lvlText w:val="(%8)"/>
      <w:lvlJc w:val="left"/>
      <w:pPr>
        <w:ind w:left="5760" w:hanging="420"/>
      </w:pPr>
    </w:lvl>
    <w:lvl w:ilvl="8" w:tplc="04090011" w:tentative="1">
      <w:start w:val="1"/>
      <w:numFmt w:val="decimalEnclosedCircle"/>
      <w:lvlText w:val="%9"/>
      <w:lvlJc w:val="left"/>
      <w:pPr>
        <w:ind w:left="6180" w:hanging="420"/>
      </w:pPr>
    </w:lvl>
  </w:abstractNum>
  <w:abstractNum w:abstractNumId="5">
    <w:nsid w:val="59915C55"/>
    <w:multiLevelType w:val="hybridMultilevel"/>
    <w:tmpl w:val="5AA28F42"/>
    <w:lvl w:ilvl="0" w:tplc="78945F96">
      <w:start w:val="1"/>
      <w:numFmt w:val="decimalFullWidth"/>
      <w:lvlText w:val="（%1）"/>
      <w:lvlJc w:val="left"/>
      <w:pPr>
        <w:ind w:left="1288" w:hanging="720"/>
      </w:pPr>
      <w:rPr>
        <w:rFonts w:hint="default"/>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6">
    <w:nsid w:val="5CEF7A08"/>
    <w:multiLevelType w:val="hybridMultilevel"/>
    <w:tmpl w:val="B91E4C60"/>
    <w:lvl w:ilvl="0" w:tplc="30C8E0C0">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3"/>
  </w:num>
  <w:num w:numId="4">
    <w:abstractNumId w:val="4"/>
  </w:num>
  <w:num w:numId="5">
    <w:abstractNumId w:val="5"/>
  </w:num>
  <w:num w:numId="6">
    <w:abstractNumId w:val="6"/>
  </w:num>
  <w:num w:numId="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三崎信顕2">
    <w15:presenceInfo w15:providerId="Windows Live" w15:userId="5a1e3743c13f03f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572"/>
    <w:rsid w:val="000030AD"/>
    <w:rsid w:val="00013B2D"/>
    <w:rsid w:val="00035476"/>
    <w:rsid w:val="00054C5E"/>
    <w:rsid w:val="000562F3"/>
    <w:rsid w:val="00067FF9"/>
    <w:rsid w:val="00075840"/>
    <w:rsid w:val="00081D1D"/>
    <w:rsid w:val="00090995"/>
    <w:rsid w:val="0009270E"/>
    <w:rsid w:val="000B5563"/>
    <w:rsid w:val="000C76A9"/>
    <w:rsid w:val="000F3B40"/>
    <w:rsid w:val="000F7C18"/>
    <w:rsid w:val="00113B45"/>
    <w:rsid w:val="00114EA3"/>
    <w:rsid w:val="00142C70"/>
    <w:rsid w:val="00160694"/>
    <w:rsid w:val="00161123"/>
    <w:rsid w:val="00171FDE"/>
    <w:rsid w:val="00193B66"/>
    <w:rsid w:val="001A523E"/>
    <w:rsid w:val="001D412C"/>
    <w:rsid w:val="001D5F1F"/>
    <w:rsid w:val="001D7E57"/>
    <w:rsid w:val="001F1E2E"/>
    <w:rsid w:val="00252507"/>
    <w:rsid w:val="00252F53"/>
    <w:rsid w:val="0025681E"/>
    <w:rsid w:val="00274D10"/>
    <w:rsid w:val="002C7755"/>
    <w:rsid w:val="002C7B90"/>
    <w:rsid w:val="002E28A1"/>
    <w:rsid w:val="003049FD"/>
    <w:rsid w:val="003254A2"/>
    <w:rsid w:val="00342973"/>
    <w:rsid w:val="00346AF6"/>
    <w:rsid w:val="00353298"/>
    <w:rsid w:val="0037451F"/>
    <w:rsid w:val="003D63ED"/>
    <w:rsid w:val="003E38F3"/>
    <w:rsid w:val="00407FC1"/>
    <w:rsid w:val="00421AA4"/>
    <w:rsid w:val="0042255E"/>
    <w:rsid w:val="00471D6E"/>
    <w:rsid w:val="004745C4"/>
    <w:rsid w:val="004C3F59"/>
    <w:rsid w:val="004D2953"/>
    <w:rsid w:val="004D6399"/>
    <w:rsid w:val="00522FF5"/>
    <w:rsid w:val="00534A9E"/>
    <w:rsid w:val="00540F70"/>
    <w:rsid w:val="0056322D"/>
    <w:rsid w:val="00571464"/>
    <w:rsid w:val="00591BC1"/>
    <w:rsid w:val="005B57A4"/>
    <w:rsid w:val="005C3DA9"/>
    <w:rsid w:val="005D0937"/>
    <w:rsid w:val="00671A26"/>
    <w:rsid w:val="006B2F5C"/>
    <w:rsid w:val="006F58CE"/>
    <w:rsid w:val="006F6B86"/>
    <w:rsid w:val="007002AC"/>
    <w:rsid w:val="00733829"/>
    <w:rsid w:val="00770EE6"/>
    <w:rsid w:val="00794207"/>
    <w:rsid w:val="00796A43"/>
    <w:rsid w:val="007A2463"/>
    <w:rsid w:val="007A747F"/>
    <w:rsid w:val="007B152F"/>
    <w:rsid w:val="007E3180"/>
    <w:rsid w:val="007E7ECB"/>
    <w:rsid w:val="007F35CF"/>
    <w:rsid w:val="00820CC0"/>
    <w:rsid w:val="00844FFB"/>
    <w:rsid w:val="00846ED1"/>
    <w:rsid w:val="00880572"/>
    <w:rsid w:val="008A00F5"/>
    <w:rsid w:val="008C2EF6"/>
    <w:rsid w:val="008E2407"/>
    <w:rsid w:val="008E5177"/>
    <w:rsid w:val="008E78A5"/>
    <w:rsid w:val="008F2B42"/>
    <w:rsid w:val="008F5F83"/>
    <w:rsid w:val="009562C2"/>
    <w:rsid w:val="00956B4D"/>
    <w:rsid w:val="00963CC9"/>
    <w:rsid w:val="009C4530"/>
    <w:rsid w:val="009C6824"/>
    <w:rsid w:val="00A53771"/>
    <w:rsid w:val="00A55DEE"/>
    <w:rsid w:val="00A603D5"/>
    <w:rsid w:val="00A6639D"/>
    <w:rsid w:val="00A87CA6"/>
    <w:rsid w:val="00AB0D1E"/>
    <w:rsid w:val="00AB2898"/>
    <w:rsid w:val="00AC7AB2"/>
    <w:rsid w:val="00AD43DD"/>
    <w:rsid w:val="00AD4685"/>
    <w:rsid w:val="00B17310"/>
    <w:rsid w:val="00B205DE"/>
    <w:rsid w:val="00B30C64"/>
    <w:rsid w:val="00B5321B"/>
    <w:rsid w:val="00B62915"/>
    <w:rsid w:val="00B66A6F"/>
    <w:rsid w:val="00B77DC0"/>
    <w:rsid w:val="00BC26EE"/>
    <w:rsid w:val="00BC639F"/>
    <w:rsid w:val="00BD121C"/>
    <w:rsid w:val="00BF5478"/>
    <w:rsid w:val="00C03038"/>
    <w:rsid w:val="00C20813"/>
    <w:rsid w:val="00C21577"/>
    <w:rsid w:val="00C2652F"/>
    <w:rsid w:val="00C543C7"/>
    <w:rsid w:val="00C55012"/>
    <w:rsid w:val="00C60E07"/>
    <w:rsid w:val="00C73FDE"/>
    <w:rsid w:val="00CA1335"/>
    <w:rsid w:val="00CC59D6"/>
    <w:rsid w:val="00CC5BB7"/>
    <w:rsid w:val="00CD146E"/>
    <w:rsid w:val="00CE072C"/>
    <w:rsid w:val="00CE2391"/>
    <w:rsid w:val="00D446D2"/>
    <w:rsid w:val="00D64D10"/>
    <w:rsid w:val="00DB1234"/>
    <w:rsid w:val="00DF52B3"/>
    <w:rsid w:val="00E249F4"/>
    <w:rsid w:val="00E31DA9"/>
    <w:rsid w:val="00E328D3"/>
    <w:rsid w:val="00E4504C"/>
    <w:rsid w:val="00EA1FA3"/>
    <w:rsid w:val="00EC0437"/>
    <w:rsid w:val="00EE1E7A"/>
    <w:rsid w:val="00F01B03"/>
    <w:rsid w:val="00F06F34"/>
    <w:rsid w:val="00F35B33"/>
    <w:rsid w:val="00F413A2"/>
    <w:rsid w:val="00F52673"/>
    <w:rsid w:val="00F57330"/>
    <w:rsid w:val="00F64941"/>
    <w:rsid w:val="00F66CDB"/>
    <w:rsid w:val="00FA083E"/>
    <w:rsid w:val="00FB418C"/>
    <w:rsid w:val="00FD2B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2940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F5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2F5C"/>
    <w:pPr>
      <w:tabs>
        <w:tab w:val="center" w:pos="4252"/>
        <w:tab w:val="right" w:pos="8504"/>
      </w:tabs>
      <w:snapToGrid w:val="0"/>
    </w:pPr>
  </w:style>
  <w:style w:type="character" w:customStyle="1" w:styleId="a4">
    <w:name w:val="ヘッダー (文字)"/>
    <w:basedOn w:val="a0"/>
    <w:link w:val="a3"/>
    <w:uiPriority w:val="99"/>
    <w:rsid w:val="006B2F5C"/>
  </w:style>
  <w:style w:type="paragraph" w:styleId="a5">
    <w:name w:val="footer"/>
    <w:basedOn w:val="a"/>
    <w:link w:val="a6"/>
    <w:uiPriority w:val="99"/>
    <w:unhideWhenUsed/>
    <w:rsid w:val="006B2F5C"/>
    <w:pPr>
      <w:tabs>
        <w:tab w:val="center" w:pos="4252"/>
        <w:tab w:val="right" w:pos="8504"/>
      </w:tabs>
      <w:snapToGrid w:val="0"/>
    </w:pPr>
  </w:style>
  <w:style w:type="character" w:customStyle="1" w:styleId="a6">
    <w:name w:val="フッター (文字)"/>
    <w:basedOn w:val="a0"/>
    <w:link w:val="a5"/>
    <w:uiPriority w:val="99"/>
    <w:rsid w:val="006B2F5C"/>
  </w:style>
  <w:style w:type="paragraph" w:styleId="a7">
    <w:name w:val="Date"/>
    <w:basedOn w:val="a"/>
    <w:next w:val="a"/>
    <w:link w:val="a8"/>
    <w:uiPriority w:val="99"/>
    <w:semiHidden/>
    <w:unhideWhenUsed/>
    <w:rsid w:val="00C20813"/>
  </w:style>
  <w:style w:type="character" w:customStyle="1" w:styleId="a8">
    <w:name w:val="日付 (文字)"/>
    <w:basedOn w:val="a0"/>
    <w:link w:val="a7"/>
    <w:uiPriority w:val="99"/>
    <w:semiHidden/>
    <w:rsid w:val="00C20813"/>
  </w:style>
  <w:style w:type="paragraph" w:styleId="a9">
    <w:name w:val="No Spacing"/>
    <w:uiPriority w:val="1"/>
    <w:qFormat/>
    <w:rsid w:val="00F52673"/>
    <w:pPr>
      <w:widowControl w:val="0"/>
      <w:jc w:val="both"/>
    </w:pPr>
  </w:style>
  <w:style w:type="paragraph" w:styleId="Web">
    <w:name w:val="Normal (Web)"/>
    <w:basedOn w:val="a"/>
    <w:uiPriority w:val="99"/>
    <w:rsid w:val="007002A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Balloon Text"/>
    <w:basedOn w:val="a"/>
    <w:link w:val="ab"/>
    <w:uiPriority w:val="99"/>
    <w:semiHidden/>
    <w:unhideWhenUsed/>
    <w:rsid w:val="007002A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002AC"/>
    <w:rPr>
      <w:rFonts w:asciiTheme="majorHAnsi" w:eastAsiaTheme="majorEastAsia" w:hAnsiTheme="majorHAnsi" w:cstheme="majorBidi"/>
      <w:sz w:val="18"/>
      <w:szCs w:val="18"/>
    </w:rPr>
  </w:style>
  <w:style w:type="table" w:styleId="ac">
    <w:name w:val="Table Grid"/>
    <w:basedOn w:val="a1"/>
    <w:uiPriority w:val="59"/>
    <w:rsid w:val="00FA08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FA083E"/>
    <w:pPr>
      <w:ind w:leftChars="400" w:left="840"/>
    </w:pPr>
  </w:style>
  <w:style w:type="table" w:customStyle="1" w:styleId="1">
    <w:name w:val="表 (格子)1"/>
    <w:basedOn w:val="a1"/>
    <w:next w:val="ac"/>
    <w:uiPriority w:val="59"/>
    <w:rsid w:val="00FA08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3D63ED"/>
    <w:rPr>
      <w:sz w:val="18"/>
      <w:szCs w:val="18"/>
    </w:rPr>
  </w:style>
  <w:style w:type="paragraph" w:styleId="af">
    <w:name w:val="annotation text"/>
    <w:basedOn w:val="a"/>
    <w:link w:val="af0"/>
    <w:uiPriority w:val="99"/>
    <w:semiHidden/>
    <w:unhideWhenUsed/>
    <w:rsid w:val="003D63ED"/>
    <w:pPr>
      <w:jc w:val="left"/>
    </w:pPr>
  </w:style>
  <w:style w:type="character" w:customStyle="1" w:styleId="af0">
    <w:name w:val="コメント文字列 (文字)"/>
    <w:basedOn w:val="a0"/>
    <w:link w:val="af"/>
    <w:uiPriority w:val="99"/>
    <w:semiHidden/>
    <w:rsid w:val="003D63ED"/>
  </w:style>
  <w:style w:type="paragraph" w:styleId="af1">
    <w:name w:val="annotation subject"/>
    <w:basedOn w:val="af"/>
    <w:next w:val="af"/>
    <w:link w:val="af2"/>
    <w:uiPriority w:val="99"/>
    <w:semiHidden/>
    <w:unhideWhenUsed/>
    <w:rsid w:val="003D63ED"/>
    <w:rPr>
      <w:b/>
      <w:bCs/>
    </w:rPr>
  </w:style>
  <w:style w:type="character" w:customStyle="1" w:styleId="af2">
    <w:name w:val="コメント内容 (文字)"/>
    <w:basedOn w:val="af0"/>
    <w:link w:val="af1"/>
    <w:uiPriority w:val="99"/>
    <w:semiHidden/>
    <w:rsid w:val="003D63ED"/>
    <w:rPr>
      <w:b/>
      <w:bCs/>
    </w:rPr>
  </w:style>
  <w:style w:type="paragraph" w:styleId="af3">
    <w:name w:val="Revision"/>
    <w:hidden/>
    <w:uiPriority w:val="99"/>
    <w:semiHidden/>
    <w:rsid w:val="00013B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F5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2F5C"/>
    <w:pPr>
      <w:tabs>
        <w:tab w:val="center" w:pos="4252"/>
        <w:tab w:val="right" w:pos="8504"/>
      </w:tabs>
      <w:snapToGrid w:val="0"/>
    </w:pPr>
  </w:style>
  <w:style w:type="character" w:customStyle="1" w:styleId="a4">
    <w:name w:val="ヘッダー (文字)"/>
    <w:basedOn w:val="a0"/>
    <w:link w:val="a3"/>
    <w:uiPriority w:val="99"/>
    <w:rsid w:val="006B2F5C"/>
  </w:style>
  <w:style w:type="paragraph" w:styleId="a5">
    <w:name w:val="footer"/>
    <w:basedOn w:val="a"/>
    <w:link w:val="a6"/>
    <w:uiPriority w:val="99"/>
    <w:unhideWhenUsed/>
    <w:rsid w:val="006B2F5C"/>
    <w:pPr>
      <w:tabs>
        <w:tab w:val="center" w:pos="4252"/>
        <w:tab w:val="right" w:pos="8504"/>
      </w:tabs>
      <w:snapToGrid w:val="0"/>
    </w:pPr>
  </w:style>
  <w:style w:type="character" w:customStyle="1" w:styleId="a6">
    <w:name w:val="フッター (文字)"/>
    <w:basedOn w:val="a0"/>
    <w:link w:val="a5"/>
    <w:uiPriority w:val="99"/>
    <w:rsid w:val="006B2F5C"/>
  </w:style>
  <w:style w:type="paragraph" w:styleId="a7">
    <w:name w:val="Date"/>
    <w:basedOn w:val="a"/>
    <w:next w:val="a"/>
    <w:link w:val="a8"/>
    <w:uiPriority w:val="99"/>
    <w:semiHidden/>
    <w:unhideWhenUsed/>
    <w:rsid w:val="00C20813"/>
  </w:style>
  <w:style w:type="character" w:customStyle="1" w:styleId="a8">
    <w:name w:val="日付 (文字)"/>
    <w:basedOn w:val="a0"/>
    <w:link w:val="a7"/>
    <w:uiPriority w:val="99"/>
    <w:semiHidden/>
    <w:rsid w:val="00C20813"/>
  </w:style>
  <w:style w:type="paragraph" w:styleId="a9">
    <w:name w:val="No Spacing"/>
    <w:uiPriority w:val="1"/>
    <w:qFormat/>
    <w:rsid w:val="00F52673"/>
    <w:pPr>
      <w:widowControl w:val="0"/>
      <w:jc w:val="both"/>
    </w:pPr>
  </w:style>
  <w:style w:type="paragraph" w:styleId="Web">
    <w:name w:val="Normal (Web)"/>
    <w:basedOn w:val="a"/>
    <w:uiPriority w:val="99"/>
    <w:rsid w:val="007002A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Balloon Text"/>
    <w:basedOn w:val="a"/>
    <w:link w:val="ab"/>
    <w:uiPriority w:val="99"/>
    <w:semiHidden/>
    <w:unhideWhenUsed/>
    <w:rsid w:val="007002A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002AC"/>
    <w:rPr>
      <w:rFonts w:asciiTheme="majorHAnsi" w:eastAsiaTheme="majorEastAsia" w:hAnsiTheme="majorHAnsi" w:cstheme="majorBidi"/>
      <w:sz w:val="18"/>
      <w:szCs w:val="18"/>
    </w:rPr>
  </w:style>
  <w:style w:type="table" w:styleId="ac">
    <w:name w:val="Table Grid"/>
    <w:basedOn w:val="a1"/>
    <w:uiPriority w:val="59"/>
    <w:rsid w:val="00FA08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FA083E"/>
    <w:pPr>
      <w:ind w:leftChars="400" w:left="840"/>
    </w:pPr>
  </w:style>
  <w:style w:type="table" w:customStyle="1" w:styleId="1">
    <w:name w:val="表 (格子)1"/>
    <w:basedOn w:val="a1"/>
    <w:next w:val="ac"/>
    <w:uiPriority w:val="59"/>
    <w:rsid w:val="00FA08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3D63ED"/>
    <w:rPr>
      <w:sz w:val="18"/>
      <w:szCs w:val="18"/>
    </w:rPr>
  </w:style>
  <w:style w:type="paragraph" w:styleId="af">
    <w:name w:val="annotation text"/>
    <w:basedOn w:val="a"/>
    <w:link w:val="af0"/>
    <w:uiPriority w:val="99"/>
    <w:semiHidden/>
    <w:unhideWhenUsed/>
    <w:rsid w:val="003D63ED"/>
    <w:pPr>
      <w:jc w:val="left"/>
    </w:pPr>
  </w:style>
  <w:style w:type="character" w:customStyle="1" w:styleId="af0">
    <w:name w:val="コメント文字列 (文字)"/>
    <w:basedOn w:val="a0"/>
    <w:link w:val="af"/>
    <w:uiPriority w:val="99"/>
    <w:semiHidden/>
    <w:rsid w:val="003D63ED"/>
  </w:style>
  <w:style w:type="paragraph" w:styleId="af1">
    <w:name w:val="annotation subject"/>
    <w:basedOn w:val="af"/>
    <w:next w:val="af"/>
    <w:link w:val="af2"/>
    <w:uiPriority w:val="99"/>
    <w:semiHidden/>
    <w:unhideWhenUsed/>
    <w:rsid w:val="003D63ED"/>
    <w:rPr>
      <w:b/>
      <w:bCs/>
    </w:rPr>
  </w:style>
  <w:style w:type="character" w:customStyle="1" w:styleId="af2">
    <w:name w:val="コメント内容 (文字)"/>
    <w:basedOn w:val="af0"/>
    <w:link w:val="af1"/>
    <w:uiPriority w:val="99"/>
    <w:semiHidden/>
    <w:rsid w:val="003D63ED"/>
    <w:rPr>
      <w:b/>
      <w:bCs/>
    </w:rPr>
  </w:style>
  <w:style w:type="paragraph" w:styleId="af3">
    <w:name w:val="Revision"/>
    <w:hidden/>
    <w:uiPriority w:val="99"/>
    <w:semiHidden/>
    <w:rsid w:val="00013B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3"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52"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F9F20-949E-4387-9EE5-6BA543DF2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5</Pages>
  <Words>390</Words>
  <Characters>2227</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中谷　洋明</dc:creator>
  <cp:lastModifiedBy>松井　一史</cp:lastModifiedBy>
  <cp:revision>14</cp:revision>
  <cp:lastPrinted>2017-03-22T01:18:00Z</cp:lastPrinted>
  <dcterms:created xsi:type="dcterms:W3CDTF">2017-03-21T23:55:00Z</dcterms:created>
  <dcterms:modified xsi:type="dcterms:W3CDTF">2017-03-23T03:03:00Z</dcterms:modified>
</cp:coreProperties>
</file>