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A" w:rsidRPr="006401DE" w:rsidRDefault="00A843C7" w:rsidP="00057B1D">
      <w:pPr>
        <w:jc w:val="center"/>
        <w:rPr>
          <w:b/>
          <w:sz w:val="32"/>
          <w:szCs w:val="32"/>
        </w:rPr>
      </w:pPr>
      <w:r w:rsidRPr="006401DE">
        <w:rPr>
          <w:rFonts w:hint="eastAsia"/>
          <w:b/>
          <w:sz w:val="32"/>
          <w:szCs w:val="32"/>
        </w:rPr>
        <w:t>令和元年度</w:t>
      </w:r>
      <w:r w:rsidRPr="006401DE">
        <w:rPr>
          <w:rFonts w:hint="eastAsia"/>
          <w:b/>
          <w:sz w:val="32"/>
          <w:szCs w:val="32"/>
        </w:rPr>
        <w:t xml:space="preserve"> </w:t>
      </w:r>
      <w:r w:rsidRPr="006401DE">
        <w:rPr>
          <w:rFonts w:hint="eastAsia"/>
          <w:b/>
          <w:sz w:val="32"/>
          <w:szCs w:val="32"/>
        </w:rPr>
        <w:t>北河内</w:t>
      </w:r>
      <w:r w:rsidR="003C4888" w:rsidRPr="006401DE">
        <w:rPr>
          <w:rFonts w:hint="eastAsia"/>
          <w:b/>
          <w:sz w:val="32"/>
          <w:szCs w:val="32"/>
        </w:rPr>
        <w:t>歯科保健</w:t>
      </w:r>
      <w:r w:rsidR="00057B1D" w:rsidRPr="006401DE">
        <w:rPr>
          <w:rFonts w:hint="eastAsia"/>
          <w:b/>
          <w:sz w:val="32"/>
          <w:szCs w:val="32"/>
        </w:rPr>
        <w:t>懇話会</w:t>
      </w:r>
      <w:r w:rsidR="00810832" w:rsidRPr="006401DE">
        <w:rPr>
          <w:rFonts w:hint="eastAsia"/>
          <w:b/>
          <w:sz w:val="32"/>
          <w:szCs w:val="32"/>
        </w:rPr>
        <w:t xml:space="preserve"> </w:t>
      </w:r>
      <w:r w:rsidR="00B40365" w:rsidRPr="006401DE">
        <w:rPr>
          <w:rFonts w:hint="eastAsia"/>
          <w:b/>
          <w:sz w:val="32"/>
          <w:szCs w:val="32"/>
        </w:rPr>
        <w:t>議事概要</w:t>
      </w:r>
      <w:r w:rsidR="00EA78FF" w:rsidRPr="006401DE">
        <w:rPr>
          <w:rFonts w:ascii="ＭＳ ゴシック" w:eastAsia="ＭＳ ゴシック" w:hAnsi="ＭＳ ゴシック" w:cs="Times New Roman" w:hint="eastAsia"/>
          <w:b/>
          <w:noProof/>
          <w:sz w:val="32"/>
          <w:szCs w:val="32"/>
        </w:rPr>
        <mc:AlternateContent>
          <mc:Choice Requires="wps">
            <w:drawing>
              <wp:anchor distT="0" distB="0" distL="114300" distR="114300" simplePos="0" relativeHeight="251659264" behindDoc="0" locked="0" layoutInCell="1" allowOverlap="1" wp14:anchorId="64567117" wp14:editId="633D6A5A">
                <wp:simplePos x="0" y="0"/>
                <wp:positionH relativeFrom="column">
                  <wp:posOffset>5247640</wp:posOffset>
                </wp:positionH>
                <wp:positionV relativeFrom="paragraph">
                  <wp:posOffset>-280035</wp:posOffset>
                </wp:positionV>
                <wp:extent cx="1051536" cy="344637"/>
                <wp:effectExtent l="0" t="0" r="15875" b="17780"/>
                <wp:wrapNone/>
                <wp:docPr id="1" name="テキスト ボックス 1"/>
                <wp:cNvGraphicFramePr/>
                <a:graphic xmlns:a="http://schemas.openxmlformats.org/drawingml/2006/main">
                  <a:graphicData uri="http://schemas.microsoft.com/office/word/2010/wordprocessingShape">
                    <wps:wsp>
                      <wps:cNvSpPr txBox="1"/>
                      <wps:spPr>
                        <a:xfrm>
                          <a:off x="0" y="0"/>
                          <a:ext cx="1051536" cy="344637"/>
                        </a:xfrm>
                        <a:prstGeom prst="rect">
                          <a:avLst/>
                        </a:prstGeom>
                        <a:solidFill>
                          <a:sysClr val="window" lastClr="FFFFFF"/>
                        </a:solidFill>
                        <a:ln w="6350">
                          <a:solidFill>
                            <a:prstClr val="black"/>
                          </a:solidFill>
                        </a:ln>
                        <a:effectLst/>
                      </wps:spPr>
                      <wps:txbx>
                        <w:txbxContent>
                          <w:p w:rsidR="00EA78FF" w:rsidRPr="00B519E2" w:rsidRDefault="00EA78FF" w:rsidP="00EA78FF">
                            <w:pPr>
                              <w:jc w:val="center"/>
                              <w:rPr>
                                <w:rFonts w:asciiTheme="majorEastAsia" w:eastAsiaTheme="majorEastAsia" w:hAnsiTheme="majorEastAsia"/>
                                <w:sz w:val="24"/>
                                <w:szCs w:val="24"/>
                              </w:rPr>
                            </w:pPr>
                            <w:r w:rsidRPr="00B519E2">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2pt;margin-top:-22.05pt;width:82.8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" fillcolor="window" strokeweight=".5pt">
                <v:textbox>
                  <w:txbxContent>
                    <w:p w:rsidR="00EA78FF" w:rsidRPr="00B519E2" w:rsidRDefault="00EA78FF" w:rsidP="00EA78FF">
                      <w:pPr>
                        <w:jc w:val="center"/>
                        <w:rPr>
                          <w:rFonts w:asciiTheme="majorEastAsia" w:eastAsiaTheme="majorEastAsia" w:hAnsiTheme="majorEastAsia"/>
                          <w:sz w:val="24"/>
                          <w:szCs w:val="24"/>
                        </w:rPr>
                      </w:pPr>
                      <w:r w:rsidRPr="00B519E2">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10-2</w:t>
                      </w:r>
                    </w:p>
                  </w:txbxContent>
                </v:textbox>
              </v:shape>
            </w:pict>
          </mc:Fallback>
        </mc:AlternateContent>
      </w:r>
    </w:p>
    <w:p w:rsidR="00E11489" w:rsidRPr="006401DE" w:rsidRDefault="00E11489" w:rsidP="00E11489">
      <w:pPr>
        <w:ind w:right="960"/>
        <w:rPr>
          <w:sz w:val="22"/>
        </w:rPr>
      </w:pPr>
    </w:p>
    <w:p w:rsidR="009B1D7F" w:rsidRPr="006401DE" w:rsidRDefault="00BB1DD3" w:rsidP="006401DE">
      <w:pPr>
        <w:ind w:right="-1" w:firstLineChars="1800" w:firstLine="3960"/>
        <w:jc w:val="left"/>
        <w:rPr>
          <w:rFonts w:asciiTheme="minorEastAsia" w:hAnsiTheme="minorEastAsia"/>
          <w:sz w:val="22"/>
        </w:rPr>
      </w:pPr>
      <w:r w:rsidRPr="006401DE">
        <w:rPr>
          <w:rFonts w:asciiTheme="minorEastAsia" w:hAnsiTheme="minorEastAsia"/>
          <w:sz w:val="22"/>
        </w:rPr>
        <w:t>日時</w:t>
      </w:r>
      <w:r w:rsidRPr="006401DE">
        <w:rPr>
          <w:rFonts w:asciiTheme="minorEastAsia" w:hAnsiTheme="minorEastAsia" w:hint="eastAsia"/>
          <w:sz w:val="22"/>
        </w:rPr>
        <w:t>：</w:t>
      </w:r>
      <w:r w:rsidR="00CE223E" w:rsidRPr="006401DE">
        <w:rPr>
          <w:rFonts w:asciiTheme="minorEastAsia" w:hAnsiTheme="minorEastAsia"/>
          <w:sz w:val="22"/>
        </w:rPr>
        <w:t>令和元</w:t>
      </w:r>
      <w:r w:rsidR="00057B1D" w:rsidRPr="006401DE">
        <w:rPr>
          <w:rFonts w:asciiTheme="minorEastAsia" w:hAnsiTheme="minorEastAsia"/>
          <w:sz w:val="22"/>
        </w:rPr>
        <w:t>年</w:t>
      </w:r>
      <w:r w:rsidR="00A843C7" w:rsidRPr="006401DE">
        <w:rPr>
          <w:rFonts w:asciiTheme="minorEastAsia" w:hAnsiTheme="minorEastAsia" w:hint="eastAsia"/>
          <w:sz w:val="22"/>
        </w:rPr>
        <w:t>(2019年)</w:t>
      </w:r>
      <w:r w:rsidR="003C4888" w:rsidRPr="006401DE">
        <w:rPr>
          <w:rFonts w:asciiTheme="minorEastAsia" w:hAnsiTheme="minorEastAsia" w:hint="eastAsia"/>
          <w:sz w:val="22"/>
        </w:rPr>
        <w:t>12</w:t>
      </w:r>
      <w:r w:rsidR="00057B1D" w:rsidRPr="006401DE">
        <w:rPr>
          <w:rFonts w:asciiTheme="minorEastAsia" w:hAnsiTheme="minorEastAsia"/>
          <w:sz w:val="22"/>
        </w:rPr>
        <w:t>月</w:t>
      </w:r>
      <w:r w:rsidR="003C4888" w:rsidRPr="006401DE">
        <w:rPr>
          <w:rFonts w:asciiTheme="minorEastAsia" w:hAnsiTheme="minorEastAsia" w:hint="eastAsia"/>
          <w:sz w:val="22"/>
        </w:rPr>
        <w:t>12</w:t>
      </w:r>
      <w:r w:rsidR="009B1D7F" w:rsidRPr="006401DE">
        <w:rPr>
          <w:rFonts w:asciiTheme="minorEastAsia" w:hAnsiTheme="minorEastAsia"/>
          <w:sz w:val="22"/>
        </w:rPr>
        <w:t>日(</w:t>
      </w:r>
      <w:r w:rsidR="003C4888" w:rsidRPr="006401DE">
        <w:rPr>
          <w:rFonts w:asciiTheme="minorEastAsia" w:hAnsiTheme="minorEastAsia" w:hint="eastAsia"/>
          <w:sz w:val="22"/>
        </w:rPr>
        <w:t>木</w:t>
      </w:r>
      <w:r w:rsidR="009B1D7F" w:rsidRPr="006401DE">
        <w:rPr>
          <w:rFonts w:asciiTheme="minorEastAsia" w:hAnsiTheme="minorEastAsia"/>
          <w:sz w:val="22"/>
        </w:rPr>
        <w:t xml:space="preserve">)　</w:t>
      </w:r>
      <w:r w:rsidR="00057B1D" w:rsidRPr="006401DE">
        <w:rPr>
          <w:rFonts w:asciiTheme="minorEastAsia" w:hAnsiTheme="minorEastAsia"/>
          <w:sz w:val="22"/>
        </w:rPr>
        <w:t>午後2時～4時</w:t>
      </w:r>
    </w:p>
    <w:p w:rsidR="00BB1DD3" w:rsidRPr="006401DE" w:rsidRDefault="00BB1DD3" w:rsidP="006401DE">
      <w:pPr>
        <w:ind w:right="2316" w:firstLineChars="1800" w:firstLine="3960"/>
        <w:rPr>
          <w:rFonts w:asciiTheme="minorEastAsia" w:hAnsiTheme="minorEastAsia"/>
          <w:sz w:val="22"/>
        </w:rPr>
      </w:pPr>
      <w:r w:rsidRPr="006401DE">
        <w:rPr>
          <w:rFonts w:asciiTheme="minorEastAsia" w:hAnsiTheme="minorEastAsia"/>
          <w:sz w:val="22"/>
        </w:rPr>
        <w:t>場所</w:t>
      </w:r>
      <w:r w:rsidRPr="006401DE">
        <w:rPr>
          <w:rFonts w:asciiTheme="minorEastAsia" w:hAnsiTheme="minorEastAsia" w:hint="eastAsia"/>
          <w:sz w:val="22"/>
        </w:rPr>
        <w:t>：</w:t>
      </w:r>
      <w:r w:rsidR="003C4888" w:rsidRPr="006401DE">
        <w:rPr>
          <w:rFonts w:asciiTheme="minorEastAsia" w:hAnsiTheme="minorEastAsia" w:hint="eastAsia"/>
          <w:sz w:val="22"/>
        </w:rPr>
        <w:t>市民会館　第４会議室</w:t>
      </w:r>
    </w:p>
    <w:p w:rsidR="00057B1D" w:rsidRPr="006401DE" w:rsidRDefault="00057B1D" w:rsidP="00057B1D">
      <w:pPr>
        <w:rPr>
          <w:sz w:val="22"/>
        </w:rPr>
      </w:pPr>
    </w:p>
    <w:p w:rsidR="00CE223E" w:rsidRPr="006401DE" w:rsidRDefault="009B4AE3" w:rsidP="00CE223E">
      <w:pPr>
        <w:rPr>
          <w:sz w:val="22"/>
        </w:rPr>
      </w:pPr>
      <w:r w:rsidRPr="006401DE">
        <w:rPr>
          <w:sz w:val="22"/>
        </w:rPr>
        <w:t>【</w:t>
      </w:r>
      <w:r w:rsidR="00810832" w:rsidRPr="006401DE">
        <w:rPr>
          <w:sz w:val="22"/>
        </w:rPr>
        <w:t>議題</w:t>
      </w:r>
      <w:r w:rsidRPr="006401DE">
        <w:rPr>
          <w:sz w:val="22"/>
        </w:rPr>
        <w:t>】</w:t>
      </w:r>
    </w:p>
    <w:p w:rsidR="00CE223E" w:rsidRPr="006401DE" w:rsidRDefault="003C4888" w:rsidP="007A552C">
      <w:pPr>
        <w:autoSpaceDE w:val="0"/>
        <w:autoSpaceDN w:val="0"/>
        <w:adjustRightInd w:val="0"/>
        <w:snapToGrid w:val="0"/>
        <w:spacing w:line="276" w:lineRule="auto"/>
        <w:jc w:val="left"/>
        <w:rPr>
          <w:rFonts w:cs="TTE220BF28t00CID-WinCharSetFFFF"/>
          <w:kern w:val="0"/>
          <w:sz w:val="22"/>
        </w:rPr>
      </w:pPr>
      <w:r w:rsidRPr="006401DE">
        <w:rPr>
          <w:rFonts w:cs="TTE220BF28t00CID-WinCharSetFFFF"/>
          <w:kern w:val="0"/>
          <w:sz w:val="22"/>
        </w:rPr>
        <w:t xml:space="preserve">　（１）北河内</w:t>
      </w:r>
      <w:r w:rsidR="00F563E4" w:rsidRPr="006401DE">
        <w:rPr>
          <w:rFonts w:cs="TTE220BF28t00CID-WinCharSetFFFF" w:hint="eastAsia"/>
          <w:kern w:val="0"/>
          <w:sz w:val="22"/>
        </w:rPr>
        <w:t>圏域</w:t>
      </w:r>
      <w:r w:rsidRPr="006401DE">
        <w:rPr>
          <w:rFonts w:cs="TTE220BF28t00CID-WinCharSetFFFF" w:hint="eastAsia"/>
          <w:kern w:val="0"/>
          <w:sz w:val="22"/>
        </w:rPr>
        <w:t>における歯科口腔保健</w:t>
      </w:r>
      <w:r w:rsidR="00193481" w:rsidRPr="006401DE">
        <w:rPr>
          <w:rFonts w:cs="TTE220BF28t00CID-WinCharSetFFFF" w:hint="eastAsia"/>
          <w:kern w:val="0"/>
          <w:sz w:val="22"/>
        </w:rPr>
        <w:t>の取組</w:t>
      </w:r>
      <w:r w:rsidR="00CE223E" w:rsidRPr="006401DE">
        <w:rPr>
          <w:rFonts w:cs="TTE220BF28t00CID-WinCharSetFFFF"/>
          <w:kern w:val="0"/>
          <w:sz w:val="22"/>
        </w:rPr>
        <w:t>について</w:t>
      </w:r>
    </w:p>
    <w:p w:rsidR="00CE223E" w:rsidRPr="006401DE" w:rsidRDefault="003C4888" w:rsidP="007A552C">
      <w:pPr>
        <w:autoSpaceDE w:val="0"/>
        <w:autoSpaceDN w:val="0"/>
        <w:adjustRightInd w:val="0"/>
        <w:snapToGrid w:val="0"/>
        <w:spacing w:line="276" w:lineRule="auto"/>
        <w:jc w:val="left"/>
        <w:rPr>
          <w:rFonts w:cs="TTE220BF28t00CID-WinCharSetFFFF"/>
          <w:kern w:val="0"/>
          <w:sz w:val="22"/>
        </w:rPr>
      </w:pPr>
      <w:r w:rsidRPr="006401DE">
        <w:rPr>
          <w:rFonts w:cs="TTE220BF28t00CID-WinCharSetFFFF"/>
          <w:kern w:val="0"/>
          <w:sz w:val="22"/>
        </w:rPr>
        <w:t xml:space="preserve">　（２）</w:t>
      </w:r>
      <w:r w:rsidRPr="006401DE">
        <w:rPr>
          <w:rFonts w:cs="TTE220BF28t00CID-WinCharSetFFFF" w:hint="eastAsia"/>
          <w:kern w:val="0"/>
          <w:sz w:val="22"/>
        </w:rPr>
        <w:t>障害児者の歯科医療</w:t>
      </w:r>
      <w:r w:rsidR="00CE223E" w:rsidRPr="006401DE">
        <w:rPr>
          <w:rFonts w:cs="TTE220BF28t00CID-WinCharSetFFFF"/>
          <w:kern w:val="0"/>
          <w:sz w:val="22"/>
        </w:rPr>
        <w:t>について</w:t>
      </w:r>
    </w:p>
    <w:p w:rsidR="00CE223E" w:rsidRPr="006401DE" w:rsidRDefault="003C4888" w:rsidP="007A552C">
      <w:pPr>
        <w:autoSpaceDE w:val="0"/>
        <w:autoSpaceDN w:val="0"/>
        <w:adjustRightInd w:val="0"/>
        <w:snapToGrid w:val="0"/>
        <w:spacing w:line="276" w:lineRule="auto"/>
        <w:jc w:val="left"/>
        <w:rPr>
          <w:rFonts w:cs="TTE220BF28t00CID-WinCharSetFFFF"/>
          <w:kern w:val="0"/>
          <w:sz w:val="22"/>
        </w:rPr>
      </w:pPr>
      <w:r w:rsidRPr="006401DE">
        <w:rPr>
          <w:rFonts w:cs="TTE220BF28t00CID-WinCharSetFFFF"/>
          <w:kern w:val="0"/>
          <w:sz w:val="22"/>
        </w:rPr>
        <w:t xml:space="preserve">　（３）</w:t>
      </w:r>
      <w:r w:rsidR="00193481" w:rsidRPr="006401DE">
        <w:rPr>
          <w:rFonts w:cs="TTE220BF28t00CID-WinCharSetFFFF" w:hint="eastAsia"/>
          <w:kern w:val="0"/>
          <w:sz w:val="22"/>
        </w:rPr>
        <w:t>医科歯科連携</w:t>
      </w:r>
      <w:r w:rsidR="00CE223E" w:rsidRPr="006401DE">
        <w:rPr>
          <w:rFonts w:cs="TTE220BF28t00CID-WinCharSetFFFF"/>
          <w:kern w:val="0"/>
          <w:sz w:val="22"/>
        </w:rPr>
        <w:t>について</w:t>
      </w:r>
    </w:p>
    <w:p w:rsidR="00E753E4" w:rsidRPr="006401DE" w:rsidRDefault="00E753E4" w:rsidP="00057B1D">
      <w:pPr>
        <w:rPr>
          <w:sz w:val="22"/>
        </w:rPr>
      </w:pPr>
    </w:p>
    <w:p w:rsidR="009B1D7F" w:rsidRPr="006401DE" w:rsidRDefault="007A552C" w:rsidP="006401DE">
      <w:pPr>
        <w:ind w:left="220" w:hangingChars="100" w:hanging="220"/>
        <w:rPr>
          <w:sz w:val="22"/>
          <w:u w:val="single"/>
        </w:rPr>
      </w:pPr>
      <w:r w:rsidRPr="006401DE">
        <w:rPr>
          <w:sz w:val="22"/>
          <w:u w:val="single"/>
        </w:rPr>
        <w:t>■</w:t>
      </w:r>
      <w:r w:rsidR="007162D5" w:rsidRPr="006401DE">
        <w:rPr>
          <w:rFonts w:hint="eastAsia"/>
          <w:sz w:val="22"/>
          <w:u w:val="single"/>
        </w:rPr>
        <w:t>議題</w:t>
      </w:r>
      <w:r w:rsidR="00CF5CCC" w:rsidRPr="006401DE">
        <w:rPr>
          <w:sz w:val="22"/>
          <w:u w:val="single"/>
        </w:rPr>
        <w:t>（１）</w:t>
      </w:r>
      <w:r w:rsidR="00193481" w:rsidRPr="006401DE">
        <w:rPr>
          <w:sz w:val="22"/>
          <w:u w:val="single"/>
        </w:rPr>
        <w:t>北河内</w:t>
      </w:r>
      <w:r w:rsidR="00F563E4" w:rsidRPr="006401DE">
        <w:rPr>
          <w:rFonts w:hint="eastAsia"/>
          <w:sz w:val="22"/>
          <w:u w:val="single"/>
        </w:rPr>
        <w:t>圏域</w:t>
      </w:r>
      <w:r w:rsidR="00193481" w:rsidRPr="006401DE">
        <w:rPr>
          <w:rFonts w:hint="eastAsia"/>
          <w:sz w:val="22"/>
          <w:u w:val="single"/>
        </w:rPr>
        <w:t>における歯科口腔保健の取組</w:t>
      </w:r>
      <w:r w:rsidR="00756AF7" w:rsidRPr="006401DE">
        <w:rPr>
          <w:sz w:val="22"/>
          <w:u w:val="single"/>
        </w:rPr>
        <w:t>について</w:t>
      </w:r>
    </w:p>
    <w:p w:rsidR="00CD2677" w:rsidRPr="006401DE" w:rsidRDefault="00A843C7" w:rsidP="006401DE">
      <w:pPr>
        <w:ind w:left="220" w:hangingChars="100" w:hanging="220"/>
        <w:rPr>
          <w:sz w:val="22"/>
        </w:rPr>
      </w:pPr>
      <w:r w:rsidRPr="006401DE">
        <w:rPr>
          <w:sz w:val="22"/>
        </w:rPr>
        <w:t xml:space="preserve">　</w:t>
      </w:r>
      <w:r w:rsidR="00193481" w:rsidRPr="006401DE">
        <w:rPr>
          <w:rFonts w:hint="eastAsia"/>
          <w:sz w:val="22"/>
        </w:rPr>
        <w:t>各支部長から取組について</w:t>
      </w:r>
      <w:r w:rsidR="00CD2677" w:rsidRPr="006401DE">
        <w:rPr>
          <w:sz w:val="22"/>
        </w:rPr>
        <w:t>説明。</w:t>
      </w:r>
    </w:p>
    <w:p w:rsidR="00F9070A" w:rsidRDefault="00F9070A" w:rsidP="00682C88">
      <w:pPr>
        <w:rPr>
          <w:rFonts w:hint="eastAsia"/>
          <w:sz w:val="22"/>
        </w:rPr>
      </w:pPr>
    </w:p>
    <w:p w:rsidR="00083658" w:rsidRPr="006401DE" w:rsidRDefault="00682C88" w:rsidP="00682C88">
      <w:pPr>
        <w:rPr>
          <w:sz w:val="22"/>
        </w:rPr>
      </w:pPr>
      <w:r w:rsidRPr="006401DE">
        <w:rPr>
          <w:sz w:val="22"/>
        </w:rPr>
        <w:t>（主な意見等）</w:t>
      </w:r>
    </w:p>
    <w:p w:rsidR="004C3CE2" w:rsidRPr="006401DE" w:rsidRDefault="00682C88" w:rsidP="006401DE">
      <w:pPr>
        <w:ind w:leftChars="100" w:left="430" w:hangingChars="100" w:hanging="220"/>
        <w:rPr>
          <w:sz w:val="22"/>
        </w:rPr>
      </w:pPr>
      <w:r w:rsidRPr="006401DE">
        <w:rPr>
          <w:sz w:val="22"/>
        </w:rPr>
        <w:t>〇</w:t>
      </w:r>
      <w:r w:rsidR="008D2017" w:rsidRPr="006401DE">
        <w:rPr>
          <w:rFonts w:hint="eastAsia"/>
          <w:sz w:val="22"/>
        </w:rPr>
        <w:t>枚方市の</w:t>
      </w:r>
      <w:r w:rsidR="000D3658" w:rsidRPr="006401DE">
        <w:rPr>
          <w:rFonts w:hint="eastAsia"/>
          <w:sz w:val="22"/>
        </w:rPr>
        <w:t>障害児</w:t>
      </w:r>
      <w:r w:rsidR="008D2017" w:rsidRPr="006401DE">
        <w:rPr>
          <w:rFonts w:hint="eastAsia"/>
          <w:sz w:val="22"/>
        </w:rPr>
        <w:t>へ</w:t>
      </w:r>
      <w:r w:rsidR="00471133" w:rsidRPr="006401DE">
        <w:rPr>
          <w:rFonts w:hint="eastAsia"/>
          <w:sz w:val="22"/>
        </w:rPr>
        <w:t>の</w:t>
      </w:r>
      <w:r w:rsidR="000D3658" w:rsidRPr="006401DE">
        <w:rPr>
          <w:rFonts w:hint="eastAsia"/>
          <w:sz w:val="22"/>
        </w:rPr>
        <w:t>個別</w:t>
      </w:r>
      <w:r w:rsidR="00471133" w:rsidRPr="006401DE">
        <w:rPr>
          <w:rFonts w:hint="eastAsia"/>
          <w:sz w:val="22"/>
        </w:rPr>
        <w:t>訪問健診を実施</w:t>
      </w:r>
      <w:r w:rsidR="00083658" w:rsidRPr="006401DE">
        <w:rPr>
          <w:rFonts w:hint="eastAsia"/>
          <w:sz w:val="22"/>
        </w:rPr>
        <w:t>していくとのことだが、早期から</w:t>
      </w:r>
      <w:r w:rsidR="00471133" w:rsidRPr="006401DE">
        <w:rPr>
          <w:rFonts w:hint="eastAsia"/>
          <w:sz w:val="22"/>
        </w:rPr>
        <w:t>歯科</w:t>
      </w:r>
      <w:r w:rsidR="008D2017" w:rsidRPr="006401DE">
        <w:rPr>
          <w:rFonts w:hint="eastAsia"/>
          <w:sz w:val="22"/>
        </w:rPr>
        <w:t>介入が</w:t>
      </w:r>
      <w:r w:rsidR="000D3658" w:rsidRPr="006401DE">
        <w:rPr>
          <w:rFonts w:hint="eastAsia"/>
          <w:sz w:val="22"/>
        </w:rPr>
        <w:t>できる</w:t>
      </w:r>
      <w:r w:rsidR="008D2017" w:rsidRPr="006401DE">
        <w:rPr>
          <w:rFonts w:hint="eastAsia"/>
          <w:sz w:val="22"/>
        </w:rPr>
        <w:t>事業</w:t>
      </w:r>
      <w:r w:rsidR="00C03F31" w:rsidRPr="006401DE">
        <w:rPr>
          <w:rFonts w:hint="eastAsia"/>
          <w:sz w:val="22"/>
        </w:rPr>
        <w:t>であり</w:t>
      </w:r>
      <w:r w:rsidR="00471133" w:rsidRPr="006401DE">
        <w:rPr>
          <w:rFonts w:hint="eastAsia"/>
          <w:sz w:val="22"/>
        </w:rPr>
        <w:t>、このような手法があるのかと思った</w:t>
      </w:r>
      <w:r w:rsidR="000D3658" w:rsidRPr="006401DE">
        <w:rPr>
          <w:rFonts w:hint="eastAsia"/>
          <w:sz w:val="22"/>
        </w:rPr>
        <w:t>。</w:t>
      </w:r>
      <w:r w:rsidR="00471133" w:rsidRPr="006401DE">
        <w:rPr>
          <w:rFonts w:hint="eastAsia"/>
          <w:sz w:val="22"/>
        </w:rPr>
        <w:t>早期に救い上げることができる事業であると思う。</w:t>
      </w:r>
    </w:p>
    <w:p w:rsidR="004C3CE2" w:rsidRPr="006401DE" w:rsidRDefault="004C3CE2" w:rsidP="00917500">
      <w:pPr>
        <w:ind w:leftChars="100" w:left="210"/>
        <w:rPr>
          <w:sz w:val="22"/>
        </w:rPr>
      </w:pPr>
      <w:r w:rsidRPr="006401DE">
        <w:rPr>
          <w:rFonts w:hint="eastAsia"/>
          <w:sz w:val="22"/>
        </w:rPr>
        <w:t>〇</w:t>
      </w:r>
      <w:r w:rsidR="008D2017" w:rsidRPr="006401DE">
        <w:rPr>
          <w:rFonts w:hint="eastAsia"/>
          <w:sz w:val="22"/>
        </w:rPr>
        <w:t>守口市は、</w:t>
      </w:r>
      <w:r w:rsidRPr="006401DE">
        <w:rPr>
          <w:rFonts w:hint="eastAsia"/>
          <w:sz w:val="22"/>
        </w:rPr>
        <w:t>後期高齢者歯科健診を行政としていると</w:t>
      </w:r>
      <w:r w:rsidR="008D2017" w:rsidRPr="006401DE">
        <w:rPr>
          <w:rFonts w:hint="eastAsia"/>
          <w:sz w:val="22"/>
        </w:rPr>
        <w:t>のことだが、</w:t>
      </w:r>
      <w:r w:rsidRPr="006401DE">
        <w:rPr>
          <w:rFonts w:hint="eastAsia"/>
          <w:sz w:val="22"/>
        </w:rPr>
        <w:t>どういうことか。</w:t>
      </w:r>
    </w:p>
    <w:p w:rsidR="004C3CE2" w:rsidRPr="006401DE" w:rsidRDefault="004C3CE2" w:rsidP="006401DE">
      <w:pPr>
        <w:ind w:left="440" w:hangingChars="200" w:hanging="440"/>
        <w:rPr>
          <w:sz w:val="22"/>
        </w:rPr>
      </w:pPr>
      <w:r w:rsidRPr="006401DE">
        <w:rPr>
          <w:rFonts w:hint="eastAsia"/>
          <w:sz w:val="22"/>
        </w:rPr>
        <w:t xml:space="preserve">　</w:t>
      </w:r>
      <w:r w:rsidR="008D2017" w:rsidRPr="006401DE">
        <w:rPr>
          <w:rFonts w:hint="eastAsia"/>
          <w:sz w:val="22"/>
        </w:rPr>
        <w:t>⇒</w:t>
      </w:r>
      <w:r w:rsidR="000D3658" w:rsidRPr="006401DE">
        <w:rPr>
          <w:rFonts w:hint="eastAsia"/>
          <w:sz w:val="22"/>
        </w:rPr>
        <w:t>成人歯科健康診査を集団で実施しており、</w:t>
      </w:r>
      <w:r w:rsidR="00471133" w:rsidRPr="006401DE">
        <w:rPr>
          <w:rFonts w:hint="eastAsia"/>
          <w:sz w:val="22"/>
        </w:rPr>
        <w:t>75</w:t>
      </w:r>
      <w:r w:rsidR="00471133" w:rsidRPr="006401DE">
        <w:rPr>
          <w:rFonts w:hint="eastAsia"/>
          <w:sz w:val="22"/>
        </w:rPr>
        <w:t>歳以上の方には、後期高齢者</w:t>
      </w:r>
      <w:r w:rsidR="006474EC" w:rsidRPr="006401DE">
        <w:rPr>
          <w:rFonts w:hint="eastAsia"/>
          <w:sz w:val="22"/>
        </w:rPr>
        <w:t>医療</w:t>
      </w:r>
      <w:r w:rsidR="00471133" w:rsidRPr="006401DE">
        <w:rPr>
          <w:rFonts w:hint="eastAsia"/>
          <w:sz w:val="22"/>
        </w:rPr>
        <w:t>広域連合と同内容の健診を実施している。</w:t>
      </w:r>
      <w:r w:rsidR="00407C7D" w:rsidRPr="006401DE">
        <w:rPr>
          <w:rFonts w:hint="eastAsia"/>
          <w:sz w:val="22"/>
        </w:rPr>
        <w:t>歯科医師会は</w:t>
      </w:r>
      <w:r w:rsidR="000D3658" w:rsidRPr="006401DE">
        <w:rPr>
          <w:rFonts w:hint="eastAsia"/>
          <w:sz w:val="22"/>
        </w:rPr>
        <w:t>後期高齢者医療広域連合と市の</w:t>
      </w:r>
      <w:r w:rsidRPr="006401DE">
        <w:rPr>
          <w:rFonts w:hint="eastAsia"/>
          <w:sz w:val="22"/>
        </w:rPr>
        <w:t>両方と契約し</w:t>
      </w:r>
      <w:r w:rsidR="000D3658" w:rsidRPr="006401DE">
        <w:rPr>
          <w:rFonts w:hint="eastAsia"/>
          <w:sz w:val="22"/>
        </w:rPr>
        <w:t>実施し</w:t>
      </w:r>
      <w:r w:rsidRPr="006401DE">
        <w:rPr>
          <w:rFonts w:hint="eastAsia"/>
          <w:sz w:val="22"/>
        </w:rPr>
        <w:t>ている</w:t>
      </w:r>
      <w:r w:rsidR="000D3658" w:rsidRPr="006401DE">
        <w:rPr>
          <w:rFonts w:hint="eastAsia"/>
          <w:sz w:val="22"/>
        </w:rPr>
        <w:t>。</w:t>
      </w:r>
    </w:p>
    <w:p w:rsidR="004C3CE2" w:rsidRPr="006401DE" w:rsidRDefault="0068205F" w:rsidP="006401DE">
      <w:pPr>
        <w:ind w:left="220" w:hangingChars="100" w:hanging="220"/>
        <w:rPr>
          <w:sz w:val="22"/>
        </w:rPr>
      </w:pPr>
      <w:r w:rsidRPr="006401DE">
        <w:rPr>
          <w:rFonts w:hint="eastAsia"/>
          <w:sz w:val="22"/>
        </w:rPr>
        <w:t xml:space="preserve">　</w:t>
      </w:r>
    </w:p>
    <w:p w:rsidR="00CD2677" w:rsidRPr="006401DE" w:rsidRDefault="009B4AE3" w:rsidP="006401DE">
      <w:pPr>
        <w:ind w:left="220" w:hangingChars="100" w:hanging="220"/>
        <w:rPr>
          <w:sz w:val="22"/>
          <w:u w:val="single"/>
        </w:rPr>
      </w:pPr>
      <w:r w:rsidRPr="006401DE">
        <w:rPr>
          <w:sz w:val="22"/>
          <w:u w:val="single"/>
        </w:rPr>
        <w:t>■</w:t>
      </w:r>
      <w:r w:rsidR="007162D5" w:rsidRPr="006401DE">
        <w:rPr>
          <w:rFonts w:hint="eastAsia"/>
          <w:sz w:val="22"/>
          <w:u w:val="single"/>
        </w:rPr>
        <w:t>議題</w:t>
      </w:r>
      <w:r w:rsidRPr="006401DE">
        <w:rPr>
          <w:sz w:val="22"/>
          <w:u w:val="single"/>
        </w:rPr>
        <w:t>（２）</w:t>
      </w:r>
      <w:r w:rsidR="00193481" w:rsidRPr="006401DE">
        <w:rPr>
          <w:rFonts w:hint="eastAsia"/>
          <w:sz w:val="22"/>
          <w:u w:val="single"/>
        </w:rPr>
        <w:t>障害児者の歯科医療</w:t>
      </w:r>
      <w:r w:rsidR="00CD2677" w:rsidRPr="006401DE">
        <w:rPr>
          <w:sz w:val="22"/>
          <w:u w:val="single"/>
        </w:rPr>
        <w:t>について</w:t>
      </w:r>
    </w:p>
    <w:p w:rsidR="00CD2677" w:rsidRPr="006401DE" w:rsidRDefault="009B4AE3" w:rsidP="006401DE">
      <w:pPr>
        <w:ind w:left="220" w:hangingChars="100" w:hanging="220"/>
        <w:rPr>
          <w:sz w:val="22"/>
        </w:rPr>
      </w:pPr>
      <w:r w:rsidRPr="006401DE">
        <w:rPr>
          <w:sz w:val="22"/>
        </w:rPr>
        <w:t>【</w:t>
      </w:r>
      <w:r w:rsidR="00CD2677" w:rsidRPr="006401DE">
        <w:rPr>
          <w:sz w:val="22"/>
        </w:rPr>
        <w:t>資料１</w:t>
      </w:r>
      <w:r w:rsidRPr="006401DE">
        <w:rPr>
          <w:sz w:val="22"/>
        </w:rPr>
        <w:t>】</w:t>
      </w:r>
      <w:r w:rsidR="00CD2677" w:rsidRPr="006401DE">
        <w:rPr>
          <w:sz w:val="22"/>
        </w:rPr>
        <w:t>について</w:t>
      </w:r>
    </w:p>
    <w:p w:rsidR="0068205F" w:rsidRPr="006401DE" w:rsidRDefault="0068205F" w:rsidP="006401DE">
      <w:pPr>
        <w:ind w:left="220" w:hangingChars="100" w:hanging="220"/>
        <w:rPr>
          <w:sz w:val="22"/>
        </w:rPr>
      </w:pPr>
      <w:r w:rsidRPr="006401DE">
        <w:rPr>
          <w:rFonts w:hint="eastAsia"/>
          <w:sz w:val="22"/>
        </w:rPr>
        <w:t xml:space="preserve">　各支部長から取組について</w:t>
      </w:r>
      <w:r w:rsidRPr="006401DE">
        <w:rPr>
          <w:sz w:val="22"/>
        </w:rPr>
        <w:t>説明。</w:t>
      </w:r>
    </w:p>
    <w:p w:rsidR="00682C88" w:rsidRPr="006401DE" w:rsidRDefault="00682C88" w:rsidP="0068205F">
      <w:pPr>
        <w:rPr>
          <w:sz w:val="22"/>
        </w:rPr>
      </w:pPr>
    </w:p>
    <w:p w:rsidR="001102E3" w:rsidRPr="006401DE" w:rsidRDefault="00682C88" w:rsidP="006401DE">
      <w:pPr>
        <w:ind w:firstLineChars="100" w:firstLine="220"/>
        <w:rPr>
          <w:sz w:val="22"/>
        </w:rPr>
      </w:pPr>
      <w:r w:rsidRPr="006401DE">
        <w:rPr>
          <w:sz w:val="22"/>
        </w:rPr>
        <w:t>（主な意見等）</w:t>
      </w:r>
    </w:p>
    <w:p w:rsidR="0068205F" w:rsidRPr="006401DE" w:rsidRDefault="00682C88" w:rsidP="00917500">
      <w:pPr>
        <w:ind w:leftChars="100" w:left="210"/>
        <w:rPr>
          <w:sz w:val="22"/>
        </w:rPr>
      </w:pPr>
      <w:r w:rsidRPr="006401DE">
        <w:rPr>
          <w:sz w:val="22"/>
        </w:rPr>
        <w:t>〇</w:t>
      </w:r>
      <w:r w:rsidR="0068205F" w:rsidRPr="006401DE">
        <w:rPr>
          <w:rFonts w:hint="eastAsia"/>
          <w:sz w:val="22"/>
        </w:rPr>
        <w:t>枚方市の養成講座の</w:t>
      </w:r>
      <w:r w:rsidR="00635482" w:rsidRPr="006401DE">
        <w:rPr>
          <w:rFonts w:hint="eastAsia"/>
          <w:sz w:val="22"/>
        </w:rPr>
        <w:t>具体的な</w:t>
      </w:r>
      <w:r w:rsidR="0068205F" w:rsidRPr="006401DE">
        <w:rPr>
          <w:rFonts w:hint="eastAsia"/>
          <w:sz w:val="22"/>
        </w:rPr>
        <w:t>内容</w:t>
      </w:r>
      <w:r w:rsidR="00635482" w:rsidRPr="006401DE">
        <w:rPr>
          <w:rFonts w:hint="eastAsia"/>
          <w:sz w:val="22"/>
        </w:rPr>
        <w:t>を教えてください</w:t>
      </w:r>
      <w:r w:rsidR="0068205F" w:rsidRPr="006401DE">
        <w:rPr>
          <w:rFonts w:hint="eastAsia"/>
          <w:sz w:val="22"/>
        </w:rPr>
        <w:t>。</w:t>
      </w:r>
    </w:p>
    <w:p w:rsidR="0068205F" w:rsidRPr="006401DE" w:rsidRDefault="0068205F" w:rsidP="006401DE">
      <w:pPr>
        <w:ind w:leftChars="100" w:left="430" w:hangingChars="100" w:hanging="220"/>
        <w:rPr>
          <w:sz w:val="22"/>
        </w:rPr>
      </w:pPr>
      <w:r w:rsidRPr="006401DE">
        <w:rPr>
          <w:rFonts w:hint="eastAsia"/>
          <w:sz w:val="22"/>
        </w:rPr>
        <w:t>⇒</w:t>
      </w:r>
      <w:r w:rsidR="00833AF3" w:rsidRPr="006401DE">
        <w:rPr>
          <w:rFonts w:hint="eastAsia"/>
          <w:sz w:val="22"/>
        </w:rPr>
        <w:t>歯科医師・歯科衛生士に対して、</w:t>
      </w:r>
      <w:r w:rsidR="00635482" w:rsidRPr="006401DE">
        <w:rPr>
          <w:rFonts w:hint="eastAsia"/>
          <w:sz w:val="22"/>
        </w:rPr>
        <w:t>会員から公募し、</w:t>
      </w:r>
      <w:r w:rsidR="00833AF3" w:rsidRPr="006401DE">
        <w:rPr>
          <w:rFonts w:hint="eastAsia"/>
          <w:sz w:val="22"/>
        </w:rPr>
        <w:t>６回１コースで養成講座を行っている。１回目は</w:t>
      </w:r>
      <w:r w:rsidR="00711E07" w:rsidRPr="006401DE">
        <w:rPr>
          <w:rFonts w:hint="eastAsia"/>
          <w:sz w:val="22"/>
        </w:rPr>
        <w:t>大阪大学歯学部</w:t>
      </w:r>
      <w:r w:rsidR="00833AF3" w:rsidRPr="006401DE">
        <w:rPr>
          <w:rFonts w:hint="eastAsia"/>
          <w:sz w:val="22"/>
        </w:rPr>
        <w:t>施設見学、残り５回は</w:t>
      </w:r>
      <w:r w:rsidR="00AD2D20" w:rsidRPr="006401DE">
        <w:rPr>
          <w:rFonts w:hint="eastAsia"/>
          <w:sz w:val="22"/>
        </w:rPr>
        <w:t>治療にあたっての</w:t>
      </w:r>
      <w:r w:rsidR="00833AF3" w:rsidRPr="006401DE">
        <w:rPr>
          <w:rFonts w:hint="eastAsia"/>
          <w:sz w:val="22"/>
        </w:rPr>
        <w:t>講習となっている。</w:t>
      </w:r>
    </w:p>
    <w:p w:rsidR="0068205F" w:rsidRPr="006401DE" w:rsidRDefault="0068205F" w:rsidP="006401DE">
      <w:pPr>
        <w:ind w:leftChars="100" w:left="430" w:hangingChars="100" w:hanging="220"/>
        <w:rPr>
          <w:sz w:val="22"/>
        </w:rPr>
      </w:pPr>
      <w:r w:rsidRPr="006401DE">
        <w:rPr>
          <w:rFonts w:hint="eastAsia"/>
          <w:sz w:val="22"/>
        </w:rPr>
        <w:t>〇各支部で、</w:t>
      </w:r>
      <w:r w:rsidR="00AD2D20" w:rsidRPr="006401DE">
        <w:rPr>
          <w:rFonts w:hint="eastAsia"/>
          <w:sz w:val="22"/>
        </w:rPr>
        <w:t>障害児者診療に</w:t>
      </w:r>
      <w:r w:rsidR="00711E07" w:rsidRPr="006401DE">
        <w:rPr>
          <w:rFonts w:hint="eastAsia"/>
          <w:sz w:val="22"/>
        </w:rPr>
        <w:t>従事していただける</w:t>
      </w:r>
      <w:r w:rsidRPr="006401DE">
        <w:rPr>
          <w:rFonts w:hint="eastAsia"/>
          <w:sz w:val="22"/>
        </w:rPr>
        <w:t>歯科医師の確保につきまして</w:t>
      </w:r>
      <w:r w:rsidR="00635482" w:rsidRPr="006401DE">
        <w:rPr>
          <w:rFonts w:hint="eastAsia"/>
          <w:sz w:val="22"/>
        </w:rPr>
        <w:t>どのようにしているか。</w:t>
      </w:r>
    </w:p>
    <w:p w:rsidR="00917500" w:rsidRPr="006401DE" w:rsidRDefault="0068205F" w:rsidP="006401DE">
      <w:pPr>
        <w:ind w:left="440" w:hangingChars="200" w:hanging="440"/>
        <w:rPr>
          <w:sz w:val="22"/>
        </w:rPr>
      </w:pPr>
      <w:r w:rsidRPr="006401DE">
        <w:rPr>
          <w:rFonts w:hint="eastAsia"/>
          <w:sz w:val="22"/>
        </w:rPr>
        <w:t xml:space="preserve">　⇒新入会の時に、</w:t>
      </w:r>
      <w:r w:rsidR="00407C7D" w:rsidRPr="006401DE">
        <w:rPr>
          <w:rFonts w:hint="eastAsia"/>
          <w:sz w:val="22"/>
        </w:rPr>
        <w:t>障害児について</w:t>
      </w:r>
      <w:r w:rsidR="00AD2D20" w:rsidRPr="006401DE">
        <w:rPr>
          <w:rFonts w:hint="eastAsia"/>
          <w:sz w:val="22"/>
        </w:rPr>
        <w:t>経験を積んでもら</w:t>
      </w:r>
      <w:r w:rsidR="00711E07" w:rsidRPr="006401DE">
        <w:rPr>
          <w:rFonts w:hint="eastAsia"/>
          <w:sz w:val="22"/>
        </w:rPr>
        <w:t>ってから</w:t>
      </w:r>
      <w:r w:rsidR="00635482" w:rsidRPr="006401DE">
        <w:rPr>
          <w:rFonts w:hint="eastAsia"/>
          <w:sz w:val="22"/>
        </w:rPr>
        <w:t>障害者</w:t>
      </w:r>
      <w:r w:rsidR="00AD2D20" w:rsidRPr="006401DE">
        <w:rPr>
          <w:rFonts w:hint="eastAsia"/>
          <w:sz w:val="22"/>
        </w:rPr>
        <w:t>を</w:t>
      </w:r>
      <w:r w:rsidR="00635482" w:rsidRPr="006401DE">
        <w:rPr>
          <w:rFonts w:hint="eastAsia"/>
          <w:sz w:val="22"/>
        </w:rPr>
        <w:t>担当して</w:t>
      </w:r>
      <w:r w:rsidR="00AD2D20" w:rsidRPr="006401DE">
        <w:rPr>
          <w:rFonts w:hint="eastAsia"/>
          <w:sz w:val="22"/>
        </w:rPr>
        <w:t>いただけないかというふうに、義務ではないが会員</w:t>
      </w:r>
      <w:r w:rsidR="00711E07" w:rsidRPr="006401DE">
        <w:rPr>
          <w:rFonts w:hint="eastAsia"/>
          <w:sz w:val="22"/>
        </w:rPr>
        <w:t>に</w:t>
      </w:r>
      <w:r w:rsidR="00407C7D" w:rsidRPr="006401DE">
        <w:rPr>
          <w:rFonts w:hint="eastAsia"/>
          <w:sz w:val="22"/>
        </w:rPr>
        <w:t>協力依頼している。</w:t>
      </w:r>
    </w:p>
    <w:p w:rsidR="00AD2D20" w:rsidRPr="006401DE" w:rsidRDefault="00C03F31" w:rsidP="006401DE">
      <w:pPr>
        <w:ind w:left="440" w:hangingChars="200" w:hanging="440"/>
        <w:rPr>
          <w:sz w:val="22"/>
        </w:rPr>
      </w:pPr>
      <w:r w:rsidRPr="006401DE">
        <w:rPr>
          <w:rFonts w:hint="eastAsia"/>
          <w:sz w:val="22"/>
        </w:rPr>
        <w:t xml:space="preserve">　⇒新入会の時に、</w:t>
      </w:r>
      <w:r w:rsidR="00AD2D20" w:rsidRPr="006401DE">
        <w:rPr>
          <w:rFonts w:hint="eastAsia"/>
          <w:sz w:val="22"/>
        </w:rPr>
        <w:t>依頼を行っている。担当歯科医師の高齢化に伴い、今後ど</w:t>
      </w:r>
      <w:r w:rsidRPr="006401DE">
        <w:rPr>
          <w:rFonts w:hint="eastAsia"/>
          <w:sz w:val="22"/>
        </w:rPr>
        <w:t>のように歯科</w:t>
      </w:r>
      <w:r w:rsidR="00711E07" w:rsidRPr="006401DE">
        <w:rPr>
          <w:rFonts w:hint="eastAsia"/>
          <w:sz w:val="22"/>
        </w:rPr>
        <w:t>医を確保</w:t>
      </w:r>
      <w:r w:rsidR="00AD2D20" w:rsidRPr="006401DE">
        <w:rPr>
          <w:rFonts w:hint="eastAsia"/>
          <w:sz w:val="22"/>
        </w:rPr>
        <w:t>していくべきか</w:t>
      </w:r>
      <w:r w:rsidR="00711E07" w:rsidRPr="006401DE">
        <w:rPr>
          <w:rFonts w:hint="eastAsia"/>
          <w:sz w:val="22"/>
        </w:rPr>
        <w:t>が</w:t>
      </w:r>
      <w:r w:rsidR="00AD2D20" w:rsidRPr="006401DE">
        <w:rPr>
          <w:rFonts w:hint="eastAsia"/>
          <w:sz w:val="22"/>
        </w:rPr>
        <w:t>課題でもある。</w:t>
      </w:r>
    </w:p>
    <w:p w:rsidR="0068205F" w:rsidRPr="006401DE" w:rsidRDefault="00C03F31" w:rsidP="006401DE">
      <w:pPr>
        <w:ind w:leftChars="127" w:left="487" w:hangingChars="100" w:hanging="220"/>
        <w:rPr>
          <w:sz w:val="22"/>
        </w:rPr>
      </w:pPr>
      <w:r w:rsidRPr="006401DE">
        <w:rPr>
          <w:rFonts w:hint="eastAsia"/>
          <w:sz w:val="22"/>
        </w:rPr>
        <w:t>⇒</w:t>
      </w:r>
      <w:r w:rsidR="00711E07" w:rsidRPr="006401DE">
        <w:rPr>
          <w:rFonts w:hint="eastAsia"/>
          <w:sz w:val="22"/>
        </w:rPr>
        <w:t>入会後</w:t>
      </w:r>
      <w:r w:rsidR="00AD2D20" w:rsidRPr="006401DE">
        <w:rPr>
          <w:rFonts w:hint="eastAsia"/>
          <w:sz w:val="22"/>
        </w:rPr>
        <w:t>、障害者歯科診療</w:t>
      </w:r>
      <w:r w:rsidR="00711E07" w:rsidRPr="006401DE">
        <w:rPr>
          <w:rFonts w:hint="eastAsia"/>
          <w:sz w:val="22"/>
        </w:rPr>
        <w:t>に従事することが決まっており、</w:t>
      </w:r>
      <w:r w:rsidRPr="006401DE">
        <w:rPr>
          <w:rFonts w:hint="eastAsia"/>
          <w:sz w:val="22"/>
        </w:rPr>
        <w:t>専門医の指導の元、１か月</w:t>
      </w:r>
      <w:r w:rsidR="0068205F" w:rsidRPr="006401DE">
        <w:rPr>
          <w:rFonts w:hint="eastAsia"/>
          <w:sz w:val="22"/>
        </w:rPr>
        <w:t>見学に入</w:t>
      </w:r>
      <w:r w:rsidR="00711E07" w:rsidRPr="006401DE">
        <w:rPr>
          <w:rFonts w:hint="eastAsia"/>
          <w:sz w:val="22"/>
        </w:rPr>
        <w:t>る。見学後</w:t>
      </w:r>
      <w:r w:rsidR="00BC35C4" w:rsidRPr="006401DE">
        <w:rPr>
          <w:rFonts w:hint="eastAsia"/>
          <w:sz w:val="22"/>
        </w:rPr>
        <w:t>は</w:t>
      </w:r>
      <w:r w:rsidR="00711E07" w:rsidRPr="006401DE">
        <w:rPr>
          <w:rFonts w:hint="eastAsia"/>
          <w:sz w:val="22"/>
        </w:rPr>
        <w:t>４回連続で診療する</w:t>
      </w:r>
      <w:r w:rsidR="00BC35C4" w:rsidRPr="006401DE">
        <w:rPr>
          <w:rFonts w:hint="eastAsia"/>
          <w:sz w:val="22"/>
        </w:rPr>
        <w:t>こと</w:t>
      </w:r>
      <w:r w:rsidR="00711E07" w:rsidRPr="006401DE">
        <w:rPr>
          <w:rFonts w:hint="eastAsia"/>
          <w:sz w:val="22"/>
        </w:rPr>
        <w:t>になっており、ペアの先生の補助をしながら</w:t>
      </w:r>
      <w:r w:rsidR="00BC35C4" w:rsidRPr="006401DE">
        <w:rPr>
          <w:rFonts w:hint="eastAsia"/>
          <w:sz w:val="22"/>
        </w:rPr>
        <w:t>、自然と</w:t>
      </w:r>
      <w:r w:rsidR="00635482" w:rsidRPr="006401DE">
        <w:rPr>
          <w:rFonts w:hint="eastAsia"/>
          <w:sz w:val="22"/>
        </w:rPr>
        <w:t>スキルを上げても</w:t>
      </w:r>
      <w:r w:rsidR="00BC35C4" w:rsidRPr="006401DE">
        <w:rPr>
          <w:rFonts w:hint="eastAsia"/>
          <w:sz w:val="22"/>
        </w:rPr>
        <w:t>らっているのではないかと思う</w:t>
      </w:r>
      <w:r w:rsidR="00635482" w:rsidRPr="006401DE">
        <w:rPr>
          <w:rFonts w:hint="eastAsia"/>
          <w:sz w:val="22"/>
        </w:rPr>
        <w:t>。</w:t>
      </w:r>
    </w:p>
    <w:p w:rsidR="0068205F" w:rsidRPr="006401DE" w:rsidRDefault="0068205F" w:rsidP="006401DE">
      <w:pPr>
        <w:ind w:leftChars="100" w:left="430" w:hangingChars="100" w:hanging="220"/>
        <w:rPr>
          <w:sz w:val="22"/>
        </w:rPr>
      </w:pPr>
      <w:r w:rsidRPr="006401DE">
        <w:rPr>
          <w:rFonts w:hint="eastAsia"/>
          <w:sz w:val="22"/>
        </w:rPr>
        <w:t>〇</w:t>
      </w:r>
      <w:r w:rsidR="00BC35C4" w:rsidRPr="006401DE">
        <w:rPr>
          <w:rFonts w:hint="eastAsia"/>
          <w:sz w:val="22"/>
        </w:rPr>
        <w:t>歯科</w:t>
      </w:r>
      <w:r w:rsidRPr="006401DE">
        <w:rPr>
          <w:rFonts w:hint="eastAsia"/>
          <w:sz w:val="22"/>
        </w:rPr>
        <w:t>麻酔科医が</w:t>
      </w:r>
      <w:r w:rsidR="00BC35C4" w:rsidRPr="006401DE">
        <w:rPr>
          <w:rFonts w:hint="eastAsia"/>
          <w:sz w:val="22"/>
        </w:rPr>
        <w:t>鎮静を</w:t>
      </w:r>
      <w:r w:rsidRPr="006401DE">
        <w:rPr>
          <w:rFonts w:hint="eastAsia"/>
          <w:sz w:val="22"/>
        </w:rPr>
        <w:t>することで、治療内容の幅が広がると思うが、実際どのような診療か教えていただきたい。</w:t>
      </w:r>
    </w:p>
    <w:p w:rsidR="00A56D12" w:rsidRPr="006401DE" w:rsidRDefault="0068205F" w:rsidP="006401DE">
      <w:pPr>
        <w:ind w:left="440" w:hangingChars="200" w:hanging="440"/>
        <w:rPr>
          <w:sz w:val="22"/>
        </w:rPr>
      </w:pPr>
      <w:r w:rsidRPr="006401DE">
        <w:rPr>
          <w:rFonts w:hint="eastAsia"/>
          <w:sz w:val="22"/>
        </w:rPr>
        <w:t xml:space="preserve">　⇒鎮静することで、</w:t>
      </w:r>
      <w:r w:rsidR="00992296" w:rsidRPr="006401DE">
        <w:rPr>
          <w:rFonts w:hint="eastAsia"/>
          <w:sz w:val="22"/>
        </w:rPr>
        <w:t>不随運動がなくなるので</w:t>
      </w:r>
      <w:r w:rsidRPr="006401DE">
        <w:rPr>
          <w:rFonts w:hint="eastAsia"/>
          <w:sz w:val="22"/>
        </w:rPr>
        <w:t>通常治療と変わらず診療できる。</w:t>
      </w:r>
      <w:r w:rsidR="00992296" w:rsidRPr="006401DE">
        <w:rPr>
          <w:rFonts w:hint="eastAsia"/>
          <w:sz w:val="22"/>
        </w:rPr>
        <w:t>歯科麻酔科医の確保が難しいという課題</w:t>
      </w:r>
      <w:r w:rsidR="00BC35C4" w:rsidRPr="006401DE">
        <w:rPr>
          <w:rFonts w:hint="eastAsia"/>
          <w:sz w:val="22"/>
        </w:rPr>
        <w:t>もある。</w:t>
      </w:r>
    </w:p>
    <w:p w:rsidR="00407C7D" w:rsidRPr="006401DE" w:rsidRDefault="00A56D12" w:rsidP="00A56D12">
      <w:pPr>
        <w:ind w:leftChars="200" w:left="420"/>
        <w:rPr>
          <w:sz w:val="22"/>
        </w:rPr>
      </w:pPr>
      <w:r w:rsidRPr="006401DE">
        <w:rPr>
          <w:rFonts w:hint="eastAsia"/>
          <w:sz w:val="22"/>
        </w:rPr>
        <w:t>鎮静時には、</w:t>
      </w:r>
      <w:r w:rsidR="00BC35C4" w:rsidRPr="006401DE">
        <w:rPr>
          <w:rFonts w:hint="eastAsia"/>
          <w:sz w:val="22"/>
        </w:rPr>
        <w:t>歯科麻酔科医が</w:t>
      </w:r>
      <w:r w:rsidRPr="006401DE">
        <w:rPr>
          <w:rFonts w:hint="eastAsia"/>
          <w:sz w:val="22"/>
        </w:rPr>
        <w:t>患者の状態をコントロールしている</w:t>
      </w:r>
      <w:r w:rsidR="00BC35C4" w:rsidRPr="006401DE">
        <w:rPr>
          <w:rFonts w:hint="eastAsia"/>
          <w:sz w:val="22"/>
        </w:rPr>
        <w:t>ので</w:t>
      </w:r>
      <w:r w:rsidR="0068205F" w:rsidRPr="006401DE">
        <w:rPr>
          <w:rFonts w:hint="eastAsia"/>
          <w:sz w:val="22"/>
        </w:rPr>
        <w:t>、</w:t>
      </w:r>
      <w:r w:rsidR="00BC35C4" w:rsidRPr="006401DE">
        <w:rPr>
          <w:rFonts w:hint="eastAsia"/>
          <w:sz w:val="22"/>
        </w:rPr>
        <w:t>治療に専念でき大変助か</w:t>
      </w:r>
      <w:r w:rsidR="00407C7D" w:rsidRPr="006401DE">
        <w:rPr>
          <w:rFonts w:hint="eastAsia"/>
          <w:sz w:val="22"/>
        </w:rPr>
        <w:t>る。これ以上は鎮静では難しく全身麻酔での対応が望ましいなどという専門医としての判断も有益である。</w:t>
      </w:r>
    </w:p>
    <w:p w:rsidR="0068205F" w:rsidRPr="006401DE" w:rsidRDefault="00BC35C4" w:rsidP="00A56D12">
      <w:pPr>
        <w:ind w:leftChars="200" w:left="420"/>
        <w:rPr>
          <w:sz w:val="22"/>
        </w:rPr>
      </w:pPr>
      <w:r w:rsidRPr="006401DE">
        <w:rPr>
          <w:rFonts w:hint="eastAsia"/>
          <w:sz w:val="22"/>
        </w:rPr>
        <w:t>歯科麻酔科医は</w:t>
      </w:r>
      <w:r w:rsidR="00C03F31" w:rsidRPr="006401DE">
        <w:rPr>
          <w:rFonts w:hint="eastAsia"/>
          <w:sz w:val="22"/>
        </w:rPr>
        <w:t>固定</w:t>
      </w:r>
      <w:r w:rsidR="00407C7D" w:rsidRPr="006401DE">
        <w:rPr>
          <w:rFonts w:hint="eastAsia"/>
          <w:sz w:val="22"/>
        </w:rPr>
        <w:t>制であり、</w:t>
      </w:r>
      <w:r w:rsidR="0068205F" w:rsidRPr="006401DE">
        <w:rPr>
          <w:rFonts w:hint="eastAsia"/>
          <w:sz w:val="22"/>
        </w:rPr>
        <w:t>輪番制の担当医より患者から信頼を得ている</w:t>
      </w:r>
      <w:r w:rsidRPr="006401DE">
        <w:rPr>
          <w:rFonts w:hint="eastAsia"/>
          <w:sz w:val="22"/>
        </w:rPr>
        <w:t>状況でもある</w:t>
      </w:r>
      <w:r w:rsidR="0068205F" w:rsidRPr="006401DE">
        <w:rPr>
          <w:rFonts w:hint="eastAsia"/>
          <w:sz w:val="22"/>
        </w:rPr>
        <w:t>。</w:t>
      </w:r>
    </w:p>
    <w:p w:rsidR="00CD2677" w:rsidRPr="006401DE" w:rsidRDefault="00463F75" w:rsidP="004A17D1">
      <w:pPr>
        <w:rPr>
          <w:sz w:val="22"/>
          <w:u w:val="single"/>
        </w:rPr>
      </w:pPr>
      <w:bookmarkStart w:id="0" w:name="_GoBack"/>
      <w:bookmarkEnd w:id="0"/>
      <w:r w:rsidRPr="006401DE">
        <w:rPr>
          <w:sz w:val="22"/>
          <w:u w:val="single"/>
        </w:rPr>
        <w:lastRenderedPageBreak/>
        <w:t>■</w:t>
      </w:r>
      <w:r w:rsidR="007162D5" w:rsidRPr="006401DE">
        <w:rPr>
          <w:rFonts w:hint="eastAsia"/>
          <w:sz w:val="22"/>
          <w:u w:val="single"/>
        </w:rPr>
        <w:t>議題</w:t>
      </w:r>
      <w:r w:rsidRPr="006401DE">
        <w:rPr>
          <w:sz w:val="22"/>
          <w:u w:val="single"/>
        </w:rPr>
        <w:t>（３）</w:t>
      </w:r>
      <w:r w:rsidR="00716FBD" w:rsidRPr="006401DE">
        <w:rPr>
          <w:rFonts w:hint="eastAsia"/>
          <w:sz w:val="22"/>
          <w:u w:val="single"/>
        </w:rPr>
        <w:t>医科歯科連携</w:t>
      </w:r>
      <w:r w:rsidR="00CD2677" w:rsidRPr="006401DE">
        <w:rPr>
          <w:sz w:val="22"/>
          <w:u w:val="single"/>
        </w:rPr>
        <w:t>について</w:t>
      </w:r>
    </w:p>
    <w:p w:rsidR="006474EC" w:rsidRPr="006401DE" w:rsidRDefault="00303431" w:rsidP="006401DE">
      <w:pPr>
        <w:ind w:left="220" w:hangingChars="100" w:hanging="220"/>
        <w:rPr>
          <w:sz w:val="22"/>
        </w:rPr>
      </w:pPr>
      <w:r w:rsidRPr="006401DE">
        <w:rPr>
          <w:rFonts w:hint="eastAsia"/>
          <w:sz w:val="22"/>
        </w:rPr>
        <w:t>・</w:t>
      </w:r>
      <w:r w:rsidR="006474EC" w:rsidRPr="006401DE">
        <w:rPr>
          <w:rFonts w:hint="eastAsia"/>
          <w:sz w:val="22"/>
        </w:rPr>
        <w:t>糖尿病の医科歯科連携について</w:t>
      </w:r>
    </w:p>
    <w:p w:rsidR="00917500" w:rsidRPr="006401DE" w:rsidRDefault="00917500" w:rsidP="006474EC">
      <w:pPr>
        <w:ind w:leftChars="100" w:left="210"/>
        <w:rPr>
          <w:sz w:val="22"/>
        </w:rPr>
      </w:pPr>
      <w:r w:rsidRPr="006401DE">
        <w:rPr>
          <w:rFonts w:hint="eastAsia"/>
          <w:sz w:val="22"/>
        </w:rPr>
        <w:t>北河内圏域での糖尿病連携について、事務局から説明。</w:t>
      </w:r>
    </w:p>
    <w:p w:rsidR="00917500" w:rsidRPr="006401DE" w:rsidRDefault="00917500" w:rsidP="00917500">
      <w:pPr>
        <w:rPr>
          <w:sz w:val="22"/>
        </w:rPr>
      </w:pPr>
      <w:r w:rsidRPr="006401DE">
        <w:rPr>
          <w:rFonts w:hint="eastAsia"/>
          <w:sz w:val="22"/>
        </w:rPr>
        <w:t xml:space="preserve">　</w:t>
      </w:r>
    </w:p>
    <w:p w:rsidR="00716FBD" w:rsidRPr="006401DE" w:rsidRDefault="00917500" w:rsidP="00303431">
      <w:pPr>
        <w:rPr>
          <w:sz w:val="22"/>
        </w:rPr>
      </w:pPr>
      <w:r w:rsidRPr="006401DE">
        <w:rPr>
          <w:rFonts w:hint="eastAsia"/>
          <w:sz w:val="22"/>
        </w:rPr>
        <w:t>（主な意見等）</w:t>
      </w:r>
    </w:p>
    <w:p w:rsidR="00962C6C" w:rsidRPr="006401DE" w:rsidRDefault="00917500" w:rsidP="006401DE">
      <w:pPr>
        <w:ind w:left="440" w:hangingChars="200" w:hanging="440"/>
        <w:rPr>
          <w:sz w:val="22"/>
        </w:rPr>
      </w:pPr>
      <w:r w:rsidRPr="006401DE">
        <w:rPr>
          <w:rFonts w:hint="eastAsia"/>
          <w:sz w:val="22"/>
        </w:rPr>
        <w:t xml:space="preserve">　</w:t>
      </w:r>
      <w:r w:rsidR="004C6C0B" w:rsidRPr="006401DE">
        <w:rPr>
          <w:sz w:val="22"/>
        </w:rPr>
        <w:t>〇</w:t>
      </w:r>
      <w:r w:rsidRPr="006401DE">
        <w:rPr>
          <w:rFonts w:hint="eastAsia"/>
          <w:sz w:val="22"/>
        </w:rPr>
        <w:t>患者自身が病態を把握していないことも多いので、</w:t>
      </w:r>
      <w:r w:rsidR="00303431" w:rsidRPr="006401DE">
        <w:rPr>
          <w:rFonts w:hint="eastAsia"/>
          <w:sz w:val="22"/>
        </w:rPr>
        <w:t>空腹時血糖や</w:t>
      </w:r>
      <w:r w:rsidR="00281F96" w:rsidRPr="006401DE">
        <w:rPr>
          <w:rFonts w:hint="eastAsia"/>
          <w:sz w:val="22"/>
        </w:rPr>
        <w:t>Hb</w:t>
      </w:r>
      <w:r w:rsidR="00303431" w:rsidRPr="006401DE">
        <w:rPr>
          <w:rFonts w:hint="eastAsia"/>
          <w:sz w:val="22"/>
        </w:rPr>
        <w:t>A1c</w:t>
      </w:r>
      <w:r w:rsidR="00303431" w:rsidRPr="006401DE">
        <w:rPr>
          <w:rFonts w:hint="eastAsia"/>
          <w:sz w:val="22"/>
        </w:rPr>
        <w:t>が未把握であることも多く、</w:t>
      </w:r>
      <w:r w:rsidRPr="006401DE">
        <w:rPr>
          <w:rFonts w:hint="eastAsia"/>
          <w:sz w:val="22"/>
        </w:rPr>
        <w:t>観血処置や感染予防を含め、医科との情報共有</w:t>
      </w:r>
      <w:r w:rsidR="00303431" w:rsidRPr="006401DE">
        <w:rPr>
          <w:rFonts w:hint="eastAsia"/>
          <w:sz w:val="22"/>
        </w:rPr>
        <w:t>が必須であると考える</w:t>
      </w:r>
      <w:r w:rsidRPr="006401DE">
        <w:rPr>
          <w:rFonts w:hint="eastAsia"/>
          <w:sz w:val="22"/>
        </w:rPr>
        <w:t>。</w:t>
      </w:r>
    </w:p>
    <w:p w:rsidR="00962C6C" w:rsidRPr="006401DE" w:rsidRDefault="00A56D12" w:rsidP="006401DE">
      <w:pPr>
        <w:ind w:left="440" w:hangingChars="200" w:hanging="440"/>
        <w:rPr>
          <w:sz w:val="22"/>
        </w:rPr>
      </w:pPr>
      <w:r w:rsidRPr="006401DE">
        <w:rPr>
          <w:rFonts w:hint="eastAsia"/>
          <w:sz w:val="22"/>
        </w:rPr>
        <w:t xml:space="preserve">　〇</w:t>
      </w:r>
      <w:r w:rsidRPr="006401DE">
        <w:rPr>
          <w:rFonts w:hint="eastAsia"/>
          <w:sz w:val="22"/>
        </w:rPr>
        <w:t>12</w:t>
      </w:r>
      <w:r w:rsidRPr="006401DE">
        <w:rPr>
          <w:rFonts w:hint="eastAsia"/>
          <w:sz w:val="22"/>
        </w:rPr>
        <w:t>月７日</w:t>
      </w:r>
      <w:r w:rsidR="00303431" w:rsidRPr="006401DE">
        <w:rPr>
          <w:rFonts w:hint="eastAsia"/>
          <w:sz w:val="22"/>
        </w:rPr>
        <w:t>の北河内圏域糖尿病ネットワーク研修会、大変有意義であった。継続して研修会を開催していただきたい。</w:t>
      </w:r>
    </w:p>
    <w:p w:rsidR="00303431" w:rsidRPr="006401DE" w:rsidRDefault="00303431" w:rsidP="001835B7">
      <w:pPr>
        <w:rPr>
          <w:sz w:val="22"/>
        </w:rPr>
      </w:pPr>
    </w:p>
    <w:p w:rsidR="00303431" w:rsidRPr="006401DE" w:rsidRDefault="00303431" w:rsidP="00303431">
      <w:pPr>
        <w:rPr>
          <w:sz w:val="22"/>
        </w:rPr>
      </w:pPr>
      <w:r w:rsidRPr="006401DE">
        <w:rPr>
          <w:rFonts w:hint="eastAsia"/>
          <w:sz w:val="22"/>
        </w:rPr>
        <w:t>・周術期の医科歯科連携について</w:t>
      </w:r>
    </w:p>
    <w:p w:rsidR="00303431" w:rsidRPr="006401DE" w:rsidRDefault="00303431" w:rsidP="006401DE">
      <w:pPr>
        <w:ind w:firstLineChars="100" w:firstLine="220"/>
        <w:rPr>
          <w:sz w:val="22"/>
        </w:rPr>
      </w:pPr>
      <w:r w:rsidRPr="006401DE">
        <w:rPr>
          <w:sz w:val="22"/>
        </w:rPr>
        <w:t>【資料</w:t>
      </w:r>
      <w:r w:rsidRPr="006401DE">
        <w:rPr>
          <w:rFonts w:hint="eastAsia"/>
          <w:sz w:val="22"/>
        </w:rPr>
        <w:t>２</w:t>
      </w:r>
      <w:r w:rsidRPr="006401DE">
        <w:rPr>
          <w:sz w:val="22"/>
        </w:rPr>
        <w:t>】について</w:t>
      </w:r>
    </w:p>
    <w:p w:rsidR="00303431" w:rsidRPr="006401DE" w:rsidRDefault="00303431" w:rsidP="006401DE">
      <w:pPr>
        <w:ind w:left="220" w:hangingChars="100" w:hanging="220"/>
        <w:rPr>
          <w:sz w:val="22"/>
        </w:rPr>
      </w:pPr>
      <w:r w:rsidRPr="006401DE">
        <w:rPr>
          <w:rFonts w:hint="eastAsia"/>
          <w:sz w:val="22"/>
        </w:rPr>
        <w:t xml:space="preserve">　各支部長から取組について</w:t>
      </w:r>
      <w:r w:rsidRPr="006401DE">
        <w:rPr>
          <w:sz w:val="22"/>
        </w:rPr>
        <w:t>説明。</w:t>
      </w:r>
    </w:p>
    <w:p w:rsidR="00B34C34" w:rsidRPr="006401DE" w:rsidRDefault="00B34C34" w:rsidP="006401DE">
      <w:pPr>
        <w:ind w:left="220" w:hangingChars="100" w:hanging="220"/>
        <w:rPr>
          <w:sz w:val="22"/>
        </w:rPr>
      </w:pPr>
      <w:r w:rsidRPr="006401DE">
        <w:rPr>
          <w:sz w:val="22"/>
        </w:rPr>
        <w:t xml:space="preserve">　会長から、</w:t>
      </w:r>
      <w:r w:rsidR="002B6706" w:rsidRPr="006401DE">
        <w:rPr>
          <w:rFonts w:hint="eastAsia"/>
          <w:sz w:val="22"/>
        </w:rPr>
        <w:t>周術期口腔機能管理を推進するため、</w:t>
      </w:r>
      <w:r w:rsidR="00A56D12" w:rsidRPr="006401DE">
        <w:rPr>
          <w:sz w:val="22"/>
        </w:rPr>
        <w:t>北河内圏域周術期口腔機能管理歯科医院一覧を作成、配付するの</w:t>
      </w:r>
      <w:r w:rsidR="00A56D12" w:rsidRPr="006401DE">
        <w:rPr>
          <w:rFonts w:hint="eastAsia"/>
          <w:sz w:val="22"/>
        </w:rPr>
        <w:t>は</w:t>
      </w:r>
      <w:r w:rsidRPr="006401DE">
        <w:rPr>
          <w:sz w:val="22"/>
        </w:rPr>
        <w:t>どうかと提案あり。</w:t>
      </w:r>
    </w:p>
    <w:p w:rsidR="00E71E0D" w:rsidRPr="006401DE" w:rsidRDefault="00E71E0D" w:rsidP="006401DE">
      <w:pPr>
        <w:ind w:left="220" w:hangingChars="100" w:hanging="220"/>
        <w:rPr>
          <w:sz w:val="22"/>
        </w:rPr>
      </w:pPr>
    </w:p>
    <w:p w:rsidR="00303431" w:rsidRPr="006401DE" w:rsidRDefault="00303431" w:rsidP="00303431">
      <w:pPr>
        <w:rPr>
          <w:sz w:val="22"/>
        </w:rPr>
      </w:pPr>
      <w:r w:rsidRPr="006401DE">
        <w:rPr>
          <w:rFonts w:hint="eastAsia"/>
          <w:sz w:val="22"/>
        </w:rPr>
        <w:t>（主な意見等）</w:t>
      </w:r>
    </w:p>
    <w:p w:rsidR="00303431" w:rsidRPr="006401DE" w:rsidRDefault="00992296" w:rsidP="006401DE">
      <w:pPr>
        <w:ind w:left="220" w:hangingChars="100" w:hanging="220"/>
        <w:rPr>
          <w:sz w:val="22"/>
        </w:rPr>
      </w:pPr>
      <w:r w:rsidRPr="006401DE">
        <w:rPr>
          <w:rFonts w:hint="eastAsia"/>
          <w:sz w:val="22"/>
        </w:rPr>
        <w:t xml:space="preserve">　〇北河内圏域での</w:t>
      </w:r>
      <w:r w:rsidR="00345A9C" w:rsidRPr="006401DE">
        <w:rPr>
          <w:rFonts w:hint="eastAsia"/>
          <w:sz w:val="22"/>
        </w:rPr>
        <w:t>周術期口腔機能管理を推進するため、情報</w:t>
      </w:r>
      <w:r w:rsidR="00595ED6" w:rsidRPr="006401DE">
        <w:rPr>
          <w:rFonts w:hint="eastAsia"/>
          <w:sz w:val="22"/>
        </w:rPr>
        <w:t>共有</w:t>
      </w:r>
      <w:r w:rsidR="00345A9C" w:rsidRPr="006401DE">
        <w:rPr>
          <w:rFonts w:hint="eastAsia"/>
          <w:sz w:val="22"/>
        </w:rPr>
        <w:t>に</w:t>
      </w:r>
      <w:r w:rsidR="00303431" w:rsidRPr="006401DE">
        <w:rPr>
          <w:rFonts w:hint="eastAsia"/>
          <w:sz w:val="22"/>
        </w:rPr>
        <w:t>賛同する。</w:t>
      </w:r>
    </w:p>
    <w:p w:rsidR="00303431" w:rsidRPr="006401DE" w:rsidRDefault="00303431" w:rsidP="006401DE">
      <w:pPr>
        <w:ind w:left="440" w:hangingChars="200" w:hanging="440"/>
        <w:rPr>
          <w:sz w:val="22"/>
        </w:rPr>
      </w:pPr>
      <w:r w:rsidRPr="006401DE">
        <w:rPr>
          <w:sz w:val="22"/>
        </w:rPr>
        <w:t xml:space="preserve">　〇</w:t>
      </w:r>
      <w:r w:rsidR="00345A9C" w:rsidRPr="006401DE">
        <w:rPr>
          <w:rFonts w:hint="eastAsia"/>
          <w:sz w:val="22"/>
        </w:rPr>
        <w:t>各支部では</w:t>
      </w:r>
      <w:r w:rsidR="009B3633" w:rsidRPr="006401DE">
        <w:rPr>
          <w:rFonts w:hint="eastAsia"/>
          <w:sz w:val="22"/>
        </w:rPr>
        <w:t>、絶対数的に</w:t>
      </w:r>
      <w:r w:rsidR="00595ED6" w:rsidRPr="006401DE">
        <w:rPr>
          <w:rFonts w:hint="eastAsia"/>
          <w:sz w:val="22"/>
        </w:rPr>
        <w:t>協力</w:t>
      </w:r>
      <w:r w:rsidR="00345A9C" w:rsidRPr="006401DE">
        <w:rPr>
          <w:rFonts w:hint="eastAsia"/>
          <w:sz w:val="22"/>
        </w:rPr>
        <w:t>歯科医院が少ない為、情報</w:t>
      </w:r>
      <w:r w:rsidR="00595ED6" w:rsidRPr="006401DE">
        <w:rPr>
          <w:sz w:val="22"/>
        </w:rPr>
        <w:t>共有することは</w:t>
      </w:r>
      <w:r w:rsidR="006B47EF" w:rsidRPr="006401DE">
        <w:rPr>
          <w:sz w:val="22"/>
        </w:rPr>
        <w:t>周術期の口腔機能管理推進に繋がる。</w:t>
      </w:r>
    </w:p>
    <w:p w:rsidR="00303431" w:rsidRPr="006401DE" w:rsidRDefault="006B47EF" w:rsidP="006401DE">
      <w:pPr>
        <w:ind w:left="220" w:hangingChars="100" w:hanging="220"/>
        <w:rPr>
          <w:sz w:val="22"/>
        </w:rPr>
      </w:pPr>
      <w:r w:rsidRPr="006401DE">
        <w:rPr>
          <w:sz w:val="22"/>
        </w:rPr>
        <w:t xml:space="preserve">　　</w:t>
      </w:r>
      <w:r w:rsidR="00992296" w:rsidRPr="006401DE">
        <w:rPr>
          <w:rFonts w:hint="eastAsia"/>
          <w:sz w:val="22"/>
        </w:rPr>
        <w:t>手続きとして、</w:t>
      </w:r>
      <w:r w:rsidRPr="006401DE">
        <w:rPr>
          <w:sz w:val="22"/>
        </w:rPr>
        <w:t>会員に協力を依頼し</w:t>
      </w:r>
      <w:r w:rsidR="00345A9C" w:rsidRPr="006401DE">
        <w:rPr>
          <w:sz w:val="22"/>
        </w:rPr>
        <w:t>了承を得</w:t>
      </w:r>
      <w:r w:rsidR="00345A9C" w:rsidRPr="006401DE">
        <w:rPr>
          <w:rFonts w:hint="eastAsia"/>
          <w:sz w:val="22"/>
        </w:rPr>
        <w:t>たい</w:t>
      </w:r>
      <w:r w:rsidR="00303431" w:rsidRPr="006401DE">
        <w:rPr>
          <w:sz w:val="22"/>
        </w:rPr>
        <w:t>。</w:t>
      </w:r>
    </w:p>
    <w:p w:rsidR="00303431" w:rsidRPr="006401DE" w:rsidRDefault="00303431" w:rsidP="006401DE">
      <w:pPr>
        <w:ind w:left="220" w:hangingChars="100" w:hanging="220"/>
        <w:rPr>
          <w:sz w:val="22"/>
        </w:rPr>
      </w:pPr>
      <w:r w:rsidRPr="006401DE">
        <w:rPr>
          <w:sz w:val="22"/>
        </w:rPr>
        <w:t xml:space="preserve">　〇</w:t>
      </w:r>
      <w:r w:rsidR="00595ED6" w:rsidRPr="006401DE">
        <w:rPr>
          <w:rFonts w:hint="eastAsia"/>
          <w:sz w:val="22"/>
        </w:rPr>
        <w:t>代理出席のため、</w:t>
      </w:r>
      <w:r w:rsidR="00595ED6" w:rsidRPr="006401DE">
        <w:rPr>
          <w:sz w:val="22"/>
        </w:rPr>
        <w:t>明日</w:t>
      </w:r>
      <w:r w:rsidR="00595ED6" w:rsidRPr="006401DE">
        <w:rPr>
          <w:rFonts w:hint="eastAsia"/>
          <w:sz w:val="22"/>
        </w:rPr>
        <w:t>の</w:t>
      </w:r>
      <w:r w:rsidR="00B34C34" w:rsidRPr="006401DE">
        <w:rPr>
          <w:sz w:val="22"/>
        </w:rPr>
        <w:t>理事会で諮る。</w:t>
      </w:r>
    </w:p>
    <w:p w:rsidR="00992296" w:rsidRPr="006401DE" w:rsidRDefault="00303431" w:rsidP="006401DE">
      <w:pPr>
        <w:ind w:leftChars="100" w:left="430" w:hangingChars="100" w:hanging="220"/>
        <w:rPr>
          <w:sz w:val="22"/>
        </w:rPr>
      </w:pPr>
      <w:r w:rsidRPr="006401DE">
        <w:rPr>
          <w:sz w:val="22"/>
        </w:rPr>
        <w:t>〇</w:t>
      </w:r>
      <w:r w:rsidR="00992296" w:rsidRPr="006401DE">
        <w:rPr>
          <w:rFonts w:hint="eastAsia"/>
          <w:sz w:val="22"/>
        </w:rPr>
        <w:t>協力する。</w:t>
      </w:r>
    </w:p>
    <w:p w:rsidR="00303431" w:rsidRPr="006401DE" w:rsidRDefault="00DA11BF" w:rsidP="00992296">
      <w:pPr>
        <w:ind w:leftChars="200" w:left="420"/>
        <w:rPr>
          <w:sz w:val="22"/>
        </w:rPr>
      </w:pPr>
      <w:r w:rsidRPr="006401DE">
        <w:rPr>
          <w:sz w:val="22"/>
        </w:rPr>
        <w:t>大阪府歯科医師会が集約している一覧は</w:t>
      </w:r>
      <w:r w:rsidR="006B47EF" w:rsidRPr="006401DE">
        <w:rPr>
          <w:sz w:val="22"/>
        </w:rPr>
        <w:t>細分化されており、</w:t>
      </w:r>
      <w:r w:rsidR="001064C4" w:rsidRPr="006401DE">
        <w:rPr>
          <w:rFonts w:hint="eastAsia"/>
          <w:sz w:val="22"/>
        </w:rPr>
        <w:t>そのあたりをどうするのか。</w:t>
      </w:r>
    </w:p>
    <w:p w:rsidR="004652F7" w:rsidRPr="006401DE" w:rsidRDefault="00DA11BF" w:rsidP="00992296">
      <w:pPr>
        <w:ind w:leftChars="200" w:left="420"/>
        <w:rPr>
          <w:sz w:val="22"/>
        </w:rPr>
      </w:pPr>
      <w:r w:rsidRPr="006401DE">
        <w:rPr>
          <w:rFonts w:hint="eastAsia"/>
          <w:sz w:val="22"/>
        </w:rPr>
        <w:t>提案された一覧表を作成することにつきましては、</w:t>
      </w:r>
      <w:r w:rsidR="004652F7" w:rsidRPr="006401DE">
        <w:rPr>
          <w:rFonts w:hint="eastAsia"/>
          <w:sz w:val="22"/>
        </w:rPr>
        <w:t>賛成である。</w:t>
      </w:r>
    </w:p>
    <w:p w:rsidR="00303431" w:rsidRPr="006401DE" w:rsidRDefault="00303431" w:rsidP="006401DE">
      <w:pPr>
        <w:ind w:left="220" w:hangingChars="100" w:hanging="220"/>
        <w:rPr>
          <w:sz w:val="22"/>
        </w:rPr>
      </w:pPr>
      <w:r w:rsidRPr="006401DE">
        <w:rPr>
          <w:sz w:val="22"/>
        </w:rPr>
        <w:t xml:space="preserve">　〇</w:t>
      </w:r>
      <w:r w:rsidR="006B47EF" w:rsidRPr="006401DE">
        <w:rPr>
          <w:sz w:val="22"/>
        </w:rPr>
        <w:t>賛成する。</w:t>
      </w:r>
    </w:p>
    <w:p w:rsidR="00595ED6" w:rsidRPr="006401DE" w:rsidRDefault="00595ED6" w:rsidP="006401DE">
      <w:pPr>
        <w:ind w:left="440" w:hangingChars="200" w:hanging="440"/>
        <w:rPr>
          <w:sz w:val="22"/>
        </w:rPr>
      </w:pPr>
      <w:r w:rsidRPr="006401DE">
        <w:rPr>
          <w:rFonts w:hint="eastAsia"/>
          <w:sz w:val="22"/>
        </w:rPr>
        <w:t xml:space="preserve">　　化学療法・放射線療法</w:t>
      </w:r>
      <w:r w:rsidR="004652F7" w:rsidRPr="006401DE">
        <w:rPr>
          <w:rFonts w:hint="eastAsia"/>
          <w:sz w:val="22"/>
        </w:rPr>
        <w:t>・緩和ケアについて</w:t>
      </w:r>
      <w:r w:rsidR="00DF5CF2" w:rsidRPr="006401DE">
        <w:rPr>
          <w:rFonts w:hint="eastAsia"/>
          <w:sz w:val="22"/>
        </w:rPr>
        <w:t>も</w:t>
      </w:r>
      <w:r w:rsidR="004652F7" w:rsidRPr="006401DE">
        <w:rPr>
          <w:rFonts w:hint="eastAsia"/>
          <w:sz w:val="22"/>
        </w:rPr>
        <w:t>対応可能であるか</w:t>
      </w:r>
      <w:r w:rsidR="00DF5CF2" w:rsidRPr="006401DE">
        <w:rPr>
          <w:rFonts w:hint="eastAsia"/>
          <w:sz w:val="22"/>
        </w:rPr>
        <w:t>掲載</w:t>
      </w:r>
      <w:r w:rsidR="004652F7" w:rsidRPr="006401DE">
        <w:rPr>
          <w:rFonts w:hint="eastAsia"/>
          <w:sz w:val="22"/>
        </w:rPr>
        <w:t>している。一覧表の内容を</w:t>
      </w:r>
      <w:r w:rsidRPr="006401DE">
        <w:rPr>
          <w:rFonts w:hint="eastAsia"/>
          <w:sz w:val="22"/>
        </w:rPr>
        <w:t>どのような</w:t>
      </w:r>
      <w:r w:rsidR="004652F7" w:rsidRPr="006401DE">
        <w:rPr>
          <w:rFonts w:hint="eastAsia"/>
          <w:sz w:val="22"/>
        </w:rPr>
        <w:t>種別に</w:t>
      </w:r>
      <w:r w:rsidRPr="006401DE">
        <w:rPr>
          <w:rFonts w:hint="eastAsia"/>
          <w:sz w:val="22"/>
        </w:rPr>
        <w:t>するのかご提案いただき、会員に</w:t>
      </w:r>
      <w:r w:rsidR="004652F7" w:rsidRPr="006401DE">
        <w:rPr>
          <w:rFonts w:hint="eastAsia"/>
          <w:sz w:val="22"/>
        </w:rPr>
        <w:t>賛同を得たい</w:t>
      </w:r>
      <w:r w:rsidRPr="006401DE">
        <w:rPr>
          <w:rFonts w:hint="eastAsia"/>
          <w:sz w:val="22"/>
        </w:rPr>
        <w:t>。</w:t>
      </w:r>
    </w:p>
    <w:p w:rsidR="004652F7" w:rsidRPr="006401DE" w:rsidRDefault="006474EC" w:rsidP="006401DE">
      <w:pPr>
        <w:ind w:left="440" w:hangingChars="200" w:hanging="440"/>
        <w:rPr>
          <w:sz w:val="22"/>
        </w:rPr>
      </w:pPr>
      <w:r w:rsidRPr="006401DE">
        <w:rPr>
          <w:rFonts w:hint="eastAsia"/>
          <w:sz w:val="22"/>
        </w:rPr>
        <w:t xml:space="preserve">　　</w:t>
      </w:r>
      <w:r w:rsidR="004652F7" w:rsidRPr="006401DE">
        <w:rPr>
          <w:rFonts w:hint="eastAsia"/>
          <w:sz w:val="22"/>
        </w:rPr>
        <w:t>周術期口腔機能管理における</w:t>
      </w:r>
      <w:r w:rsidR="002B6706" w:rsidRPr="006401DE">
        <w:rPr>
          <w:rFonts w:hint="eastAsia"/>
          <w:sz w:val="22"/>
        </w:rPr>
        <w:t>講習会や</w:t>
      </w:r>
      <w:r w:rsidR="004652F7" w:rsidRPr="006401DE">
        <w:rPr>
          <w:rFonts w:hint="eastAsia"/>
          <w:sz w:val="22"/>
        </w:rPr>
        <w:t>手引きがあればより良いのではないかと考える。</w:t>
      </w:r>
    </w:p>
    <w:p w:rsidR="00303431" w:rsidRPr="006401DE" w:rsidRDefault="00A56D12" w:rsidP="006401DE">
      <w:pPr>
        <w:ind w:left="220" w:hangingChars="100" w:hanging="220"/>
        <w:rPr>
          <w:sz w:val="22"/>
        </w:rPr>
      </w:pPr>
      <w:r w:rsidRPr="006401DE">
        <w:rPr>
          <w:rFonts w:hint="eastAsia"/>
          <w:sz w:val="22"/>
        </w:rPr>
        <w:t xml:space="preserve">　</w:t>
      </w:r>
      <w:r w:rsidR="00DA11BF" w:rsidRPr="006401DE">
        <w:rPr>
          <w:rFonts w:hint="eastAsia"/>
          <w:sz w:val="22"/>
        </w:rPr>
        <w:t xml:space="preserve">　</w:t>
      </w:r>
      <w:r w:rsidRPr="006401DE">
        <w:rPr>
          <w:rFonts w:hint="eastAsia"/>
          <w:sz w:val="22"/>
        </w:rPr>
        <w:t>⇒各支部へ照会</w:t>
      </w:r>
      <w:r w:rsidR="002B6706" w:rsidRPr="006401DE">
        <w:rPr>
          <w:rFonts w:hint="eastAsia"/>
          <w:sz w:val="22"/>
        </w:rPr>
        <w:t>後、</w:t>
      </w:r>
      <w:r w:rsidR="00281F96" w:rsidRPr="006401DE">
        <w:rPr>
          <w:rFonts w:hint="eastAsia"/>
          <w:sz w:val="22"/>
        </w:rPr>
        <w:t>一覧を作成する。</w:t>
      </w:r>
    </w:p>
    <w:p w:rsidR="00281F96" w:rsidRPr="006401DE" w:rsidRDefault="00281F96" w:rsidP="006401DE">
      <w:pPr>
        <w:ind w:left="220" w:hangingChars="100" w:hanging="220"/>
        <w:rPr>
          <w:sz w:val="22"/>
        </w:rPr>
      </w:pPr>
      <w:r w:rsidRPr="006401DE">
        <w:rPr>
          <w:rFonts w:hint="eastAsia"/>
          <w:sz w:val="22"/>
        </w:rPr>
        <w:t xml:space="preserve">　　一覧の周知方法については、各</w:t>
      </w:r>
      <w:r w:rsidR="00A56D12" w:rsidRPr="006401DE">
        <w:rPr>
          <w:rFonts w:hint="eastAsia"/>
          <w:sz w:val="22"/>
        </w:rPr>
        <w:t>支部</w:t>
      </w:r>
      <w:r w:rsidRPr="006401DE">
        <w:rPr>
          <w:rFonts w:hint="eastAsia"/>
          <w:sz w:val="22"/>
        </w:rPr>
        <w:t>に委ねる。</w:t>
      </w:r>
    </w:p>
    <w:p w:rsidR="002B6706" w:rsidRPr="006401DE" w:rsidRDefault="002B6706" w:rsidP="006401DE">
      <w:pPr>
        <w:ind w:left="220" w:hangingChars="100" w:hanging="220"/>
        <w:rPr>
          <w:sz w:val="22"/>
        </w:rPr>
      </w:pPr>
    </w:p>
    <w:p w:rsidR="00303431" w:rsidRPr="006401DE" w:rsidRDefault="006474EC" w:rsidP="002B6706">
      <w:pPr>
        <w:rPr>
          <w:sz w:val="22"/>
        </w:rPr>
      </w:pPr>
      <w:r w:rsidRPr="006401DE">
        <w:rPr>
          <w:rFonts w:hint="eastAsia"/>
          <w:sz w:val="22"/>
        </w:rPr>
        <w:t>・その他の疾患の医科歯科連携について</w:t>
      </w:r>
    </w:p>
    <w:p w:rsidR="00E71E0D" w:rsidRPr="006401DE" w:rsidRDefault="00E71E0D" w:rsidP="002B6706">
      <w:pPr>
        <w:rPr>
          <w:sz w:val="22"/>
        </w:rPr>
      </w:pPr>
      <w:r w:rsidRPr="006401DE">
        <w:rPr>
          <w:rFonts w:hint="eastAsia"/>
          <w:sz w:val="22"/>
        </w:rPr>
        <w:t xml:space="preserve">　大阪府歯科医師会　小谷委員から説明。</w:t>
      </w:r>
    </w:p>
    <w:p w:rsidR="00E71E0D" w:rsidRPr="006401DE" w:rsidRDefault="00E71E0D" w:rsidP="002B6706">
      <w:pPr>
        <w:rPr>
          <w:sz w:val="22"/>
        </w:rPr>
      </w:pPr>
    </w:p>
    <w:p w:rsidR="006474EC" w:rsidRPr="006401DE" w:rsidRDefault="006474EC" w:rsidP="006474EC">
      <w:pPr>
        <w:rPr>
          <w:sz w:val="22"/>
        </w:rPr>
      </w:pPr>
      <w:r w:rsidRPr="006401DE">
        <w:rPr>
          <w:rFonts w:hint="eastAsia"/>
          <w:sz w:val="22"/>
        </w:rPr>
        <w:t>（主な意見等）</w:t>
      </w:r>
    </w:p>
    <w:p w:rsidR="006D501B" w:rsidRPr="006401DE" w:rsidRDefault="006474EC" w:rsidP="006401DE">
      <w:pPr>
        <w:ind w:left="440" w:hangingChars="200" w:hanging="440"/>
        <w:rPr>
          <w:sz w:val="22"/>
        </w:rPr>
      </w:pPr>
      <w:r w:rsidRPr="006401DE">
        <w:rPr>
          <w:rFonts w:hint="eastAsia"/>
          <w:sz w:val="22"/>
        </w:rPr>
        <w:t xml:space="preserve">　〇</w:t>
      </w:r>
      <w:r w:rsidR="00176580" w:rsidRPr="006401DE">
        <w:rPr>
          <w:rFonts w:hint="eastAsia"/>
          <w:sz w:val="22"/>
        </w:rPr>
        <w:t>睡眠時</w:t>
      </w:r>
      <w:r w:rsidR="00C41A9A" w:rsidRPr="006401DE">
        <w:rPr>
          <w:rFonts w:hint="eastAsia"/>
          <w:sz w:val="22"/>
        </w:rPr>
        <w:t>無呼吸症候群</w:t>
      </w:r>
    </w:p>
    <w:p w:rsidR="00176580" w:rsidRPr="006401DE" w:rsidRDefault="00756DCC" w:rsidP="006D501B">
      <w:pPr>
        <w:ind w:leftChars="200" w:left="420"/>
        <w:rPr>
          <w:sz w:val="22"/>
        </w:rPr>
      </w:pPr>
      <w:r w:rsidRPr="006401DE">
        <w:rPr>
          <w:rFonts w:hint="eastAsia"/>
          <w:sz w:val="22"/>
        </w:rPr>
        <w:t>睡眠時の状態を確認し</w:t>
      </w:r>
      <w:r w:rsidR="006D501B" w:rsidRPr="006401DE">
        <w:rPr>
          <w:rFonts w:hint="eastAsia"/>
          <w:sz w:val="22"/>
        </w:rPr>
        <w:t>、医科からの依頼に基づ</w:t>
      </w:r>
      <w:r w:rsidRPr="006401DE">
        <w:rPr>
          <w:rFonts w:hint="eastAsia"/>
          <w:sz w:val="22"/>
        </w:rPr>
        <w:t>かないと保険適応で</w:t>
      </w:r>
      <w:r w:rsidR="00176580" w:rsidRPr="006401DE">
        <w:rPr>
          <w:rFonts w:hint="eastAsia"/>
          <w:sz w:val="22"/>
        </w:rPr>
        <w:t>マウスピース</w:t>
      </w:r>
      <w:r w:rsidRPr="006401DE">
        <w:rPr>
          <w:rFonts w:hint="eastAsia"/>
          <w:sz w:val="22"/>
        </w:rPr>
        <w:t>を作成</w:t>
      </w:r>
      <w:r w:rsidR="00DA11BF" w:rsidRPr="006401DE">
        <w:rPr>
          <w:rFonts w:hint="eastAsia"/>
          <w:sz w:val="22"/>
        </w:rPr>
        <w:t>できない。</w:t>
      </w:r>
      <w:r w:rsidR="00E71E0D" w:rsidRPr="006401DE">
        <w:rPr>
          <w:rFonts w:hint="eastAsia"/>
          <w:sz w:val="22"/>
        </w:rPr>
        <w:t>放置すると、</w:t>
      </w:r>
      <w:r w:rsidR="0051462E" w:rsidRPr="006401DE">
        <w:rPr>
          <w:rFonts w:hint="eastAsia"/>
          <w:sz w:val="22"/>
        </w:rPr>
        <w:t>脳血管障害や中程度の</w:t>
      </w:r>
      <w:r w:rsidR="00E71E0D" w:rsidRPr="006401DE">
        <w:rPr>
          <w:rFonts w:hint="eastAsia"/>
          <w:sz w:val="22"/>
        </w:rPr>
        <w:t>呼吸器疾患の発病が</w:t>
      </w:r>
      <w:r w:rsidR="00E71E0D" w:rsidRPr="006401DE">
        <w:rPr>
          <w:rFonts w:hint="eastAsia"/>
          <w:sz w:val="22"/>
        </w:rPr>
        <w:t>2.2</w:t>
      </w:r>
      <w:r w:rsidR="00E71E0D" w:rsidRPr="006401DE">
        <w:rPr>
          <w:rFonts w:hint="eastAsia"/>
          <w:sz w:val="22"/>
        </w:rPr>
        <w:t>倍になることもわかっている。</w:t>
      </w:r>
      <w:r w:rsidRPr="006401DE">
        <w:rPr>
          <w:rFonts w:hint="eastAsia"/>
          <w:sz w:val="22"/>
        </w:rPr>
        <w:t>歯科として</w:t>
      </w:r>
      <w:r w:rsidR="008F57E6" w:rsidRPr="006401DE">
        <w:rPr>
          <w:rFonts w:hint="eastAsia"/>
          <w:sz w:val="22"/>
        </w:rPr>
        <w:t>も</w:t>
      </w:r>
      <w:r w:rsidRPr="006401DE">
        <w:rPr>
          <w:rFonts w:hint="eastAsia"/>
          <w:sz w:val="22"/>
        </w:rPr>
        <w:t>口腔内を確認し所見が把握できれば、双方での医科歯科連携を推進していただきたい。</w:t>
      </w:r>
    </w:p>
    <w:p w:rsidR="008F57E6" w:rsidRPr="008F57E6" w:rsidRDefault="004C13F9" w:rsidP="006401DE">
      <w:pPr>
        <w:ind w:left="440" w:hangingChars="200" w:hanging="440"/>
        <w:rPr>
          <w:sz w:val="24"/>
          <w:szCs w:val="24"/>
        </w:rPr>
      </w:pPr>
      <w:r w:rsidRPr="006401DE">
        <w:rPr>
          <w:rFonts w:hint="eastAsia"/>
          <w:sz w:val="22"/>
        </w:rPr>
        <w:t xml:space="preserve">　〇</w:t>
      </w:r>
      <w:r w:rsidR="008F57E6" w:rsidRPr="006401DE">
        <w:rPr>
          <w:rFonts w:hint="eastAsia"/>
          <w:sz w:val="22"/>
        </w:rPr>
        <w:t>大阪府歯科医師会の立場としまして、</w:t>
      </w:r>
      <w:r w:rsidRPr="006401DE">
        <w:rPr>
          <w:rFonts w:hint="eastAsia"/>
          <w:sz w:val="22"/>
        </w:rPr>
        <w:t>大阪府</w:t>
      </w:r>
      <w:r w:rsidR="008F57E6" w:rsidRPr="006401DE">
        <w:rPr>
          <w:rFonts w:hint="eastAsia"/>
          <w:sz w:val="22"/>
        </w:rPr>
        <w:t>と話合いを行い基金事業の</w:t>
      </w:r>
      <w:r w:rsidR="00E71E0D" w:rsidRPr="006401DE">
        <w:rPr>
          <w:rFonts w:hint="eastAsia"/>
          <w:sz w:val="22"/>
        </w:rPr>
        <w:t>内容</w:t>
      </w:r>
      <w:r w:rsidR="008F57E6" w:rsidRPr="006401DE">
        <w:rPr>
          <w:rFonts w:hint="eastAsia"/>
          <w:sz w:val="22"/>
        </w:rPr>
        <w:t>等を検討している。各地区での問題が異なることから、フレキシブルに対応できる基金事業の立案を</w:t>
      </w:r>
      <w:r w:rsidR="002A0E1A" w:rsidRPr="006401DE">
        <w:rPr>
          <w:rFonts w:hint="eastAsia"/>
          <w:sz w:val="22"/>
        </w:rPr>
        <w:t>大阪府に</w:t>
      </w:r>
      <w:r w:rsidRPr="006401DE">
        <w:rPr>
          <w:rFonts w:hint="eastAsia"/>
          <w:sz w:val="22"/>
        </w:rPr>
        <w:t>要望</w:t>
      </w:r>
      <w:r w:rsidR="008F57E6" w:rsidRPr="006401DE">
        <w:rPr>
          <w:rFonts w:hint="eastAsia"/>
          <w:sz w:val="22"/>
        </w:rPr>
        <w:t>したい。大阪府</w:t>
      </w:r>
      <w:r w:rsidR="00E71E0D" w:rsidRPr="006401DE">
        <w:rPr>
          <w:rFonts w:hint="eastAsia"/>
          <w:sz w:val="22"/>
        </w:rPr>
        <w:t>下</w:t>
      </w:r>
      <w:r w:rsidR="008F57E6" w:rsidRPr="006401DE">
        <w:rPr>
          <w:rFonts w:hint="eastAsia"/>
          <w:sz w:val="22"/>
        </w:rPr>
        <w:t>全体で賄えないことは、</w:t>
      </w:r>
      <w:r w:rsidR="00E71E0D" w:rsidRPr="006401DE">
        <w:rPr>
          <w:rFonts w:hint="eastAsia"/>
          <w:sz w:val="22"/>
        </w:rPr>
        <w:t>各</w:t>
      </w:r>
      <w:r w:rsidR="008A1307" w:rsidRPr="006401DE">
        <w:rPr>
          <w:rFonts w:hint="eastAsia"/>
          <w:sz w:val="22"/>
        </w:rPr>
        <w:t>市町村にお願いするしかないので、市町村の方へご協力をお願い</w:t>
      </w:r>
      <w:r w:rsidR="008F57E6" w:rsidRPr="006401DE">
        <w:rPr>
          <w:rFonts w:hint="eastAsia"/>
          <w:sz w:val="22"/>
        </w:rPr>
        <w:t>す</w:t>
      </w:r>
      <w:r w:rsidR="008A1307" w:rsidRPr="006401DE">
        <w:rPr>
          <w:rFonts w:hint="eastAsia"/>
          <w:sz w:val="22"/>
        </w:rPr>
        <w:t>る</w:t>
      </w:r>
      <w:r w:rsidR="008F57E6" w:rsidRPr="006401DE">
        <w:rPr>
          <w:rFonts w:hint="eastAsia"/>
          <w:sz w:val="22"/>
        </w:rPr>
        <w:t>。</w:t>
      </w:r>
    </w:p>
    <w:p w:rsidR="0067101C" w:rsidRPr="006D7B01" w:rsidRDefault="00E71E0D" w:rsidP="006401DE">
      <w:pPr>
        <w:ind w:left="480" w:hangingChars="200" w:hanging="480"/>
        <w:rPr>
          <w:sz w:val="24"/>
          <w:szCs w:val="24"/>
        </w:rPr>
      </w:pPr>
      <w:r>
        <w:rPr>
          <w:rFonts w:hint="eastAsia"/>
          <w:sz w:val="24"/>
          <w:szCs w:val="24"/>
        </w:rPr>
        <w:t xml:space="preserve">　</w:t>
      </w:r>
    </w:p>
    <w:sectPr w:rsidR="0067101C" w:rsidRPr="006D7B01" w:rsidSect="00F9070A">
      <w:pgSz w:w="11906" w:h="16838" w:code="9"/>
      <w:pgMar w:top="1134" w:right="1077" w:bottom="1134" w:left="1077"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93" w:rsidRDefault="00374693" w:rsidP="00810832">
      <w:r>
        <w:separator/>
      </w:r>
    </w:p>
  </w:endnote>
  <w:endnote w:type="continuationSeparator" w:id="0">
    <w:p w:rsidR="00374693" w:rsidRDefault="00374693" w:rsidP="008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20BF2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93" w:rsidRDefault="00374693" w:rsidP="00810832">
      <w:r>
        <w:separator/>
      </w:r>
    </w:p>
  </w:footnote>
  <w:footnote w:type="continuationSeparator" w:id="0">
    <w:p w:rsidR="00374693" w:rsidRDefault="00374693" w:rsidP="00810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CCE"/>
    <w:multiLevelType w:val="hybridMultilevel"/>
    <w:tmpl w:val="9FC61CF4"/>
    <w:lvl w:ilvl="0" w:tplc="E65E2E46">
      <w:numFmt w:val="bullet"/>
      <w:lvlText w:val="・"/>
      <w:lvlJc w:val="left"/>
      <w:pPr>
        <w:ind w:left="2280" w:hanging="360"/>
      </w:pPr>
      <w:rPr>
        <w:rFonts w:ascii="ＭＳ 明朝" w:eastAsia="ＭＳ 明朝" w:hAnsi="ＭＳ 明朝" w:cs="Times New Roman" w:hint="eastAsia"/>
      </w:rPr>
    </w:lvl>
    <w:lvl w:ilvl="1" w:tplc="0409000B">
      <w:start w:val="1"/>
      <w:numFmt w:val="bullet"/>
      <w:lvlText w:val=""/>
      <w:lvlJc w:val="left"/>
      <w:pPr>
        <w:ind w:left="2760" w:hanging="420"/>
      </w:pPr>
      <w:rPr>
        <w:rFonts w:ascii="Wingdings" w:hAnsi="Wingdings" w:hint="default"/>
      </w:rPr>
    </w:lvl>
    <w:lvl w:ilvl="2" w:tplc="0409000D">
      <w:start w:val="1"/>
      <w:numFmt w:val="bullet"/>
      <w:lvlText w:val=""/>
      <w:lvlJc w:val="left"/>
      <w:pPr>
        <w:ind w:left="3180" w:hanging="420"/>
      </w:pPr>
      <w:rPr>
        <w:rFonts w:ascii="Wingdings" w:hAnsi="Wingdings" w:hint="default"/>
      </w:rPr>
    </w:lvl>
    <w:lvl w:ilvl="3" w:tplc="04090001">
      <w:start w:val="1"/>
      <w:numFmt w:val="bullet"/>
      <w:lvlText w:val=""/>
      <w:lvlJc w:val="left"/>
      <w:pPr>
        <w:ind w:left="3600" w:hanging="420"/>
      </w:pPr>
      <w:rPr>
        <w:rFonts w:ascii="Wingdings" w:hAnsi="Wingdings" w:hint="default"/>
      </w:rPr>
    </w:lvl>
    <w:lvl w:ilvl="4" w:tplc="0409000B">
      <w:start w:val="1"/>
      <w:numFmt w:val="bullet"/>
      <w:lvlText w:val=""/>
      <w:lvlJc w:val="left"/>
      <w:pPr>
        <w:ind w:left="4020" w:hanging="420"/>
      </w:pPr>
      <w:rPr>
        <w:rFonts w:ascii="Wingdings" w:hAnsi="Wingdings" w:hint="default"/>
      </w:rPr>
    </w:lvl>
    <w:lvl w:ilvl="5" w:tplc="0409000D">
      <w:start w:val="1"/>
      <w:numFmt w:val="bullet"/>
      <w:lvlText w:val=""/>
      <w:lvlJc w:val="left"/>
      <w:pPr>
        <w:ind w:left="4440" w:hanging="420"/>
      </w:pPr>
      <w:rPr>
        <w:rFonts w:ascii="Wingdings" w:hAnsi="Wingdings" w:hint="default"/>
      </w:rPr>
    </w:lvl>
    <w:lvl w:ilvl="6" w:tplc="04090001">
      <w:start w:val="1"/>
      <w:numFmt w:val="bullet"/>
      <w:lvlText w:val=""/>
      <w:lvlJc w:val="left"/>
      <w:pPr>
        <w:ind w:left="4860" w:hanging="420"/>
      </w:pPr>
      <w:rPr>
        <w:rFonts w:ascii="Wingdings" w:hAnsi="Wingdings" w:hint="default"/>
      </w:rPr>
    </w:lvl>
    <w:lvl w:ilvl="7" w:tplc="0409000B">
      <w:start w:val="1"/>
      <w:numFmt w:val="bullet"/>
      <w:lvlText w:val=""/>
      <w:lvlJc w:val="left"/>
      <w:pPr>
        <w:ind w:left="5280" w:hanging="420"/>
      </w:pPr>
      <w:rPr>
        <w:rFonts w:ascii="Wingdings" w:hAnsi="Wingdings" w:hint="default"/>
      </w:rPr>
    </w:lvl>
    <w:lvl w:ilvl="8" w:tplc="0409000D">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1D"/>
    <w:rsid w:val="000043BC"/>
    <w:rsid w:val="00006441"/>
    <w:rsid w:val="00020E2C"/>
    <w:rsid w:val="00026F3C"/>
    <w:rsid w:val="00041DF8"/>
    <w:rsid w:val="00053914"/>
    <w:rsid w:val="000554B8"/>
    <w:rsid w:val="00057B1D"/>
    <w:rsid w:val="00062A97"/>
    <w:rsid w:val="00083658"/>
    <w:rsid w:val="000C27B0"/>
    <w:rsid w:val="000C2EF1"/>
    <w:rsid w:val="000D0E35"/>
    <w:rsid w:val="000D0FFB"/>
    <w:rsid w:val="000D3658"/>
    <w:rsid w:val="000F69C4"/>
    <w:rsid w:val="000F6D21"/>
    <w:rsid w:val="001060C9"/>
    <w:rsid w:val="001064C4"/>
    <w:rsid w:val="001102E3"/>
    <w:rsid w:val="00115898"/>
    <w:rsid w:val="00124F56"/>
    <w:rsid w:val="0014040A"/>
    <w:rsid w:val="00170668"/>
    <w:rsid w:val="00176580"/>
    <w:rsid w:val="00181B6F"/>
    <w:rsid w:val="001835B7"/>
    <w:rsid w:val="00184E78"/>
    <w:rsid w:val="00186904"/>
    <w:rsid w:val="00193481"/>
    <w:rsid w:val="001A01A2"/>
    <w:rsid w:val="001A3F93"/>
    <w:rsid w:val="001F1DAD"/>
    <w:rsid w:val="002002DE"/>
    <w:rsid w:val="00200509"/>
    <w:rsid w:val="002334AC"/>
    <w:rsid w:val="002359C6"/>
    <w:rsid w:val="00241B1C"/>
    <w:rsid w:val="002540FE"/>
    <w:rsid w:val="00267328"/>
    <w:rsid w:val="00274D9E"/>
    <w:rsid w:val="00280F16"/>
    <w:rsid w:val="00281F96"/>
    <w:rsid w:val="002A0E1A"/>
    <w:rsid w:val="002B6706"/>
    <w:rsid w:val="002D096A"/>
    <w:rsid w:val="002E31FD"/>
    <w:rsid w:val="00303431"/>
    <w:rsid w:val="00307FAD"/>
    <w:rsid w:val="00310F3D"/>
    <w:rsid w:val="00323D88"/>
    <w:rsid w:val="003374E1"/>
    <w:rsid w:val="00344D09"/>
    <w:rsid w:val="00345A9C"/>
    <w:rsid w:val="00361799"/>
    <w:rsid w:val="00367570"/>
    <w:rsid w:val="00374693"/>
    <w:rsid w:val="003831D7"/>
    <w:rsid w:val="003930BD"/>
    <w:rsid w:val="00395061"/>
    <w:rsid w:val="003C2953"/>
    <w:rsid w:val="003C4888"/>
    <w:rsid w:val="003D64D0"/>
    <w:rsid w:val="003D74AE"/>
    <w:rsid w:val="003E3968"/>
    <w:rsid w:val="003E7866"/>
    <w:rsid w:val="003F41C9"/>
    <w:rsid w:val="00405B30"/>
    <w:rsid w:val="00407C7D"/>
    <w:rsid w:val="00422F8F"/>
    <w:rsid w:val="00440900"/>
    <w:rsid w:val="0045744B"/>
    <w:rsid w:val="00463F75"/>
    <w:rsid w:val="004652F7"/>
    <w:rsid w:val="00471133"/>
    <w:rsid w:val="00485E85"/>
    <w:rsid w:val="004936FB"/>
    <w:rsid w:val="004A0547"/>
    <w:rsid w:val="004A1757"/>
    <w:rsid w:val="004A17D1"/>
    <w:rsid w:val="004C13F9"/>
    <w:rsid w:val="004C3CE2"/>
    <w:rsid w:val="004C6C0B"/>
    <w:rsid w:val="004F0890"/>
    <w:rsid w:val="0051462E"/>
    <w:rsid w:val="00553282"/>
    <w:rsid w:val="005765FC"/>
    <w:rsid w:val="00595ED6"/>
    <w:rsid w:val="005F4F77"/>
    <w:rsid w:val="00601BC8"/>
    <w:rsid w:val="00635482"/>
    <w:rsid w:val="006401DE"/>
    <w:rsid w:val="006474EC"/>
    <w:rsid w:val="006501AF"/>
    <w:rsid w:val="0067101C"/>
    <w:rsid w:val="0068205F"/>
    <w:rsid w:val="00682C88"/>
    <w:rsid w:val="00692536"/>
    <w:rsid w:val="006B2C8B"/>
    <w:rsid w:val="006B47EF"/>
    <w:rsid w:val="006C6F45"/>
    <w:rsid w:val="006D245C"/>
    <w:rsid w:val="006D501B"/>
    <w:rsid w:val="006D7B01"/>
    <w:rsid w:val="006F63BE"/>
    <w:rsid w:val="00711424"/>
    <w:rsid w:val="00711E07"/>
    <w:rsid w:val="007162D5"/>
    <w:rsid w:val="00716FBD"/>
    <w:rsid w:val="00743A9F"/>
    <w:rsid w:val="00756AF7"/>
    <w:rsid w:val="00756DCC"/>
    <w:rsid w:val="007741D6"/>
    <w:rsid w:val="00790776"/>
    <w:rsid w:val="0079781E"/>
    <w:rsid w:val="007A552C"/>
    <w:rsid w:val="007D7199"/>
    <w:rsid w:val="007F1038"/>
    <w:rsid w:val="00810832"/>
    <w:rsid w:val="00832CC8"/>
    <w:rsid w:val="00833AF3"/>
    <w:rsid w:val="0084161D"/>
    <w:rsid w:val="00842CC3"/>
    <w:rsid w:val="00845553"/>
    <w:rsid w:val="00884F87"/>
    <w:rsid w:val="008A1307"/>
    <w:rsid w:val="008B0132"/>
    <w:rsid w:val="008B032D"/>
    <w:rsid w:val="008D2017"/>
    <w:rsid w:val="008D720E"/>
    <w:rsid w:val="008F2EA2"/>
    <w:rsid w:val="008F57E6"/>
    <w:rsid w:val="008F669E"/>
    <w:rsid w:val="00917500"/>
    <w:rsid w:val="00926961"/>
    <w:rsid w:val="00932744"/>
    <w:rsid w:val="009361C8"/>
    <w:rsid w:val="00962C6C"/>
    <w:rsid w:val="0097670B"/>
    <w:rsid w:val="00992296"/>
    <w:rsid w:val="009A0E67"/>
    <w:rsid w:val="009A5F16"/>
    <w:rsid w:val="009B1D7F"/>
    <w:rsid w:val="009B3633"/>
    <w:rsid w:val="009B4379"/>
    <w:rsid w:val="009B4AE3"/>
    <w:rsid w:val="009C0BE5"/>
    <w:rsid w:val="009C4164"/>
    <w:rsid w:val="009C63F6"/>
    <w:rsid w:val="00A2010D"/>
    <w:rsid w:val="00A20D34"/>
    <w:rsid w:val="00A45E51"/>
    <w:rsid w:val="00A56D12"/>
    <w:rsid w:val="00A62AE6"/>
    <w:rsid w:val="00A67543"/>
    <w:rsid w:val="00A843C7"/>
    <w:rsid w:val="00AB2F99"/>
    <w:rsid w:val="00AC41F8"/>
    <w:rsid w:val="00AC7978"/>
    <w:rsid w:val="00AD2D20"/>
    <w:rsid w:val="00B263D9"/>
    <w:rsid w:val="00B34C34"/>
    <w:rsid w:val="00B40365"/>
    <w:rsid w:val="00B409E8"/>
    <w:rsid w:val="00B51759"/>
    <w:rsid w:val="00B568BE"/>
    <w:rsid w:val="00B61C46"/>
    <w:rsid w:val="00B66497"/>
    <w:rsid w:val="00B73A48"/>
    <w:rsid w:val="00B7512B"/>
    <w:rsid w:val="00B86547"/>
    <w:rsid w:val="00BA7664"/>
    <w:rsid w:val="00BB1DD3"/>
    <w:rsid w:val="00BC1A32"/>
    <w:rsid w:val="00BC35C4"/>
    <w:rsid w:val="00BC610B"/>
    <w:rsid w:val="00BD1B75"/>
    <w:rsid w:val="00BD343B"/>
    <w:rsid w:val="00BE3163"/>
    <w:rsid w:val="00BF7C03"/>
    <w:rsid w:val="00C03F31"/>
    <w:rsid w:val="00C41A9A"/>
    <w:rsid w:val="00C50CDB"/>
    <w:rsid w:val="00C53983"/>
    <w:rsid w:val="00C5609B"/>
    <w:rsid w:val="00C57A2F"/>
    <w:rsid w:val="00C57D32"/>
    <w:rsid w:val="00C72758"/>
    <w:rsid w:val="00CA2CCD"/>
    <w:rsid w:val="00CA6942"/>
    <w:rsid w:val="00CA782C"/>
    <w:rsid w:val="00CB74CF"/>
    <w:rsid w:val="00CC37C5"/>
    <w:rsid w:val="00CD2677"/>
    <w:rsid w:val="00CE1DC0"/>
    <w:rsid w:val="00CE223E"/>
    <w:rsid w:val="00CF5CCC"/>
    <w:rsid w:val="00D16E7C"/>
    <w:rsid w:val="00D24039"/>
    <w:rsid w:val="00D87003"/>
    <w:rsid w:val="00DA11BF"/>
    <w:rsid w:val="00DC0315"/>
    <w:rsid w:val="00DF5CF2"/>
    <w:rsid w:val="00DF7461"/>
    <w:rsid w:val="00E11489"/>
    <w:rsid w:val="00E168FB"/>
    <w:rsid w:val="00E30CDA"/>
    <w:rsid w:val="00E31BE5"/>
    <w:rsid w:val="00E574FD"/>
    <w:rsid w:val="00E71E0D"/>
    <w:rsid w:val="00E753E4"/>
    <w:rsid w:val="00E944B0"/>
    <w:rsid w:val="00EA78FF"/>
    <w:rsid w:val="00EB7175"/>
    <w:rsid w:val="00EC10AC"/>
    <w:rsid w:val="00EC5C4A"/>
    <w:rsid w:val="00ED0CEA"/>
    <w:rsid w:val="00ED31CA"/>
    <w:rsid w:val="00EE745D"/>
    <w:rsid w:val="00F03883"/>
    <w:rsid w:val="00F0583A"/>
    <w:rsid w:val="00F41A82"/>
    <w:rsid w:val="00F52A54"/>
    <w:rsid w:val="00F563E4"/>
    <w:rsid w:val="00F7169A"/>
    <w:rsid w:val="00F9070A"/>
    <w:rsid w:val="00FC6333"/>
    <w:rsid w:val="00FD2147"/>
    <w:rsid w:val="00FE6A8D"/>
    <w:rsid w:val="00FE7A35"/>
    <w:rsid w:val="00FF2C06"/>
    <w:rsid w:val="00FF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 w:type="paragraph" w:styleId="a8">
    <w:name w:val="Balloon Text"/>
    <w:basedOn w:val="a"/>
    <w:link w:val="a9"/>
    <w:uiPriority w:val="99"/>
    <w:semiHidden/>
    <w:unhideWhenUsed/>
    <w:rsid w:val="00716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2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 w:type="paragraph" w:styleId="a8">
    <w:name w:val="Balloon Text"/>
    <w:basedOn w:val="a"/>
    <w:link w:val="a9"/>
    <w:uiPriority w:val="99"/>
    <w:semiHidden/>
    <w:unhideWhenUsed/>
    <w:rsid w:val="00716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2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6BB4-C5FC-4D4F-A137-0E8A3CD1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2020-02-04T10:35:00Z</cp:lastPrinted>
  <dcterms:created xsi:type="dcterms:W3CDTF">2020-01-27T02:57:00Z</dcterms:created>
  <dcterms:modified xsi:type="dcterms:W3CDTF">2020-02-04T10:56:00Z</dcterms:modified>
</cp:coreProperties>
</file>