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153E" w:rsidRDefault="00336217" w:rsidP="009E77D6">
      <w:pPr>
        <w:spacing w:line="400" w:lineRule="exact"/>
        <w:jc w:val="left"/>
        <w:rPr>
          <w:rFonts w:ascii="ＭＳ ゴシック" w:eastAsiaTheme="majorEastAsia" w:hAnsi="ＭＳ ゴシック"/>
          <w:color w:val="000000" w:themeColor="text1"/>
          <w:kern w:val="24"/>
          <w:sz w:val="28"/>
          <w:szCs w:val="28"/>
        </w:rPr>
      </w:pPr>
      <w:r>
        <w:rPr>
          <w:noProof/>
        </w:rPr>
        <mc:AlternateContent>
          <mc:Choice Requires="wps">
            <w:drawing>
              <wp:anchor distT="0" distB="0" distL="114300" distR="114300" simplePos="0" relativeHeight="251659264" behindDoc="0" locked="0" layoutInCell="1" allowOverlap="1" wp14:anchorId="150BB3FD" wp14:editId="7D04B3D1">
                <wp:simplePos x="0" y="0"/>
                <wp:positionH relativeFrom="column">
                  <wp:posOffset>-26035</wp:posOffset>
                </wp:positionH>
                <wp:positionV relativeFrom="paragraph">
                  <wp:posOffset>-208280</wp:posOffset>
                </wp:positionV>
                <wp:extent cx="13525500" cy="485775"/>
                <wp:effectExtent l="38100" t="38100" r="95250" b="104775"/>
                <wp:wrapNone/>
                <wp:docPr id="1" name="正方形/長方形 1"/>
                <wp:cNvGraphicFramePr/>
                <a:graphic xmlns:a="http://schemas.openxmlformats.org/drawingml/2006/main">
                  <a:graphicData uri="http://schemas.microsoft.com/office/word/2010/wordprocessingShape">
                    <wps:wsp>
                      <wps:cNvSpPr/>
                      <wps:spPr>
                        <a:xfrm>
                          <a:off x="0" y="0"/>
                          <a:ext cx="13525500" cy="485775"/>
                        </a:xfrm>
                        <a:prstGeom prst="rect">
                          <a:avLst/>
                        </a:prstGeom>
                        <a:solidFill>
                          <a:schemeClr val="tx1">
                            <a:lumMod val="75000"/>
                            <a:lumOff val="25000"/>
                          </a:schemeClr>
                        </a:solidFill>
                        <a:ln>
                          <a:noFill/>
                        </a:ln>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8B3C80" w:rsidRPr="000E6A4A" w:rsidRDefault="000E6A4A" w:rsidP="00460008">
                            <w:pPr>
                              <w:jc w:val="left"/>
                              <w:rPr>
                                <w:rFonts w:asciiTheme="majorEastAsia" w:eastAsiaTheme="majorEastAsia" w:hAnsiTheme="majorEastAsia"/>
                                <w:b/>
                                <w:sz w:val="44"/>
                                <w:szCs w:val="44"/>
                              </w:rPr>
                            </w:pPr>
                            <w:r w:rsidRPr="000E6A4A">
                              <w:rPr>
                                <w:rFonts w:asciiTheme="majorEastAsia" w:eastAsiaTheme="majorEastAsia" w:hAnsiTheme="majorEastAsia" w:hint="eastAsia"/>
                                <w:b/>
                                <w:sz w:val="44"/>
                                <w:szCs w:val="44"/>
                              </w:rPr>
                              <w:t>性的マイノリティの人権問題についての理解増進に向けた取組</w:t>
                            </w:r>
                            <w:r w:rsidR="00E90CB4">
                              <w:rPr>
                                <w:rFonts w:asciiTheme="majorEastAsia" w:eastAsiaTheme="majorEastAsia" w:hAnsiTheme="majorEastAsia" w:hint="eastAsia"/>
                                <w:b/>
                                <w:sz w:val="44"/>
                                <w:szCs w:val="44"/>
                              </w:rPr>
                              <w:t xml:space="preserve">　　　　　　　　　　　　　　　　</w:t>
                            </w:r>
                            <w:r w:rsidR="00E90CB4" w:rsidRPr="00E90CB4">
                              <w:rPr>
                                <w:rFonts w:asciiTheme="majorEastAsia" w:eastAsiaTheme="majorEastAsia" w:hAnsiTheme="majorEastAsia" w:hint="eastAsia"/>
                                <w:b/>
                                <w:sz w:val="36"/>
                                <w:szCs w:val="36"/>
                              </w:rPr>
                              <w:t>人</w:t>
                            </w:r>
                            <w:r w:rsidR="00E90CB4">
                              <w:rPr>
                                <w:rFonts w:asciiTheme="majorEastAsia" w:eastAsiaTheme="majorEastAsia" w:hAnsiTheme="majorEastAsia" w:hint="eastAsia"/>
                                <w:b/>
                                <w:sz w:val="36"/>
                                <w:szCs w:val="36"/>
                              </w:rPr>
                              <w:t xml:space="preserve">　</w:t>
                            </w:r>
                            <w:r w:rsidR="00E90CB4" w:rsidRPr="00E90CB4">
                              <w:rPr>
                                <w:rFonts w:asciiTheme="majorEastAsia" w:eastAsiaTheme="majorEastAsia" w:hAnsiTheme="majorEastAsia" w:hint="eastAsia"/>
                                <w:b/>
                                <w:sz w:val="36"/>
                                <w:szCs w:val="36"/>
                              </w:rPr>
                              <w:t>権</w:t>
                            </w:r>
                            <w:r w:rsidR="00E90CB4">
                              <w:rPr>
                                <w:rFonts w:asciiTheme="majorEastAsia" w:eastAsiaTheme="majorEastAsia" w:hAnsiTheme="majorEastAsia" w:hint="eastAsia"/>
                                <w:b/>
                                <w:sz w:val="36"/>
                                <w:szCs w:val="36"/>
                              </w:rPr>
                              <w:t xml:space="preserve">　</w:t>
                            </w:r>
                            <w:r w:rsidR="00E90CB4" w:rsidRPr="00E90CB4">
                              <w:rPr>
                                <w:rFonts w:asciiTheme="majorEastAsia" w:eastAsiaTheme="majorEastAsia" w:hAnsiTheme="majorEastAsia" w:hint="eastAsia"/>
                                <w:b/>
                                <w:sz w:val="36"/>
                                <w:szCs w:val="36"/>
                              </w:rPr>
                              <w:t>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05pt;margin-top:-16.4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" fillcolor="#404040 [2429]" stroked="f" strokeweight="2pt">
                <v:shadow on="t" color="black" opacity="26214f" origin="-.5,-.5" offset=".74836mm,.74836mm"/>
                <v:textbox>
                  <w:txbxContent>
                    <w:p w:rsidR="008B3C80" w:rsidRPr="000E6A4A" w:rsidRDefault="000E6A4A" w:rsidP="00460008">
                      <w:pPr>
                        <w:jc w:val="left"/>
                        <w:rPr>
                          <w:rFonts w:asciiTheme="majorEastAsia" w:eastAsiaTheme="majorEastAsia" w:hAnsiTheme="majorEastAsia"/>
                          <w:b/>
                          <w:sz w:val="44"/>
                          <w:szCs w:val="44"/>
                        </w:rPr>
                      </w:pPr>
                      <w:bookmarkStart w:id="1" w:name="_GoBack"/>
                      <w:r w:rsidRPr="000E6A4A">
                        <w:rPr>
                          <w:rFonts w:asciiTheme="majorEastAsia" w:eastAsiaTheme="majorEastAsia" w:hAnsiTheme="majorEastAsia" w:hint="eastAsia"/>
                          <w:b/>
                          <w:sz w:val="44"/>
                          <w:szCs w:val="44"/>
                        </w:rPr>
                        <w:t>性的マイノリティの人権問題についての理解増進に向けた取組</w:t>
                      </w:r>
                      <w:r w:rsidR="00E90CB4">
                        <w:rPr>
                          <w:rFonts w:asciiTheme="majorEastAsia" w:eastAsiaTheme="majorEastAsia" w:hAnsiTheme="majorEastAsia" w:hint="eastAsia"/>
                          <w:b/>
                          <w:sz w:val="44"/>
                          <w:szCs w:val="44"/>
                        </w:rPr>
                        <w:t xml:space="preserve">　　　　　　　　　　　　　　　　</w:t>
                      </w:r>
                      <w:r w:rsidR="00E90CB4" w:rsidRPr="00E90CB4">
                        <w:rPr>
                          <w:rFonts w:asciiTheme="majorEastAsia" w:eastAsiaTheme="majorEastAsia" w:hAnsiTheme="majorEastAsia" w:hint="eastAsia"/>
                          <w:b/>
                          <w:sz w:val="36"/>
                          <w:szCs w:val="36"/>
                        </w:rPr>
                        <w:t>人</w:t>
                      </w:r>
                      <w:r w:rsidR="00E90CB4">
                        <w:rPr>
                          <w:rFonts w:asciiTheme="majorEastAsia" w:eastAsiaTheme="majorEastAsia" w:hAnsiTheme="majorEastAsia" w:hint="eastAsia"/>
                          <w:b/>
                          <w:sz w:val="36"/>
                          <w:szCs w:val="36"/>
                        </w:rPr>
                        <w:t xml:space="preserve">　</w:t>
                      </w:r>
                      <w:r w:rsidR="00E90CB4" w:rsidRPr="00E90CB4">
                        <w:rPr>
                          <w:rFonts w:asciiTheme="majorEastAsia" w:eastAsiaTheme="majorEastAsia" w:hAnsiTheme="majorEastAsia" w:hint="eastAsia"/>
                          <w:b/>
                          <w:sz w:val="36"/>
                          <w:szCs w:val="36"/>
                        </w:rPr>
                        <w:t>権</w:t>
                      </w:r>
                      <w:r w:rsidR="00E90CB4">
                        <w:rPr>
                          <w:rFonts w:asciiTheme="majorEastAsia" w:eastAsiaTheme="majorEastAsia" w:hAnsiTheme="majorEastAsia" w:hint="eastAsia"/>
                          <w:b/>
                          <w:sz w:val="36"/>
                          <w:szCs w:val="36"/>
                        </w:rPr>
                        <w:t xml:space="preserve">　</w:t>
                      </w:r>
                      <w:r w:rsidR="00E90CB4" w:rsidRPr="00E90CB4">
                        <w:rPr>
                          <w:rFonts w:asciiTheme="majorEastAsia" w:eastAsiaTheme="majorEastAsia" w:hAnsiTheme="majorEastAsia" w:hint="eastAsia"/>
                          <w:b/>
                          <w:sz w:val="36"/>
                          <w:szCs w:val="36"/>
                        </w:rPr>
                        <w:t>局</w:t>
                      </w:r>
                      <w:bookmarkEnd w:id="1"/>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029395B7" wp14:editId="72E34CF1">
                <wp:simplePos x="0" y="0"/>
                <wp:positionH relativeFrom="column">
                  <wp:posOffset>12280265</wp:posOffset>
                </wp:positionH>
                <wp:positionV relativeFrom="paragraph">
                  <wp:posOffset>-709930</wp:posOffset>
                </wp:positionV>
                <wp:extent cx="1266825" cy="390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668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217" w:rsidRPr="00336217" w:rsidRDefault="00336217" w:rsidP="00336217">
                            <w:pPr>
                              <w:jc w:val="center"/>
                              <w:rPr>
                                <w:rFonts w:ascii="HG丸ｺﾞｼｯｸM-PRO" w:eastAsia="HG丸ｺﾞｼｯｸM-PRO" w:hAnsi="HG丸ｺﾞｼｯｸM-PRO"/>
                                <w:b/>
                                <w:sz w:val="28"/>
                                <w:szCs w:val="28"/>
                              </w:rPr>
                            </w:pPr>
                            <w:r w:rsidRPr="00336217">
                              <w:rPr>
                                <w:rFonts w:ascii="HG丸ｺﾞｼｯｸM-PRO" w:eastAsia="HG丸ｺﾞｼｯｸM-PRO" w:hAnsi="HG丸ｺﾞｼｯｸM-PRO" w:hint="eastAsia"/>
                                <w:b/>
                                <w:sz w:val="28"/>
                                <w:szCs w:val="28"/>
                              </w:rPr>
                              <w:t>資料３－１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966.95pt;margin-top:-55.9pt;width:99.7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" fillcolor="white [3201]" strokeweight=".5pt">
                <v:textbox>
                  <w:txbxContent>
                    <w:p w:rsidR="00336217" w:rsidRPr="00336217" w:rsidRDefault="00336217" w:rsidP="00336217">
                      <w:pPr>
                        <w:jc w:val="center"/>
                        <w:rPr>
                          <w:rFonts w:ascii="HG丸ｺﾞｼｯｸM-PRO" w:eastAsia="HG丸ｺﾞｼｯｸM-PRO" w:hAnsi="HG丸ｺﾞｼｯｸM-PRO"/>
                          <w:b/>
                          <w:sz w:val="28"/>
                          <w:szCs w:val="28"/>
                        </w:rPr>
                      </w:pPr>
                      <w:r w:rsidRPr="00336217">
                        <w:rPr>
                          <w:rFonts w:ascii="HG丸ｺﾞｼｯｸM-PRO" w:eastAsia="HG丸ｺﾞｼｯｸM-PRO" w:hAnsi="HG丸ｺﾞｼｯｸM-PRO" w:hint="eastAsia"/>
                          <w:b/>
                          <w:sz w:val="28"/>
                          <w:szCs w:val="28"/>
                        </w:rPr>
                        <w:t>資料３－１</w:t>
                      </w:r>
                    </w:p>
                  </w:txbxContent>
                </v:textbox>
              </v:shape>
            </w:pict>
          </mc:Fallback>
        </mc:AlternateContent>
      </w:r>
    </w:p>
    <w:p w:rsidR="00D15F87" w:rsidRDefault="00D15F87" w:rsidP="009E77D6">
      <w:pPr>
        <w:spacing w:line="400" w:lineRule="exact"/>
        <w:jc w:val="left"/>
        <w:rPr>
          <w:rFonts w:ascii="ＭＳ ゴシック" w:eastAsiaTheme="majorEastAsia" w:hAnsi="ＭＳ ゴシック"/>
          <w:color w:val="000000" w:themeColor="text1"/>
          <w:kern w:val="24"/>
          <w:sz w:val="28"/>
          <w:szCs w:val="28"/>
        </w:rPr>
      </w:pPr>
    </w:p>
    <w:p w:rsidR="00E468FF" w:rsidRPr="00C8153E" w:rsidRDefault="00C8153E" w:rsidP="00C8153E">
      <w:pPr>
        <w:spacing w:line="460" w:lineRule="exact"/>
        <w:ind w:firstLineChars="700" w:firstLine="1618"/>
        <w:jc w:val="left"/>
        <w:rPr>
          <w:rFonts w:ascii="HG丸ｺﾞｼｯｸM-PRO" w:eastAsia="HG丸ｺﾞｼｯｸM-PRO" w:hAnsi="HG丸ｺﾞｼｯｸM-PRO"/>
          <w:kern w:val="24"/>
          <w:sz w:val="26"/>
          <w:szCs w:val="26"/>
        </w:rPr>
      </w:pPr>
      <w:r w:rsidRPr="008D0208">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30944" behindDoc="0" locked="0" layoutInCell="1" allowOverlap="1" wp14:anchorId="258EC7E5" wp14:editId="7197556F">
                <wp:simplePos x="0" y="0"/>
                <wp:positionH relativeFrom="column">
                  <wp:posOffset>-121285</wp:posOffset>
                </wp:positionH>
                <wp:positionV relativeFrom="paragraph">
                  <wp:posOffset>256540</wp:posOffset>
                </wp:positionV>
                <wp:extent cx="1133475" cy="295275"/>
                <wp:effectExtent l="0" t="0" r="9525" b="9525"/>
                <wp:wrapNone/>
                <wp:docPr id="4" name="角丸四角形 4"/>
                <wp:cNvGraphicFramePr/>
                <a:graphic xmlns:a="http://schemas.openxmlformats.org/drawingml/2006/main">
                  <a:graphicData uri="http://schemas.microsoft.com/office/word/2010/wordprocessingShape">
                    <wps:wsp>
                      <wps:cNvSpPr/>
                      <wps:spPr>
                        <a:xfrm>
                          <a:off x="0" y="0"/>
                          <a:ext cx="1133475" cy="295275"/>
                        </a:xfrm>
                        <a:prstGeom prst="roundRect">
                          <a:avLst>
                            <a:gd name="adj" fmla="val 0"/>
                          </a:avLst>
                        </a:prstGeom>
                        <a:solidFill>
                          <a:sysClr val="window" lastClr="FFFFFF"/>
                        </a:solidFill>
                        <a:ln w="12700" cap="flat" cmpd="sng" algn="ctr">
                          <a:noFill/>
                          <a:prstDash val="solid"/>
                        </a:ln>
                        <a:effectLst/>
                      </wps:spPr>
                      <wps:txbx>
                        <w:txbxContent>
                          <w:p w:rsidR="00BD2EC1" w:rsidRPr="00EB3B3B" w:rsidRDefault="004A172B" w:rsidP="00BD2EC1">
                            <w:pPr>
                              <w:rPr>
                                <w:rFonts w:ascii="HG丸ｺﾞｼｯｸM-PRO" w:eastAsia="HG丸ｺﾞｼｯｸM-PRO" w:hAnsi="HG丸ｺﾞｼｯｸM-PRO"/>
                                <w:b/>
                                <w:color w:val="000000" w:themeColor="text1"/>
                                <w:szCs w:val="21"/>
                              </w:rPr>
                            </w:pPr>
                            <w:r>
                              <w:rPr>
                                <w:rFonts w:asciiTheme="majorEastAsia" w:eastAsiaTheme="majorEastAsia" w:hAnsiTheme="majorEastAsia" w:hint="eastAsia"/>
                                <w:b/>
                                <w:sz w:val="32"/>
                                <w:szCs w:val="32"/>
                              </w:rPr>
                              <w:t>【</w:t>
                            </w:r>
                            <w:r w:rsidR="00BD2EC1">
                              <w:rPr>
                                <w:rFonts w:asciiTheme="majorEastAsia" w:eastAsiaTheme="majorEastAsia" w:hAnsiTheme="majorEastAsia" w:hint="eastAsia"/>
                                <w:b/>
                                <w:sz w:val="32"/>
                                <w:szCs w:val="32"/>
                              </w:rPr>
                              <w:t>背景等</w:t>
                            </w:r>
                            <w:r w:rsidR="004B44C3">
                              <w:rPr>
                                <w:rFonts w:asciiTheme="majorEastAsia" w:eastAsiaTheme="majorEastAsia" w:hAnsiTheme="majorEastAsia" w:hint="eastAsia"/>
                                <w:b/>
                                <w:sz w:val="32"/>
                                <w:szCs w:val="3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9.55pt;margin-top:20.2pt;width:89.2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" fillcolor="window" stroked="f" strokeweight="1pt">
                <v:textbox inset="1mm,0,1mm,0">
                  <w:txbxContent>
                    <w:p w:rsidR="00BD2EC1" w:rsidRPr="00EB3B3B" w:rsidRDefault="004A172B" w:rsidP="00BD2EC1">
                      <w:pPr>
                        <w:rPr>
                          <w:rFonts w:ascii="HG丸ｺﾞｼｯｸM-PRO" w:eastAsia="HG丸ｺﾞｼｯｸM-PRO" w:hAnsi="HG丸ｺﾞｼｯｸM-PRO"/>
                          <w:b/>
                          <w:color w:val="000000" w:themeColor="text1"/>
                          <w:szCs w:val="21"/>
                        </w:rPr>
                      </w:pPr>
                      <w:r>
                        <w:rPr>
                          <w:rFonts w:asciiTheme="majorEastAsia" w:eastAsiaTheme="majorEastAsia" w:hAnsiTheme="majorEastAsia" w:hint="eastAsia"/>
                          <w:b/>
                          <w:sz w:val="32"/>
                          <w:szCs w:val="32"/>
                        </w:rPr>
                        <w:t>【</w:t>
                      </w:r>
                      <w:r w:rsidR="00BD2EC1">
                        <w:rPr>
                          <w:rFonts w:asciiTheme="majorEastAsia" w:eastAsiaTheme="majorEastAsia" w:hAnsiTheme="majorEastAsia" w:hint="eastAsia"/>
                          <w:b/>
                          <w:sz w:val="32"/>
                          <w:szCs w:val="32"/>
                        </w:rPr>
                        <w:t>背景等</w:t>
                      </w:r>
                      <w:r w:rsidR="004B44C3">
                        <w:rPr>
                          <w:rFonts w:asciiTheme="majorEastAsia" w:eastAsiaTheme="majorEastAsia" w:hAnsiTheme="majorEastAsia" w:hint="eastAsia"/>
                          <w:b/>
                          <w:sz w:val="32"/>
                          <w:szCs w:val="32"/>
                        </w:rPr>
                        <w:t>】</w:t>
                      </w:r>
                    </w:p>
                  </w:txbxContent>
                </v:textbox>
              </v:roundrect>
            </w:pict>
          </mc:Fallback>
        </mc:AlternateContent>
      </w:r>
      <w:r w:rsidR="00E468FF" w:rsidRPr="00C61904">
        <w:rPr>
          <w:rFonts w:ascii="HG丸ｺﾞｼｯｸM-PRO" w:eastAsia="HG丸ｺﾞｼｯｸM-PRO" w:hAnsi="HG丸ｺﾞｼｯｸM-PRO" w:hint="eastAsia"/>
          <w:kern w:val="24"/>
          <w:sz w:val="26"/>
          <w:szCs w:val="26"/>
        </w:rPr>
        <w:t xml:space="preserve">○ </w:t>
      </w:r>
      <w:r w:rsidR="00E468FF">
        <w:rPr>
          <w:rFonts w:ascii="HG丸ｺﾞｼｯｸM-PRO" w:eastAsia="HG丸ｺﾞｼｯｸM-PRO" w:hAnsi="HG丸ｺﾞｼｯｸM-PRO" w:hint="eastAsia"/>
          <w:kern w:val="24"/>
          <w:sz w:val="26"/>
          <w:szCs w:val="26"/>
        </w:rPr>
        <w:t>LGBTをはじめとする</w:t>
      </w:r>
      <w:r w:rsidR="00E468FF" w:rsidRPr="00C61904">
        <w:rPr>
          <w:rFonts w:ascii="HG丸ｺﾞｼｯｸM-PRO" w:eastAsia="HG丸ｺﾞｼｯｸM-PRO" w:hAnsi="HG丸ｺﾞｼｯｸM-PRO" w:hint="eastAsia"/>
          <w:sz w:val="26"/>
          <w:szCs w:val="26"/>
        </w:rPr>
        <w:t>性的マイノリティの人権問題については、</w:t>
      </w:r>
      <w:r w:rsidR="004B44C3">
        <w:rPr>
          <w:rFonts w:ascii="HG丸ｺﾞｼｯｸM-PRO" w:eastAsia="HG丸ｺﾞｼｯｸM-PRO" w:hAnsi="HG丸ｺﾞｼｯｸM-PRO" w:hint="eastAsia"/>
          <w:sz w:val="26"/>
          <w:szCs w:val="26"/>
        </w:rPr>
        <w:t>2020</w:t>
      </w:r>
      <w:r w:rsidR="00E468FF" w:rsidRPr="00C61904">
        <w:rPr>
          <w:rFonts w:ascii="HG丸ｺﾞｼｯｸM-PRO" w:eastAsia="HG丸ｺﾞｼｯｸM-PRO" w:hAnsi="HG丸ｺﾞｼｯｸM-PRO" w:hint="eastAsia"/>
          <w:sz w:val="26"/>
          <w:szCs w:val="26"/>
        </w:rPr>
        <w:t>年オリンピック</w:t>
      </w:r>
      <w:r w:rsidR="004B44C3">
        <w:rPr>
          <w:rFonts w:ascii="HG丸ｺﾞｼｯｸM-PRO" w:eastAsia="HG丸ｺﾞｼｯｸM-PRO" w:hAnsi="HG丸ｺﾞｼｯｸM-PRO" w:hint="eastAsia"/>
          <w:sz w:val="26"/>
          <w:szCs w:val="26"/>
        </w:rPr>
        <w:t>・</w:t>
      </w:r>
      <w:r w:rsidR="00E468FF" w:rsidRPr="00C61904">
        <w:rPr>
          <w:rFonts w:ascii="HG丸ｺﾞｼｯｸM-PRO" w:eastAsia="HG丸ｺﾞｼｯｸM-PRO" w:hAnsi="HG丸ｺﾞｼｯｸM-PRO" w:hint="eastAsia"/>
          <w:sz w:val="26"/>
          <w:szCs w:val="26"/>
        </w:rPr>
        <w:t>パラリンピック</w:t>
      </w:r>
      <w:r w:rsidR="004B44C3">
        <w:rPr>
          <w:rFonts w:ascii="HG丸ｺﾞｼｯｸM-PRO" w:eastAsia="HG丸ｺﾞｼｯｸM-PRO" w:hAnsi="HG丸ｺﾞｼｯｸM-PRO" w:hint="eastAsia"/>
          <w:sz w:val="26"/>
          <w:szCs w:val="26"/>
        </w:rPr>
        <w:t>東京大会</w:t>
      </w:r>
      <w:r w:rsidR="00E468FF" w:rsidRPr="00C61904">
        <w:rPr>
          <w:rFonts w:ascii="HG丸ｺﾞｼｯｸM-PRO" w:eastAsia="HG丸ｺﾞｼｯｸM-PRO" w:hAnsi="HG丸ｺﾞｼｯｸM-PRO" w:hint="eastAsia"/>
          <w:sz w:val="26"/>
          <w:szCs w:val="26"/>
        </w:rPr>
        <w:t>に向けて、実効ある取組が一層求められて</w:t>
      </w:r>
      <w:r w:rsidR="00E468FF">
        <w:rPr>
          <w:rFonts w:ascii="HG丸ｺﾞｼｯｸM-PRO" w:eastAsia="HG丸ｺﾞｼｯｸM-PRO" w:hAnsi="HG丸ｺﾞｼｯｸM-PRO" w:hint="eastAsia"/>
          <w:sz w:val="26"/>
          <w:szCs w:val="26"/>
        </w:rPr>
        <w:t>いる。</w:t>
      </w:r>
    </w:p>
    <w:p w:rsidR="00E468FF" w:rsidRPr="00C61904" w:rsidRDefault="00E468FF" w:rsidP="004B44C3">
      <w:pPr>
        <w:spacing w:line="400" w:lineRule="exact"/>
        <w:ind w:firstLineChars="650" w:firstLine="1632"/>
        <w:rPr>
          <w:rFonts w:ascii="HG丸ｺﾞｼｯｸM-PRO" w:eastAsia="HG丸ｺﾞｼｯｸM-PRO" w:hAnsi="HG丸ｺﾞｼｯｸM-PRO"/>
          <w:sz w:val="26"/>
          <w:szCs w:val="26"/>
        </w:rPr>
      </w:pPr>
      <w:r w:rsidRPr="00C61904">
        <w:rPr>
          <w:rFonts w:ascii="HG丸ｺﾞｼｯｸM-PRO" w:eastAsia="HG丸ｺﾞｼｯｸM-PRO" w:hAnsi="HG丸ｺﾞｼｯｸM-PRO" w:hint="eastAsia"/>
          <w:sz w:val="26"/>
          <w:szCs w:val="26"/>
        </w:rPr>
        <w:t>○ 国での</w:t>
      </w:r>
      <w:r>
        <w:rPr>
          <w:rFonts w:ascii="HG丸ｺﾞｼｯｸM-PRO" w:eastAsia="HG丸ｺﾞｼｯｸM-PRO" w:hAnsi="HG丸ｺﾞｼｯｸM-PRO" w:hint="eastAsia"/>
          <w:sz w:val="26"/>
          <w:szCs w:val="26"/>
        </w:rPr>
        <w:t>立法化の動き</w:t>
      </w:r>
      <w:r w:rsidR="0098108D">
        <w:rPr>
          <w:rFonts w:ascii="HG丸ｺﾞｼｯｸM-PRO" w:eastAsia="HG丸ｺﾞｼｯｸM-PRO" w:hAnsi="HG丸ｺﾞｼｯｸM-PRO" w:hint="eastAsia"/>
          <w:sz w:val="26"/>
          <w:szCs w:val="26"/>
        </w:rPr>
        <w:t>、</w:t>
      </w:r>
      <w:r w:rsidRPr="00C61904">
        <w:rPr>
          <w:rFonts w:ascii="HG丸ｺﾞｼｯｸM-PRO" w:eastAsia="HG丸ｺﾞｼｯｸM-PRO" w:hAnsi="HG丸ｺﾞｼｯｸM-PRO" w:hint="eastAsia"/>
          <w:sz w:val="26"/>
          <w:szCs w:val="26"/>
        </w:rPr>
        <w:t>一部の</w:t>
      </w:r>
      <w:r>
        <w:rPr>
          <w:rFonts w:ascii="HG丸ｺﾞｼｯｸM-PRO" w:eastAsia="HG丸ｺﾞｼｯｸM-PRO" w:hAnsi="HG丸ｺﾞｼｯｸM-PRO" w:hint="eastAsia"/>
          <w:sz w:val="26"/>
          <w:szCs w:val="26"/>
        </w:rPr>
        <w:t>基礎</w:t>
      </w:r>
      <w:r w:rsidRPr="00C61904">
        <w:rPr>
          <w:rFonts w:ascii="HG丸ｺﾞｼｯｸM-PRO" w:eastAsia="HG丸ｺﾞｼｯｸM-PRO" w:hAnsi="HG丸ｺﾞｼｯｸM-PRO" w:hint="eastAsia"/>
          <w:sz w:val="26"/>
          <w:szCs w:val="26"/>
        </w:rPr>
        <w:t>自治体</w:t>
      </w:r>
      <w:r w:rsidR="004B44C3">
        <w:rPr>
          <w:rFonts w:ascii="HG丸ｺﾞｼｯｸM-PRO" w:eastAsia="HG丸ｺﾞｼｯｸM-PRO" w:hAnsi="HG丸ｺﾞｼｯｸM-PRO" w:hint="eastAsia"/>
          <w:sz w:val="26"/>
          <w:szCs w:val="26"/>
        </w:rPr>
        <w:t>・</w:t>
      </w:r>
      <w:r w:rsidRPr="00C61904">
        <w:rPr>
          <w:rFonts w:ascii="HG丸ｺﾞｼｯｸM-PRO" w:eastAsia="HG丸ｺﾞｼｯｸM-PRO" w:hAnsi="HG丸ｺﾞｼｯｸM-PRO" w:hint="eastAsia"/>
          <w:sz w:val="26"/>
          <w:szCs w:val="26"/>
        </w:rPr>
        <w:t>企業にお</w:t>
      </w:r>
      <w:r w:rsidR="0098108D">
        <w:rPr>
          <w:rFonts w:ascii="HG丸ｺﾞｼｯｸM-PRO" w:eastAsia="HG丸ｺﾞｼｯｸM-PRO" w:hAnsi="HG丸ｺﾞｼｯｸM-PRO" w:hint="eastAsia"/>
          <w:sz w:val="26"/>
          <w:szCs w:val="26"/>
        </w:rPr>
        <w:t>ける</w:t>
      </w:r>
      <w:r w:rsidRPr="00C61904">
        <w:rPr>
          <w:rFonts w:ascii="HG丸ｺﾞｼｯｸM-PRO" w:eastAsia="HG丸ｺﾞｼｯｸM-PRO" w:hAnsi="HG丸ｺﾞｼｯｸM-PRO" w:hint="eastAsia"/>
          <w:sz w:val="26"/>
          <w:szCs w:val="26"/>
        </w:rPr>
        <w:t>先進的な取組も</w:t>
      </w:r>
      <w:r w:rsidR="0098108D">
        <w:rPr>
          <w:rFonts w:ascii="HG丸ｺﾞｼｯｸM-PRO" w:eastAsia="HG丸ｺﾞｼｯｸM-PRO" w:hAnsi="HG丸ｺﾞｼｯｸM-PRO" w:hint="eastAsia"/>
          <w:sz w:val="26"/>
          <w:szCs w:val="26"/>
        </w:rPr>
        <w:t>見られる</w:t>
      </w:r>
      <w:r w:rsidRPr="00C61904">
        <w:rPr>
          <w:rFonts w:ascii="HG丸ｺﾞｼｯｸM-PRO" w:eastAsia="HG丸ｺﾞｼｯｸM-PRO" w:hAnsi="HG丸ｺﾞｼｯｸM-PRO" w:hint="eastAsia"/>
          <w:sz w:val="26"/>
          <w:szCs w:val="26"/>
        </w:rPr>
        <w:t>。</w:t>
      </w:r>
    </w:p>
    <w:p w:rsidR="0098108D" w:rsidRDefault="00E468FF" w:rsidP="004B44C3">
      <w:pPr>
        <w:spacing w:line="400" w:lineRule="exact"/>
        <w:ind w:firstLineChars="650" w:firstLine="1632"/>
        <w:rPr>
          <w:rFonts w:ascii="HG丸ｺﾞｼｯｸM-PRO" w:eastAsia="HG丸ｺﾞｼｯｸM-PRO" w:hAnsi="HG丸ｺﾞｼｯｸM-PRO"/>
          <w:sz w:val="26"/>
          <w:szCs w:val="26"/>
        </w:rPr>
      </w:pPr>
      <w:r w:rsidRPr="00C61904">
        <w:rPr>
          <w:rFonts w:ascii="HG丸ｺﾞｼｯｸM-PRO" w:eastAsia="HG丸ｺﾞｼｯｸM-PRO" w:hAnsi="HG丸ｺﾞｼｯｸM-PRO" w:hint="eastAsia"/>
          <w:sz w:val="26"/>
          <w:szCs w:val="26"/>
        </w:rPr>
        <w:t>○ 府として</w:t>
      </w:r>
      <w:r>
        <w:rPr>
          <w:rFonts w:ascii="HG丸ｺﾞｼｯｸM-PRO" w:eastAsia="HG丸ｺﾞｼｯｸM-PRO" w:hAnsi="HG丸ｺﾞｼｯｸM-PRO" w:hint="eastAsia"/>
          <w:sz w:val="26"/>
          <w:szCs w:val="26"/>
        </w:rPr>
        <w:t>は</w:t>
      </w:r>
      <w:r w:rsidRPr="00C61904">
        <w:rPr>
          <w:rFonts w:ascii="HG丸ｺﾞｼｯｸM-PRO" w:eastAsia="HG丸ｺﾞｼｯｸM-PRO" w:hAnsi="HG丸ｺﾞｼｯｸM-PRO" w:hint="eastAsia"/>
          <w:sz w:val="26"/>
          <w:szCs w:val="26"/>
        </w:rPr>
        <w:t>、</w:t>
      </w:r>
      <w:r w:rsidR="00D42D69">
        <w:rPr>
          <w:rFonts w:ascii="HG丸ｺﾞｼｯｸM-PRO" w:eastAsia="HG丸ｺﾞｼｯｸM-PRO" w:hAnsi="HG丸ｺﾞｼｯｸM-PRO" w:hint="eastAsia"/>
          <w:sz w:val="26"/>
          <w:szCs w:val="26"/>
        </w:rPr>
        <w:t>従前から</w:t>
      </w:r>
      <w:r w:rsidR="006C50B0">
        <w:rPr>
          <w:rFonts w:ascii="HG丸ｺﾞｼｯｸM-PRO" w:eastAsia="HG丸ｺﾞｼｯｸM-PRO" w:hAnsi="HG丸ｺﾞｼｯｸM-PRO" w:hint="eastAsia"/>
          <w:sz w:val="26"/>
          <w:szCs w:val="26"/>
        </w:rPr>
        <w:t>「人権施策推進基本方針」に基づき</w:t>
      </w:r>
      <w:r w:rsidR="00D42D69">
        <w:rPr>
          <w:rFonts w:ascii="HG丸ｺﾞｼｯｸM-PRO" w:eastAsia="HG丸ｺﾞｼｯｸM-PRO" w:hAnsi="HG丸ｺﾞｼｯｸM-PRO" w:hint="eastAsia"/>
          <w:sz w:val="26"/>
          <w:szCs w:val="26"/>
        </w:rPr>
        <w:t>取り組んできた</w:t>
      </w:r>
      <w:r w:rsidR="000467D7">
        <w:rPr>
          <w:rFonts w:ascii="HG丸ｺﾞｼｯｸM-PRO" w:eastAsia="HG丸ｺﾞｼｯｸM-PRO" w:hAnsi="HG丸ｺﾞｼｯｸM-PRO" w:hint="eastAsia"/>
          <w:sz w:val="26"/>
          <w:szCs w:val="26"/>
        </w:rPr>
        <w:t>が、</w:t>
      </w:r>
      <w:r w:rsidR="0098108D">
        <w:rPr>
          <w:rFonts w:ascii="HG丸ｺﾞｼｯｸM-PRO" w:eastAsia="HG丸ｺﾞｼｯｸM-PRO" w:hAnsi="HG丸ｺﾞｼｯｸM-PRO" w:hint="eastAsia"/>
          <w:sz w:val="26"/>
          <w:szCs w:val="26"/>
        </w:rPr>
        <w:t>理解が</w:t>
      </w:r>
      <w:r w:rsidR="004B44C3">
        <w:rPr>
          <w:rFonts w:ascii="HG丸ｺﾞｼｯｸM-PRO" w:eastAsia="HG丸ｺﾞｼｯｸM-PRO" w:hAnsi="HG丸ｺﾞｼｯｸM-PRO" w:hint="eastAsia"/>
          <w:sz w:val="26"/>
          <w:szCs w:val="26"/>
        </w:rPr>
        <w:t>まだ十分に</w:t>
      </w:r>
      <w:r w:rsidR="0098108D">
        <w:rPr>
          <w:rFonts w:ascii="HG丸ｺﾞｼｯｸM-PRO" w:eastAsia="HG丸ｺﾞｼｯｸM-PRO" w:hAnsi="HG丸ｺﾞｼｯｸM-PRO" w:hint="eastAsia"/>
          <w:sz w:val="26"/>
          <w:szCs w:val="26"/>
        </w:rPr>
        <w:t>進んでいない</w:t>
      </w:r>
      <w:r w:rsidR="004B44C3">
        <w:rPr>
          <w:rFonts w:ascii="HG丸ｺﾞｼｯｸM-PRO" w:eastAsia="HG丸ｺﾞｼｯｸM-PRO" w:hAnsi="HG丸ｺﾞｼｯｸM-PRO" w:hint="eastAsia"/>
          <w:sz w:val="26"/>
          <w:szCs w:val="26"/>
        </w:rPr>
        <w:t>状況</w:t>
      </w:r>
      <w:r w:rsidR="0098108D">
        <w:rPr>
          <w:rFonts w:ascii="HG丸ｺﾞｼｯｸM-PRO" w:eastAsia="HG丸ｺﾞｼｯｸM-PRO" w:hAnsi="HG丸ｺﾞｼｯｸM-PRO" w:hint="eastAsia"/>
          <w:sz w:val="26"/>
          <w:szCs w:val="26"/>
        </w:rPr>
        <w:t>を踏まえ、</w:t>
      </w:r>
      <w:r w:rsidR="004B44C3" w:rsidRPr="00C8153E">
        <w:rPr>
          <w:rFonts w:ascii="HG丸ｺﾞｼｯｸM-PRO" w:eastAsia="HG丸ｺﾞｼｯｸM-PRO" w:hAnsi="HG丸ｺﾞｼｯｸM-PRO" w:hint="eastAsia"/>
          <w:b/>
          <w:sz w:val="26"/>
          <w:szCs w:val="26"/>
        </w:rPr>
        <w:t>「</w:t>
      </w:r>
      <w:r w:rsidR="008D0208" w:rsidRPr="00C8153E">
        <w:rPr>
          <w:rFonts w:ascii="HG丸ｺﾞｼｯｸM-PRO" w:eastAsia="HG丸ｺﾞｼｯｸM-PRO" w:hAnsi="HG丸ｺﾞｼｯｸM-PRO" w:hint="eastAsia"/>
          <w:b/>
          <w:sz w:val="26"/>
          <w:szCs w:val="26"/>
        </w:rPr>
        <w:t>理解</w:t>
      </w:r>
      <w:r w:rsidR="007E696A" w:rsidRPr="00C8153E">
        <w:rPr>
          <w:rFonts w:ascii="HG丸ｺﾞｼｯｸM-PRO" w:eastAsia="HG丸ｺﾞｼｯｸM-PRO" w:hAnsi="HG丸ｺﾞｼｯｸM-PRO" w:hint="eastAsia"/>
          <w:b/>
          <w:sz w:val="26"/>
          <w:szCs w:val="26"/>
        </w:rPr>
        <w:t>増進</w:t>
      </w:r>
      <w:r w:rsidR="00442AE3" w:rsidRPr="00C8153E">
        <w:rPr>
          <w:rFonts w:ascii="HG丸ｺﾞｼｯｸM-PRO" w:eastAsia="HG丸ｺﾞｼｯｸM-PRO" w:hAnsi="HG丸ｺﾞｼｯｸM-PRO" w:hint="eastAsia"/>
          <w:b/>
          <w:sz w:val="26"/>
          <w:szCs w:val="26"/>
        </w:rPr>
        <w:t>に向け</w:t>
      </w:r>
      <w:r w:rsidRPr="00C8153E">
        <w:rPr>
          <w:rFonts w:ascii="HG丸ｺﾞｼｯｸM-PRO" w:eastAsia="HG丸ｺﾞｼｯｸM-PRO" w:hAnsi="HG丸ｺﾞｼｯｸM-PRO" w:hint="eastAsia"/>
          <w:b/>
          <w:sz w:val="26"/>
          <w:szCs w:val="26"/>
        </w:rPr>
        <w:t>た</w:t>
      </w:r>
      <w:r w:rsidR="007E696A" w:rsidRPr="00C8153E">
        <w:rPr>
          <w:rFonts w:ascii="HG丸ｺﾞｼｯｸM-PRO" w:eastAsia="HG丸ｺﾞｼｯｸM-PRO" w:hAnsi="HG丸ｺﾞｼｯｸM-PRO" w:hint="eastAsia"/>
          <w:b/>
          <w:sz w:val="26"/>
          <w:szCs w:val="26"/>
        </w:rPr>
        <w:t>取組</w:t>
      </w:r>
      <w:r w:rsidR="004B44C3" w:rsidRPr="00C8153E">
        <w:rPr>
          <w:rFonts w:ascii="HG丸ｺﾞｼｯｸM-PRO" w:eastAsia="HG丸ｺﾞｼｯｸM-PRO" w:hAnsi="HG丸ｺﾞｼｯｸM-PRO" w:hint="eastAsia"/>
          <w:b/>
          <w:sz w:val="26"/>
          <w:szCs w:val="26"/>
        </w:rPr>
        <w:t>」</w:t>
      </w:r>
      <w:r w:rsidR="00442AE3" w:rsidRPr="00C61904">
        <w:rPr>
          <w:rFonts w:ascii="HG丸ｺﾞｼｯｸM-PRO" w:eastAsia="HG丸ｺﾞｼｯｸM-PRO" w:hAnsi="HG丸ｺﾞｼｯｸM-PRO" w:hint="eastAsia"/>
          <w:sz w:val="26"/>
          <w:szCs w:val="26"/>
        </w:rPr>
        <w:t>を</w:t>
      </w:r>
      <w:r w:rsidR="00C8153E">
        <w:rPr>
          <w:rFonts w:ascii="HG丸ｺﾞｼｯｸM-PRO" w:eastAsia="HG丸ｺﾞｼｯｸM-PRO" w:hAnsi="HG丸ｺﾞｼｯｸM-PRO" w:hint="eastAsia"/>
          <w:sz w:val="26"/>
          <w:szCs w:val="26"/>
        </w:rPr>
        <w:t>取りまとめ</w:t>
      </w:r>
      <w:r w:rsidR="0098108D">
        <w:rPr>
          <w:rFonts w:ascii="HG丸ｺﾞｼｯｸM-PRO" w:eastAsia="HG丸ｺﾞｼｯｸM-PRO" w:hAnsi="HG丸ｺﾞｼｯｸM-PRO" w:hint="eastAsia"/>
          <w:sz w:val="26"/>
          <w:szCs w:val="26"/>
        </w:rPr>
        <w:t>た。</w:t>
      </w:r>
    </w:p>
    <w:p w:rsidR="00DD16F5" w:rsidRPr="00D15F87" w:rsidRDefault="00A80DBA" w:rsidP="00C8153E">
      <w:pPr>
        <w:spacing w:line="4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694080" behindDoc="0" locked="0" layoutInCell="1" allowOverlap="1" wp14:anchorId="3B5DADE4" wp14:editId="13E4CCBD">
                <wp:simplePos x="0" y="0"/>
                <wp:positionH relativeFrom="column">
                  <wp:posOffset>9479915</wp:posOffset>
                </wp:positionH>
                <wp:positionV relativeFrom="paragraph">
                  <wp:posOffset>77470</wp:posOffset>
                </wp:positionV>
                <wp:extent cx="270637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7063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6E" w:rsidRPr="0043116E" w:rsidRDefault="0043116E">
                            <w:pPr>
                              <w:rPr>
                                <w:rFonts w:ascii="HG丸ｺﾞｼｯｸM-PRO" w:eastAsia="HG丸ｺﾞｼｯｸM-PRO" w:hAnsi="HG丸ｺﾞｼｯｸM-PRO"/>
                                <w:b/>
                                <w:sz w:val="30"/>
                                <w:szCs w:val="30"/>
                              </w:rPr>
                            </w:pPr>
                            <w:r w:rsidRPr="0043116E">
                              <w:rPr>
                                <w:rFonts w:ascii="HG丸ｺﾞｼｯｸM-PRO" w:eastAsia="HG丸ｺﾞｼｯｸM-PRO" w:hAnsi="HG丸ｺﾞｼｯｸM-PRO" w:hint="eastAsia"/>
                                <w:b/>
                                <w:sz w:val="30"/>
                                <w:szCs w:val="30"/>
                              </w:rPr>
                              <w:t>＜　主　な　取　組</w:t>
                            </w:r>
                            <w:r w:rsidR="00265EC7">
                              <w:rPr>
                                <w:rFonts w:ascii="HG丸ｺﾞｼｯｸM-PRO" w:eastAsia="HG丸ｺﾞｼｯｸM-PRO" w:hAnsi="HG丸ｺﾞｼｯｸM-PRO" w:hint="eastAsia"/>
                                <w:b/>
                                <w:sz w:val="30"/>
                                <w:szCs w:val="30"/>
                              </w:rPr>
                              <w:t xml:space="preserve">  (</w:t>
                            </w:r>
                            <w:r w:rsidRPr="0043116E">
                              <w:rPr>
                                <w:rFonts w:ascii="HG丸ｺﾞｼｯｸM-PRO" w:eastAsia="HG丸ｺﾞｼｯｸM-PRO" w:hAnsi="HG丸ｺﾞｼｯｸM-PRO" w:hint="eastAsia"/>
                                <w:b/>
                                <w:sz w:val="30"/>
                                <w:szCs w:val="30"/>
                              </w:rPr>
                              <w:t>例</w:t>
                            </w:r>
                            <w:r w:rsidR="00265EC7">
                              <w:rPr>
                                <w:rFonts w:ascii="HG丸ｺﾞｼｯｸM-PRO" w:eastAsia="HG丸ｺﾞｼｯｸM-PRO" w:hAnsi="HG丸ｺﾞｼｯｸM-PRO" w:hint="eastAsia"/>
                                <w:b/>
                                <w:sz w:val="30"/>
                                <w:szCs w:val="30"/>
                              </w:rPr>
                              <w:t>)</w:t>
                            </w:r>
                            <w:r w:rsidRPr="0043116E">
                              <w:rPr>
                                <w:rFonts w:ascii="HG丸ｺﾞｼｯｸM-PRO" w:eastAsia="HG丸ｺﾞｼｯｸM-PRO" w:hAnsi="HG丸ｺﾞｼｯｸM-PRO" w:hint="eastAsia"/>
                                <w:b/>
                                <w:sz w:val="30"/>
                                <w:szCs w:val="3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746.45pt;margin-top:6.1pt;width:213.1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" fillcolor="white [3201]" stroked="f" strokeweight=".5pt">
                <v:textbox inset="0,0,0,0">
                  <w:txbxContent>
                    <w:p w:rsidR="0043116E" w:rsidRPr="0043116E" w:rsidRDefault="0043116E">
                      <w:pPr>
                        <w:rPr>
                          <w:rFonts w:ascii="HG丸ｺﾞｼｯｸM-PRO" w:eastAsia="HG丸ｺﾞｼｯｸM-PRO" w:hAnsi="HG丸ｺﾞｼｯｸM-PRO"/>
                          <w:b/>
                          <w:sz w:val="30"/>
                          <w:szCs w:val="30"/>
                        </w:rPr>
                      </w:pPr>
                      <w:r w:rsidRPr="0043116E">
                        <w:rPr>
                          <w:rFonts w:ascii="HG丸ｺﾞｼｯｸM-PRO" w:eastAsia="HG丸ｺﾞｼｯｸM-PRO" w:hAnsi="HG丸ｺﾞｼｯｸM-PRO" w:hint="eastAsia"/>
                          <w:b/>
                          <w:sz w:val="30"/>
                          <w:szCs w:val="30"/>
                        </w:rPr>
                        <w:t>＜　主　な　取　組</w:t>
                      </w:r>
                      <w:r w:rsidR="00265EC7">
                        <w:rPr>
                          <w:rFonts w:ascii="HG丸ｺﾞｼｯｸM-PRO" w:eastAsia="HG丸ｺﾞｼｯｸM-PRO" w:hAnsi="HG丸ｺﾞｼｯｸM-PRO" w:hint="eastAsia"/>
                          <w:b/>
                          <w:sz w:val="30"/>
                          <w:szCs w:val="30"/>
                        </w:rPr>
                        <w:t xml:space="preserve">  (</w:t>
                      </w:r>
                      <w:r w:rsidRPr="0043116E">
                        <w:rPr>
                          <w:rFonts w:ascii="HG丸ｺﾞｼｯｸM-PRO" w:eastAsia="HG丸ｺﾞｼｯｸM-PRO" w:hAnsi="HG丸ｺﾞｼｯｸM-PRO" w:hint="eastAsia"/>
                          <w:b/>
                          <w:sz w:val="30"/>
                          <w:szCs w:val="30"/>
                        </w:rPr>
                        <w:t>例</w:t>
                      </w:r>
                      <w:r w:rsidR="00265EC7">
                        <w:rPr>
                          <w:rFonts w:ascii="HG丸ｺﾞｼｯｸM-PRO" w:eastAsia="HG丸ｺﾞｼｯｸM-PRO" w:hAnsi="HG丸ｺﾞｼｯｸM-PRO" w:hint="eastAsia"/>
                          <w:b/>
                          <w:sz w:val="30"/>
                          <w:szCs w:val="30"/>
                        </w:rPr>
                        <w:t>)</w:t>
                      </w:r>
                      <w:r w:rsidRPr="0043116E">
                        <w:rPr>
                          <w:rFonts w:ascii="HG丸ｺﾞｼｯｸM-PRO" w:eastAsia="HG丸ｺﾞｼｯｸM-PRO" w:hAnsi="HG丸ｺﾞｼｯｸM-PRO" w:hint="eastAsia"/>
                          <w:b/>
                          <w:sz w:val="30"/>
                          <w:szCs w:val="30"/>
                        </w:rPr>
                        <w:t>＞</w:t>
                      </w:r>
                    </w:p>
                  </w:txbxContent>
                </v:textbox>
              </v:shape>
            </w:pict>
          </mc:Fallback>
        </mc:AlternateContent>
      </w:r>
      <w:r w:rsidR="004B44C3" w:rsidRPr="008D0208">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691008" behindDoc="0" locked="0" layoutInCell="1" allowOverlap="1" wp14:anchorId="1B0C0F1A" wp14:editId="38AC0C39">
                <wp:simplePos x="0" y="0"/>
                <wp:positionH relativeFrom="column">
                  <wp:posOffset>1850390</wp:posOffset>
                </wp:positionH>
                <wp:positionV relativeFrom="paragraph">
                  <wp:posOffset>86995</wp:posOffset>
                </wp:positionV>
                <wp:extent cx="3171825" cy="380365"/>
                <wp:effectExtent l="0" t="0" r="28575" b="19685"/>
                <wp:wrapNone/>
                <wp:docPr id="23" name="角丸四角形 23"/>
                <wp:cNvGraphicFramePr/>
                <a:graphic xmlns:a="http://schemas.openxmlformats.org/drawingml/2006/main">
                  <a:graphicData uri="http://schemas.microsoft.com/office/word/2010/wordprocessingShape">
                    <wps:wsp>
                      <wps:cNvSpPr/>
                      <wps:spPr>
                        <a:xfrm>
                          <a:off x="0" y="0"/>
                          <a:ext cx="3171825" cy="380365"/>
                        </a:xfrm>
                        <a:prstGeom prst="roundRect">
                          <a:avLst/>
                        </a:prstGeom>
                        <a:solidFill>
                          <a:sysClr val="window" lastClr="FFFFFF"/>
                        </a:solidFill>
                        <a:ln w="12700" cap="flat" cmpd="sng" algn="ctr">
                          <a:solidFill>
                            <a:srgbClr val="4F81BD">
                              <a:shade val="50000"/>
                            </a:srgbClr>
                          </a:solidFill>
                          <a:prstDash val="solid"/>
                        </a:ln>
                        <a:effectLst/>
                      </wps:spPr>
                      <wps:txbx>
                        <w:txbxContent>
                          <w:p w:rsidR="00DF3316" w:rsidRPr="00EB3B3B" w:rsidRDefault="004B44C3" w:rsidP="004B44C3">
                            <w:pPr>
                              <w:rPr>
                                <w:rFonts w:ascii="HG丸ｺﾞｼｯｸM-PRO" w:eastAsia="HG丸ｺﾞｼｯｸM-PRO" w:hAnsi="HG丸ｺﾞｼｯｸM-PRO"/>
                                <w:b/>
                                <w:color w:val="000000" w:themeColor="text1"/>
                                <w:szCs w:val="21"/>
                              </w:rPr>
                            </w:pPr>
                            <w:r>
                              <w:rPr>
                                <w:rFonts w:asciiTheme="majorEastAsia" w:eastAsiaTheme="majorEastAsia" w:hAnsiTheme="majorEastAsia" w:hint="eastAsia"/>
                                <w:b/>
                                <w:sz w:val="32"/>
                                <w:szCs w:val="32"/>
                              </w:rPr>
                              <w:t>「理解増進に向けた</w:t>
                            </w:r>
                            <w:r w:rsidR="00DF3316" w:rsidRPr="00D15F87">
                              <w:rPr>
                                <w:rFonts w:asciiTheme="majorEastAsia" w:eastAsiaTheme="majorEastAsia" w:hAnsiTheme="majorEastAsia" w:hint="eastAsia"/>
                                <w:b/>
                                <w:sz w:val="32"/>
                                <w:szCs w:val="32"/>
                              </w:rPr>
                              <w:t>取組</w:t>
                            </w:r>
                            <w:r>
                              <w:rPr>
                                <w:rFonts w:asciiTheme="majorEastAsia" w:eastAsiaTheme="majorEastAsia" w:hAnsiTheme="majorEastAsia" w:hint="eastAsia"/>
                                <w:b/>
                                <w:sz w:val="32"/>
                                <w:szCs w:val="32"/>
                              </w:rPr>
                              <w:t>」</w:t>
                            </w:r>
                            <w:r w:rsidR="00BD2EC1">
                              <w:rPr>
                                <w:rFonts w:asciiTheme="majorEastAsia" w:eastAsiaTheme="majorEastAsia" w:hAnsiTheme="majorEastAsia" w:hint="eastAsia"/>
                                <w:b/>
                                <w:sz w:val="32"/>
                                <w:szCs w:val="32"/>
                              </w:rPr>
                              <w:t>の概要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9" style="position:absolute;left:0;text-align:left;margin-left:145.7pt;margin-top:6.85pt;width:249.75pt;height:2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" fillcolor="window" strokecolor="#385d8a" strokeweight="1pt">
                <v:textbox inset="1mm,0,1mm,0">
                  <w:txbxContent>
                    <w:p w:rsidR="00DF3316" w:rsidRPr="00EB3B3B" w:rsidRDefault="004B44C3" w:rsidP="004B44C3">
                      <w:pPr>
                        <w:rPr>
                          <w:rFonts w:ascii="HG丸ｺﾞｼｯｸM-PRO" w:eastAsia="HG丸ｺﾞｼｯｸM-PRO" w:hAnsi="HG丸ｺﾞｼｯｸM-PRO"/>
                          <w:b/>
                          <w:color w:val="000000" w:themeColor="text1"/>
                          <w:szCs w:val="21"/>
                        </w:rPr>
                      </w:pPr>
                      <w:r>
                        <w:rPr>
                          <w:rFonts w:asciiTheme="majorEastAsia" w:eastAsiaTheme="majorEastAsia" w:hAnsiTheme="majorEastAsia" w:hint="eastAsia"/>
                          <w:b/>
                          <w:sz w:val="32"/>
                          <w:szCs w:val="32"/>
                        </w:rPr>
                        <w:t>「理解増進に向けた</w:t>
                      </w:r>
                      <w:r w:rsidR="00DF3316" w:rsidRPr="00D15F87">
                        <w:rPr>
                          <w:rFonts w:asciiTheme="majorEastAsia" w:eastAsiaTheme="majorEastAsia" w:hAnsiTheme="majorEastAsia" w:hint="eastAsia"/>
                          <w:b/>
                          <w:sz w:val="32"/>
                          <w:szCs w:val="32"/>
                        </w:rPr>
                        <w:t>取組</w:t>
                      </w:r>
                      <w:r>
                        <w:rPr>
                          <w:rFonts w:asciiTheme="majorEastAsia" w:eastAsiaTheme="majorEastAsia" w:hAnsiTheme="majorEastAsia" w:hint="eastAsia"/>
                          <w:b/>
                          <w:sz w:val="32"/>
                          <w:szCs w:val="32"/>
                        </w:rPr>
                        <w:t>」</w:t>
                      </w:r>
                      <w:r w:rsidR="00BD2EC1">
                        <w:rPr>
                          <w:rFonts w:asciiTheme="majorEastAsia" w:eastAsiaTheme="majorEastAsia" w:hAnsiTheme="majorEastAsia" w:hint="eastAsia"/>
                          <w:b/>
                          <w:sz w:val="32"/>
                          <w:szCs w:val="32"/>
                        </w:rPr>
                        <w:t>の概要</w:t>
                      </w:r>
                    </w:p>
                  </w:txbxContent>
                </v:textbox>
              </v:roundrect>
            </w:pict>
          </mc:Fallback>
        </mc:AlternateConten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0"/>
      </w:tblGrid>
      <w:tr w:rsidR="00AE7121" w:rsidTr="005A6E52">
        <w:trPr>
          <w:trHeight w:val="11698"/>
        </w:trPr>
        <w:tc>
          <w:tcPr>
            <w:tcW w:w="10840" w:type="dxa"/>
          </w:tcPr>
          <w:p w:rsidR="00AE7121" w:rsidRPr="008D0208" w:rsidRDefault="003D5222" w:rsidP="00AE7121">
            <w:pPr>
              <w:spacing w:line="400" w:lineRule="exact"/>
              <w:ind w:left="36"/>
              <w:jc w:val="left"/>
              <w:rPr>
                <w:rFonts w:ascii="HG丸ｺﾞｼｯｸM-PRO" w:eastAsia="HG丸ｺﾞｼｯｸM-PRO" w:hAnsi="HG丸ｺﾞｼｯｸM-PRO"/>
                <w:color w:val="000000" w:themeColor="text1"/>
                <w:kern w:val="24"/>
                <w:sz w:val="24"/>
                <w:szCs w:val="24"/>
              </w:rPr>
            </w:pPr>
            <w:r w:rsidRPr="008D0208">
              <w:rPr>
                <w:rFonts w:ascii="HG丸ｺﾞｼｯｸM-PRO" w:eastAsia="HG丸ｺﾞｼｯｸM-PRO" w:hAnsi="HG丸ｺﾞｼｯｸM-PRO"/>
                <w:noProof/>
                <w:color w:val="000000" w:themeColor="text1"/>
                <w:kern w:val="24"/>
                <w:sz w:val="24"/>
                <w:szCs w:val="24"/>
              </w:rPr>
              <w:lastRenderedPageBreak/>
              <mc:AlternateContent>
                <mc:Choice Requires="wps">
                  <w:drawing>
                    <wp:anchor distT="0" distB="0" distL="114300" distR="114300" simplePos="0" relativeHeight="251707392" behindDoc="0" locked="0" layoutInCell="1" allowOverlap="1" wp14:anchorId="3057AF13" wp14:editId="2EE43A34">
                      <wp:simplePos x="0" y="0"/>
                      <wp:positionH relativeFrom="column">
                        <wp:posOffset>4258310</wp:posOffset>
                      </wp:positionH>
                      <wp:positionV relativeFrom="paragraph">
                        <wp:posOffset>245745</wp:posOffset>
                      </wp:positionV>
                      <wp:extent cx="2450465" cy="247650"/>
                      <wp:effectExtent l="0" t="0" r="6985" b="0"/>
                      <wp:wrapNone/>
                      <wp:docPr id="5" name="テキスト ボックス 5"/>
                      <wp:cNvGraphicFramePr/>
                      <a:graphic xmlns:a="http://schemas.openxmlformats.org/drawingml/2006/main">
                        <a:graphicData uri="http://schemas.microsoft.com/office/word/2010/wordprocessingShape">
                          <wps:wsp>
                            <wps:cNvSpPr txBox="1"/>
                            <wps:spPr>
                              <a:xfrm>
                                <a:off x="0" y="0"/>
                                <a:ext cx="2450465" cy="247650"/>
                              </a:xfrm>
                              <a:prstGeom prst="rect">
                                <a:avLst/>
                              </a:prstGeom>
                              <a:solidFill>
                                <a:sysClr val="window" lastClr="FFFFFF"/>
                              </a:solidFill>
                              <a:ln w="6350">
                                <a:noFill/>
                                <a:prstDash val="sysDot"/>
                              </a:ln>
                              <a:effectLst/>
                            </wps:spPr>
                            <wps:txbx>
                              <w:txbxContent>
                                <w:p w:rsidR="0037587E" w:rsidRPr="0037587E" w:rsidRDefault="0037587E" w:rsidP="0037587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◇人権問題に関する府民意識調査(Ｈ</w:t>
                                  </w:r>
                                  <w:r w:rsidRPr="0037587E">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w:t>
                                  </w:r>
                                </w:p>
                                <w:p w:rsidR="0037587E" w:rsidRPr="00C61904" w:rsidRDefault="0037587E" w:rsidP="0037587E">
                                  <w:pPr>
                                    <w:rPr>
                                      <w:sz w:val="18"/>
                                      <w:szCs w:val="18"/>
                                    </w:rPr>
                                  </w:pP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35.3pt;margin-top:19.35pt;width:192.9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" fillcolor="window" stroked="f" strokeweight=".5pt">
                      <v:stroke dashstyle="1 1"/>
                      <v:textbox inset="1mm,1mm,1mm,1mm">
                        <w:txbxContent>
                          <w:p w:rsidR="0037587E" w:rsidRPr="0037587E" w:rsidRDefault="0037587E" w:rsidP="0037587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◇人権問題に関する府民意識調査(Ｈ</w:t>
                            </w:r>
                            <w:r w:rsidRPr="0037587E">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w:t>
                            </w:r>
                          </w:p>
                          <w:p w:rsidR="0037587E" w:rsidRPr="00C61904" w:rsidRDefault="0037587E" w:rsidP="0037587E">
                            <w:pPr>
                              <w:rPr>
                                <w:sz w:val="18"/>
                                <w:szCs w:val="18"/>
                              </w:rPr>
                            </w:pPr>
                          </w:p>
                        </w:txbxContent>
                      </v:textbox>
                    </v:shape>
                  </w:pict>
                </mc:Fallback>
              </mc:AlternateContent>
            </w:r>
          </w:p>
          <w:p w:rsidR="00AE7121" w:rsidRPr="007E696A" w:rsidRDefault="00AE7121" w:rsidP="00D42D69">
            <w:pPr>
              <w:widowControl/>
              <w:adjustRightInd w:val="0"/>
              <w:snapToGrid w:val="0"/>
              <w:spacing w:line="360" w:lineRule="exact"/>
              <w:rPr>
                <w:rFonts w:ascii="HG丸ｺﾞｼｯｸM-PRO" w:eastAsia="HG丸ｺﾞｼｯｸM-PRO" w:hAnsi="HG丸ｺﾞｼｯｸM-PRO"/>
                <w:b/>
                <w:sz w:val="26"/>
                <w:szCs w:val="26"/>
              </w:rPr>
            </w:pPr>
            <w:r w:rsidRPr="007E696A">
              <w:rPr>
                <w:rFonts w:ascii="HG丸ｺﾞｼｯｸM-PRO" w:eastAsia="HG丸ｺﾞｼｯｸM-PRO" w:hAnsi="HG丸ｺﾞｼｯｸM-PRO" w:hint="eastAsia"/>
                <w:b/>
                <w:sz w:val="26"/>
                <w:szCs w:val="26"/>
              </w:rPr>
              <w:t>○基本的な考え方</w:t>
            </w:r>
          </w:p>
          <w:tbl>
            <w:tblPr>
              <w:tblpPr w:leftFromText="142" w:rightFromText="142" w:vertAnchor="text" w:horzAnchor="page" w:tblpX="7067"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2"/>
              <w:gridCol w:w="993"/>
            </w:tblGrid>
            <w:tr w:rsidR="005C06DA" w:rsidRPr="0037587E" w:rsidTr="00D768B6">
              <w:trPr>
                <w:trHeight w:val="70"/>
              </w:trPr>
              <w:tc>
                <w:tcPr>
                  <w:tcW w:w="2202" w:type="dxa"/>
                </w:tcPr>
                <w:p w:rsidR="005C06DA" w:rsidRPr="0037587E" w:rsidRDefault="005C06DA" w:rsidP="00D42D69">
                  <w:pPr>
                    <w:widowControl/>
                    <w:spacing w:line="360" w:lineRule="exact"/>
                    <w:ind w:firstLineChars="200" w:firstLine="382"/>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人権問題</w:t>
                  </w:r>
                </w:p>
              </w:tc>
              <w:tc>
                <w:tcPr>
                  <w:tcW w:w="993" w:type="dxa"/>
                </w:tcPr>
                <w:p w:rsidR="005C06DA" w:rsidRPr="0037587E" w:rsidRDefault="005C06DA" w:rsidP="00D42D69">
                  <w:pPr>
                    <w:widowControl/>
                    <w:spacing w:line="360" w:lineRule="exact"/>
                    <w:ind w:firstLineChars="50" w:firstLine="96"/>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認知度</w:t>
                  </w:r>
                </w:p>
              </w:tc>
            </w:tr>
            <w:tr w:rsidR="005C06DA" w:rsidRPr="0037587E" w:rsidTr="00D768B6">
              <w:trPr>
                <w:trHeight w:val="70"/>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子どもの人権問題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85.3%</w:t>
                  </w:r>
                </w:p>
              </w:tc>
            </w:tr>
            <w:tr w:rsidR="005C06DA" w:rsidRPr="0037587E" w:rsidTr="00D768B6">
              <w:trPr>
                <w:trHeight w:val="70"/>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高齢者の人権問題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80.1%</w:t>
                  </w:r>
                </w:p>
              </w:tc>
            </w:tr>
            <w:tr w:rsidR="005C06DA" w:rsidRPr="0037587E" w:rsidTr="00D768B6">
              <w:trPr>
                <w:trHeight w:val="70"/>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女性の人権問題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77.0%</w:t>
                  </w:r>
                </w:p>
              </w:tc>
            </w:tr>
            <w:tr w:rsidR="005C06DA" w:rsidRPr="0037587E" w:rsidTr="00D768B6">
              <w:trPr>
                <w:trHeight w:val="70"/>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セクハラ･パワハラ</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76.2%</w:t>
                  </w:r>
                </w:p>
              </w:tc>
            </w:tr>
            <w:tr w:rsidR="005C06DA" w:rsidRPr="0037587E" w:rsidTr="00D768B6">
              <w:trPr>
                <w:trHeight w:val="70"/>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障がい者の人権問題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75.6%</w:t>
                  </w:r>
                </w:p>
              </w:tc>
            </w:tr>
            <w:tr w:rsidR="005C06DA" w:rsidRPr="0037587E" w:rsidTr="005C06DA">
              <w:trPr>
                <w:trHeight w:val="209"/>
              </w:trPr>
              <w:tc>
                <w:tcPr>
                  <w:tcW w:w="2202" w:type="dxa"/>
                </w:tcPr>
                <w:p w:rsidR="005C06DA" w:rsidRPr="0037587E" w:rsidRDefault="00AE2145"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noProof/>
                      <w:sz w:val="20"/>
                      <w:szCs w:val="20"/>
                    </w:rPr>
                    <mc:AlternateContent>
                      <mc:Choice Requires="wps">
                        <w:drawing>
                          <wp:anchor distT="0" distB="0" distL="114300" distR="114300" simplePos="0" relativeHeight="251726848" behindDoc="0" locked="0" layoutInCell="1" allowOverlap="1" wp14:anchorId="0499AF9E" wp14:editId="16F2E1E5">
                            <wp:simplePos x="0" y="0"/>
                            <wp:positionH relativeFrom="column">
                              <wp:posOffset>-139065</wp:posOffset>
                            </wp:positionH>
                            <wp:positionV relativeFrom="paragraph">
                              <wp:posOffset>61341</wp:posOffset>
                            </wp:positionV>
                            <wp:extent cx="238125" cy="476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238125" cy="47625"/>
                                    </a:xfrm>
                                    <a:prstGeom prst="rect">
                                      <a:avLst/>
                                    </a:prstGeom>
                                    <a:solidFill>
                                      <a:sysClr val="window" lastClr="FFFFFF"/>
                                    </a:solidFill>
                                    <a:ln w="6350">
                                      <a:noFill/>
                                    </a:ln>
                                    <a:effectLst/>
                                  </wps:spPr>
                                  <wps:txbx>
                                    <w:txbxContent>
                                      <w:p w:rsidR="005C06DA" w:rsidRDefault="005C06DA" w:rsidP="005C06DA">
                                        <w:pPr>
                                          <w:spacing w:line="160" w:lineRule="exac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10.95pt;margin-top:4.85pt;width:18.75pt;height: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" fillcolor="window" stroked="f" strokeweight=".5pt">
                            <v:textbox inset="0,0,0,0">
                              <w:txbxContent>
                                <w:p w:rsidR="005C06DA" w:rsidRDefault="005C06DA" w:rsidP="005C06DA">
                                  <w:pPr>
                                    <w:spacing w:line="160" w:lineRule="exact"/>
                                  </w:pPr>
                                  <w:r>
                                    <w:rPr>
                                      <w:rFonts w:hint="eastAsia"/>
                                    </w:rPr>
                                    <w:t>～</w:t>
                                  </w:r>
                                </w:p>
                              </w:txbxContent>
                            </v:textbox>
                          </v:shape>
                        </w:pict>
                      </mc:Fallback>
                    </mc:AlternateContent>
                  </w:r>
                  <w:r w:rsidR="005C06DA" w:rsidRPr="0037587E">
                    <w:rPr>
                      <w:rFonts w:ascii="ＭＳ ゴシック" w:eastAsia="ＭＳ ゴシック" w:hAnsi="ＭＳ ゴシック" w:hint="eastAsia"/>
                      <w:noProof/>
                      <w:sz w:val="20"/>
                      <w:szCs w:val="20"/>
                    </w:rPr>
                    <mc:AlternateContent>
                      <mc:Choice Requires="wps">
                        <w:drawing>
                          <wp:anchor distT="0" distB="0" distL="114300" distR="114300" simplePos="0" relativeHeight="251727872" behindDoc="0" locked="0" layoutInCell="1" allowOverlap="1" wp14:anchorId="7ED0C915" wp14:editId="2ABF21FE">
                            <wp:simplePos x="0" y="0"/>
                            <wp:positionH relativeFrom="column">
                              <wp:posOffset>1242060</wp:posOffset>
                            </wp:positionH>
                            <wp:positionV relativeFrom="paragraph">
                              <wp:posOffset>64135</wp:posOffset>
                            </wp:positionV>
                            <wp:extent cx="171450" cy="476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71450" cy="47625"/>
                                    </a:xfrm>
                                    <a:prstGeom prst="rect">
                                      <a:avLst/>
                                    </a:prstGeom>
                                    <a:solidFill>
                                      <a:sysClr val="window" lastClr="FFFFFF"/>
                                    </a:solidFill>
                                    <a:ln w="6350">
                                      <a:noFill/>
                                    </a:ln>
                                    <a:effectLst/>
                                  </wps:spPr>
                                  <wps:txbx>
                                    <w:txbxContent>
                                      <w:p w:rsidR="005C06DA" w:rsidRDefault="005C06DA" w:rsidP="005C06DA">
                                        <w:pPr>
                                          <w:spacing w:line="160" w:lineRule="exac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3" type="#_x0000_t202" style="position:absolute;left:0;text-align:left;margin-left:97.8pt;margin-top:5.05pt;width:13.5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" fillcolor="window" stroked="f" strokeweight=".5pt">
                            <v:textbox inset="0,0,0,0">
                              <w:txbxContent>
                                <w:p w:rsidR="005C06DA" w:rsidRDefault="005C06DA" w:rsidP="005C06DA">
                                  <w:pPr>
                                    <w:spacing w:line="160" w:lineRule="exact"/>
                                  </w:pPr>
                                  <w:r>
                                    <w:rPr>
                                      <w:rFonts w:hint="eastAsia"/>
                                    </w:rPr>
                                    <w:t>～</w:t>
                                  </w:r>
                                </w:p>
                              </w:txbxContent>
                            </v:textbox>
                          </v:shape>
                        </w:pict>
                      </mc:Fallback>
                    </mc:AlternateConten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noProof/>
                      <w:sz w:val="20"/>
                      <w:szCs w:val="20"/>
                    </w:rPr>
                    <mc:AlternateContent>
                      <mc:Choice Requires="wps">
                        <w:drawing>
                          <wp:anchor distT="0" distB="0" distL="114300" distR="114300" simplePos="0" relativeHeight="251728896" behindDoc="0" locked="0" layoutInCell="1" allowOverlap="1" wp14:anchorId="0187CE64" wp14:editId="52057FE2">
                            <wp:simplePos x="0" y="0"/>
                            <wp:positionH relativeFrom="column">
                              <wp:posOffset>465455</wp:posOffset>
                            </wp:positionH>
                            <wp:positionV relativeFrom="paragraph">
                              <wp:posOffset>73660</wp:posOffset>
                            </wp:positionV>
                            <wp:extent cx="219075" cy="45719"/>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flipH="1">
                                      <a:off x="0" y="0"/>
                                      <a:ext cx="219075" cy="45719"/>
                                    </a:xfrm>
                                    <a:prstGeom prst="rect">
                                      <a:avLst/>
                                    </a:prstGeom>
                                    <a:solidFill>
                                      <a:sysClr val="window" lastClr="FFFFFF"/>
                                    </a:solidFill>
                                    <a:ln w="6350">
                                      <a:noFill/>
                                    </a:ln>
                                    <a:effectLst/>
                                  </wps:spPr>
                                  <wps:txbx>
                                    <w:txbxContent>
                                      <w:p w:rsidR="005C06DA" w:rsidRDefault="005C06DA" w:rsidP="005C06DA">
                                        <w:pPr>
                                          <w:spacing w:line="160" w:lineRule="exac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left:0;text-align:left;margin-left:36.65pt;margin-top:5.8pt;width:17.25pt;height:3.6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" fillcolor="window" stroked="f" strokeweight=".5pt">
                            <v:textbox inset="0,0,0,0">
                              <w:txbxContent>
                                <w:p w:rsidR="005C06DA" w:rsidRDefault="005C06DA" w:rsidP="005C06DA">
                                  <w:pPr>
                                    <w:spacing w:line="160" w:lineRule="exact"/>
                                  </w:pPr>
                                  <w:r>
                                    <w:rPr>
                                      <w:rFonts w:hint="eastAsia"/>
                                    </w:rPr>
                                    <w:t>～</w:t>
                                  </w:r>
                                </w:p>
                              </w:txbxContent>
                            </v:textbox>
                          </v:shape>
                        </w:pict>
                      </mc:Fallback>
                    </mc:AlternateContent>
                  </w:r>
                </w:p>
              </w:tc>
            </w:tr>
            <w:tr w:rsidR="005C06DA" w:rsidRPr="0037587E" w:rsidTr="00D768B6">
              <w:trPr>
                <w:trHeight w:val="240"/>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性的ﾏｲﾉﾘﾃｨの人権問題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43.3%</w:t>
                  </w:r>
                </w:p>
              </w:tc>
            </w:tr>
          </w:tbl>
          <w:p w:rsidR="005C06DA" w:rsidRPr="00BD2EC1" w:rsidRDefault="00AE7121" w:rsidP="00D42D69">
            <w:pPr>
              <w:widowControl/>
              <w:adjustRightInd w:val="0"/>
              <w:snapToGrid w:val="0"/>
              <w:spacing w:line="360" w:lineRule="exact"/>
              <w:ind w:firstLineChars="200" w:firstLine="462"/>
              <w:rPr>
                <w:rFonts w:ascii="HG丸ｺﾞｼｯｸM-PRO" w:eastAsia="HG丸ｺﾞｼｯｸM-PRO" w:hAnsi="HG丸ｺﾞｼｯｸM-PRO"/>
                <w:sz w:val="24"/>
                <w:szCs w:val="24"/>
              </w:rPr>
            </w:pPr>
            <w:r w:rsidRPr="00BD2EC1">
              <w:rPr>
                <w:rFonts w:ascii="HG丸ｺﾞｼｯｸM-PRO" w:eastAsia="HG丸ｺﾞｼｯｸM-PRO" w:hAnsi="HG丸ｺﾞｼｯｸM-PRO" w:hint="eastAsia"/>
                <w:sz w:val="24"/>
                <w:szCs w:val="24"/>
              </w:rPr>
              <w:t>性的マイノリティの人権問題に対する理解がまだ</w:t>
            </w:r>
            <w:r w:rsidR="00DA31D9">
              <w:rPr>
                <w:rFonts w:ascii="HG丸ｺﾞｼｯｸM-PRO" w:eastAsia="HG丸ｺﾞｼｯｸM-PRO" w:hAnsi="HG丸ｺﾞｼｯｸM-PRO" w:hint="eastAsia"/>
                <w:sz w:val="24"/>
                <w:szCs w:val="24"/>
              </w:rPr>
              <w:t>十分に進ん</w:t>
            </w:r>
          </w:p>
          <w:p w:rsidR="00D42D69" w:rsidRDefault="00DA31D9" w:rsidP="00D42D69">
            <w:pPr>
              <w:widowControl/>
              <w:adjustRightInd w:val="0"/>
              <w:snapToGrid w:val="0"/>
              <w:spacing w:line="360" w:lineRule="exact"/>
              <w:ind w:firstLineChars="100" w:firstLine="23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w:t>
            </w:r>
            <w:r w:rsidR="00AE7121" w:rsidRPr="00BD2EC1">
              <w:rPr>
                <w:rFonts w:ascii="HG丸ｺﾞｼｯｸM-PRO" w:eastAsia="HG丸ｺﾞｼｯｸM-PRO" w:hAnsi="HG丸ｺﾞｼｯｸM-PRO" w:hint="eastAsia"/>
                <w:sz w:val="24"/>
                <w:szCs w:val="24"/>
              </w:rPr>
              <w:t>いない状況を踏まえ、まず、正しい知識の普及</w:t>
            </w:r>
            <w:r w:rsidR="00D42D69">
              <w:rPr>
                <w:rFonts w:ascii="HG丸ｺﾞｼｯｸM-PRO" w:eastAsia="HG丸ｺﾞｼｯｸM-PRO" w:hAnsi="HG丸ｺﾞｼｯｸM-PRO" w:hint="eastAsia"/>
                <w:sz w:val="24"/>
                <w:szCs w:val="24"/>
              </w:rPr>
              <w:t>・</w:t>
            </w:r>
            <w:r w:rsidR="00AE7121" w:rsidRPr="00BD2EC1">
              <w:rPr>
                <w:rFonts w:ascii="HG丸ｺﾞｼｯｸM-PRO" w:eastAsia="HG丸ｺﾞｼｯｸM-PRO" w:hAnsi="HG丸ｺﾞｼｯｸM-PRO" w:hint="eastAsia"/>
                <w:sz w:val="24"/>
                <w:szCs w:val="24"/>
              </w:rPr>
              <w:t>定着を図り、</w:t>
            </w:r>
          </w:p>
          <w:p w:rsidR="00920926" w:rsidRDefault="00AE7121" w:rsidP="00D42D69">
            <w:pPr>
              <w:widowControl/>
              <w:adjustRightInd w:val="0"/>
              <w:snapToGrid w:val="0"/>
              <w:spacing w:line="360" w:lineRule="exact"/>
              <w:ind w:firstLineChars="100" w:firstLine="231"/>
              <w:rPr>
                <w:rFonts w:ascii="HG丸ｺﾞｼｯｸM-PRO" w:eastAsia="HG丸ｺﾞｼｯｸM-PRO" w:hAnsi="HG丸ｺﾞｼｯｸM-PRO"/>
                <w:sz w:val="24"/>
                <w:szCs w:val="24"/>
              </w:rPr>
            </w:pPr>
            <w:r w:rsidRPr="00BD2EC1">
              <w:rPr>
                <w:rFonts w:ascii="HG丸ｺﾞｼｯｸM-PRO" w:eastAsia="HG丸ｺﾞｼｯｸM-PRO" w:hAnsi="HG丸ｺﾞｼｯｸM-PRO" w:hint="eastAsia"/>
                <w:sz w:val="24"/>
                <w:szCs w:val="24"/>
              </w:rPr>
              <w:t>差別や誤解、偏見をなくしていくことが必要。</w:t>
            </w:r>
          </w:p>
          <w:p w:rsidR="00920926" w:rsidRDefault="00265EC7" w:rsidP="00920926">
            <w:pPr>
              <w:widowControl/>
              <w:adjustRightInd w:val="0"/>
              <w:snapToGrid w:val="0"/>
              <w:spacing w:line="360" w:lineRule="exact"/>
              <w:ind w:firstLineChars="200" w:firstLine="462"/>
              <w:rPr>
                <w:rFonts w:ascii="HG丸ｺﾞｼｯｸM-PRO" w:eastAsia="HG丸ｺﾞｼｯｸM-PRO" w:hAnsi="HG丸ｺﾞｼｯｸM-PRO"/>
                <w:sz w:val="24"/>
                <w:szCs w:val="24"/>
              </w:rPr>
            </w:pPr>
            <w:r w:rsidRPr="00BD2EC1">
              <w:rPr>
                <w:rFonts w:ascii="HG丸ｺﾞｼｯｸM-PRO" w:eastAsia="HG丸ｺﾞｼｯｸM-PRO" w:hAnsi="HG丸ｺﾞｼｯｸM-PRO" w:hint="eastAsia"/>
                <w:sz w:val="24"/>
                <w:szCs w:val="24"/>
              </w:rPr>
              <w:t>併せて</w:t>
            </w:r>
            <w:r w:rsidR="00AE7121" w:rsidRPr="00BD2EC1">
              <w:rPr>
                <w:rFonts w:ascii="HG丸ｺﾞｼｯｸM-PRO" w:eastAsia="HG丸ｺﾞｼｯｸM-PRO" w:hAnsi="HG丸ｺﾞｼｯｸM-PRO" w:hint="eastAsia"/>
                <w:sz w:val="24"/>
                <w:szCs w:val="24"/>
              </w:rPr>
              <w:t>、当事者が抱える困難の解消に資する</w:t>
            </w:r>
            <w:r w:rsidRPr="00BD2EC1">
              <w:rPr>
                <w:rFonts w:ascii="HG丸ｺﾞｼｯｸM-PRO" w:eastAsia="HG丸ｺﾞｼｯｸM-PRO" w:hAnsi="HG丸ｺﾞｼｯｸM-PRO" w:hint="eastAsia"/>
                <w:sz w:val="24"/>
                <w:szCs w:val="24"/>
              </w:rPr>
              <w:t>よ</w:t>
            </w:r>
            <w:r w:rsidR="00AE7121" w:rsidRPr="00BD2EC1">
              <w:rPr>
                <w:rFonts w:ascii="HG丸ｺﾞｼｯｸM-PRO" w:eastAsia="HG丸ｺﾞｼｯｸM-PRO" w:hAnsi="HG丸ｺﾞｼｯｸM-PRO" w:hint="eastAsia"/>
                <w:sz w:val="24"/>
                <w:szCs w:val="24"/>
              </w:rPr>
              <w:t>う</w:t>
            </w:r>
            <w:r w:rsidR="00920926">
              <w:rPr>
                <w:rFonts w:ascii="HG丸ｺﾞｼｯｸM-PRO" w:eastAsia="HG丸ｺﾞｼｯｸM-PRO" w:hAnsi="HG丸ｺﾞｼｯｸM-PRO" w:hint="eastAsia"/>
                <w:sz w:val="24"/>
                <w:szCs w:val="24"/>
              </w:rPr>
              <w:t>、</w:t>
            </w:r>
            <w:r w:rsidR="00AE7121" w:rsidRPr="00BD2EC1">
              <w:rPr>
                <w:rFonts w:ascii="HG丸ｺﾞｼｯｸM-PRO" w:eastAsia="HG丸ｺﾞｼｯｸM-PRO" w:hAnsi="HG丸ｺﾞｼｯｸM-PRO" w:hint="eastAsia"/>
                <w:sz w:val="24"/>
                <w:szCs w:val="24"/>
              </w:rPr>
              <w:t>相談機能の</w:t>
            </w:r>
          </w:p>
          <w:p w:rsidR="00AE7121" w:rsidRPr="00BD2EC1" w:rsidRDefault="00AE7121" w:rsidP="00920926">
            <w:pPr>
              <w:widowControl/>
              <w:adjustRightInd w:val="0"/>
              <w:snapToGrid w:val="0"/>
              <w:spacing w:line="360" w:lineRule="exact"/>
              <w:ind w:firstLineChars="100" w:firstLine="231"/>
              <w:rPr>
                <w:rFonts w:ascii="HG丸ｺﾞｼｯｸM-PRO" w:eastAsia="HG丸ｺﾞｼｯｸM-PRO" w:hAnsi="HG丸ｺﾞｼｯｸM-PRO"/>
                <w:sz w:val="24"/>
                <w:szCs w:val="24"/>
              </w:rPr>
            </w:pPr>
            <w:r w:rsidRPr="00BD2EC1">
              <w:rPr>
                <w:rFonts w:ascii="HG丸ｺﾞｼｯｸM-PRO" w:eastAsia="HG丸ｺﾞｼｯｸM-PRO" w:hAnsi="HG丸ｺﾞｼｯｸM-PRO" w:hint="eastAsia"/>
                <w:sz w:val="24"/>
                <w:szCs w:val="24"/>
              </w:rPr>
              <w:t>充実</w:t>
            </w:r>
            <w:r w:rsidR="00DA31D9">
              <w:rPr>
                <w:rFonts w:ascii="HG丸ｺﾞｼｯｸM-PRO" w:eastAsia="HG丸ｺﾞｼｯｸM-PRO" w:hAnsi="HG丸ｺﾞｼｯｸM-PRO" w:hint="eastAsia"/>
                <w:sz w:val="24"/>
                <w:szCs w:val="24"/>
              </w:rPr>
              <w:t>も</w:t>
            </w:r>
            <w:r w:rsidRPr="00BD2EC1">
              <w:rPr>
                <w:rFonts w:ascii="HG丸ｺﾞｼｯｸM-PRO" w:eastAsia="HG丸ｺﾞｼｯｸM-PRO" w:hAnsi="HG丸ｺﾞｼｯｸM-PRO" w:hint="eastAsia"/>
                <w:sz w:val="24"/>
                <w:szCs w:val="24"/>
              </w:rPr>
              <w:t>必要。</w:t>
            </w:r>
          </w:p>
          <w:p w:rsidR="00D42D69" w:rsidRDefault="00D42D69" w:rsidP="00D42D69">
            <w:pPr>
              <w:widowControl/>
              <w:adjustRightInd w:val="0"/>
              <w:snapToGrid w:val="0"/>
              <w:spacing w:line="360" w:lineRule="exact"/>
              <w:rPr>
                <w:rFonts w:ascii="HG丸ｺﾞｼｯｸM-PRO" w:eastAsia="HG丸ｺﾞｼｯｸM-PRO" w:hAnsi="HG丸ｺﾞｼｯｸM-PRO"/>
                <w:b/>
                <w:sz w:val="26"/>
                <w:szCs w:val="26"/>
              </w:rPr>
            </w:pPr>
          </w:p>
          <w:p w:rsidR="00AE7121" w:rsidRPr="007E696A" w:rsidRDefault="00BD2EC1" w:rsidP="00D42D69">
            <w:pPr>
              <w:widowControl/>
              <w:adjustRightInd w:val="0"/>
              <w:snapToGrid w:val="0"/>
              <w:spacing w:line="36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○府職員の取組姿勢</w:t>
            </w:r>
          </w:p>
          <w:p w:rsidR="00AE7121" w:rsidRPr="00D42D69" w:rsidRDefault="00AE7121" w:rsidP="00D768B6">
            <w:pPr>
              <w:widowControl/>
              <w:adjustRightInd w:val="0"/>
              <w:snapToGrid w:val="0"/>
              <w:spacing w:line="360" w:lineRule="exact"/>
              <w:ind w:leftChars="150" w:left="302" w:rightChars="2010" w:right="4042" w:firstLineChars="100" w:firstLine="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性的マイノリティの人権問題について</w:t>
            </w:r>
            <w:r w:rsidR="00265EC7" w:rsidRPr="00D42D69">
              <w:rPr>
                <w:rFonts w:ascii="HG丸ｺﾞｼｯｸM-PRO" w:eastAsia="HG丸ｺﾞｼｯｸM-PRO" w:hAnsi="HG丸ｺﾞｼｯｸM-PRO" w:hint="eastAsia"/>
                <w:sz w:val="24"/>
                <w:szCs w:val="24"/>
              </w:rPr>
              <w:t>十分に、かつ、正しく理解し、適切に対応</w:t>
            </w:r>
            <w:r w:rsidR="006C3614">
              <w:rPr>
                <w:rFonts w:ascii="HG丸ｺﾞｼｯｸM-PRO" w:eastAsia="HG丸ｺﾞｼｯｸM-PRO" w:hAnsi="HG丸ｺﾞｼｯｸM-PRO" w:hint="eastAsia"/>
                <w:sz w:val="24"/>
                <w:szCs w:val="24"/>
              </w:rPr>
              <w:t>・</w:t>
            </w:r>
            <w:r w:rsidR="00265EC7" w:rsidRPr="00D42D69">
              <w:rPr>
                <w:rFonts w:ascii="HG丸ｺﾞｼｯｸM-PRO" w:eastAsia="HG丸ｺﾞｼｯｸM-PRO" w:hAnsi="HG丸ｺﾞｼｯｸM-PRO" w:hint="eastAsia"/>
                <w:sz w:val="24"/>
                <w:szCs w:val="24"/>
              </w:rPr>
              <w:t>行動。</w:t>
            </w:r>
          </w:p>
          <w:p w:rsidR="00AE7121" w:rsidRPr="00BD2EC1" w:rsidRDefault="00A80DBA" w:rsidP="006C3614">
            <w:pPr>
              <w:widowControl/>
              <w:tabs>
                <w:tab w:val="left" w:pos="6600"/>
                <w:tab w:val="left" w:pos="6741"/>
              </w:tabs>
              <w:adjustRightInd w:val="0"/>
              <w:snapToGrid w:val="0"/>
              <w:spacing w:line="360" w:lineRule="exact"/>
              <w:ind w:leftChars="150" w:left="302" w:firstLineChars="100" w:firstLine="231"/>
              <w:rPr>
                <w:rFonts w:ascii="HG丸ｺﾞｼｯｸM-PRO" w:eastAsia="HG丸ｺﾞｼｯｸM-PRO" w:hAnsi="HG丸ｺﾞｼｯｸM-PRO"/>
                <w:sz w:val="26"/>
                <w:szCs w:val="26"/>
              </w:rPr>
            </w:pPr>
            <w:r w:rsidRPr="00D42D69">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23776" behindDoc="0" locked="0" layoutInCell="1" allowOverlap="1" wp14:anchorId="1618E104" wp14:editId="537D164B">
                      <wp:simplePos x="0" y="0"/>
                      <wp:positionH relativeFrom="column">
                        <wp:posOffset>7472045</wp:posOffset>
                      </wp:positionH>
                      <wp:positionV relativeFrom="paragraph">
                        <wp:posOffset>56515</wp:posOffset>
                      </wp:positionV>
                      <wp:extent cx="2194560" cy="353060"/>
                      <wp:effectExtent l="0" t="0" r="15240" b="27940"/>
                      <wp:wrapNone/>
                      <wp:docPr id="37" name="テキスト ボックス 37"/>
                      <wp:cNvGraphicFramePr/>
                      <a:graphic xmlns:a="http://schemas.openxmlformats.org/drawingml/2006/main">
                        <a:graphicData uri="http://schemas.microsoft.com/office/word/2010/wordprocessingShape">
                          <wps:wsp>
                            <wps:cNvSpPr txBox="1"/>
                            <wps:spPr>
                              <a:xfrm>
                                <a:off x="0" y="0"/>
                                <a:ext cx="2194560" cy="353060"/>
                              </a:xfrm>
                              <a:prstGeom prst="rect">
                                <a:avLst/>
                              </a:prstGeom>
                              <a:solidFill>
                                <a:sysClr val="window" lastClr="FFFFFF"/>
                              </a:solidFill>
                              <a:ln w="6350">
                                <a:solidFill>
                                  <a:prstClr val="black"/>
                                </a:solidFill>
                              </a:ln>
                              <a:effectLst/>
                            </wps:spPr>
                            <wps:txbx>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w:t>
                                  </w:r>
                                  <w:r>
                                    <w:rPr>
                                      <w:rFonts w:ascii="ＭＳ ゴシック" w:eastAsia="ＭＳ ゴシック" w:hAnsi="ＭＳ ゴシック" w:hint="eastAsia"/>
                                      <w:b/>
                                      <w:sz w:val="30"/>
                                      <w:szCs w:val="30"/>
                                    </w:rPr>
                                    <w:t>職員に対する研修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4" type="#_x0000_t202" style="position:absolute;left:0;text-align:left;margin-left:588.35pt;margin-top:4.45pt;width:172.8pt;height:2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" fillcolor="window" strokeweight=".5pt">
                      <v:textbox inset="1mm,0,1mm,0">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w:t>
                            </w:r>
                            <w:r>
                              <w:rPr>
                                <w:rFonts w:ascii="ＭＳ ゴシック" w:eastAsia="ＭＳ ゴシック" w:hAnsi="ＭＳ ゴシック" w:hint="eastAsia"/>
                                <w:b/>
                                <w:sz w:val="30"/>
                                <w:szCs w:val="30"/>
                              </w:rPr>
                              <w:t>職員に対する研修</w:t>
                            </w:r>
                          </w:p>
                        </w:txbxContent>
                      </v:textbox>
                    </v:shape>
                  </w:pict>
                </mc:Fallback>
              </mc:AlternateContent>
            </w:r>
            <w:r w:rsidRPr="008D0208">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7632" behindDoc="0" locked="0" layoutInCell="1" allowOverlap="1" wp14:anchorId="10B9157F" wp14:editId="277A65C1">
                      <wp:simplePos x="0" y="0"/>
                      <wp:positionH relativeFrom="column">
                        <wp:posOffset>7382510</wp:posOffset>
                      </wp:positionH>
                      <wp:positionV relativeFrom="paragraph">
                        <wp:posOffset>249555</wp:posOffset>
                      </wp:positionV>
                      <wp:extent cx="6339840" cy="2190750"/>
                      <wp:effectExtent l="0" t="0" r="22860" b="19050"/>
                      <wp:wrapNone/>
                      <wp:docPr id="38" name="テキスト ボックス 38"/>
                      <wp:cNvGraphicFramePr/>
                      <a:graphic xmlns:a="http://schemas.openxmlformats.org/drawingml/2006/main">
                        <a:graphicData uri="http://schemas.microsoft.com/office/word/2010/wordprocessingShape">
                          <wps:wsp>
                            <wps:cNvSpPr txBox="1"/>
                            <wps:spPr>
                              <a:xfrm>
                                <a:off x="0" y="0"/>
                                <a:ext cx="6339840" cy="2190750"/>
                              </a:xfrm>
                              <a:prstGeom prst="rect">
                                <a:avLst/>
                              </a:prstGeom>
                              <a:solidFill>
                                <a:sysClr val="window" lastClr="FFFFFF"/>
                              </a:solidFill>
                              <a:ln w="6350">
                                <a:solidFill>
                                  <a:prstClr val="black"/>
                                </a:solidFill>
                              </a:ln>
                              <a:effectLst/>
                            </wps:spPr>
                            <wps:txbx>
                              <w:txbxContent>
                                <w:p w:rsidR="00AE7121" w:rsidRPr="00A95C08" w:rsidRDefault="00AE7121" w:rsidP="00B14C8D">
                                  <w:pPr>
                                    <w:adjustRightInd w:val="0"/>
                                    <w:snapToGrid w:val="0"/>
                                    <w:spacing w:line="240" w:lineRule="exact"/>
                                    <w:rPr>
                                      <w:rFonts w:ascii="HG丸ｺﾞｼｯｸM-PRO" w:eastAsia="HG丸ｺﾞｼｯｸM-PRO" w:hAnsi="HG丸ｺﾞｼｯｸM-PRO"/>
                                      <w:sz w:val="24"/>
                                      <w:szCs w:val="24"/>
                                    </w:rPr>
                                  </w:pPr>
                                </w:p>
                                <w:p w:rsidR="00AE7121" w:rsidRPr="00F82ECD" w:rsidRDefault="00AE7121" w:rsidP="0043116E">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・階層別研修(職員研修センター実施)の研修プログラム｢大阪府の人権施策｣の中で取り上げ</w:t>
                                  </w:r>
                                </w:p>
                                <w:p w:rsidR="00EE094F" w:rsidRPr="00D768B6" w:rsidRDefault="00AE7121" w:rsidP="00D768B6">
                                  <w:pPr>
                                    <w:adjustRightInd w:val="0"/>
                                    <w:snapToGrid w:val="0"/>
                                    <w:spacing w:line="360" w:lineRule="exact"/>
                                    <w:ind w:left="231" w:hangingChars="100" w:hanging="231"/>
                                    <w:rPr>
                                      <w:rFonts w:ascii="HG丸ｺﾞｼｯｸM-PRO" w:eastAsia="HG丸ｺﾞｼｯｸM-PRO" w:hAnsi="HG丸ｺﾞｼｯｸM-PRO"/>
                                      <w:color w:val="000000" w:themeColor="text1"/>
                                      <w:sz w:val="24"/>
                                      <w:szCs w:val="24"/>
                                    </w:rPr>
                                  </w:pPr>
                                  <w:r w:rsidRPr="00F82ECD">
                                    <w:rPr>
                                      <w:rFonts w:ascii="HG丸ｺﾞｼｯｸM-PRO" w:eastAsia="HG丸ｺﾞｼｯｸM-PRO" w:hAnsi="HG丸ｺﾞｼｯｸM-PRO" w:hint="eastAsia"/>
                                      <w:sz w:val="24"/>
                                      <w:szCs w:val="24"/>
                                    </w:rPr>
                                    <w:t>・教職</w:t>
                                  </w:r>
                                  <w:r w:rsidRPr="00D768B6">
                                    <w:rPr>
                                      <w:rFonts w:ascii="HG丸ｺﾞｼｯｸM-PRO" w:eastAsia="HG丸ｺﾞｼｯｸM-PRO" w:hAnsi="HG丸ｺﾞｼｯｸM-PRO" w:hint="eastAsia"/>
                                      <w:color w:val="000000" w:themeColor="text1"/>
                                      <w:sz w:val="24"/>
                                      <w:szCs w:val="24"/>
                                    </w:rPr>
                                    <w:t>員向け</w:t>
                                  </w:r>
                                  <w:r w:rsidR="00D768B6">
                                    <w:rPr>
                                      <w:rFonts w:ascii="HG丸ｺﾞｼｯｸM-PRO" w:eastAsia="HG丸ｺﾞｼｯｸM-PRO" w:hAnsi="HG丸ｺﾞｼｯｸM-PRO" w:hint="eastAsia"/>
                                      <w:color w:val="000000" w:themeColor="text1"/>
                                      <w:sz w:val="24"/>
                                      <w:szCs w:val="24"/>
                                    </w:rPr>
                                    <w:t>に</w:t>
                                  </w:r>
                                  <w:r w:rsidRPr="00D768B6">
                                    <w:rPr>
                                      <w:rFonts w:ascii="HG丸ｺﾞｼｯｸM-PRO" w:eastAsia="HG丸ｺﾞｼｯｸM-PRO" w:hAnsi="HG丸ｺﾞｼｯｸM-PRO" w:hint="eastAsia"/>
                                      <w:color w:val="000000" w:themeColor="text1"/>
                                      <w:sz w:val="24"/>
                                      <w:szCs w:val="24"/>
                                    </w:rPr>
                                    <w:t>研修(教育センター実施)を計画的に実施</w:t>
                                  </w:r>
                                  <w:r w:rsidR="000A737E" w:rsidRPr="00D768B6">
                                    <w:rPr>
                                      <w:rFonts w:ascii="HG丸ｺﾞｼｯｸM-PRO" w:eastAsia="HG丸ｺﾞｼｯｸM-PRO" w:hAnsi="HG丸ｺﾞｼｯｸM-PRO" w:hint="eastAsia"/>
                                      <w:color w:val="000000" w:themeColor="text1"/>
                                      <w:sz w:val="24"/>
                                      <w:szCs w:val="24"/>
                                    </w:rPr>
                                    <w:t>、</w:t>
                                  </w:r>
                                  <w:r w:rsidR="00EE094F" w:rsidRPr="00D768B6">
                                    <w:rPr>
                                      <w:rFonts w:ascii="HG丸ｺﾞｼｯｸM-PRO" w:eastAsia="HG丸ｺﾞｼｯｸM-PRO" w:hAnsi="HG丸ｺﾞｼｯｸM-PRO" w:hint="eastAsia"/>
                                      <w:color w:val="000000" w:themeColor="text1"/>
                                      <w:sz w:val="24"/>
                                      <w:szCs w:val="24"/>
                                    </w:rPr>
                                    <w:t>人権教育</w:t>
                                  </w:r>
                                  <w:r w:rsidR="00EE094F" w:rsidRPr="00D768B6">
                                    <w:rPr>
                                      <w:rFonts w:ascii="HG丸ｺﾞｼｯｸM-PRO" w:eastAsia="HG丸ｺﾞｼｯｸM-PRO" w:hAnsi="HG丸ｺﾞｼｯｸM-PRO" w:hint="eastAsia"/>
                                      <w:color w:val="000000" w:themeColor="text1"/>
                                      <w:w w:val="66"/>
                                      <w:sz w:val="24"/>
                                      <w:szCs w:val="24"/>
                                    </w:rPr>
                                    <w:t>リーフレットシリーズ</w:t>
                                  </w:r>
                                  <w:r w:rsidR="00677A5D" w:rsidRPr="00D768B6">
                                    <w:rPr>
                                      <w:rFonts w:ascii="HG丸ｺﾞｼｯｸM-PRO" w:eastAsia="HG丸ｺﾞｼｯｸM-PRO" w:hAnsi="HG丸ｺﾞｼｯｸM-PRO" w:hint="eastAsia"/>
                                      <w:color w:val="000000" w:themeColor="text1"/>
                                      <w:sz w:val="24"/>
                                      <w:szCs w:val="24"/>
                                    </w:rPr>
                                    <w:t>等</w:t>
                                  </w:r>
                                  <w:r w:rsidR="000A737E" w:rsidRPr="00D768B6">
                                    <w:rPr>
                                      <w:rFonts w:ascii="HG丸ｺﾞｼｯｸM-PRO" w:eastAsia="HG丸ｺﾞｼｯｸM-PRO" w:hAnsi="HG丸ｺﾞｼｯｸM-PRO" w:hint="eastAsia"/>
                                      <w:color w:val="000000" w:themeColor="text1"/>
                                      <w:sz w:val="24"/>
                                      <w:szCs w:val="24"/>
                                    </w:rPr>
                                    <w:t>を制作・配付(HPでも公開</w:t>
                                  </w:r>
                                  <w:r w:rsidR="00A80DBA">
                                    <w:rPr>
                                      <w:rFonts w:ascii="HG丸ｺﾞｼｯｸM-PRO" w:eastAsia="HG丸ｺﾞｼｯｸM-PRO" w:hAnsi="HG丸ｺﾞｼｯｸM-PRO" w:hint="eastAsia"/>
                                      <w:color w:val="000000" w:themeColor="text1"/>
                                      <w:sz w:val="24"/>
                                      <w:szCs w:val="24"/>
                                    </w:rPr>
                                    <w:t>)</w:t>
                                  </w:r>
                                </w:p>
                                <w:p w:rsidR="00AE7121" w:rsidRPr="00F82ECD" w:rsidRDefault="00AE7121" w:rsidP="002B5DB1">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・学識経験者による研修会開催(H28.12)、各部局の人権研修に人権局職員派遣(H28.11～)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D768B6" w:rsidP="00A03EE1">
                                  <w:pPr>
                                    <w:spacing w:line="36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i/>
                                      <w:sz w:val="24"/>
                                      <w:szCs w:val="24"/>
                                    </w:rPr>
                                    <w:t>■上記取組に加え</w:t>
                                  </w:r>
                                </w:p>
                                <w:p w:rsidR="00AE7121" w:rsidRPr="00F82ECD" w:rsidRDefault="00AE7121" w:rsidP="00A03EE1">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・理解が広範に行き渡るよう自己研修の啓発ツールを提示</w:t>
                                  </w:r>
                                </w:p>
                                <w:p w:rsidR="00AE7121" w:rsidRPr="00F82ECD" w:rsidRDefault="00AE7121" w:rsidP="00A03EE1">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・当事者と接する機会が多い行政分野の職員を対象とした研修</w:t>
                                  </w:r>
                                  <w:r w:rsidR="005A6E52">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実施</w:t>
                                  </w:r>
                                </w:p>
                                <w:p w:rsidR="00AE7121" w:rsidRPr="00FB6C5E" w:rsidRDefault="00AE7121" w:rsidP="00FB6C5E">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研修関連予算</w:t>
                                  </w:r>
                                  <w:r w:rsidR="00265EC7" w:rsidRPr="00F82ECD">
                                    <w:rPr>
                                      <w:rFonts w:asciiTheme="majorEastAsia" w:eastAsiaTheme="majorEastAsia" w:hAnsiTheme="majorEastAsia" w:hint="eastAsia"/>
                                      <w:sz w:val="24"/>
                                      <w:szCs w:val="24"/>
                                    </w:rPr>
                                    <w:t xml:space="preserve">　</w:t>
                                  </w:r>
                                  <w:r w:rsidR="00D768B6">
                                    <w:rPr>
                                      <w:rFonts w:asciiTheme="majorEastAsia" w:eastAsiaTheme="majorEastAsia" w:hAnsiTheme="majorEastAsia" w:hint="eastAsia"/>
                                      <w:sz w:val="24"/>
                                      <w:szCs w:val="24"/>
                                    </w:rPr>
                                    <w:t>２８７</w:t>
                                  </w:r>
                                  <w:r w:rsidRPr="00F82ECD">
                                    <w:rPr>
                                      <w:rFonts w:asciiTheme="majorEastAsia" w:eastAsiaTheme="majorEastAsia" w:hAnsiTheme="majorEastAsia" w:hint="eastAsia"/>
                                      <w:sz w:val="24"/>
                                      <w:szCs w:val="24"/>
                                    </w:rPr>
                                    <w:t>千円</w:t>
                                  </w:r>
                                  <w:r w:rsidR="00D768B6">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000F2EAD">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5" type="#_x0000_t202" style="position:absolute;left:0;text-align:left;margin-left:581.3pt;margin-top:19.65pt;width:499.2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" fillcolor="window" strokeweight=".5pt">
                      <v:textbox inset=",,1mm">
                        <w:txbxContent>
                          <w:p w:rsidR="00AE7121" w:rsidRPr="00A95C08" w:rsidRDefault="00AE7121" w:rsidP="00B14C8D">
                            <w:pPr>
                              <w:adjustRightInd w:val="0"/>
                              <w:snapToGrid w:val="0"/>
                              <w:spacing w:line="240" w:lineRule="exact"/>
                              <w:rPr>
                                <w:rFonts w:ascii="HG丸ｺﾞｼｯｸM-PRO" w:eastAsia="HG丸ｺﾞｼｯｸM-PRO" w:hAnsi="HG丸ｺﾞｼｯｸM-PRO"/>
                                <w:sz w:val="24"/>
                                <w:szCs w:val="24"/>
                              </w:rPr>
                            </w:pPr>
                          </w:p>
                          <w:p w:rsidR="00AE7121" w:rsidRPr="00F82ECD" w:rsidRDefault="00AE7121" w:rsidP="0043116E">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・階層別研修(職員研修センター実施)の研修プログラム｢大阪府の人権施策｣の中で取り上げ</w:t>
                            </w:r>
                          </w:p>
                          <w:p w:rsidR="00EE094F" w:rsidRPr="00D768B6" w:rsidRDefault="00AE7121" w:rsidP="00D768B6">
                            <w:pPr>
                              <w:adjustRightInd w:val="0"/>
                              <w:snapToGrid w:val="0"/>
                              <w:spacing w:line="360" w:lineRule="exact"/>
                              <w:ind w:left="231" w:hangingChars="100" w:hanging="231"/>
                              <w:rPr>
                                <w:rFonts w:ascii="HG丸ｺﾞｼｯｸM-PRO" w:eastAsia="HG丸ｺﾞｼｯｸM-PRO" w:hAnsi="HG丸ｺﾞｼｯｸM-PRO"/>
                                <w:color w:val="000000" w:themeColor="text1"/>
                                <w:sz w:val="24"/>
                                <w:szCs w:val="24"/>
                              </w:rPr>
                            </w:pPr>
                            <w:r w:rsidRPr="00F82ECD">
                              <w:rPr>
                                <w:rFonts w:ascii="HG丸ｺﾞｼｯｸM-PRO" w:eastAsia="HG丸ｺﾞｼｯｸM-PRO" w:hAnsi="HG丸ｺﾞｼｯｸM-PRO" w:hint="eastAsia"/>
                                <w:sz w:val="24"/>
                                <w:szCs w:val="24"/>
                              </w:rPr>
                              <w:t>・教職</w:t>
                            </w:r>
                            <w:r w:rsidRPr="00D768B6">
                              <w:rPr>
                                <w:rFonts w:ascii="HG丸ｺﾞｼｯｸM-PRO" w:eastAsia="HG丸ｺﾞｼｯｸM-PRO" w:hAnsi="HG丸ｺﾞｼｯｸM-PRO" w:hint="eastAsia"/>
                                <w:color w:val="000000" w:themeColor="text1"/>
                                <w:sz w:val="24"/>
                                <w:szCs w:val="24"/>
                              </w:rPr>
                              <w:t>員向け</w:t>
                            </w:r>
                            <w:r w:rsidR="00D768B6">
                              <w:rPr>
                                <w:rFonts w:ascii="HG丸ｺﾞｼｯｸM-PRO" w:eastAsia="HG丸ｺﾞｼｯｸM-PRO" w:hAnsi="HG丸ｺﾞｼｯｸM-PRO" w:hint="eastAsia"/>
                                <w:color w:val="000000" w:themeColor="text1"/>
                                <w:sz w:val="24"/>
                                <w:szCs w:val="24"/>
                              </w:rPr>
                              <w:t>に</w:t>
                            </w:r>
                            <w:r w:rsidRPr="00D768B6">
                              <w:rPr>
                                <w:rFonts w:ascii="HG丸ｺﾞｼｯｸM-PRO" w:eastAsia="HG丸ｺﾞｼｯｸM-PRO" w:hAnsi="HG丸ｺﾞｼｯｸM-PRO" w:hint="eastAsia"/>
                                <w:color w:val="000000" w:themeColor="text1"/>
                                <w:sz w:val="24"/>
                                <w:szCs w:val="24"/>
                              </w:rPr>
                              <w:t>研修(教育センター実施)を計画的に実施</w:t>
                            </w:r>
                            <w:r w:rsidR="000A737E" w:rsidRPr="00D768B6">
                              <w:rPr>
                                <w:rFonts w:ascii="HG丸ｺﾞｼｯｸM-PRO" w:eastAsia="HG丸ｺﾞｼｯｸM-PRO" w:hAnsi="HG丸ｺﾞｼｯｸM-PRO" w:hint="eastAsia"/>
                                <w:color w:val="000000" w:themeColor="text1"/>
                                <w:sz w:val="24"/>
                                <w:szCs w:val="24"/>
                              </w:rPr>
                              <w:t>、</w:t>
                            </w:r>
                            <w:r w:rsidR="00EE094F" w:rsidRPr="00D768B6">
                              <w:rPr>
                                <w:rFonts w:ascii="HG丸ｺﾞｼｯｸM-PRO" w:eastAsia="HG丸ｺﾞｼｯｸM-PRO" w:hAnsi="HG丸ｺﾞｼｯｸM-PRO" w:hint="eastAsia"/>
                                <w:color w:val="000000" w:themeColor="text1"/>
                                <w:sz w:val="24"/>
                                <w:szCs w:val="24"/>
                              </w:rPr>
                              <w:t>人権教育</w:t>
                            </w:r>
                            <w:r w:rsidR="00EE094F" w:rsidRPr="00D768B6">
                              <w:rPr>
                                <w:rFonts w:ascii="HG丸ｺﾞｼｯｸM-PRO" w:eastAsia="HG丸ｺﾞｼｯｸM-PRO" w:hAnsi="HG丸ｺﾞｼｯｸM-PRO" w:hint="eastAsia"/>
                                <w:color w:val="000000" w:themeColor="text1"/>
                                <w:w w:val="66"/>
                                <w:sz w:val="24"/>
                                <w:szCs w:val="24"/>
                              </w:rPr>
                              <w:t>リーフレットシリーズ</w:t>
                            </w:r>
                            <w:r w:rsidR="00677A5D" w:rsidRPr="00D768B6">
                              <w:rPr>
                                <w:rFonts w:ascii="HG丸ｺﾞｼｯｸM-PRO" w:eastAsia="HG丸ｺﾞｼｯｸM-PRO" w:hAnsi="HG丸ｺﾞｼｯｸM-PRO" w:hint="eastAsia"/>
                                <w:color w:val="000000" w:themeColor="text1"/>
                                <w:sz w:val="24"/>
                                <w:szCs w:val="24"/>
                              </w:rPr>
                              <w:t>等</w:t>
                            </w:r>
                            <w:r w:rsidR="000A737E" w:rsidRPr="00D768B6">
                              <w:rPr>
                                <w:rFonts w:ascii="HG丸ｺﾞｼｯｸM-PRO" w:eastAsia="HG丸ｺﾞｼｯｸM-PRO" w:hAnsi="HG丸ｺﾞｼｯｸM-PRO" w:hint="eastAsia"/>
                                <w:color w:val="000000" w:themeColor="text1"/>
                                <w:sz w:val="24"/>
                                <w:szCs w:val="24"/>
                              </w:rPr>
                              <w:t>を制作・配付(HPでも公開</w:t>
                            </w:r>
                            <w:r w:rsidR="00A80DBA">
                              <w:rPr>
                                <w:rFonts w:ascii="HG丸ｺﾞｼｯｸM-PRO" w:eastAsia="HG丸ｺﾞｼｯｸM-PRO" w:hAnsi="HG丸ｺﾞｼｯｸM-PRO" w:hint="eastAsia"/>
                                <w:color w:val="000000" w:themeColor="text1"/>
                                <w:sz w:val="24"/>
                                <w:szCs w:val="24"/>
                              </w:rPr>
                              <w:t>)</w:t>
                            </w:r>
                          </w:p>
                          <w:p w:rsidR="00AE7121" w:rsidRPr="00F82ECD" w:rsidRDefault="00AE7121" w:rsidP="002B5DB1">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・学識経験者によ</w:t>
                            </w:r>
                            <w:bookmarkStart w:id="1" w:name="_GoBack"/>
                            <w:bookmarkEnd w:id="1"/>
                            <w:r w:rsidRPr="00F82ECD">
                              <w:rPr>
                                <w:rFonts w:ascii="HG丸ｺﾞｼｯｸM-PRO" w:eastAsia="HG丸ｺﾞｼｯｸM-PRO" w:hAnsi="HG丸ｺﾞｼｯｸM-PRO" w:hint="eastAsia"/>
                                <w:sz w:val="24"/>
                                <w:szCs w:val="24"/>
                              </w:rPr>
                              <w:t>る研修会開催(H28.12)、各部局の人権研修に人権局職員派遣(H28.11～)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D768B6" w:rsidP="00A03EE1">
                            <w:pPr>
                              <w:spacing w:line="36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i/>
                                <w:sz w:val="24"/>
                                <w:szCs w:val="24"/>
                              </w:rPr>
                              <w:t>■上記取組に加え</w:t>
                            </w:r>
                          </w:p>
                          <w:p w:rsidR="00AE7121" w:rsidRPr="00F82ECD" w:rsidRDefault="00AE7121" w:rsidP="00A03EE1">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・理解が広範に行き渡るよう自己研修の啓発ツールを提示</w:t>
                            </w:r>
                          </w:p>
                          <w:p w:rsidR="00AE7121" w:rsidRPr="00F82ECD" w:rsidRDefault="00AE7121" w:rsidP="00A03EE1">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・当事者と接する機会が多い行政分野の職員を対象とした研修</w:t>
                            </w:r>
                            <w:r w:rsidR="005A6E52">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実施</w:t>
                            </w:r>
                          </w:p>
                          <w:p w:rsidR="00AE7121" w:rsidRPr="00FB6C5E" w:rsidRDefault="00AE7121" w:rsidP="00FB6C5E">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研修関連予算</w:t>
                            </w:r>
                            <w:r w:rsidR="00265EC7" w:rsidRPr="00F82ECD">
                              <w:rPr>
                                <w:rFonts w:asciiTheme="majorEastAsia" w:eastAsiaTheme="majorEastAsia" w:hAnsiTheme="majorEastAsia" w:hint="eastAsia"/>
                                <w:sz w:val="24"/>
                                <w:szCs w:val="24"/>
                              </w:rPr>
                              <w:t xml:space="preserve">　</w:t>
                            </w:r>
                            <w:r w:rsidR="00D768B6">
                              <w:rPr>
                                <w:rFonts w:asciiTheme="majorEastAsia" w:eastAsiaTheme="majorEastAsia" w:hAnsiTheme="majorEastAsia" w:hint="eastAsia"/>
                                <w:sz w:val="24"/>
                                <w:szCs w:val="24"/>
                              </w:rPr>
                              <w:t>２８７</w:t>
                            </w:r>
                            <w:r w:rsidRPr="00F82ECD">
                              <w:rPr>
                                <w:rFonts w:asciiTheme="majorEastAsia" w:eastAsiaTheme="majorEastAsia" w:hAnsiTheme="majorEastAsia" w:hint="eastAsia"/>
                                <w:sz w:val="24"/>
                                <w:szCs w:val="24"/>
                              </w:rPr>
                              <w:t>千円</w:t>
                            </w:r>
                            <w:r w:rsidR="00D768B6">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000F2EAD">
                              <w:rPr>
                                <w:rFonts w:asciiTheme="majorEastAsia" w:eastAsiaTheme="majorEastAsia" w:hAnsiTheme="majorEastAsia" w:hint="eastAsia"/>
                                <w:sz w:val="24"/>
                                <w:szCs w:val="24"/>
                              </w:rPr>
                              <w:t>】</w:t>
                            </w:r>
                          </w:p>
                        </w:txbxContent>
                      </v:textbox>
                    </v:shape>
                  </w:pict>
                </mc:Fallback>
              </mc:AlternateContent>
            </w:r>
            <w:r w:rsidRPr="00D42D69">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1488" behindDoc="0" locked="0" layoutInCell="1" allowOverlap="1" wp14:anchorId="1D9E74EF" wp14:editId="62F8A3CD">
                      <wp:simplePos x="0" y="0"/>
                      <wp:positionH relativeFrom="column">
                        <wp:posOffset>7383145</wp:posOffset>
                      </wp:positionH>
                      <wp:positionV relativeFrom="paragraph">
                        <wp:posOffset>-2188210</wp:posOffset>
                      </wp:positionV>
                      <wp:extent cx="6339840" cy="1973580"/>
                      <wp:effectExtent l="0" t="0" r="22860" b="26670"/>
                      <wp:wrapNone/>
                      <wp:docPr id="35" name="テキスト ボックス 35"/>
                      <wp:cNvGraphicFramePr/>
                      <a:graphic xmlns:a="http://schemas.openxmlformats.org/drawingml/2006/main">
                        <a:graphicData uri="http://schemas.microsoft.com/office/word/2010/wordprocessingShape">
                          <wps:wsp>
                            <wps:cNvSpPr txBox="1"/>
                            <wps:spPr>
                              <a:xfrm>
                                <a:off x="0" y="0"/>
                                <a:ext cx="6339840" cy="1973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121" w:rsidRDefault="00AE7121" w:rsidP="00B14C8D">
                                  <w:pPr>
                                    <w:spacing w:line="240" w:lineRule="exact"/>
                                  </w:pPr>
                                </w:p>
                                <w:p w:rsidR="00AE7121" w:rsidRPr="00F82ECD" w:rsidRDefault="00AE7121" w:rsidP="00624DC9">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・人権情報ガイド｢ゆまにてなにわ｣や人権局HPで啓発</w:t>
                                  </w:r>
                                </w:p>
                                <w:p w:rsidR="00AE7121" w:rsidRPr="00F82ECD" w:rsidRDefault="00AE7121" w:rsidP="002A6F24">
                                  <w:pPr>
                                    <w:adjustRightInd w:val="0"/>
                                    <w:snapToGrid w:val="0"/>
                                    <w:spacing w:line="360" w:lineRule="exact"/>
                                    <w:ind w:left="231" w:rightChars="196" w:right="394"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・啓発リーフレッ</w:t>
                                  </w:r>
                                  <w:r w:rsidRPr="00D768B6">
                                    <w:rPr>
                                      <w:rFonts w:ascii="HG丸ｺﾞｼｯｸM-PRO" w:eastAsia="HG丸ｺﾞｼｯｸM-PRO" w:hAnsi="HG丸ｺﾞｼｯｸM-PRO" w:hint="eastAsia"/>
                                      <w:color w:val="000000" w:themeColor="text1"/>
                                      <w:sz w:val="24"/>
                                      <w:szCs w:val="24"/>
                                    </w:rPr>
                                    <w:t>ト</w:t>
                                  </w:r>
                                  <w:r w:rsidR="000A737E" w:rsidRPr="00D768B6">
                                    <w:rPr>
                                      <w:rFonts w:ascii="HG丸ｺﾞｼｯｸM-PRO" w:eastAsia="HG丸ｺﾞｼｯｸM-PRO" w:hAnsi="HG丸ｺﾞｼｯｸM-PRO" w:hint="eastAsia"/>
                                      <w:color w:val="000000" w:themeColor="text1"/>
                                      <w:sz w:val="24"/>
                                      <w:szCs w:val="24"/>
                                    </w:rPr>
                                    <w:t>を制作・配布</w:t>
                                  </w:r>
                                  <w:r w:rsidRPr="00D768B6">
                                    <w:rPr>
                                      <w:rFonts w:ascii="HG丸ｺﾞｼｯｸM-PRO" w:eastAsia="HG丸ｺﾞｼｯｸM-PRO" w:hAnsi="HG丸ｺﾞｼｯｸM-PRO" w:hint="eastAsia"/>
                                      <w:color w:val="000000" w:themeColor="text1"/>
                                      <w:sz w:val="24"/>
                                      <w:szCs w:val="24"/>
                                    </w:rPr>
                                    <w:t>（企業向け啓</w:t>
                                  </w:r>
                                  <w:r w:rsidRPr="00F82ECD">
                                    <w:rPr>
                                      <w:rFonts w:ascii="HG丸ｺﾞｼｯｸM-PRO" w:eastAsia="HG丸ｺﾞｼｯｸM-PRO" w:hAnsi="HG丸ｺﾞｼｯｸM-PRO" w:hint="eastAsia"/>
                                      <w:sz w:val="24"/>
                                      <w:szCs w:val="24"/>
                                    </w:rPr>
                                    <w:t>発冊子｢採用と人権｣等）</w:t>
                                  </w:r>
                                </w:p>
                                <w:p w:rsidR="00AE7121" w:rsidRPr="00F82ECD" w:rsidRDefault="00AE7121" w:rsidP="00624DC9">
                                  <w:pPr>
                                    <w:adjustRightInd w:val="0"/>
                                    <w:snapToGrid w:val="0"/>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・府立図書館とタイアップした企画展示(H28.12)、人権情報誌｢そうぞう｣での特集(H</w:t>
                                  </w:r>
                                  <w:r w:rsidR="00265EC7" w:rsidRPr="00F82ECD">
                                    <w:rPr>
                                      <w:rFonts w:ascii="HG丸ｺﾞｼｯｸM-PRO" w:eastAsia="HG丸ｺﾞｼｯｸM-PRO" w:hAnsi="HG丸ｺﾞｼｯｸM-PRO" w:hint="eastAsia"/>
                                      <w:sz w:val="24"/>
                                      <w:szCs w:val="24"/>
                                    </w:rPr>
                                    <w:t>29</w:t>
                                  </w:r>
                                  <w:r w:rsidRPr="00F82ECD">
                                    <w:rPr>
                                      <w:rFonts w:ascii="HG丸ｺﾞｼｯｸM-PRO" w:eastAsia="HG丸ｺﾞｼｯｸM-PRO" w:hAnsi="HG丸ｺﾞｼｯｸM-PRO" w:hint="eastAsia"/>
                                      <w:sz w:val="24"/>
                                      <w:szCs w:val="24"/>
                                    </w:rPr>
                                    <w:t>.1)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D768B6" w:rsidP="0043116E">
                                  <w:pPr>
                                    <w:spacing w:line="36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i/>
                                      <w:sz w:val="24"/>
                                      <w:szCs w:val="24"/>
                                    </w:rPr>
                                    <w:t>■上記取組に加え</w:t>
                                  </w:r>
                                </w:p>
                                <w:p w:rsidR="00AE7121" w:rsidRPr="00F82ECD" w:rsidRDefault="00AE7121" w:rsidP="00624DC9">
                                  <w:pPr>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・府民啓発リーフレット</w:t>
                                  </w:r>
                                  <w:r w:rsidR="000A737E">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制作･配布、府民対象の</w:t>
                                  </w:r>
                                  <w:r w:rsidR="00920926">
                                    <w:rPr>
                                      <w:rFonts w:ascii="HG丸ｺﾞｼｯｸM-PRO" w:eastAsia="HG丸ｺﾞｼｯｸM-PRO" w:hAnsi="HG丸ｺﾞｼｯｸM-PRO" w:hint="eastAsia"/>
                                      <w:sz w:val="24"/>
                                      <w:szCs w:val="24"/>
                                    </w:rPr>
                                    <w:t>講演</w:t>
                                  </w:r>
                                  <w:r w:rsidRPr="00F82ECD">
                                    <w:rPr>
                                      <w:rFonts w:ascii="HG丸ｺﾞｼｯｸM-PRO" w:eastAsia="HG丸ｺﾞｼｯｸM-PRO" w:hAnsi="HG丸ｺﾞｼｯｸM-PRO" w:hint="eastAsia"/>
                                      <w:sz w:val="24"/>
                                      <w:szCs w:val="24"/>
                                    </w:rPr>
                                    <w:t>会の開催、府の広報媒体の活用</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・事業者や所管する事業者団体への啓発</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啓発関連予算</w:t>
                                  </w:r>
                                  <w:r w:rsidR="00265EC7" w:rsidRPr="00F82ECD">
                                    <w:rPr>
                                      <w:rFonts w:asciiTheme="majorEastAsia" w:eastAsiaTheme="majorEastAsia" w:hAnsiTheme="majorEastAsia" w:hint="eastAsia"/>
                                      <w:sz w:val="24"/>
                                      <w:szCs w:val="24"/>
                                    </w:rPr>
                                    <w:t xml:space="preserve">　</w:t>
                                  </w:r>
                                  <w:r w:rsidR="001C186F">
                                    <w:rPr>
                                      <w:rFonts w:asciiTheme="majorEastAsia" w:eastAsiaTheme="majorEastAsia" w:hAnsiTheme="majorEastAsia" w:hint="eastAsia"/>
                                      <w:sz w:val="24"/>
                                      <w:szCs w:val="24"/>
                                    </w:rPr>
                                    <w:t>８</w:t>
                                  </w:r>
                                  <w:r w:rsidR="00D768B6">
                                    <w:rPr>
                                      <w:rFonts w:asciiTheme="majorEastAsia" w:eastAsiaTheme="majorEastAsia" w:hAnsiTheme="majorEastAsia" w:hint="eastAsia"/>
                                      <w:sz w:val="24"/>
                                      <w:szCs w:val="24"/>
                                    </w:rPr>
                                    <w:t>４</w:t>
                                  </w:r>
                                  <w:r w:rsidR="001C186F">
                                    <w:rPr>
                                      <w:rFonts w:asciiTheme="majorEastAsia" w:eastAsiaTheme="majorEastAsia" w:hAnsiTheme="majorEastAsia" w:hint="eastAsia"/>
                                      <w:sz w:val="24"/>
                                      <w:szCs w:val="24"/>
                                    </w:rPr>
                                    <w:t>０</w:t>
                                  </w:r>
                                  <w:r w:rsidRPr="00F82ECD">
                                    <w:rPr>
                                      <w:rFonts w:asciiTheme="majorEastAsia" w:eastAsiaTheme="majorEastAsia" w:hAnsiTheme="majorEastAsia" w:hint="eastAsia"/>
                                      <w:sz w:val="24"/>
                                      <w:szCs w:val="24"/>
                                    </w:rPr>
                                    <w:t>千円</w:t>
                                  </w:r>
                                  <w:r w:rsidR="00265EC7" w:rsidRPr="00F82ECD">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Pr="00F82ECD">
                                    <w:rPr>
                                      <w:rFonts w:asciiTheme="majorEastAsia" w:eastAsiaTheme="majorEastAsia" w:hAnsiTheme="majorEastAsia" w:hint="eastAsia"/>
                                      <w:sz w:val="24"/>
                                      <w:szCs w:val="24"/>
                                    </w:rPr>
                                    <w:t>】</w:t>
                                  </w:r>
                                </w:p>
                              </w:txbxContent>
                            </wps:txbx>
                            <wps:bodyPr rot="0" spcFirstLastPara="0" vertOverflow="overflow" horzOverflow="overflow" vert="horz" wrap="square" lIns="72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6" type="#_x0000_t202" style="position:absolute;left:0;text-align:left;margin-left:581.35pt;margin-top:-172.3pt;width:499.2pt;height:15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" fillcolor="white [3201]" strokeweight=".5pt">
                      <v:textbox inset="2mm,,1mm">
                        <w:txbxContent>
                          <w:p w:rsidR="00AE7121" w:rsidRDefault="00AE7121" w:rsidP="00B14C8D">
                            <w:pPr>
                              <w:spacing w:line="240" w:lineRule="exact"/>
                            </w:pPr>
                          </w:p>
                          <w:p w:rsidR="00AE7121" w:rsidRPr="00F82ECD" w:rsidRDefault="00AE7121" w:rsidP="00624DC9">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・人権情報ガイド｢ゆまにてなにわ｣や人権局HPで啓発</w:t>
                            </w:r>
                          </w:p>
                          <w:p w:rsidR="00AE7121" w:rsidRPr="00F82ECD" w:rsidRDefault="00AE7121" w:rsidP="002A6F24">
                            <w:pPr>
                              <w:adjustRightInd w:val="0"/>
                              <w:snapToGrid w:val="0"/>
                              <w:spacing w:line="360" w:lineRule="exact"/>
                              <w:ind w:left="231" w:rightChars="196" w:right="394"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・啓発リーフレッ</w:t>
                            </w:r>
                            <w:r w:rsidRPr="00D768B6">
                              <w:rPr>
                                <w:rFonts w:ascii="HG丸ｺﾞｼｯｸM-PRO" w:eastAsia="HG丸ｺﾞｼｯｸM-PRO" w:hAnsi="HG丸ｺﾞｼｯｸM-PRO" w:hint="eastAsia"/>
                                <w:color w:val="000000" w:themeColor="text1"/>
                                <w:sz w:val="24"/>
                                <w:szCs w:val="24"/>
                              </w:rPr>
                              <w:t>ト</w:t>
                            </w:r>
                            <w:r w:rsidR="000A737E" w:rsidRPr="00D768B6">
                              <w:rPr>
                                <w:rFonts w:ascii="HG丸ｺﾞｼｯｸM-PRO" w:eastAsia="HG丸ｺﾞｼｯｸM-PRO" w:hAnsi="HG丸ｺﾞｼｯｸM-PRO" w:hint="eastAsia"/>
                                <w:color w:val="000000" w:themeColor="text1"/>
                                <w:sz w:val="24"/>
                                <w:szCs w:val="24"/>
                              </w:rPr>
                              <w:t>を制作・配布</w:t>
                            </w:r>
                            <w:r w:rsidRPr="00D768B6">
                              <w:rPr>
                                <w:rFonts w:ascii="HG丸ｺﾞｼｯｸM-PRO" w:eastAsia="HG丸ｺﾞｼｯｸM-PRO" w:hAnsi="HG丸ｺﾞｼｯｸM-PRO" w:hint="eastAsia"/>
                                <w:color w:val="000000" w:themeColor="text1"/>
                                <w:sz w:val="24"/>
                                <w:szCs w:val="24"/>
                              </w:rPr>
                              <w:t>（企業向け啓</w:t>
                            </w:r>
                            <w:r w:rsidRPr="00F82ECD">
                              <w:rPr>
                                <w:rFonts w:ascii="HG丸ｺﾞｼｯｸM-PRO" w:eastAsia="HG丸ｺﾞｼｯｸM-PRO" w:hAnsi="HG丸ｺﾞｼｯｸM-PRO" w:hint="eastAsia"/>
                                <w:sz w:val="24"/>
                                <w:szCs w:val="24"/>
                              </w:rPr>
                              <w:t>発冊子｢採用と人権｣等）</w:t>
                            </w:r>
                          </w:p>
                          <w:p w:rsidR="00AE7121" w:rsidRPr="00F82ECD" w:rsidRDefault="00AE7121" w:rsidP="00624DC9">
                            <w:pPr>
                              <w:adjustRightInd w:val="0"/>
                              <w:snapToGrid w:val="0"/>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・府立図書館とタイアップした企画展示(H28.12)、人権情報誌｢そうぞう｣での特集(H</w:t>
                            </w:r>
                            <w:r w:rsidR="00265EC7" w:rsidRPr="00F82ECD">
                              <w:rPr>
                                <w:rFonts w:ascii="HG丸ｺﾞｼｯｸM-PRO" w:eastAsia="HG丸ｺﾞｼｯｸM-PRO" w:hAnsi="HG丸ｺﾞｼｯｸM-PRO" w:hint="eastAsia"/>
                                <w:sz w:val="24"/>
                                <w:szCs w:val="24"/>
                              </w:rPr>
                              <w:t>29</w:t>
                            </w:r>
                            <w:r w:rsidRPr="00F82ECD">
                              <w:rPr>
                                <w:rFonts w:ascii="HG丸ｺﾞｼｯｸM-PRO" w:eastAsia="HG丸ｺﾞｼｯｸM-PRO" w:hAnsi="HG丸ｺﾞｼｯｸM-PRO" w:hint="eastAsia"/>
                                <w:sz w:val="24"/>
                                <w:szCs w:val="24"/>
                              </w:rPr>
                              <w:t>.1)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D768B6" w:rsidP="0043116E">
                            <w:pPr>
                              <w:spacing w:line="36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i/>
                                <w:sz w:val="24"/>
                                <w:szCs w:val="24"/>
                              </w:rPr>
                              <w:t>■上記取組に加え</w:t>
                            </w:r>
                          </w:p>
                          <w:p w:rsidR="00AE7121" w:rsidRPr="00F82ECD" w:rsidRDefault="00AE7121" w:rsidP="00624DC9">
                            <w:pPr>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・府民啓発リーフレット</w:t>
                            </w:r>
                            <w:r w:rsidR="000A737E">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制作･配布、府民対象の</w:t>
                            </w:r>
                            <w:r w:rsidR="00920926">
                              <w:rPr>
                                <w:rFonts w:ascii="HG丸ｺﾞｼｯｸM-PRO" w:eastAsia="HG丸ｺﾞｼｯｸM-PRO" w:hAnsi="HG丸ｺﾞｼｯｸM-PRO" w:hint="eastAsia"/>
                                <w:sz w:val="24"/>
                                <w:szCs w:val="24"/>
                              </w:rPr>
                              <w:t>講演</w:t>
                            </w:r>
                            <w:r w:rsidRPr="00F82ECD">
                              <w:rPr>
                                <w:rFonts w:ascii="HG丸ｺﾞｼｯｸM-PRO" w:eastAsia="HG丸ｺﾞｼｯｸM-PRO" w:hAnsi="HG丸ｺﾞｼｯｸM-PRO" w:hint="eastAsia"/>
                                <w:sz w:val="24"/>
                                <w:szCs w:val="24"/>
                              </w:rPr>
                              <w:t>会の開催、府の広報媒体の活用</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・事業者や所管する事業者団体への啓発</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啓発関連予算</w:t>
                            </w:r>
                            <w:r w:rsidR="00265EC7" w:rsidRPr="00F82ECD">
                              <w:rPr>
                                <w:rFonts w:asciiTheme="majorEastAsia" w:eastAsiaTheme="majorEastAsia" w:hAnsiTheme="majorEastAsia" w:hint="eastAsia"/>
                                <w:sz w:val="24"/>
                                <w:szCs w:val="24"/>
                              </w:rPr>
                              <w:t xml:space="preserve">　</w:t>
                            </w:r>
                            <w:r w:rsidR="001C186F">
                              <w:rPr>
                                <w:rFonts w:asciiTheme="majorEastAsia" w:eastAsiaTheme="majorEastAsia" w:hAnsiTheme="majorEastAsia" w:hint="eastAsia"/>
                                <w:sz w:val="24"/>
                                <w:szCs w:val="24"/>
                              </w:rPr>
                              <w:t>８</w:t>
                            </w:r>
                            <w:r w:rsidR="00D768B6">
                              <w:rPr>
                                <w:rFonts w:asciiTheme="majorEastAsia" w:eastAsiaTheme="majorEastAsia" w:hAnsiTheme="majorEastAsia" w:hint="eastAsia"/>
                                <w:sz w:val="24"/>
                                <w:szCs w:val="24"/>
                              </w:rPr>
                              <w:t>４</w:t>
                            </w:r>
                            <w:r w:rsidR="001C186F">
                              <w:rPr>
                                <w:rFonts w:asciiTheme="majorEastAsia" w:eastAsiaTheme="majorEastAsia" w:hAnsiTheme="majorEastAsia" w:hint="eastAsia"/>
                                <w:sz w:val="24"/>
                                <w:szCs w:val="24"/>
                              </w:rPr>
                              <w:t>０</w:t>
                            </w:r>
                            <w:r w:rsidRPr="00F82ECD">
                              <w:rPr>
                                <w:rFonts w:asciiTheme="majorEastAsia" w:eastAsiaTheme="majorEastAsia" w:hAnsiTheme="majorEastAsia" w:hint="eastAsia"/>
                                <w:sz w:val="24"/>
                                <w:szCs w:val="24"/>
                              </w:rPr>
                              <w:t>千円</w:t>
                            </w:r>
                            <w:r w:rsidR="00265EC7" w:rsidRPr="00F82ECD">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Pr="00F82ECD">
                              <w:rPr>
                                <w:rFonts w:asciiTheme="majorEastAsia" w:eastAsiaTheme="majorEastAsia" w:hAnsiTheme="majorEastAsia" w:hint="eastAsia"/>
                                <w:sz w:val="24"/>
                                <w:szCs w:val="24"/>
                              </w:rPr>
                              <w:t>】</w:t>
                            </w:r>
                          </w:p>
                        </w:txbxContent>
                      </v:textbox>
                    </v:shape>
                  </w:pict>
                </mc:Fallback>
              </mc:AlternateContent>
            </w:r>
            <w:r w:rsidRPr="00D42D69">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22752" behindDoc="0" locked="0" layoutInCell="1" allowOverlap="1" wp14:anchorId="77B0EB67" wp14:editId="5943B8E4">
                      <wp:simplePos x="0" y="0"/>
                      <wp:positionH relativeFrom="column">
                        <wp:posOffset>7472045</wp:posOffset>
                      </wp:positionH>
                      <wp:positionV relativeFrom="paragraph">
                        <wp:posOffset>-2389505</wp:posOffset>
                      </wp:positionV>
                      <wp:extent cx="1743075" cy="353060"/>
                      <wp:effectExtent l="0" t="0" r="28575" b="27940"/>
                      <wp:wrapNone/>
                      <wp:docPr id="34" name="テキスト ボックス 34"/>
                      <wp:cNvGraphicFramePr/>
                      <a:graphic xmlns:a="http://schemas.openxmlformats.org/drawingml/2006/main">
                        <a:graphicData uri="http://schemas.microsoft.com/office/word/2010/wordprocessingShape">
                          <wps:wsp>
                            <wps:cNvSpPr txBox="1"/>
                            <wps:spPr>
                              <a:xfrm>
                                <a:off x="0" y="0"/>
                                <a:ext cx="1743075" cy="35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府民意識の啓発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7" type="#_x0000_t202" style="position:absolute;left:0;text-align:left;margin-left:588.35pt;margin-top:-188.15pt;width:137.25pt;height:2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" fillcolor="white [3201]" strokeweight=".5pt">
                      <v:textbox inset="1mm,0,1mm,0">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府民意識の啓発</w:t>
                            </w:r>
                          </w:p>
                        </w:txbxContent>
                      </v:textbox>
                    </v:shape>
                  </w:pict>
                </mc:Fallback>
              </mc:AlternateContent>
            </w:r>
            <w:r w:rsidR="00AE7121" w:rsidRPr="00D42D69">
              <w:rPr>
                <w:rFonts w:ascii="HG丸ｺﾞｼｯｸM-PRO" w:eastAsia="HG丸ｺﾞｼｯｸM-PRO" w:hAnsi="HG丸ｺﾞｼｯｸM-PRO" w:hint="eastAsia"/>
                <w:sz w:val="24"/>
                <w:szCs w:val="24"/>
              </w:rPr>
              <w:t>当事者が職場</w:t>
            </w:r>
            <w:r w:rsidR="00DA31D9">
              <w:rPr>
                <w:rFonts w:ascii="HG丸ｺﾞｼｯｸM-PRO" w:eastAsia="HG丸ｺﾞｼｯｸM-PRO" w:hAnsi="HG丸ｺﾞｼｯｸM-PRO" w:hint="eastAsia"/>
                <w:sz w:val="24"/>
                <w:szCs w:val="24"/>
              </w:rPr>
              <w:t>を含め</w:t>
            </w:r>
            <w:r w:rsidR="00AE7121" w:rsidRPr="00D42D69">
              <w:rPr>
                <w:rFonts w:ascii="HG丸ｺﾞｼｯｸM-PRO" w:eastAsia="HG丸ｺﾞｼｯｸM-PRO" w:hAnsi="HG丸ｺﾞｼｯｸM-PRO" w:hint="eastAsia"/>
                <w:sz w:val="24"/>
                <w:szCs w:val="24"/>
              </w:rPr>
              <w:t>身近にいることを前提に全ての行政</w:t>
            </w:r>
            <w:r w:rsidR="00DA31D9">
              <w:rPr>
                <w:rFonts w:ascii="HG丸ｺﾞｼｯｸM-PRO" w:eastAsia="HG丸ｺﾞｼｯｸM-PRO" w:hAnsi="HG丸ｺﾞｼｯｸM-PRO" w:hint="eastAsia"/>
                <w:sz w:val="24"/>
                <w:szCs w:val="24"/>
              </w:rPr>
              <w:t>事務</w:t>
            </w:r>
            <w:r w:rsidR="006C3614">
              <w:rPr>
                <w:rFonts w:ascii="HG丸ｺﾞｼｯｸM-PRO" w:eastAsia="HG丸ｺﾞｼｯｸM-PRO" w:hAnsi="HG丸ｺﾞｼｯｸM-PRO" w:hint="eastAsia"/>
                <w:sz w:val="24"/>
                <w:szCs w:val="24"/>
              </w:rPr>
              <w:t>・</w:t>
            </w:r>
            <w:r w:rsidR="005A6E52">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3536" behindDoc="0" locked="0" layoutInCell="1" allowOverlap="1" wp14:anchorId="4BF54740" wp14:editId="1BBB3C64">
                      <wp:simplePos x="0" y="0"/>
                      <wp:positionH relativeFrom="column">
                        <wp:posOffset>6898640</wp:posOffset>
                      </wp:positionH>
                      <wp:positionV relativeFrom="paragraph">
                        <wp:posOffset>-257629</wp:posOffset>
                      </wp:positionV>
                      <wp:extent cx="414020" cy="2937510"/>
                      <wp:effectExtent l="0" t="38100" r="43180" b="53340"/>
                      <wp:wrapNone/>
                      <wp:docPr id="36" name="右矢印 36"/>
                      <wp:cNvGraphicFramePr/>
                      <a:graphic xmlns:a="http://schemas.openxmlformats.org/drawingml/2006/main">
                        <a:graphicData uri="http://schemas.microsoft.com/office/word/2010/wordprocessingShape">
                          <wps:wsp>
                            <wps:cNvSpPr/>
                            <wps:spPr>
                              <a:xfrm>
                                <a:off x="0" y="0"/>
                                <a:ext cx="414020" cy="2937510"/>
                              </a:xfrm>
                              <a:prstGeom prst="rightArrow">
                                <a:avLst>
                                  <a:gd name="adj1" fmla="val 3958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543.2pt;margin-top:-20.3pt;width:32.6pt;height:23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" adj="10800,6524" fillcolor="#4f81bd [3204]" strokecolor="#243f60 [1604]" strokeweight="2pt"/>
                  </w:pict>
                </mc:Fallback>
              </mc:AlternateContent>
            </w:r>
            <w:r w:rsidR="006C3614">
              <w:rPr>
                <w:rFonts w:ascii="HG丸ｺﾞｼｯｸM-PRO" w:eastAsia="HG丸ｺﾞｼｯｸM-PRO" w:hAnsi="HG丸ｺﾞｼｯｸM-PRO" w:hint="eastAsia"/>
                <w:sz w:val="24"/>
                <w:szCs w:val="24"/>
              </w:rPr>
              <w:t>サービスを進めていく必要。</w:t>
            </w:r>
            <w:r w:rsidR="00AE7121" w:rsidRPr="00D42D69">
              <w:rPr>
                <w:rFonts w:ascii="HG丸ｺﾞｼｯｸM-PRO" w:eastAsia="HG丸ｺﾞｼｯｸM-PRO" w:hAnsi="HG丸ｺﾞｼｯｸM-PRO" w:hint="eastAsia"/>
                <w:sz w:val="24"/>
                <w:szCs w:val="24"/>
              </w:rPr>
              <w:t>施策の立案等に</w:t>
            </w:r>
            <w:r w:rsidR="00DA31D9">
              <w:rPr>
                <w:rFonts w:ascii="HG丸ｺﾞｼｯｸM-PRO" w:eastAsia="HG丸ｺﾞｼｯｸM-PRO" w:hAnsi="HG丸ｺﾞｼｯｸM-PRO" w:hint="eastAsia"/>
                <w:sz w:val="24"/>
                <w:szCs w:val="24"/>
              </w:rPr>
              <w:t>おい</w:t>
            </w:r>
            <w:r w:rsidR="00963E98">
              <w:rPr>
                <w:rFonts w:ascii="HG丸ｺﾞｼｯｸM-PRO" w:eastAsia="HG丸ｺﾞｼｯｸM-PRO" w:hAnsi="HG丸ｺﾞｼｯｸM-PRO" w:hint="eastAsia"/>
                <w:sz w:val="24"/>
                <w:szCs w:val="24"/>
              </w:rPr>
              <w:t>て</w:t>
            </w:r>
            <w:r w:rsidR="006C3614">
              <w:rPr>
                <w:rFonts w:ascii="HG丸ｺﾞｼｯｸM-PRO" w:eastAsia="HG丸ｺﾞｼｯｸM-PRO" w:hAnsi="HG丸ｺﾞｼｯｸM-PRO" w:hint="eastAsia"/>
                <w:sz w:val="24"/>
                <w:szCs w:val="24"/>
              </w:rPr>
              <w:t>も</w:t>
            </w:r>
            <w:r w:rsidR="00DA31D9">
              <w:rPr>
                <w:rFonts w:ascii="HG丸ｺﾞｼｯｸM-PRO" w:eastAsia="HG丸ｺﾞｼｯｸM-PRO" w:hAnsi="HG丸ｺﾞｼｯｸM-PRO" w:hint="eastAsia"/>
                <w:sz w:val="24"/>
                <w:szCs w:val="24"/>
              </w:rPr>
              <w:t>配慮を</w:t>
            </w:r>
            <w:r w:rsidR="00AE7121" w:rsidRPr="00D42D69">
              <w:rPr>
                <w:rFonts w:ascii="HG丸ｺﾞｼｯｸM-PRO" w:eastAsia="HG丸ｺﾞｼｯｸM-PRO" w:hAnsi="HG丸ｺﾞｼｯｸM-PRO" w:hint="eastAsia"/>
                <w:sz w:val="24"/>
                <w:szCs w:val="24"/>
              </w:rPr>
              <w:t>常に意識</w:t>
            </w:r>
            <w:r w:rsidR="00DA31D9">
              <w:rPr>
                <w:rFonts w:ascii="HG丸ｺﾞｼｯｸM-PRO" w:eastAsia="HG丸ｺﾞｼｯｸM-PRO" w:hAnsi="HG丸ｺﾞｼｯｸM-PRO" w:hint="eastAsia"/>
                <w:sz w:val="24"/>
                <w:szCs w:val="24"/>
              </w:rPr>
              <w:t>す</w:t>
            </w:r>
            <w:r w:rsidR="00AE7121" w:rsidRPr="00D42D69">
              <w:rPr>
                <w:rFonts w:ascii="HG丸ｺﾞｼｯｸM-PRO" w:eastAsia="HG丸ｺﾞｼｯｸM-PRO" w:hAnsi="HG丸ｺﾞｼｯｸM-PRO" w:hint="eastAsia"/>
                <w:sz w:val="24"/>
                <w:szCs w:val="24"/>
              </w:rPr>
              <w:t>る必要。</w:t>
            </w:r>
          </w:p>
          <w:p w:rsidR="00D42D69" w:rsidRDefault="00D42D69" w:rsidP="00D42D69">
            <w:pPr>
              <w:widowControl/>
              <w:adjustRightInd w:val="0"/>
              <w:snapToGrid w:val="0"/>
              <w:spacing w:line="360" w:lineRule="exact"/>
              <w:rPr>
                <w:rFonts w:ascii="HG丸ｺﾞｼｯｸM-PRO" w:eastAsia="HG丸ｺﾞｼｯｸM-PRO" w:hAnsi="HG丸ｺﾞｼｯｸM-PRO"/>
                <w:b/>
                <w:sz w:val="26"/>
                <w:szCs w:val="26"/>
              </w:rPr>
            </w:pPr>
          </w:p>
          <w:p w:rsidR="00AE7121" w:rsidRPr="00C61904" w:rsidRDefault="00AE7121" w:rsidP="00D42D69">
            <w:pPr>
              <w:widowControl/>
              <w:adjustRightInd w:val="0"/>
              <w:snapToGrid w:val="0"/>
              <w:spacing w:line="360" w:lineRule="exact"/>
              <w:rPr>
                <w:rFonts w:ascii="HG丸ｺﾞｼｯｸM-PRO" w:eastAsia="HG丸ｺﾞｼｯｸM-PRO" w:hAnsi="HG丸ｺﾞｼｯｸM-PRO"/>
                <w:b/>
                <w:sz w:val="26"/>
                <w:szCs w:val="26"/>
              </w:rPr>
            </w:pPr>
            <w:r w:rsidRPr="00C61904">
              <w:rPr>
                <w:rFonts w:ascii="HG丸ｺﾞｼｯｸM-PRO" w:eastAsia="HG丸ｺﾞｼｯｸM-PRO" w:hAnsi="HG丸ｺﾞｼｯｸM-PRO" w:hint="eastAsia"/>
                <w:b/>
                <w:sz w:val="26"/>
                <w:szCs w:val="26"/>
              </w:rPr>
              <w:t>○具体的な取組</w:t>
            </w:r>
          </w:p>
          <w:p w:rsidR="00AE7121" w:rsidRPr="00D42D69" w:rsidRDefault="00DA31D9" w:rsidP="00D768B6">
            <w:pPr>
              <w:widowControl/>
              <w:adjustRightInd w:val="0"/>
              <w:snapToGrid w:val="0"/>
              <w:spacing w:line="360" w:lineRule="exact"/>
              <w:ind w:firstLineChars="250" w:firstLine="5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今後の</w:t>
            </w:r>
            <w:r w:rsidR="00AE7121" w:rsidRPr="00D42D69">
              <w:rPr>
                <w:rFonts w:ascii="HG丸ｺﾞｼｯｸM-PRO" w:eastAsia="HG丸ｺﾞｼｯｸM-PRO" w:hAnsi="HG丸ｺﾞｼｯｸM-PRO" w:hint="eastAsia"/>
                <w:sz w:val="24"/>
                <w:szCs w:val="24"/>
              </w:rPr>
              <w:t>課題解決の取組</w:t>
            </w:r>
            <w:r w:rsidR="00265EC7" w:rsidRPr="00D42D69">
              <w:rPr>
                <w:rFonts w:ascii="HG丸ｺﾞｼｯｸM-PRO" w:eastAsia="HG丸ｺﾞｼｯｸM-PRO" w:hAnsi="HG丸ｺﾞｼｯｸM-PRO" w:hint="eastAsia"/>
                <w:sz w:val="24"/>
                <w:szCs w:val="24"/>
              </w:rPr>
              <w:t>のための基礎となるよう、｢理解増進｣に向けた取組を引き続き推進。</w:t>
            </w:r>
          </w:p>
          <w:p w:rsidR="00AE7121" w:rsidRPr="00D768B6" w:rsidRDefault="00AE7121" w:rsidP="00D768B6">
            <w:pPr>
              <w:pStyle w:val="aa"/>
              <w:widowControl/>
              <w:numPr>
                <w:ilvl w:val="0"/>
                <w:numId w:val="7"/>
              </w:numPr>
              <w:adjustRightInd w:val="0"/>
              <w:snapToGrid w:val="0"/>
              <w:spacing w:line="360" w:lineRule="exact"/>
              <w:ind w:leftChars="0"/>
              <w:jc w:val="left"/>
              <w:rPr>
                <w:rFonts w:ascii="HG丸ｺﾞｼｯｸM-PRO" w:eastAsia="HG丸ｺﾞｼｯｸM-PRO" w:hAnsi="HG丸ｺﾞｼｯｸM-PRO"/>
                <w:sz w:val="26"/>
                <w:szCs w:val="26"/>
              </w:rPr>
            </w:pPr>
            <w:r w:rsidRPr="00D768B6">
              <w:rPr>
                <w:rFonts w:ascii="HG丸ｺﾞｼｯｸM-PRO" w:eastAsia="HG丸ｺﾞｼｯｸM-PRO" w:hAnsi="HG丸ｺﾞｼｯｸM-PRO" w:hint="eastAsia"/>
                <w:b/>
                <w:sz w:val="26"/>
                <w:szCs w:val="26"/>
              </w:rPr>
              <w:t>府民意識の啓発</w:t>
            </w:r>
          </w:p>
          <w:p w:rsidR="00AE7121" w:rsidRPr="00920926" w:rsidRDefault="00AE7121" w:rsidP="00920926">
            <w:pPr>
              <w:widowControl/>
              <w:adjustRightInd w:val="0"/>
              <w:snapToGrid w:val="0"/>
              <w:spacing w:line="360" w:lineRule="exact"/>
              <w:ind w:firstLineChars="200" w:firstLine="462"/>
              <w:jc w:val="left"/>
              <w:rPr>
                <w:rFonts w:ascii="HG丸ｺﾞｼｯｸM-PRO" w:eastAsia="HG丸ｺﾞｼｯｸM-PRO" w:hAnsi="HG丸ｺﾞｼｯｸM-PRO"/>
                <w:sz w:val="24"/>
                <w:szCs w:val="24"/>
              </w:rPr>
            </w:pPr>
            <w:r w:rsidRPr="00920926">
              <w:rPr>
                <w:rFonts w:ascii="HG丸ｺﾞｼｯｸM-PRO" w:eastAsia="HG丸ｺﾞｼｯｸM-PRO" w:hAnsi="HG丸ｺﾞｼｯｸM-PRO" w:hint="eastAsia"/>
                <w:sz w:val="24"/>
                <w:szCs w:val="24"/>
              </w:rPr>
              <w:t>・府民の認識･理解を深めていくため、あらゆる機会を通じた効果的な啓発活動を推進</w:t>
            </w:r>
            <w:r w:rsidR="00265EC7" w:rsidRPr="00920926">
              <w:rPr>
                <w:rFonts w:ascii="HG丸ｺﾞｼｯｸM-PRO" w:eastAsia="HG丸ｺﾞｼｯｸM-PRO" w:hAnsi="HG丸ｺﾞｼｯｸM-PRO" w:hint="eastAsia"/>
                <w:sz w:val="24"/>
                <w:szCs w:val="24"/>
              </w:rPr>
              <w:t>。</w:t>
            </w:r>
          </w:p>
          <w:p w:rsidR="00AE7121" w:rsidRPr="00D768B6" w:rsidRDefault="00AE7121" w:rsidP="00D768B6">
            <w:pPr>
              <w:pStyle w:val="aa"/>
              <w:widowControl/>
              <w:numPr>
                <w:ilvl w:val="0"/>
                <w:numId w:val="7"/>
              </w:numPr>
              <w:adjustRightInd w:val="0"/>
              <w:snapToGrid w:val="0"/>
              <w:spacing w:line="360" w:lineRule="exact"/>
              <w:ind w:leftChars="0"/>
              <w:rPr>
                <w:rFonts w:ascii="HG丸ｺﾞｼｯｸM-PRO" w:eastAsia="HG丸ｺﾞｼｯｸM-PRO" w:hAnsi="HG丸ｺﾞｼｯｸM-PRO"/>
                <w:sz w:val="26"/>
                <w:szCs w:val="26"/>
              </w:rPr>
            </w:pPr>
            <w:r w:rsidRPr="00D768B6">
              <w:rPr>
                <w:rFonts w:ascii="HG丸ｺﾞｼｯｸM-PRO" w:eastAsia="HG丸ｺﾞｼｯｸM-PRO" w:hAnsi="HG丸ｺﾞｼｯｸM-PRO" w:hint="eastAsia"/>
                <w:b/>
                <w:sz w:val="26"/>
                <w:szCs w:val="26"/>
              </w:rPr>
              <w:t xml:space="preserve">府職員に対する研修　</w:t>
            </w:r>
          </w:p>
          <w:p w:rsidR="00963E98" w:rsidRPr="00920926" w:rsidRDefault="00AE7121" w:rsidP="00920926">
            <w:pPr>
              <w:widowControl/>
              <w:adjustRightInd w:val="0"/>
              <w:snapToGrid w:val="0"/>
              <w:spacing w:line="360" w:lineRule="exact"/>
              <w:ind w:firstLineChars="200" w:firstLine="462"/>
              <w:rPr>
                <w:rFonts w:ascii="HG丸ｺﾞｼｯｸM-PRO" w:eastAsia="HG丸ｺﾞｼｯｸM-PRO" w:hAnsi="HG丸ｺﾞｼｯｸM-PRO"/>
                <w:sz w:val="24"/>
                <w:szCs w:val="24"/>
              </w:rPr>
            </w:pPr>
            <w:r w:rsidRPr="00920926">
              <w:rPr>
                <w:rFonts w:ascii="HG丸ｺﾞｼｯｸM-PRO" w:eastAsia="HG丸ｺﾞｼｯｸM-PRO" w:hAnsi="HG丸ｺﾞｼｯｸM-PRO" w:hint="eastAsia"/>
                <w:sz w:val="24"/>
                <w:szCs w:val="24"/>
              </w:rPr>
              <w:t>・常に人権尊重の意識</w:t>
            </w:r>
            <w:r w:rsidR="006C3614">
              <w:rPr>
                <w:rFonts w:ascii="HG丸ｺﾞｼｯｸM-PRO" w:eastAsia="HG丸ｺﾞｼｯｸM-PRO" w:hAnsi="HG丸ｺﾞｼｯｸM-PRO" w:hint="eastAsia"/>
                <w:sz w:val="24"/>
                <w:szCs w:val="24"/>
              </w:rPr>
              <w:t>・</w:t>
            </w:r>
            <w:r w:rsidRPr="00920926">
              <w:rPr>
                <w:rFonts w:ascii="HG丸ｺﾞｼｯｸM-PRO" w:eastAsia="HG丸ｺﾞｼｯｸM-PRO" w:hAnsi="HG丸ｺﾞｼｯｸM-PRO" w:hint="eastAsia"/>
                <w:sz w:val="24"/>
                <w:szCs w:val="24"/>
              </w:rPr>
              <w:t>態度をもって職務遂行に臨まなければならない府職員が正しく理解し、</w:t>
            </w:r>
          </w:p>
          <w:p w:rsidR="00AE7121" w:rsidRPr="00D42D69" w:rsidRDefault="00AE7121" w:rsidP="00920926">
            <w:pPr>
              <w:pStyle w:val="aa"/>
              <w:widowControl/>
              <w:adjustRightInd w:val="0"/>
              <w:snapToGrid w:val="0"/>
              <w:spacing w:line="360" w:lineRule="exact"/>
              <w:ind w:leftChars="200" w:left="402" w:firstLineChars="116" w:firstLine="268"/>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当事者に寄り添った適切な対応ができるように研修を</w:t>
            </w:r>
            <w:r w:rsidR="00265EC7" w:rsidRPr="00D42D69">
              <w:rPr>
                <w:rFonts w:ascii="HG丸ｺﾞｼｯｸM-PRO" w:eastAsia="HG丸ｺﾞｼｯｸM-PRO" w:hAnsi="HG丸ｺﾞｼｯｸM-PRO" w:hint="eastAsia"/>
                <w:sz w:val="24"/>
                <w:szCs w:val="24"/>
              </w:rPr>
              <w:t>推進。</w:t>
            </w:r>
          </w:p>
          <w:p w:rsidR="00AE7121" w:rsidRPr="00D768B6" w:rsidRDefault="00AE7121" w:rsidP="00D768B6">
            <w:pPr>
              <w:pStyle w:val="aa"/>
              <w:widowControl/>
              <w:numPr>
                <w:ilvl w:val="0"/>
                <w:numId w:val="7"/>
              </w:numPr>
              <w:adjustRightInd w:val="0"/>
              <w:snapToGrid w:val="0"/>
              <w:spacing w:line="360" w:lineRule="exact"/>
              <w:ind w:leftChars="0"/>
              <w:rPr>
                <w:rFonts w:ascii="HG丸ｺﾞｼｯｸM-PRO" w:eastAsia="HG丸ｺﾞｼｯｸM-PRO" w:hAnsi="HG丸ｺﾞｼｯｸM-PRO"/>
                <w:b/>
                <w:sz w:val="26"/>
                <w:szCs w:val="26"/>
              </w:rPr>
            </w:pPr>
            <w:r w:rsidRPr="00D768B6">
              <w:rPr>
                <w:rFonts w:ascii="HG丸ｺﾞｼｯｸM-PRO" w:eastAsia="HG丸ｺﾞｼｯｸM-PRO" w:hAnsi="HG丸ｺﾞｼｯｸM-PRO" w:hint="eastAsia"/>
                <w:b/>
                <w:sz w:val="26"/>
                <w:szCs w:val="26"/>
              </w:rPr>
              <w:t xml:space="preserve">当事者や家族等の関係者への相談体制の充実　</w:t>
            </w:r>
          </w:p>
          <w:p w:rsidR="00920926" w:rsidRPr="00920926" w:rsidRDefault="007F4BB9" w:rsidP="00920926">
            <w:pPr>
              <w:widowControl/>
              <w:adjustRightInd w:val="0"/>
              <w:snapToGrid w:val="0"/>
              <w:spacing w:line="360" w:lineRule="exact"/>
              <w:ind w:firstLineChars="200" w:firstLine="402"/>
              <w:rPr>
                <w:rFonts w:ascii="HG丸ｺﾞｼｯｸM-PRO" w:eastAsia="HG丸ｺﾞｼｯｸM-PRO" w:hAnsi="HG丸ｺﾞｼｯｸM-PRO"/>
                <w:sz w:val="24"/>
                <w:szCs w:val="24"/>
              </w:rPr>
            </w:pPr>
            <w:r w:rsidRPr="00D42D69">
              <w:rPr>
                <w:rFonts w:hint="eastAsia"/>
                <w:noProof/>
                <w:color w:val="000000" w:themeColor="text1"/>
                <w:kern w:val="24"/>
              </w:rPr>
              <mc:AlternateContent>
                <mc:Choice Requires="wps">
                  <w:drawing>
                    <wp:anchor distT="0" distB="0" distL="114300" distR="114300" simplePos="0" relativeHeight="251724800" behindDoc="0" locked="0" layoutInCell="1" allowOverlap="1" wp14:anchorId="15E97E4A" wp14:editId="399EA411">
                      <wp:simplePos x="0" y="0"/>
                      <wp:positionH relativeFrom="column">
                        <wp:posOffset>7500620</wp:posOffset>
                      </wp:positionH>
                      <wp:positionV relativeFrom="paragraph">
                        <wp:posOffset>167005</wp:posOffset>
                      </wp:positionV>
                      <wp:extent cx="1718310" cy="353060"/>
                      <wp:effectExtent l="0" t="0" r="15240" b="27940"/>
                      <wp:wrapNone/>
                      <wp:docPr id="39" name="テキスト ボックス 39"/>
                      <wp:cNvGraphicFramePr/>
                      <a:graphic xmlns:a="http://schemas.openxmlformats.org/drawingml/2006/main">
                        <a:graphicData uri="http://schemas.microsoft.com/office/word/2010/wordprocessingShape">
                          <wps:wsp>
                            <wps:cNvSpPr txBox="1"/>
                            <wps:spPr>
                              <a:xfrm>
                                <a:off x="0" y="0"/>
                                <a:ext cx="1718310" cy="353060"/>
                              </a:xfrm>
                              <a:prstGeom prst="rect">
                                <a:avLst/>
                              </a:prstGeom>
                              <a:solidFill>
                                <a:sysClr val="window" lastClr="FFFFFF"/>
                              </a:solidFill>
                              <a:ln w="6350">
                                <a:solidFill>
                                  <a:prstClr val="black"/>
                                </a:solidFill>
                              </a:ln>
                              <a:effectLst/>
                            </wps:spPr>
                            <wps:txbx>
                              <w:txbxContent>
                                <w:p w:rsidR="00AE7121" w:rsidRPr="00502F33" w:rsidRDefault="00AE7121" w:rsidP="00865DD4">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相談体制の充実</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8" type="#_x0000_t202" style="position:absolute;left:0;text-align:left;margin-left:590.6pt;margin-top:13.15pt;width:135.3pt;height:2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" fillcolor="window" strokeweight=".5pt">
                      <v:textbox inset="1mm,0,1mm,0">
                        <w:txbxContent>
                          <w:p w:rsidR="00AE7121" w:rsidRPr="00502F33" w:rsidRDefault="00AE7121" w:rsidP="00865DD4">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相談体制の充実</w:t>
                            </w:r>
                          </w:p>
                        </w:txbxContent>
                      </v:textbox>
                    </v:shape>
                  </w:pict>
                </mc:Fallback>
              </mc:AlternateContent>
            </w:r>
            <w:r w:rsidR="00AE7121" w:rsidRPr="00920926">
              <w:rPr>
                <w:rFonts w:ascii="HG丸ｺﾞｼｯｸM-PRO" w:eastAsia="HG丸ｺﾞｼｯｸM-PRO" w:hAnsi="HG丸ｺﾞｼｯｸM-PRO" w:hint="eastAsia"/>
                <w:sz w:val="24"/>
                <w:szCs w:val="24"/>
              </w:rPr>
              <w:t>・相談することに様々な不安を抱えている当事者や家族等が気軽に相談できるよう、</w:t>
            </w:r>
          </w:p>
          <w:p w:rsidR="00AE7121" w:rsidRPr="00D42D69" w:rsidRDefault="00C8153E" w:rsidP="00920926">
            <w:pPr>
              <w:pStyle w:val="aa"/>
              <w:widowControl/>
              <w:adjustRightInd w:val="0"/>
              <w:snapToGrid w:val="0"/>
              <w:spacing w:line="360" w:lineRule="exact"/>
              <w:ind w:leftChars="200" w:left="402" w:firstLineChars="100" w:firstLine="231"/>
              <w:rPr>
                <w:rFonts w:ascii="HG丸ｺﾞｼｯｸM-PRO" w:eastAsia="HG丸ｺﾞｼｯｸM-PRO" w:hAnsi="HG丸ｺﾞｼｯｸM-PRO"/>
                <w:sz w:val="24"/>
                <w:szCs w:val="24"/>
              </w:rPr>
            </w:pPr>
            <w:r w:rsidRPr="00D42D69">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21728" behindDoc="0" locked="0" layoutInCell="1" allowOverlap="1" wp14:anchorId="08656041" wp14:editId="342A597B">
                      <wp:simplePos x="0" y="0"/>
                      <wp:positionH relativeFrom="column">
                        <wp:posOffset>7382510</wp:posOffset>
                      </wp:positionH>
                      <wp:positionV relativeFrom="paragraph">
                        <wp:posOffset>106045</wp:posOffset>
                      </wp:positionV>
                      <wp:extent cx="6339840" cy="2181225"/>
                      <wp:effectExtent l="0" t="0" r="22860" b="28575"/>
                      <wp:wrapNone/>
                      <wp:docPr id="40" name="テキスト ボックス 40"/>
                      <wp:cNvGraphicFramePr/>
                      <a:graphic xmlns:a="http://schemas.openxmlformats.org/drawingml/2006/main">
                        <a:graphicData uri="http://schemas.microsoft.com/office/word/2010/wordprocessingShape">
                          <wps:wsp>
                            <wps:cNvSpPr txBox="1"/>
                            <wps:spPr>
                              <a:xfrm>
                                <a:off x="0" y="0"/>
                                <a:ext cx="6339840" cy="2181225"/>
                              </a:xfrm>
                              <a:prstGeom prst="rect">
                                <a:avLst/>
                              </a:prstGeom>
                              <a:solidFill>
                                <a:sysClr val="window" lastClr="FFFFFF"/>
                              </a:solidFill>
                              <a:ln w="6350">
                                <a:solidFill>
                                  <a:prstClr val="black"/>
                                </a:solidFill>
                              </a:ln>
                              <a:effectLst/>
                            </wps:spPr>
                            <wps:txbx>
                              <w:txbxContent>
                                <w:p w:rsidR="00AE7121" w:rsidRPr="00A95C08" w:rsidRDefault="00AE7121" w:rsidP="00B16310">
                                  <w:pPr>
                                    <w:adjustRightInd w:val="0"/>
                                    <w:snapToGrid w:val="0"/>
                                    <w:spacing w:line="240" w:lineRule="exact"/>
                                    <w:rPr>
                                      <w:rFonts w:ascii="HG丸ｺﾞｼｯｸM-PRO" w:eastAsia="HG丸ｺﾞｼｯｸM-PRO" w:hAnsi="HG丸ｺﾞｼｯｸM-PRO"/>
                                      <w:b/>
                                      <w:sz w:val="24"/>
                                      <w:szCs w:val="24"/>
                                    </w:rPr>
                                  </w:pP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大阪府</w:t>
                                  </w:r>
                                  <w:r w:rsidRPr="00F82ECD">
                                    <w:rPr>
                                      <w:rFonts w:ascii="HG丸ｺﾞｼｯｸM-PRO" w:eastAsia="HG丸ｺﾞｼｯｸM-PRO" w:hAnsi="HG丸ｺﾞｼｯｸM-PRO" w:hint="eastAsia"/>
                                      <w:sz w:val="24"/>
                                      <w:szCs w:val="24"/>
                                    </w:rPr>
                                    <w:t>人権相談窓口」</w:t>
                                  </w:r>
                                  <w:r w:rsidR="00BD2EC1" w:rsidRPr="00F82ECD">
                                    <w:rPr>
                                      <w:rFonts w:ascii="HG丸ｺﾞｼｯｸM-PRO" w:eastAsia="HG丸ｺﾞｼｯｸM-PRO" w:hAnsi="HG丸ｺﾞｼｯｸM-PRO" w:hint="eastAsia"/>
                                      <w:sz w:val="24"/>
                                      <w:szCs w:val="24"/>
                                    </w:rPr>
                                    <w:t>で対応</w:t>
                                  </w:r>
                                  <w:r w:rsidR="005A6E52">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特に５月・11月を</w:t>
                                  </w:r>
                                  <w:r w:rsidRPr="00F82ECD">
                                    <w:rPr>
                                      <w:rFonts w:ascii="HG丸ｺﾞｼｯｸM-PRO" w:eastAsia="HG丸ｺﾞｼｯｸM-PRO" w:hAnsi="HG丸ｺﾞｼｯｸM-PRO" w:hint="eastAsia"/>
                                      <w:sz w:val="24"/>
                                      <w:szCs w:val="24"/>
                                    </w:rPr>
                                    <w:t>集中相談月間</w:t>
                                  </w:r>
                                  <w:r w:rsidR="00BD2EC1" w:rsidRPr="00F82ECD">
                                    <w:rPr>
                                      <w:rFonts w:ascii="HG丸ｺﾞｼｯｸM-PRO" w:eastAsia="HG丸ｺﾞｼｯｸM-PRO" w:hAnsi="HG丸ｺﾞｼｯｸM-PRO" w:hint="eastAsia"/>
                                      <w:sz w:val="24"/>
                                      <w:szCs w:val="24"/>
                                    </w:rPr>
                                    <w:t>と</w:t>
                                  </w:r>
                                  <w:r w:rsidRPr="00F82ECD">
                                    <w:rPr>
                                      <w:rFonts w:ascii="HG丸ｺﾞｼｯｸM-PRO" w:eastAsia="HG丸ｺﾞｼｯｸM-PRO" w:hAnsi="HG丸ｺﾞｼｯｸM-PRO" w:hint="eastAsia"/>
                                      <w:sz w:val="24"/>
                                      <w:szCs w:val="24"/>
                                    </w:rPr>
                                    <w:t>し</w:t>
                                  </w:r>
                                  <w:r w:rsidR="00265EC7" w:rsidRPr="00F82ECD">
                                    <w:rPr>
                                      <w:rFonts w:ascii="HG丸ｺﾞｼｯｸM-PRO" w:eastAsia="HG丸ｺﾞｼｯｸM-PRO" w:hAnsi="HG丸ｺﾞｼｯｸM-PRO" w:hint="eastAsia"/>
                                      <w:sz w:val="24"/>
                                      <w:szCs w:val="24"/>
                                    </w:rPr>
                                    <w:t>周知</w:t>
                                  </w:r>
                                  <w:r w:rsidR="005A6E52">
                                    <w:rPr>
                                      <w:rFonts w:ascii="HG丸ｺﾞｼｯｸM-PRO" w:eastAsia="HG丸ｺﾞｼｯｸM-PRO" w:hAnsi="HG丸ｺﾞｼｯｸM-PRO" w:hint="eastAsia"/>
                                      <w:sz w:val="24"/>
                                      <w:szCs w:val="24"/>
                                    </w:rPr>
                                    <w:t>)</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・福祉、医療、雇用・就労、教育等の行政分野における相談窓口で対応</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 xml:space="preserve">　</w:t>
                                  </w:r>
                                  <w:r w:rsidR="00265EC7" w:rsidRPr="00F82ECD">
                                    <w:rPr>
                                      <w:rFonts w:ascii="HG丸ｺﾞｼｯｸM-PRO" w:eastAsia="HG丸ｺﾞｼｯｸM-PRO" w:hAnsi="HG丸ｺﾞｼｯｸM-PRO" w:hint="eastAsia"/>
                                      <w:sz w:val="24"/>
                                      <w:szCs w:val="24"/>
                                    </w:rPr>
                                    <w:t>＊</w:t>
                                  </w:r>
                                  <w:r w:rsidRPr="00F82ECD">
                                    <w:rPr>
                                      <w:rFonts w:ascii="HG丸ｺﾞｼｯｸM-PRO" w:eastAsia="HG丸ｺﾞｼｯｸM-PRO" w:hAnsi="HG丸ｺﾞｼｯｸM-PRO" w:hint="eastAsia"/>
                                      <w:sz w:val="24"/>
                                      <w:szCs w:val="24"/>
                                    </w:rPr>
                                    <w:t>府職員･教職員</w:t>
                                  </w:r>
                                  <w:r w:rsidR="00920926">
                                    <w:rPr>
                                      <w:rFonts w:ascii="HG丸ｺﾞｼｯｸM-PRO" w:eastAsia="HG丸ｺﾞｼｯｸM-PRO" w:hAnsi="HG丸ｺﾞｼｯｸM-PRO" w:hint="eastAsia"/>
                                      <w:sz w:val="24"/>
                                      <w:szCs w:val="24"/>
                                    </w:rPr>
                                    <w:t>の相談</w:t>
                                  </w:r>
                                  <w:r w:rsidRPr="00F82ECD">
                                    <w:rPr>
                                      <w:rFonts w:ascii="HG丸ｺﾞｼｯｸM-PRO" w:eastAsia="HG丸ｺﾞｼｯｸM-PRO" w:hAnsi="HG丸ｺﾞｼｯｸM-PRO" w:hint="eastAsia"/>
                                      <w:sz w:val="24"/>
                                      <w:szCs w:val="24"/>
                                    </w:rPr>
                                    <w:t>は庁内の相談窓口で対応</w:t>
                                  </w:r>
                                </w:p>
                                <w:p w:rsidR="00AE7121" w:rsidRPr="00F82ECD" w:rsidRDefault="00AE7121" w:rsidP="002A6F24">
                                  <w:pPr>
                                    <w:adjustRightInd w:val="0"/>
                                    <w:snapToGrid w:val="0"/>
                                    <w:spacing w:line="360" w:lineRule="exact"/>
                                    <w:ind w:left="231" w:rightChars="113" w:right="227"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・市町村担当者との情報交換、研修の実施。市町村の相談機能の充実に向け、相談員養成講座でのカリキュラム設定や複雑･困難事案への助言、事例共有等の支援</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D768B6" w:rsidP="00B16310">
                                  <w:pPr>
                                    <w:spacing w:line="36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i/>
                                      <w:sz w:val="24"/>
                                      <w:szCs w:val="24"/>
                                    </w:rPr>
                                    <w:t>■上記取組に加え</w:t>
                                  </w:r>
                                </w:p>
                                <w:p w:rsidR="00AE7121" w:rsidRPr="00F82ECD" w:rsidRDefault="00AE7121" w:rsidP="002A6F24">
                                  <w:pPr>
                                    <w:adjustRightInd w:val="0"/>
                                    <w:snapToGrid w:val="0"/>
                                    <w:spacing w:line="360" w:lineRule="exact"/>
                                    <w:ind w:left="231"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・相談に的確に対応できるよう、スキルアップや相談事例の共有、関係情報の提供</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・性的マイノリティの人々の相談にも応じていることが</w:t>
                                  </w:r>
                                  <w:r w:rsidR="00BF3A2C" w:rsidRPr="00F82ECD">
                                    <w:rPr>
                                      <w:rFonts w:ascii="HG丸ｺﾞｼｯｸM-PRO" w:eastAsia="HG丸ｺﾞｼｯｸM-PRO" w:hAnsi="HG丸ｺﾞｼｯｸM-PRO" w:hint="eastAsia"/>
                                      <w:sz w:val="24"/>
                                      <w:szCs w:val="24"/>
                                    </w:rPr>
                                    <w:t>より</w:t>
                                  </w:r>
                                  <w:r w:rsidRPr="00F82ECD">
                                    <w:rPr>
                                      <w:rFonts w:ascii="HG丸ｺﾞｼｯｸM-PRO" w:eastAsia="HG丸ｺﾞｼｯｸM-PRO" w:hAnsi="HG丸ｺﾞｼｯｸM-PRO" w:hint="eastAsia"/>
                                      <w:sz w:val="24"/>
                                      <w:szCs w:val="24"/>
                                    </w:rPr>
                                    <w:t>分か</w:t>
                                  </w:r>
                                  <w:r w:rsidR="00BF3A2C" w:rsidRPr="00F82ECD">
                                    <w:rPr>
                                      <w:rFonts w:ascii="HG丸ｺﾞｼｯｸM-PRO" w:eastAsia="HG丸ｺﾞｼｯｸM-PRO" w:hAnsi="HG丸ｺﾞｼｯｸM-PRO" w:hint="eastAsia"/>
                                      <w:sz w:val="24"/>
                                      <w:szCs w:val="24"/>
                                    </w:rPr>
                                    <w:t>りやすい</w:t>
                                  </w:r>
                                  <w:r w:rsidRPr="00F82ECD">
                                    <w:rPr>
                                      <w:rFonts w:ascii="HG丸ｺﾞｼｯｸM-PRO" w:eastAsia="HG丸ｺﾞｼｯｸM-PRO" w:hAnsi="HG丸ｺﾞｼｯｸM-PRO" w:hint="eastAsia"/>
                                      <w:sz w:val="24"/>
                                      <w:szCs w:val="24"/>
                                    </w:rPr>
                                    <w:t>よう</w:t>
                                  </w:r>
                                  <w:r w:rsidR="00384924" w:rsidRPr="00F82ECD">
                                    <w:rPr>
                                      <w:rFonts w:ascii="HG丸ｺﾞｼｯｸM-PRO" w:eastAsia="HG丸ｺﾞｼｯｸM-PRO" w:hAnsi="HG丸ｺﾞｼｯｸM-PRO" w:hint="eastAsia"/>
                                      <w:sz w:val="24"/>
                                      <w:szCs w:val="24"/>
                                    </w:rPr>
                                    <w:t>周知に</w:t>
                                  </w:r>
                                  <w:r w:rsidRPr="00F82ECD">
                                    <w:rPr>
                                      <w:rFonts w:ascii="HG丸ｺﾞｼｯｸM-PRO" w:eastAsia="HG丸ｺﾞｼｯｸM-PRO" w:hAnsi="HG丸ｺﾞｼｯｸM-PRO" w:hint="eastAsia"/>
                                      <w:sz w:val="24"/>
                                      <w:szCs w:val="24"/>
                                    </w:rPr>
                                    <w:t>工夫</w:t>
                                  </w:r>
                                </w:p>
                                <w:p w:rsidR="00AE7121" w:rsidRPr="00502F33" w:rsidRDefault="00AE7121" w:rsidP="002A6F24">
                                  <w:pPr>
                                    <w:adjustRightInd w:val="0"/>
                                    <w:snapToGrid w:val="0"/>
                                    <w:spacing w:line="240" w:lineRule="exact"/>
                                    <w:ind w:firstLineChars="100" w:firstLine="211"/>
                                    <w:rPr>
                                      <w:rFonts w:asciiTheme="majorEastAsia" w:eastAsiaTheme="majorEastAsia" w:hAnsiTheme="majorEastAsia"/>
                                      <w:sz w:val="22"/>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9" type="#_x0000_t202" style="position:absolute;left:0;text-align:left;margin-left:581.3pt;margin-top:8.35pt;width:499.2pt;height:17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" fillcolor="window" strokeweight=".5pt">
                      <v:textbox inset=",,1mm">
                        <w:txbxContent>
                          <w:p w:rsidR="00AE7121" w:rsidRPr="00A95C08" w:rsidRDefault="00AE7121" w:rsidP="00B16310">
                            <w:pPr>
                              <w:adjustRightInd w:val="0"/>
                              <w:snapToGrid w:val="0"/>
                              <w:spacing w:line="240" w:lineRule="exact"/>
                              <w:rPr>
                                <w:rFonts w:ascii="HG丸ｺﾞｼｯｸM-PRO" w:eastAsia="HG丸ｺﾞｼｯｸM-PRO" w:hAnsi="HG丸ｺﾞｼｯｸM-PRO"/>
                                <w:b/>
                                <w:sz w:val="24"/>
                                <w:szCs w:val="24"/>
                              </w:rPr>
                            </w:pP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大阪府</w:t>
                            </w:r>
                            <w:r w:rsidRPr="00F82ECD">
                              <w:rPr>
                                <w:rFonts w:ascii="HG丸ｺﾞｼｯｸM-PRO" w:eastAsia="HG丸ｺﾞｼｯｸM-PRO" w:hAnsi="HG丸ｺﾞｼｯｸM-PRO" w:hint="eastAsia"/>
                                <w:sz w:val="24"/>
                                <w:szCs w:val="24"/>
                              </w:rPr>
                              <w:t>人権相談窓口」</w:t>
                            </w:r>
                            <w:r w:rsidR="00BD2EC1" w:rsidRPr="00F82ECD">
                              <w:rPr>
                                <w:rFonts w:ascii="HG丸ｺﾞｼｯｸM-PRO" w:eastAsia="HG丸ｺﾞｼｯｸM-PRO" w:hAnsi="HG丸ｺﾞｼｯｸM-PRO" w:hint="eastAsia"/>
                                <w:sz w:val="24"/>
                                <w:szCs w:val="24"/>
                              </w:rPr>
                              <w:t>で対応</w:t>
                            </w:r>
                            <w:r w:rsidR="005A6E52">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特に５月・11月を</w:t>
                            </w:r>
                            <w:r w:rsidRPr="00F82ECD">
                              <w:rPr>
                                <w:rFonts w:ascii="HG丸ｺﾞｼｯｸM-PRO" w:eastAsia="HG丸ｺﾞｼｯｸM-PRO" w:hAnsi="HG丸ｺﾞｼｯｸM-PRO" w:hint="eastAsia"/>
                                <w:sz w:val="24"/>
                                <w:szCs w:val="24"/>
                              </w:rPr>
                              <w:t>集中相談月間</w:t>
                            </w:r>
                            <w:r w:rsidR="00BD2EC1" w:rsidRPr="00F82ECD">
                              <w:rPr>
                                <w:rFonts w:ascii="HG丸ｺﾞｼｯｸM-PRO" w:eastAsia="HG丸ｺﾞｼｯｸM-PRO" w:hAnsi="HG丸ｺﾞｼｯｸM-PRO" w:hint="eastAsia"/>
                                <w:sz w:val="24"/>
                                <w:szCs w:val="24"/>
                              </w:rPr>
                              <w:t>と</w:t>
                            </w:r>
                            <w:r w:rsidRPr="00F82ECD">
                              <w:rPr>
                                <w:rFonts w:ascii="HG丸ｺﾞｼｯｸM-PRO" w:eastAsia="HG丸ｺﾞｼｯｸM-PRO" w:hAnsi="HG丸ｺﾞｼｯｸM-PRO" w:hint="eastAsia"/>
                                <w:sz w:val="24"/>
                                <w:szCs w:val="24"/>
                              </w:rPr>
                              <w:t>し</w:t>
                            </w:r>
                            <w:r w:rsidR="00265EC7" w:rsidRPr="00F82ECD">
                              <w:rPr>
                                <w:rFonts w:ascii="HG丸ｺﾞｼｯｸM-PRO" w:eastAsia="HG丸ｺﾞｼｯｸM-PRO" w:hAnsi="HG丸ｺﾞｼｯｸM-PRO" w:hint="eastAsia"/>
                                <w:sz w:val="24"/>
                                <w:szCs w:val="24"/>
                              </w:rPr>
                              <w:t>周知</w:t>
                            </w:r>
                            <w:r w:rsidR="005A6E52">
                              <w:rPr>
                                <w:rFonts w:ascii="HG丸ｺﾞｼｯｸM-PRO" w:eastAsia="HG丸ｺﾞｼｯｸM-PRO" w:hAnsi="HG丸ｺﾞｼｯｸM-PRO" w:hint="eastAsia"/>
                                <w:sz w:val="24"/>
                                <w:szCs w:val="24"/>
                              </w:rPr>
                              <w:t>)</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・福祉、医療、雇用・就労、教育等の行政分野における相談窓口で対応</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 xml:space="preserve">　</w:t>
                            </w:r>
                            <w:r w:rsidR="00265EC7" w:rsidRPr="00F82ECD">
                              <w:rPr>
                                <w:rFonts w:ascii="HG丸ｺﾞｼｯｸM-PRO" w:eastAsia="HG丸ｺﾞｼｯｸM-PRO" w:hAnsi="HG丸ｺﾞｼｯｸM-PRO" w:hint="eastAsia"/>
                                <w:sz w:val="24"/>
                                <w:szCs w:val="24"/>
                              </w:rPr>
                              <w:t>＊</w:t>
                            </w:r>
                            <w:r w:rsidRPr="00F82ECD">
                              <w:rPr>
                                <w:rFonts w:ascii="HG丸ｺﾞｼｯｸM-PRO" w:eastAsia="HG丸ｺﾞｼｯｸM-PRO" w:hAnsi="HG丸ｺﾞｼｯｸM-PRO" w:hint="eastAsia"/>
                                <w:sz w:val="24"/>
                                <w:szCs w:val="24"/>
                              </w:rPr>
                              <w:t>府職員･教職員</w:t>
                            </w:r>
                            <w:r w:rsidR="00920926">
                              <w:rPr>
                                <w:rFonts w:ascii="HG丸ｺﾞｼｯｸM-PRO" w:eastAsia="HG丸ｺﾞｼｯｸM-PRO" w:hAnsi="HG丸ｺﾞｼｯｸM-PRO" w:hint="eastAsia"/>
                                <w:sz w:val="24"/>
                                <w:szCs w:val="24"/>
                              </w:rPr>
                              <w:t>の相談</w:t>
                            </w:r>
                            <w:r w:rsidRPr="00F82ECD">
                              <w:rPr>
                                <w:rFonts w:ascii="HG丸ｺﾞｼｯｸM-PRO" w:eastAsia="HG丸ｺﾞｼｯｸM-PRO" w:hAnsi="HG丸ｺﾞｼｯｸM-PRO" w:hint="eastAsia"/>
                                <w:sz w:val="24"/>
                                <w:szCs w:val="24"/>
                              </w:rPr>
                              <w:t>は庁内の相談窓口で対応</w:t>
                            </w:r>
                          </w:p>
                          <w:p w:rsidR="00AE7121" w:rsidRPr="00F82ECD" w:rsidRDefault="00AE7121" w:rsidP="002A6F24">
                            <w:pPr>
                              <w:adjustRightInd w:val="0"/>
                              <w:snapToGrid w:val="0"/>
                              <w:spacing w:line="360" w:lineRule="exact"/>
                              <w:ind w:left="231" w:rightChars="113" w:right="227"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・市町村担当者との情報交換、研修の実施。市町村の相談機能の充実に向け、相談員養成講座でのカリキュラム設定や複雑･困難事案への助言、事例共有等の支援</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D768B6" w:rsidP="00B16310">
                            <w:pPr>
                              <w:spacing w:line="36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i/>
                                <w:sz w:val="24"/>
                                <w:szCs w:val="24"/>
                              </w:rPr>
                              <w:t>■上記取組に加え</w:t>
                            </w:r>
                          </w:p>
                          <w:p w:rsidR="00AE7121" w:rsidRPr="00F82ECD" w:rsidRDefault="00AE7121" w:rsidP="002A6F24">
                            <w:pPr>
                              <w:adjustRightInd w:val="0"/>
                              <w:snapToGrid w:val="0"/>
                              <w:spacing w:line="360" w:lineRule="exact"/>
                              <w:ind w:left="231"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・相談に的確に対応できるよう、スキルアップや相談事例の共有、関係情報の提供</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・性的マイノリティの人々の相談にも応じていることが</w:t>
                            </w:r>
                            <w:r w:rsidR="00BF3A2C" w:rsidRPr="00F82ECD">
                              <w:rPr>
                                <w:rFonts w:ascii="HG丸ｺﾞｼｯｸM-PRO" w:eastAsia="HG丸ｺﾞｼｯｸM-PRO" w:hAnsi="HG丸ｺﾞｼｯｸM-PRO" w:hint="eastAsia"/>
                                <w:sz w:val="24"/>
                                <w:szCs w:val="24"/>
                              </w:rPr>
                              <w:t>より</w:t>
                            </w:r>
                            <w:r w:rsidRPr="00F82ECD">
                              <w:rPr>
                                <w:rFonts w:ascii="HG丸ｺﾞｼｯｸM-PRO" w:eastAsia="HG丸ｺﾞｼｯｸM-PRO" w:hAnsi="HG丸ｺﾞｼｯｸM-PRO" w:hint="eastAsia"/>
                                <w:sz w:val="24"/>
                                <w:szCs w:val="24"/>
                              </w:rPr>
                              <w:t>分か</w:t>
                            </w:r>
                            <w:r w:rsidR="00BF3A2C" w:rsidRPr="00F82ECD">
                              <w:rPr>
                                <w:rFonts w:ascii="HG丸ｺﾞｼｯｸM-PRO" w:eastAsia="HG丸ｺﾞｼｯｸM-PRO" w:hAnsi="HG丸ｺﾞｼｯｸM-PRO" w:hint="eastAsia"/>
                                <w:sz w:val="24"/>
                                <w:szCs w:val="24"/>
                              </w:rPr>
                              <w:t>りやすい</w:t>
                            </w:r>
                            <w:r w:rsidRPr="00F82ECD">
                              <w:rPr>
                                <w:rFonts w:ascii="HG丸ｺﾞｼｯｸM-PRO" w:eastAsia="HG丸ｺﾞｼｯｸM-PRO" w:hAnsi="HG丸ｺﾞｼｯｸM-PRO" w:hint="eastAsia"/>
                                <w:sz w:val="24"/>
                                <w:szCs w:val="24"/>
                              </w:rPr>
                              <w:t>よう</w:t>
                            </w:r>
                            <w:r w:rsidR="00384924" w:rsidRPr="00F82ECD">
                              <w:rPr>
                                <w:rFonts w:ascii="HG丸ｺﾞｼｯｸM-PRO" w:eastAsia="HG丸ｺﾞｼｯｸM-PRO" w:hAnsi="HG丸ｺﾞｼｯｸM-PRO" w:hint="eastAsia"/>
                                <w:sz w:val="24"/>
                                <w:szCs w:val="24"/>
                              </w:rPr>
                              <w:t>周知に</w:t>
                            </w:r>
                            <w:r w:rsidRPr="00F82ECD">
                              <w:rPr>
                                <w:rFonts w:ascii="HG丸ｺﾞｼｯｸM-PRO" w:eastAsia="HG丸ｺﾞｼｯｸM-PRO" w:hAnsi="HG丸ｺﾞｼｯｸM-PRO" w:hint="eastAsia"/>
                                <w:sz w:val="24"/>
                                <w:szCs w:val="24"/>
                              </w:rPr>
                              <w:t>工夫</w:t>
                            </w:r>
                          </w:p>
                          <w:p w:rsidR="00AE7121" w:rsidRPr="00502F33" w:rsidRDefault="00AE7121" w:rsidP="002A6F24">
                            <w:pPr>
                              <w:adjustRightInd w:val="0"/>
                              <w:snapToGrid w:val="0"/>
                              <w:spacing w:line="240" w:lineRule="exact"/>
                              <w:ind w:firstLineChars="100" w:firstLine="211"/>
                              <w:rPr>
                                <w:rFonts w:asciiTheme="majorEastAsia" w:eastAsiaTheme="majorEastAsia" w:hAnsiTheme="majorEastAsia"/>
                                <w:sz w:val="22"/>
                              </w:rPr>
                            </w:pPr>
                          </w:p>
                        </w:txbxContent>
                      </v:textbox>
                    </v:shape>
                  </w:pict>
                </mc:Fallback>
              </mc:AlternateContent>
            </w:r>
            <w:r w:rsidR="00AE7121" w:rsidRPr="00D42D69">
              <w:rPr>
                <w:rFonts w:ascii="HG丸ｺﾞｼｯｸM-PRO" w:eastAsia="HG丸ｺﾞｼｯｸM-PRO" w:hAnsi="HG丸ｺﾞｼｯｸM-PRO" w:hint="eastAsia"/>
                <w:sz w:val="24"/>
                <w:szCs w:val="24"/>
              </w:rPr>
              <w:t>当事者が抱える課題に</w:t>
            </w:r>
            <w:r w:rsidR="00DA31D9">
              <w:rPr>
                <w:rFonts w:ascii="HG丸ｺﾞｼｯｸM-PRO" w:eastAsia="HG丸ｺﾞｼｯｸM-PRO" w:hAnsi="HG丸ｺﾞｼｯｸM-PRO" w:hint="eastAsia"/>
                <w:sz w:val="24"/>
                <w:szCs w:val="24"/>
              </w:rPr>
              <w:t>関係する</w:t>
            </w:r>
            <w:r w:rsidR="00AE7121" w:rsidRPr="00D42D69">
              <w:rPr>
                <w:rFonts w:ascii="HG丸ｺﾞｼｯｸM-PRO" w:eastAsia="HG丸ｺﾞｼｯｸM-PRO" w:hAnsi="HG丸ｺﾞｼｯｸM-PRO" w:hint="eastAsia"/>
                <w:sz w:val="24"/>
                <w:szCs w:val="24"/>
              </w:rPr>
              <w:t>行政分野での相談体制を充実</w:t>
            </w:r>
            <w:r w:rsidR="00265EC7" w:rsidRPr="00D42D69">
              <w:rPr>
                <w:rFonts w:ascii="HG丸ｺﾞｼｯｸM-PRO" w:eastAsia="HG丸ｺﾞｼｯｸM-PRO" w:hAnsi="HG丸ｺﾞｼｯｸM-PRO" w:hint="eastAsia"/>
                <w:sz w:val="24"/>
                <w:szCs w:val="24"/>
              </w:rPr>
              <w:t>。</w:t>
            </w:r>
          </w:p>
          <w:p w:rsidR="00AE7121" w:rsidRPr="00D42D69" w:rsidRDefault="00AE7121" w:rsidP="00920926">
            <w:pPr>
              <w:widowControl/>
              <w:adjustRightInd w:val="0"/>
              <w:snapToGrid w:val="0"/>
              <w:spacing w:line="360" w:lineRule="exact"/>
              <w:ind w:leftChars="-50" w:left="-101" w:firstLineChars="200" w:firstLine="462"/>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w:t>
            </w:r>
            <w:r w:rsidR="00265EC7" w:rsidRPr="00D42D69">
              <w:rPr>
                <w:rFonts w:ascii="HG丸ｺﾞｼｯｸM-PRO" w:eastAsia="HG丸ｺﾞｼｯｸM-PRO" w:hAnsi="HG丸ｺﾞｼｯｸM-PRO" w:hint="eastAsia"/>
                <w:sz w:val="24"/>
                <w:szCs w:val="24"/>
              </w:rPr>
              <w:t>身近な相談先である市町村を</w:t>
            </w:r>
            <w:r w:rsidRPr="00D42D69">
              <w:rPr>
                <w:rFonts w:ascii="HG丸ｺﾞｼｯｸM-PRO" w:eastAsia="HG丸ｺﾞｼｯｸM-PRO" w:hAnsi="HG丸ｺﾞｼｯｸM-PRO" w:hint="eastAsia"/>
                <w:sz w:val="24"/>
                <w:szCs w:val="24"/>
              </w:rPr>
              <w:t>支援</w:t>
            </w:r>
            <w:r w:rsidR="00265EC7" w:rsidRPr="00D42D69">
              <w:rPr>
                <w:rFonts w:ascii="HG丸ｺﾞｼｯｸM-PRO" w:eastAsia="HG丸ｺﾞｼｯｸM-PRO" w:hAnsi="HG丸ｺﾞｼｯｸM-PRO" w:hint="eastAsia"/>
                <w:sz w:val="24"/>
                <w:szCs w:val="24"/>
              </w:rPr>
              <w:t>。</w:t>
            </w:r>
          </w:p>
          <w:p w:rsidR="00D42D69" w:rsidRDefault="00D42D69" w:rsidP="00D42D69">
            <w:pPr>
              <w:spacing w:line="360" w:lineRule="exact"/>
              <w:ind w:left="36"/>
              <w:jc w:val="left"/>
              <w:rPr>
                <w:rFonts w:ascii="HG丸ｺﾞｼｯｸM-PRO" w:eastAsia="HG丸ｺﾞｼｯｸM-PRO" w:hAnsi="HG丸ｺﾞｼｯｸM-PRO"/>
                <w:b/>
                <w:sz w:val="26"/>
                <w:szCs w:val="26"/>
              </w:rPr>
            </w:pPr>
          </w:p>
          <w:p w:rsidR="00AE7121" w:rsidRDefault="00AE7121" w:rsidP="00D42D69">
            <w:pPr>
              <w:spacing w:line="360" w:lineRule="exact"/>
              <w:ind w:left="36"/>
              <w:jc w:val="left"/>
              <w:rPr>
                <w:rFonts w:ascii="HG丸ｺﾞｼｯｸM-PRO" w:eastAsia="HG丸ｺﾞｼｯｸM-PRO" w:hAnsi="HG丸ｺﾞｼｯｸM-PRO"/>
                <w:b/>
                <w:sz w:val="26"/>
                <w:szCs w:val="26"/>
              </w:rPr>
            </w:pPr>
            <w:r w:rsidRPr="007E696A">
              <w:rPr>
                <w:rFonts w:ascii="HG丸ｺﾞｼｯｸM-PRO" w:eastAsia="HG丸ｺﾞｼｯｸM-PRO" w:hAnsi="HG丸ｺﾞｼｯｸM-PRO" w:hint="eastAsia"/>
                <w:b/>
                <w:sz w:val="26"/>
                <w:szCs w:val="26"/>
              </w:rPr>
              <w:t>○今後</w:t>
            </w:r>
          </w:p>
          <w:p w:rsidR="00BD2EC1" w:rsidRPr="00D42D69" w:rsidRDefault="00BD2EC1" w:rsidP="00963E98">
            <w:pPr>
              <w:widowControl/>
              <w:adjustRightInd w:val="0"/>
              <w:snapToGrid w:val="0"/>
              <w:spacing w:line="360" w:lineRule="exact"/>
              <w:ind w:leftChars="121" w:left="243" w:rightChars="106" w:right="213" w:firstLineChars="100" w:firstLine="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国の動向も踏まえつつ、当事者(団体)や学識経験者等の意見も聴きながら、当事者の抱える課題の解決に向け、各行政分野において、現行制度の中で可能な取組について真摯に検討。その際に必要な全庁横断的な調整･検討は、人権局兼務･併任職員会議が中心となって行う。</w:t>
            </w:r>
          </w:p>
          <w:p w:rsidR="00F82ECD" w:rsidRDefault="00BD2EC1" w:rsidP="00963E98">
            <w:pPr>
              <w:spacing w:line="360" w:lineRule="exact"/>
              <w:ind w:leftChars="100" w:left="201" w:rightChars="106" w:right="213" w:firstLineChars="100" w:firstLine="231"/>
              <w:jc w:val="left"/>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なお、解決には婚姻制度をはじめ法制度の見直しや社会的コンセンサスが必要な課題は、国等における国民的議論の動向を踏まえて適切に対応</w:t>
            </w:r>
            <w:r w:rsidR="00D42D69">
              <w:rPr>
                <w:rFonts w:ascii="HG丸ｺﾞｼｯｸM-PRO" w:eastAsia="HG丸ｺﾞｼｯｸM-PRO" w:hAnsi="HG丸ｺﾞｼｯｸM-PRO" w:hint="eastAsia"/>
                <w:sz w:val="24"/>
                <w:szCs w:val="24"/>
              </w:rPr>
              <w:t>。</w:t>
            </w:r>
          </w:p>
          <w:p w:rsidR="00AE7121" w:rsidRDefault="00AE7121" w:rsidP="00D768B6">
            <w:pPr>
              <w:spacing w:line="360" w:lineRule="exact"/>
              <w:jc w:val="left"/>
              <w:rPr>
                <w:rFonts w:ascii="HG丸ｺﾞｼｯｸM-PRO" w:eastAsia="HG丸ｺﾞｼｯｸM-PRO" w:hAnsi="HG丸ｺﾞｼｯｸM-PRO"/>
                <w:color w:val="000000" w:themeColor="text1"/>
                <w:kern w:val="24"/>
                <w:sz w:val="24"/>
                <w:szCs w:val="24"/>
              </w:rPr>
            </w:pPr>
          </w:p>
        </w:tc>
      </w:tr>
    </w:tbl>
    <w:p w:rsidR="0037587E" w:rsidRDefault="0037587E"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sectPr w:rsidR="0037587E" w:rsidSect="00843B43">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18" w:right="1134" w:bottom="284" w:left="1361" w:header="851" w:footer="992" w:gutter="0"/>
      <w:cols w:space="425"/>
      <w:docGrid w:type="linesAndChars" w:linePitch="291"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28" w:rsidRDefault="00F87D28" w:rsidP="00906ED9">
      <w:r>
        <w:separator/>
      </w:r>
    </w:p>
  </w:endnote>
  <w:endnote w:type="continuationSeparator" w:id="0">
    <w:p w:rsidR="00F87D28" w:rsidRDefault="00F87D28" w:rsidP="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C3" w:rsidRDefault="002772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C3" w:rsidRDefault="002772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C3" w:rsidRDefault="002772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28" w:rsidRDefault="00F87D28" w:rsidP="00906ED9">
      <w:r>
        <w:separator/>
      </w:r>
    </w:p>
  </w:footnote>
  <w:footnote w:type="continuationSeparator" w:id="0">
    <w:p w:rsidR="00F87D28" w:rsidRDefault="00F87D28" w:rsidP="0090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C3" w:rsidRDefault="002772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C3" w:rsidRDefault="002772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C3" w:rsidRDefault="002772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C4"/>
    <w:multiLevelType w:val="hybridMultilevel"/>
    <w:tmpl w:val="D2AEF0F8"/>
    <w:lvl w:ilvl="0" w:tplc="D4569746">
      <w:start w:val="1"/>
      <w:numFmt w:val="decimalEnclosedCircle"/>
      <w:lvlText w:val="%1"/>
      <w:lvlJc w:val="left"/>
      <w:pPr>
        <w:ind w:left="2119" w:hanging="360"/>
      </w:pPr>
      <w:rPr>
        <w:rFonts w:hint="default"/>
        <w:b/>
      </w:rPr>
    </w:lvl>
    <w:lvl w:ilvl="1" w:tplc="04090017" w:tentative="1">
      <w:start w:val="1"/>
      <w:numFmt w:val="aiueoFullWidth"/>
      <w:lvlText w:val="(%2)"/>
      <w:lvlJc w:val="left"/>
      <w:pPr>
        <w:ind w:left="2599" w:hanging="420"/>
      </w:pPr>
    </w:lvl>
    <w:lvl w:ilvl="2" w:tplc="04090011" w:tentative="1">
      <w:start w:val="1"/>
      <w:numFmt w:val="decimalEnclosedCircle"/>
      <w:lvlText w:val="%3"/>
      <w:lvlJc w:val="left"/>
      <w:pPr>
        <w:ind w:left="3019" w:hanging="420"/>
      </w:pPr>
    </w:lvl>
    <w:lvl w:ilvl="3" w:tplc="0409000F" w:tentative="1">
      <w:start w:val="1"/>
      <w:numFmt w:val="decimal"/>
      <w:lvlText w:val="%4."/>
      <w:lvlJc w:val="left"/>
      <w:pPr>
        <w:ind w:left="3439" w:hanging="420"/>
      </w:pPr>
    </w:lvl>
    <w:lvl w:ilvl="4" w:tplc="04090017" w:tentative="1">
      <w:start w:val="1"/>
      <w:numFmt w:val="aiueoFullWidth"/>
      <w:lvlText w:val="(%5)"/>
      <w:lvlJc w:val="left"/>
      <w:pPr>
        <w:ind w:left="3859" w:hanging="420"/>
      </w:pPr>
    </w:lvl>
    <w:lvl w:ilvl="5" w:tplc="04090011" w:tentative="1">
      <w:start w:val="1"/>
      <w:numFmt w:val="decimalEnclosedCircle"/>
      <w:lvlText w:val="%6"/>
      <w:lvlJc w:val="left"/>
      <w:pPr>
        <w:ind w:left="4279" w:hanging="420"/>
      </w:pPr>
    </w:lvl>
    <w:lvl w:ilvl="6" w:tplc="0409000F" w:tentative="1">
      <w:start w:val="1"/>
      <w:numFmt w:val="decimal"/>
      <w:lvlText w:val="%7."/>
      <w:lvlJc w:val="left"/>
      <w:pPr>
        <w:ind w:left="4699" w:hanging="420"/>
      </w:pPr>
    </w:lvl>
    <w:lvl w:ilvl="7" w:tplc="04090017" w:tentative="1">
      <w:start w:val="1"/>
      <w:numFmt w:val="aiueoFullWidth"/>
      <w:lvlText w:val="(%8)"/>
      <w:lvlJc w:val="left"/>
      <w:pPr>
        <w:ind w:left="5119" w:hanging="420"/>
      </w:pPr>
    </w:lvl>
    <w:lvl w:ilvl="8" w:tplc="04090011" w:tentative="1">
      <w:start w:val="1"/>
      <w:numFmt w:val="decimalEnclosedCircle"/>
      <w:lvlText w:val="%9"/>
      <w:lvlJc w:val="left"/>
      <w:pPr>
        <w:ind w:left="5539" w:hanging="420"/>
      </w:pPr>
    </w:lvl>
  </w:abstractNum>
  <w:abstractNum w:abstractNumId="1">
    <w:nsid w:val="142467B9"/>
    <w:multiLevelType w:val="hybridMultilevel"/>
    <w:tmpl w:val="06C8914C"/>
    <w:lvl w:ilvl="0" w:tplc="1C6EF498">
      <w:start w:val="1"/>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
    <w:nsid w:val="18C042FF"/>
    <w:multiLevelType w:val="hybridMultilevel"/>
    <w:tmpl w:val="88303F50"/>
    <w:lvl w:ilvl="0" w:tplc="76ECDF2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25C9460B"/>
    <w:multiLevelType w:val="hybridMultilevel"/>
    <w:tmpl w:val="5B982C9E"/>
    <w:lvl w:ilvl="0" w:tplc="A960712E">
      <w:start w:val="1"/>
      <w:numFmt w:val="decimalEnclosedCircle"/>
      <w:lvlText w:val="%1"/>
      <w:lvlJc w:val="left"/>
      <w:pPr>
        <w:ind w:left="612" w:hanging="360"/>
      </w:pPr>
      <w:rPr>
        <w:rFonts w:hint="default"/>
        <w:b/>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nsid w:val="2B84202C"/>
    <w:multiLevelType w:val="hybridMultilevel"/>
    <w:tmpl w:val="A32AEC00"/>
    <w:lvl w:ilvl="0" w:tplc="A1887916">
      <w:start w:val="1"/>
      <w:numFmt w:val="decimalEnclosedCircle"/>
      <w:lvlText w:val="%1"/>
      <w:lvlJc w:val="left"/>
      <w:pPr>
        <w:ind w:left="486" w:hanging="360"/>
      </w:pPr>
      <w:rPr>
        <w:rFonts w:hint="default"/>
        <w:b/>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5">
    <w:nsid w:val="550A3B27"/>
    <w:multiLevelType w:val="hybridMultilevel"/>
    <w:tmpl w:val="A014A788"/>
    <w:lvl w:ilvl="0" w:tplc="9ECA45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C44C44"/>
    <w:multiLevelType w:val="hybridMultilevel"/>
    <w:tmpl w:val="1CA0AA66"/>
    <w:lvl w:ilvl="0" w:tplc="7F0EA4D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0"/>
    <w:rsid w:val="00014B55"/>
    <w:rsid w:val="00016446"/>
    <w:rsid w:val="00017984"/>
    <w:rsid w:val="0004120B"/>
    <w:rsid w:val="00042D98"/>
    <w:rsid w:val="00043564"/>
    <w:rsid w:val="000447E1"/>
    <w:rsid w:val="000467D7"/>
    <w:rsid w:val="000630BD"/>
    <w:rsid w:val="00070285"/>
    <w:rsid w:val="00070DDD"/>
    <w:rsid w:val="00073574"/>
    <w:rsid w:val="00075A80"/>
    <w:rsid w:val="00076AF7"/>
    <w:rsid w:val="00076B6C"/>
    <w:rsid w:val="00091FE5"/>
    <w:rsid w:val="00096324"/>
    <w:rsid w:val="000A737E"/>
    <w:rsid w:val="000A774B"/>
    <w:rsid w:val="000C5BE7"/>
    <w:rsid w:val="000E10EE"/>
    <w:rsid w:val="000E1454"/>
    <w:rsid w:val="000E6A4A"/>
    <w:rsid w:val="000F2EAD"/>
    <w:rsid w:val="000F4E85"/>
    <w:rsid w:val="0010279A"/>
    <w:rsid w:val="001062AC"/>
    <w:rsid w:val="00120703"/>
    <w:rsid w:val="001402B3"/>
    <w:rsid w:val="00162EFD"/>
    <w:rsid w:val="00172A57"/>
    <w:rsid w:val="00176E5B"/>
    <w:rsid w:val="0018364D"/>
    <w:rsid w:val="00194BA8"/>
    <w:rsid w:val="001B0B1F"/>
    <w:rsid w:val="001C186F"/>
    <w:rsid w:val="001E039E"/>
    <w:rsid w:val="001F249E"/>
    <w:rsid w:val="001F585F"/>
    <w:rsid w:val="002008C7"/>
    <w:rsid w:val="00201FDE"/>
    <w:rsid w:val="00203DB4"/>
    <w:rsid w:val="00210C98"/>
    <w:rsid w:val="00213316"/>
    <w:rsid w:val="002149CC"/>
    <w:rsid w:val="00222205"/>
    <w:rsid w:val="00235967"/>
    <w:rsid w:val="00241824"/>
    <w:rsid w:val="00241949"/>
    <w:rsid w:val="00255987"/>
    <w:rsid w:val="0026300E"/>
    <w:rsid w:val="00265EC7"/>
    <w:rsid w:val="00274FE5"/>
    <w:rsid w:val="002768BE"/>
    <w:rsid w:val="002772C3"/>
    <w:rsid w:val="0028535E"/>
    <w:rsid w:val="002A6F24"/>
    <w:rsid w:val="002B5DB1"/>
    <w:rsid w:val="002C01F8"/>
    <w:rsid w:val="002C40D6"/>
    <w:rsid w:val="002D3A1E"/>
    <w:rsid w:val="002D64C6"/>
    <w:rsid w:val="002E42D5"/>
    <w:rsid w:val="002F4240"/>
    <w:rsid w:val="002F625F"/>
    <w:rsid w:val="002F7C4B"/>
    <w:rsid w:val="00307A7C"/>
    <w:rsid w:val="00311E3F"/>
    <w:rsid w:val="00320C54"/>
    <w:rsid w:val="0032331D"/>
    <w:rsid w:val="00324773"/>
    <w:rsid w:val="00330706"/>
    <w:rsid w:val="00330BEF"/>
    <w:rsid w:val="00332B95"/>
    <w:rsid w:val="00334116"/>
    <w:rsid w:val="003354FE"/>
    <w:rsid w:val="00336217"/>
    <w:rsid w:val="003379EF"/>
    <w:rsid w:val="00340F93"/>
    <w:rsid w:val="00344651"/>
    <w:rsid w:val="00352702"/>
    <w:rsid w:val="00356013"/>
    <w:rsid w:val="00356743"/>
    <w:rsid w:val="0036546D"/>
    <w:rsid w:val="0037587E"/>
    <w:rsid w:val="00383EE5"/>
    <w:rsid w:val="00384924"/>
    <w:rsid w:val="00387769"/>
    <w:rsid w:val="003937B0"/>
    <w:rsid w:val="003A08CD"/>
    <w:rsid w:val="003A3BB5"/>
    <w:rsid w:val="003B0323"/>
    <w:rsid w:val="003B03BB"/>
    <w:rsid w:val="003C29EE"/>
    <w:rsid w:val="003C5185"/>
    <w:rsid w:val="003C6CAC"/>
    <w:rsid w:val="003D40DE"/>
    <w:rsid w:val="003D5222"/>
    <w:rsid w:val="003E0B46"/>
    <w:rsid w:val="003E62A4"/>
    <w:rsid w:val="003F6D60"/>
    <w:rsid w:val="004001C0"/>
    <w:rsid w:val="00405F65"/>
    <w:rsid w:val="00413E14"/>
    <w:rsid w:val="00421886"/>
    <w:rsid w:val="0043116E"/>
    <w:rsid w:val="00434629"/>
    <w:rsid w:val="0043761F"/>
    <w:rsid w:val="0043798C"/>
    <w:rsid w:val="00437B85"/>
    <w:rsid w:val="00442AE3"/>
    <w:rsid w:val="00442F40"/>
    <w:rsid w:val="00443090"/>
    <w:rsid w:val="00460008"/>
    <w:rsid w:val="00470305"/>
    <w:rsid w:val="0048481D"/>
    <w:rsid w:val="00497D36"/>
    <w:rsid w:val="004A172B"/>
    <w:rsid w:val="004A1873"/>
    <w:rsid w:val="004A7695"/>
    <w:rsid w:val="004B44C3"/>
    <w:rsid w:val="004C41AC"/>
    <w:rsid w:val="004C4D6A"/>
    <w:rsid w:val="004C733B"/>
    <w:rsid w:val="004C7A9D"/>
    <w:rsid w:val="004D10C1"/>
    <w:rsid w:val="004D456B"/>
    <w:rsid w:val="004E6D40"/>
    <w:rsid w:val="004F06B4"/>
    <w:rsid w:val="004F1334"/>
    <w:rsid w:val="00502F33"/>
    <w:rsid w:val="00530904"/>
    <w:rsid w:val="00535D62"/>
    <w:rsid w:val="00541828"/>
    <w:rsid w:val="00543289"/>
    <w:rsid w:val="005651AB"/>
    <w:rsid w:val="00576A0E"/>
    <w:rsid w:val="00591242"/>
    <w:rsid w:val="005A2B00"/>
    <w:rsid w:val="005A6E52"/>
    <w:rsid w:val="005C06DA"/>
    <w:rsid w:val="005C68F5"/>
    <w:rsid w:val="005F264B"/>
    <w:rsid w:val="0060105A"/>
    <w:rsid w:val="0061558E"/>
    <w:rsid w:val="00624DC9"/>
    <w:rsid w:val="00630689"/>
    <w:rsid w:val="0063266B"/>
    <w:rsid w:val="00642B32"/>
    <w:rsid w:val="006532F1"/>
    <w:rsid w:val="006641AF"/>
    <w:rsid w:val="00664958"/>
    <w:rsid w:val="006663A1"/>
    <w:rsid w:val="00670124"/>
    <w:rsid w:val="00676168"/>
    <w:rsid w:val="00677A5D"/>
    <w:rsid w:val="00684072"/>
    <w:rsid w:val="00684CD6"/>
    <w:rsid w:val="006B0D8C"/>
    <w:rsid w:val="006B52AA"/>
    <w:rsid w:val="006C3614"/>
    <w:rsid w:val="006C4519"/>
    <w:rsid w:val="006C50B0"/>
    <w:rsid w:val="006D02E5"/>
    <w:rsid w:val="006D2314"/>
    <w:rsid w:val="006E40C8"/>
    <w:rsid w:val="00711A01"/>
    <w:rsid w:val="0071456F"/>
    <w:rsid w:val="0071717A"/>
    <w:rsid w:val="00721319"/>
    <w:rsid w:val="00724C0A"/>
    <w:rsid w:val="00726E9E"/>
    <w:rsid w:val="00741472"/>
    <w:rsid w:val="00750696"/>
    <w:rsid w:val="0075352C"/>
    <w:rsid w:val="00762078"/>
    <w:rsid w:val="00771BE7"/>
    <w:rsid w:val="00792373"/>
    <w:rsid w:val="00794394"/>
    <w:rsid w:val="007C133F"/>
    <w:rsid w:val="007D7481"/>
    <w:rsid w:val="007E64D6"/>
    <w:rsid w:val="007E696A"/>
    <w:rsid w:val="007F1B6C"/>
    <w:rsid w:val="007F1D0B"/>
    <w:rsid w:val="007F4BB9"/>
    <w:rsid w:val="00805400"/>
    <w:rsid w:val="0081016B"/>
    <w:rsid w:val="008102C8"/>
    <w:rsid w:val="00821427"/>
    <w:rsid w:val="00830782"/>
    <w:rsid w:val="008405EA"/>
    <w:rsid w:val="00843B43"/>
    <w:rsid w:val="00844F36"/>
    <w:rsid w:val="008452C0"/>
    <w:rsid w:val="008523F4"/>
    <w:rsid w:val="00854EE0"/>
    <w:rsid w:val="00863816"/>
    <w:rsid w:val="00865DD4"/>
    <w:rsid w:val="00871429"/>
    <w:rsid w:val="00872652"/>
    <w:rsid w:val="00880F8C"/>
    <w:rsid w:val="0088688A"/>
    <w:rsid w:val="00897405"/>
    <w:rsid w:val="00897E4D"/>
    <w:rsid w:val="008A3C2C"/>
    <w:rsid w:val="008B2220"/>
    <w:rsid w:val="008B3121"/>
    <w:rsid w:val="008B3C80"/>
    <w:rsid w:val="008C4315"/>
    <w:rsid w:val="008D0208"/>
    <w:rsid w:val="00906ED9"/>
    <w:rsid w:val="00914777"/>
    <w:rsid w:val="00914805"/>
    <w:rsid w:val="00920926"/>
    <w:rsid w:val="00923D41"/>
    <w:rsid w:val="00935E99"/>
    <w:rsid w:val="00951181"/>
    <w:rsid w:val="00951867"/>
    <w:rsid w:val="009621F7"/>
    <w:rsid w:val="00963E98"/>
    <w:rsid w:val="00973606"/>
    <w:rsid w:val="0098108D"/>
    <w:rsid w:val="00992100"/>
    <w:rsid w:val="009A0BF4"/>
    <w:rsid w:val="009B79AE"/>
    <w:rsid w:val="009C48A3"/>
    <w:rsid w:val="009C5DBA"/>
    <w:rsid w:val="009D24C8"/>
    <w:rsid w:val="009E5386"/>
    <w:rsid w:val="009E6C0B"/>
    <w:rsid w:val="009E77D6"/>
    <w:rsid w:val="009F490E"/>
    <w:rsid w:val="00A03EE1"/>
    <w:rsid w:val="00A16F13"/>
    <w:rsid w:val="00A2269D"/>
    <w:rsid w:val="00A3292D"/>
    <w:rsid w:val="00A43EAA"/>
    <w:rsid w:val="00A46485"/>
    <w:rsid w:val="00A50C58"/>
    <w:rsid w:val="00A67597"/>
    <w:rsid w:val="00A7160F"/>
    <w:rsid w:val="00A80DBA"/>
    <w:rsid w:val="00A85CED"/>
    <w:rsid w:val="00A95C08"/>
    <w:rsid w:val="00AA0D8B"/>
    <w:rsid w:val="00AA243B"/>
    <w:rsid w:val="00AB6B9A"/>
    <w:rsid w:val="00AC6194"/>
    <w:rsid w:val="00AD515E"/>
    <w:rsid w:val="00AE2145"/>
    <w:rsid w:val="00AE38D7"/>
    <w:rsid w:val="00AE7121"/>
    <w:rsid w:val="00AF0022"/>
    <w:rsid w:val="00AF1978"/>
    <w:rsid w:val="00B03779"/>
    <w:rsid w:val="00B03B43"/>
    <w:rsid w:val="00B14C8D"/>
    <w:rsid w:val="00B16310"/>
    <w:rsid w:val="00B36D4B"/>
    <w:rsid w:val="00B41D70"/>
    <w:rsid w:val="00B45090"/>
    <w:rsid w:val="00B47110"/>
    <w:rsid w:val="00B51594"/>
    <w:rsid w:val="00B647E6"/>
    <w:rsid w:val="00B65578"/>
    <w:rsid w:val="00B8248C"/>
    <w:rsid w:val="00B8785A"/>
    <w:rsid w:val="00B96095"/>
    <w:rsid w:val="00BA4954"/>
    <w:rsid w:val="00BD2EC1"/>
    <w:rsid w:val="00BF3A2C"/>
    <w:rsid w:val="00BF65A1"/>
    <w:rsid w:val="00BF7868"/>
    <w:rsid w:val="00C06E73"/>
    <w:rsid w:val="00C14863"/>
    <w:rsid w:val="00C2388D"/>
    <w:rsid w:val="00C30F7B"/>
    <w:rsid w:val="00C34FB6"/>
    <w:rsid w:val="00C35757"/>
    <w:rsid w:val="00C45A91"/>
    <w:rsid w:val="00C6119F"/>
    <w:rsid w:val="00C6167A"/>
    <w:rsid w:val="00C61904"/>
    <w:rsid w:val="00C669A7"/>
    <w:rsid w:val="00C8153E"/>
    <w:rsid w:val="00C82327"/>
    <w:rsid w:val="00C84554"/>
    <w:rsid w:val="00CB0788"/>
    <w:rsid w:val="00CB3116"/>
    <w:rsid w:val="00CB3577"/>
    <w:rsid w:val="00CC4625"/>
    <w:rsid w:val="00CC6CA5"/>
    <w:rsid w:val="00CD6575"/>
    <w:rsid w:val="00CE66ED"/>
    <w:rsid w:val="00CE6B7A"/>
    <w:rsid w:val="00CF1B5E"/>
    <w:rsid w:val="00CF7E49"/>
    <w:rsid w:val="00D04916"/>
    <w:rsid w:val="00D0685B"/>
    <w:rsid w:val="00D114E1"/>
    <w:rsid w:val="00D15F87"/>
    <w:rsid w:val="00D16D37"/>
    <w:rsid w:val="00D17682"/>
    <w:rsid w:val="00D205F1"/>
    <w:rsid w:val="00D2342E"/>
    <w:rsid w:val="00D3060D"/>
    <w:rsid w:val="00D42D69"/>
    <w:rsid w:val="00D53D8D"/>
    <w:rsid w:val="00D56F6C"/>
    <w:rsid w:val="00D615CD"/>
    <w:rsid w:val="00D66E14"/>
    <w:rsid w:val="00D71D19"/>
    <w:rsid w:val="00D768B6"/>
    <w:rsid w:val="00DA1B89"/>
    <w:rsid w:val="00DA31D9"/>
    <w:rsid w:val="00DA7855"/>
    <w:rsid w:val="00DB2530"/>
    <w:rsid w:val="00DC1E35"/>
    <w:rsid w:val="00DC2254"/>
    <w:rsid w:val="00DC5F5F"/>
    <w:rsid w:val="00DD16F5"/>
    <w:rsid w:val="00DD547E"/>
    <w:rsid w:val="00DD5571"/>
    <w:rsid w:val="00DE10F1"/>
    <w:rsid w:val="00DE22D5"/>
    <w:rsid w:val="00DE356D"/>
    <w:rsid w:val="00DF3316"/>
    <w:rsid w:val="00DF4BBC"/>
    <w:rsid w:val="00DF4C7A"/>
    <w:rsid w:val="00E01DB6"/>
    <w:rsid w:val="00E02F6B"/>
    <w:rsid w:val="00E07372"/>
    <w:rsid w:val="00E10875"/>
    <w:rsid w:val="00E114D3"/>
    <w:rsid w:val="00E171D8"/>
    <w:rsid w:val="00E20200"/>
    <w:rsid w:val="00E33CAC"/>
    <w:rsid w:val="00E36FA6"/>
    <w:rsid w:val="00E44647"/>
    <w:rsid w:val="00E468FF"/>
    <w:rsid w:val="00E50EE0"/>
    <w:rsid w:val="00E56E8D"/>
    <w:rsid w:val="00E60FBA"/>
    <w:rsid w:val="00E6187D"/>
    <w:rsid w:val="00E66C97"/>
    <w:rsid w:val="00E67870"/>
    <w:rsid w:val="00E852BD"/>
    <w:rsid w:val="00E90CB4"/>
    <w:rsid w:val="00E91285"/>
    <w:rsid w:val="00E95CA8"/>
    <w:rsid w:val="00EA61D6"/>
    <w:rsid w:val="00EB0F07"/>
    <w:rsid w:val="00EB252C"/>
    <w:rsid w:val="00EB3B3B"/>
    <w:rsid w:val="00EC6877"/>
    <w:rsid w:val="00EE094F"/>
    <w:rsid w:val="00EE68B3"/>
    <w:rsid w:val="00EF1B99"/>
    <w:rsid w:val="00EF7234"/>
    <w:rsid w:val="00F02951"/>
    <w:rsid w:val="00F13BB9"/>
    <w:rsid w:val="00F216B9"/>
    <w:rsid w:val="00F25136"/>
    <w:rsid w:val="00F40B78"/>
    <w:rsid w:val="00F44D37"/>
    <w:rsid w:val="00F457DD"/>
    <w:rsid w:val="00F473A5"/>
    <w:rsid w:val="00F702DB"/>
    <w:rsid w:val="00F75C6B"/>
    <w:rsid w:val="00F809CE"/>
    <w:rsid w:val="00F82ECD"/>
    <w:rsid w:val="00F855DF"/>
    <w:rsid w:val="00F87D28"/>
    <w:rsid w:val="00F910D0"/>
    <w:rsid w:val="00F97B59"/>
    <w:rsid w:val="00FA3FDE"/>
    <w:rsid w:val="00FA6869"/>
    <w:rsid w:val="00FA77E2"/>
    <w:rsid w:val="00FB3F2B"/>
    <w:rsid w:val="00FB66A5"/>
    <w:rsid w:val="00FB6C5E"/>
    <w:rsid w:val="00FC2B93"/>
    <w:rsid w:val="00FC31EF"/>
    <w:rsid w:val="00FD0076"/>
    <w:rsid w:val="00FD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68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6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2018-05-30T05:42:00Z</dcterms:created>
  <dcterms:modified xsi:type="dcterms:W3CDTF">2018-05-30T05:42:00Z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