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87" w:rsidRDefault="004F06B4" w:rsidP="009E77D6">
      <w:pPr>
        <w:spacing w:line="400" w:lineRule="exact"/>
        <w:jc w:val="left"/>
        <w:rPr>
          <w:rFonts w:ascii="ＭＳ ゴシック" w:eastAsiaTheme="majorEastAsia" w:hAnsi="ＭＳ ゴシック"/>
          <w:color w:val="000000" w:themeColor="text1"/>
          <w:kern w:val="24"/>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12848408</wp:posOffset>
                </wp:positionH>
                <wp:positionV relativeFrom="paragraph">
                  <wp:posOffset>-450125</wp:posOffset>
                </wp:positionV>
                <wp:extent cx="914400" cy="503374"/>
                <wp:effectExtent l="0" t="0" r="19050" b="11430"/>
                <wp:wrapNone/>
                <wp:docPr id="2" name="角丸四角形 2"/>
                <wp:cNvGraphicFramePr/>
                <a:graphic xmlns:a="http://schemas.openxmlformats.org/drawingml/2006/main">
                  <a:graphicData uri="http://schemas.microsoft.com/office/word/2010/wordprocessingShape">
                    <wps:wsp>
                      <wps:cNvSpPr/>
                      <wps:spPr>
                        <a:xfrm>
                          <a:off x="0" y="0"/>
                          <a:ext cx="914400" cy="503374"/>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6B4" w:rsidRPr="004F06B4" w:rsidRDefault="004F06B4" w:rsidP="004F06B4">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margin-left:1011.7pt;margin-top:-35.45pt;width:1in;height:39.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" fillcolor="white [3201]" strokecolor="black [3213]" strokeweight="1pt">
                <v:textbox>
                  <w:txbxContent>
                    <w:p w:rsidR="004F06B4" w:rsidRPr="004F06B4" w:rsidRDefault="004F06B4" w:rsidP="004F06B4">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v:textbox>
              </v:roundrect>
            </w:pict>
          </mc:Fallback>
        </mc:AlternateContent>
      </w:r>
      <w:r w:rsidR="003354FE">
        <w:rPr>
          <w:noProof/>
        </w:rPr>
        <mc:AlternateContent>
          <mc:Choice Requires="wps">
            <w:drawing>
              <wp:anchor distT="0" distB="0" distL="114300" distR="114300" simplePos="0" relativeHeight="251659264" behindDoc="0" locked="0" layoutInCell="1" allowOverlap="1" wp14:anchorId="38F5D81A" wp14:editId="4A702AD9">
                <wp:simplePos x="0" y="0"/>
                <wp:positionH relativeFrom="column">
                  <wp:posOffset>25400</wp:posOffset>
                </wp:positionH>
                <wp:positionV relativeFrom="paragraph">
                  <wp:posOffset>-107950</wp:posOffset>
                </wp:positionV>
                <wp:extent cx="13459460" cy="575945"/>
                <wp:effectExtent l="38100" t="38100" r="104140" b="90805"/>
                <wp:wrapNone/>
                <wp:docPr id="1" name="正方形/長方形 1"/>
                <wp:cNvGraphicFramePr/>
                <a:graphic xmlns:a="http://schemas.openxmlformats.org/drawingml/2006/main">
                  <a:graphicData uri="http://schemas.microsoft.com/office/word/2010/wordprocessingShape">
                    <wps:wsp>
                      <wps:cNvSpPr/>
                      <wps:spPr>
                        <a:xfrm>
                          <a:off x="0" y="0"/>
                          <a:ext cx="13459460" cy="575945"/>
                        </a:xfrm>
                        <a:prstGeom prst="rect">
                          <a:avLst/>
                        </a:prstGeom>
                        <a:solidFill>
                          <a:schemeClr val="tx1">
                            <a:lumMod val="75000"/>
                            <a:lumOff val="25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8B3C80" w:rsidRPr="000E6A4A" w:rsidRDefault="000E6A4A" w:rsidP="00460008">
                            <w:pPr>
                              <w:jc w:val="left"/>
                              <w:rPr>
                                <w:rFonts w:asciiTheme="majorEastAsia" w:eastAsiaTheme="majorEastAsia" w:hAnsiTheme="majorEastAsia"/>
                                <w:b/>
                                <w:sz w:val="44"/>
                                <w:szCs w:val="44"/>
                              </w:rPr>
                            </w:pPr>
                            <w:r w:rsidRPr="000E6A4A">
                              <w:rPr>
                                <w:rFonts w:asciiTheme="majorEastAsia" w:eastAsiaTheme="majorEastAsia" w:hAnsiTheme="majorEastAsia" w:hint="eastAsia"/>
                                <w:b/>
                                <w:sz w:val="44"/>
                                <w:szCs w:val="44"/>
                              </w:rPr>
                              <w:t>性的マイノリティの人権問題についての理解増進に向けた取組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2pt;margin-top:-8.5pt;width:1059.8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" fillcolor="#404040 [2429]" stroked="f" strokeweight="2pt">
                <v:shadow on="t" color="black" opacity="26214f" origin="-.5,-.5" offset=".74836mm,.74836mm"/>
                <v:textbox>
                  <w:txbxContent>
                    <w:p w:rsidR="008B3C80" w:rsidRPr="000E6A4A" w:rsidRDefault="000E6A4A" w:rsidP="00460008">
                      <w:pPr>
                        <w:jc w:val="left"/>
                        <w:rPr>
                          <w:rFonts w:asciiTheme="majorEastAsia" w:eastAsiaTheme="majorEastAsia" w:hAnsiTheme="majorEastAsia"/>
                          <w:b/>
                          <w:sz w:val="44"/>
                          <w:szCs w:val="44"/>
                        </w:rPr>
                      </w:pPr>
                      <w:r w:rsidRPr="000E6A4A">
                        <w:rPr>
                          <w:rFonts w:asciiTheme="majorEastAsia" w:eastAsiaTheme="majorEastAsia" w:hAnsiTheme="majorEastAsia" w:hint="eastAsia"/>
                          <w:b/>
                          <w:sz w:val="44"/>
                          <w:szCs w:val="44"/>
                        </w:rPr>
                        <w:t>性的マイノリティの人権問題についての理解増進に向けた取組</w:t>
                      </w:r>
                    </w:p>
                  </w:txbxContent>
                </v:textbox>
              </v:rect>
            </w:pict>
          </mc:Fallback>
        </mc:AlternateContent>
      </w:r>
    </w:p>
    <w:bookmarkStart w:id="0" w:name="_GoBack"/>
    <w:bookmarkEnd w:id="0"/>
    <w:p w:rsidR="00F855DF" w:rsidRDefault="00E468FF" w:rsidP="00442AE3">
      <w:pPr>
        <w:spacing w:line="460" w:lineRule="exact"/>
        <w:jc w:val="left"/>
        <w:rPr>
          <w:rFonts w:ascii="ＭＳ ゴシック" w:eastAsiaTheme="majorEastAsia" w:hAnsi="ＭＳ ゴシック"/>
          <w:color w:val="000000" w:themeColor="text1"/>
          <w:kern w:val="24"/>
          <w:sz w:val="28"/>
          <w:szCs w:val="28"/>
        </w:rPr>
      </w:pPr>
      <w:r w:rsidRPr="008D0208">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30944" behindDoc="0" locked="0" layoutInCell="1" allowOverlap="1" wp14:anchorId="6B8A2AEB" wp14:editId="2E9D6831">
                <wp:simplePos x="0" y="0"/>
                <wp:positionH relativeFrom="column">
                  <wp:posOffset>-290195</wp:posOffset>
                </wp:positionH>
                <wp:positionV relativeFrom="paragraph">
                  <wp:posOffset>221615</wp:posOffset>
                </wp:positionV>
                <wp:extent cx="1133475" cy="450850"/>
                <wp:effectExtent l="0" t="0" r="9525" b="6350"/>
                <wp:wrapNone/>
                <wp:docPr id="4" name="角丸四角形 4"/>
                <wp:cNvGraphicFramePr/>
                <a:graphic xmlns:a="http://schemas.openxmlformats.org/drawingml/2006/main">
                  <a:graphicData uri="http://schemas.microsoft.com/office/word/2010/wordprocessingShape">
                    <wps:wsp>
                      <wps:cNvSpPr/>
                      <wps:spPr>
                        <a:xfrm>
                          <a:off x="0" y="0"/>
                          <a:ext cx="1133475" cy="450850"/>
                        </a:xfrm>
                        <a:prstGeom prst="roundRect">
                          <a:avLst>
                            <a:gd name="adj" fmla="val 50000"/>
                          </a:avLst>
                        </a:prstGeom>
                        <a:solidFill>
                          <a:sysClr val="window" lastClr="FFFFFF"/>
                        </a:solidFill>
                        <a:ln w="12700" cap="flat" cmpd="sng" algn="ctr">
                          <a:noFill/>
                          <a:prstDash val="solid"/>
                        </a:ln>
                        <a:effectLst/>
                      </wps:spPr>
                      <wps:txbx>
                        <w:txbxContent>
                          <w:p w:rsidR="00BD2EC1" w:rsidRPr="00EB3B3B" w:rsidRDefault="004A172B" w:rsidP="00BD2EC1">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背景等</w:t>
                            </w:r>
                            <w:r>
                              <w:rPr>
                                <w:rFonts w:asciiTheme="majorEastAsia" w:eastAsiaTheme="majorEastAsia" w:hAnsiTheme="majorEastAsia" w:hint="eastAsia"/>
                                <w:b/>
                                <w:sz w:val="32"/>
                                <w:szCs w:val="3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22.85pt;margin-top:17.45pt;width:89.25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" fillcolor="window" stroked="f" strokeweight="1pt">
                <v:textbox inset="1mm,0,1mm,0">
                  <w:txbxContent>
                    <w:p w:rsidR="00BD2EC1" w:rsidRPr="00EB3B3B" w:rsidRDefault="004A172B" w:rsidP="00BD2EC1">
                      <w:pPr>
                        <w:rPr>
                          <w:rFonts w:ascii="HG丸ｺﾞｼｯｸM-PRO" w:eastAsia="HG丸ｺﾞｼｯｸM-PRO" w:hAnsi="HG丸ｺﾞｼｯｸM-PRO"/>
                          <w:b/>
                          <w:color w:val="000000" w:themeColor="text1"/>
                          <w:szCs w:val="21"/>
                        </w:rPr>
                      </w:pPr>
                      <w:r>
                        <w:rPr>
                          <w:rFonts w:asciiTheme="majorEastAsia" w:eastAsiaTheme="majorEastAsia" w:hAnsiTheme="majorEastAsia" w:hint="eastAsia"/>
                          <w:b/>
                          <w:sz w:val="32"/>
                          <w:szCs w:val="32"/>
                        </w:rPr>
                        <w:t>【</w:t>
                      </w:r>
                      <w:r w:rsidR="00BD2EC1">
                        <w:rPr>
                          <w:rFonts w:asciiTheme="majorEastAsia" w:eastAsiaTheme="majorEastAsia" w:hAnsiTheme="majorEastAsia" w:hint="eastAsia"/>
                          <w:b/>
                          <w:sz w:val="32"/>
                          <w:szCs w:val="32"/>
                        </w:rPr>
                        <w:t>背景等</w:t>
                      </w:r>
                      <w:r>
                        <w:rPr>
                          <w:rFonts w:asciiTheme="majorEastAsia" w:eastAsiaTheme="majorEastAsia" w:hAnsiTheme="majorEastAsia" w:hint="eastAsia"/>
                          <w:b/>
                          <w:sz w:val="32"/>
                          <w:szCs w:val="32"/>
                        </w:rPr>
                        <w:t>】</w:t>
                      </w:r>
                    </w:p>
                  </w:txbxContent>
                </v:textbox>
              </v:roundrect>
            </w:pict>
          </mc:Fallback>
        </mc:AlternateContent>
      </w:r>
    </w:p>
    <w:p w:rsidR="00E468FF" w:rsidRDefault="00E468FF" w:rsidP="00E468FF">
      <w:pPr>
        <w:widowControl/>
        <w:spacing w:line="400" w:lineRule="exact"/>
        <w:ind w:firstLineChars="600" w:firstLine="1507"/>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kern w:val="24"/>
          <w:sz w:val="26"/>
          <w:szCs w:val="26"/>
        </w:rPr>
        <w:t xml:space="preserve">○ </w:t>
      </w:r>
      <w:r>
        <w:rPr>
          <w:rFonts w:ascii="HG丸ｺﾞｼｯｸM-PRO" w:eastAsia="HG丸ｺﾞｼｯｸM-PRO" w:hAnsi="HG丸ｺﾞｼｯｸM-PRO" w:hint="eastAsia"/>
          <w:kern w:val="24"/>
          <w:sz w:val="26"/>
          <w:szCs w:val="26"/>
        </w:rPr>
        <w:t>LGBTをはじめとする</w:t>
      </w:r>
      <w:r w:rsidRPr="00C61904">
        <w:rPr>
          <w:rFonts w:ascii="HG丸ｺﾞｼｯｸM-PRO" w:eastAsia="HG丸ｺﾞｼｯｸM-PRO" w:hAnsi="HG丸ｺﾞｼｯｸM-PRO" w:hint="eastAsia"/>
          <w:sz w:val="26"/>
          <w:szCs w:val="26"/>
        </w:rPr>
        <w:t>性的マイノリティの人権問題については、</w:t>
      </w:r>
      <w:r>
        <w:rPr>
          <w:rFonts w:ascii="HG丸ｺﾞｼｯｸM-PRO" w:eastAsia="HG丸ｺﾞｼｯｸM-PRO" w:hAnsi="HG丸ｺﾞｼｯｸM-PRO" w:hint="eastAsia"/>
          <w:sz w:val="26"/>
          <w:szCs w:val="26"/>
        </w:rPr>
        <w:t>2020</w:t>
      </w:r>
      <w:r w:rsidRPr="00C61904">
        <w:rPr>
          <w:rFonts w:ascii="HG丸ｺﾞｼｯｸM-PRO" w:eastAsia="HG丸ｺﾞｼｯｸM-PRO" w:hAnsi="HG丸ｺﾞｼｯｸM-PRO" w:hint="eastAsia"/>
          <w:sz w:val="26"/>
          <w:szCs w:val="26"/>
        </w:rPr>
        <w:t>年東京オリンピック･パラリンピックに向けて、実効ある取組が一層求められて</w:t>
      </w:r>
      <w:r>
        <w:rPr>
          <w:rFonts w:ascii="HG丸ｺﾞｼｯｸM-PRO" w:eastAsia="HG丸ｺﾞｼｯｸM-PRO" w:hAnsi="HG丸ｺﾞｼｯｸM-PRO" w:hint="eastAsia"/>
          <w:sz w:val="26"/>
          <w:szCs w:val="26"/>
        </w:rPr>
        <w:t>いる。</w:t>
      </w:r>
    </w:p>
    <w:p w:rsidR="00E468FF" w:rsidRPr="00C61904" w:rsidRDefault="00E468FF" w:rsidP="00E468FF">
      <w:pPr>
        <w:spacing w:line="400" w:lineRule="exact"/>
        <w:ind w:firstLineChars="600" w:firstLine="1507"/>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sz w:val="26"/>
          <w:szCs w:val="26"/>
        </w:rPr>
        <w:t>○ 国での</w:t>
      </w:r>
      <w:r>
        <w:rPr>
          <w:rFonts w:ascii="HG丸ｺﾞｼｯｸM-PRO" w:eastAsia="HG丸ｺﾞｼｯｸM-PRO" w:hAnsi="HG丸ｺﾞｼｯｸM-PRO" w:hint="eastAsia"/>
          <w:sz w:val="26"/>
          <w:szCs w:val="26"/>
        </w:rPr>
        <w:t>立法化の動き</w:t>
      </w:r>
      <w:r w:rsidR="0098108D">
        <w:rPr>
          <w:rFonts w:ascii="HG丸ｺﾞｼｯｸM-PRO" w:eastAsia="HG丸ｺﾞｼｯｸM-PRO" w:hAnsi="HG丸ｺﾞｼｯｸM-PRO" w:hint="eastAsia"/>
          <w:sz w:val="26"/>
          <w:szCs w:val="26"/>
        </w:rPr>
        <w:t>、</w:t>
      </w:r>
      <w:r w:rsidRPr="00C61904">
        <w:rPr>
          <w:rFonts w:ascii="HG丸ｺﾞｼｯｸM-PRO" w:eastAsia="HG丸ｺﾞｼｯｸM-PRO" w:hAnsi="HG丸ｺﾞｼｯｸM-PRO" w:hint="eastAsia"/>
          <w:sz w:val="26"/>
          <w:szCs w:val="26"/>
        </w:rPr>
        <w:t>一部の</w:t>
      </w:r>
      <w:r>
        <w:rPr>
          <w:rFonts w:ascii="HG丸ｺﾞｼｯｸM-PRO" w:eastAsia="HG丸ｺﾞｼｯｸM-PRO" w:hAnsi="HG丸ｺﾞｼｯｸM-PRO" w:hint="eastAsia"/>
          <w:sz w:val="26"/>
          <w:szCs w:val="26"/>
        </w:rPr>
        <w:t>基礎</w:t>
      </w:r>
      <w:r w:rsidRPr="00C61904">
        <w:rPr>
          <w:rFonts w:ascii="HG丸ｺﾞｼｯｸM-PRO" w:eastAsia="HG丸ｺﾞｼｯｸM-PRO" w:hAnsi="HG丸ｺﾞｼｯｸM-PRO" w:hint="eastAsia"/>
          <w:sz w:val="26"/>
          <w:szCs w:val="26"/>
        </w:rPr>
        <w:t>自治体･企業にお</w:t>
      </w:r>
      <w:r w:rsidR="0098108D">
        <w:rPr>
          <w:rFonts w:ascii="HG丸ｺﾞｼｯｸM-PRO" w:eastAsia="HG丸ｺﾞｼｯｸM-PRO" w:hAnsi="HG丸ｺﾞｼｯｸM-PRO" w:hint="eastAsia"/>
          <w:sz w:val="26"/>
          <w:szCs w:val="26"/>
        </w:rPr>
        <w:t>ける</w:t>
      </w:r>
      <w:r w:rsidRPr="00C61904">
        <w:rPr>
          <w:rFonts w:ascii="HG丸ｺﾞｼｯｸM-PRO" w:eastAsia="HG丸ｺﾞｼｯｸM-PRO" w:hAnsi="HG丸ｺﾞｼｯｸM-PRO" w:hint="eastAsia"/>
          <w:sz w:val="26"/>
          <w:szCs w:val="26"/>
        </w:rPr>
        <w:t>先進的な取組も</w:t>
      </w:r>
      <w:r w:rsidR="0098108D">
        <w:rPr>
          <w:rFonts w:ascii="HG丸ｺﾞｼｯｸM-PRO" w:eastAsia="HG丸ｺﾞｼｯｸM-PRO" w:hAnsi="HG丸ｺﾞｼｯｸM-PRO" w:hint="eastAsia"/>
          <w:sz w:val="26"/>
          <w:szCs w:val="26"/>
        </w:rPr>
        <w:t>見られる</w:t>
      </w:r>
      <w:r w:rsidRPr="00C61904">
        <w:rPr>
          <w:rFonts w:ascii="HG丸ｺﾞｼｯｸM-PRO" w:eastAsia="HG丸ｺﾞｼｯｸM-PRO" w:hAnsi="HG丸ｺﾞｼｯｸM-PRO" w:hint="eastAsia"/>
          <w:sz w:val="26"/>
          <w:szCs w:val="26"/>
        </w:rPr>
        <w:t>。</w:t>
      </w:r>
    </w:p>
    <w:p w:rsidR="0098108D" w:rsidRDefault="00E468FF" w:rsidP="0098108D">
      <w:pPr>
        <w:spacing w:line="400" w:lineRule="exact"/>
        <w:ind w:firstLineChars="600" w:firstLine="1507"/>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sz w:val="26"/>
          <w:szCs w:val="26"/>
        </w:rPr>
        <w:t>○ 府として</w:t>
      </w:r>
      <w:r>
        <w:rPr>
          <w:rFonts w:ascii="HG丸ｺﾞｼｯｸM-PRO" w:eastAsia="HG丸ｺﾞｼｯｸM-PRO" w:hAnsi="HG丸ｺﾞｼｯｸM-PRO" w:hint="eastAsia"/>
          <w:sz w:val="26"/>
          <w:szCs w:val="26"/>
        </w:rPr>
        <w:t>は</w:t>
      </w:r>
      <w:r w:rsidRPr="00C61904">
        <w:rPr>
          <w:rFonts w:ascii="HG丸ｺﾞｼｯｸM-PRO" w:eastAsia="HG丸ｺﾞｼｯｸM-PRO" w:hAnsi="HG丸ｺﾞｼｯｸM-PRO" w:hint="eastAsia"/>
          <w:sz w:val="26"/>
          <w:szCs w:val="26"/>
        </w:rPr>
        <w:t>、</w:t>
      </w:r>
      <w:r w:rsidR="00D42D69">
        <w:rPr>
          <w:rFonts w:ascii="HG丸ｺﾞｼｯｸM-PRO" w:eastAsia="HG丸ｺﾞｼｯｸM-PRO" w:hAnsi="HG丸ｺﾞｼｯｸM-PRO" w:hint="eastAsia"/>
          <w:sz w:val="26"/>
          <w:szCs w:val="26"/>
        </w:rPr>
        <w:t>従前から</w:t>
      </w:r>
      <w:r w:rsidR="006C50B0">
        <w:rPr>
          <w:rFonts w:ascii="HG丸ｺﾞｼｯｸM-PRO" w:eastAsia="HG丸ｺﾞｼｯｸM-PRO" w:hAnsi="HG丸ｺﾞｼｯｸM-PRO" w:hint="eastAsia"/>
          <w:sz w:val="26"/>
          <w:szCs w:val="26"/>
        </w:rPr>
        <w:t>「人権施策推進基本方針」に基づき</w:t>
      </w:r>
      <w:r w:rsidR="00D42D69">
        <w:rPr>
          <w:rFonts w:ascii="HG丸ｺﾞｼｯｸM-PRO" w:eastAsia="HG丸ｺﾞｼｯｸM-PRO" w:hAnsi="HG丸ｺﾞｼｯｸM-PRO" w:hint="eastAsia"/>
          <w:sz w:val="26"/>
          <w:szCs w:val="26"/>
        </w:rPr>
        <w:t>取り組んできた</w:t>
      </w:r>
      <w:r w:rsidR="000467D7">
        <w:rPr>
          <w:rFonts w:ascii="HG丸ｺﾞｼｯｸM-PRO" w:eastAsia="HG丸ｺﾞｼｯｸM-PRO" w:hAnsi="HG丸ｺﾞｼｯｸM-PRO" w:hint="eastAsia"/>
          <w:sz w:val="26"/>
          <w:szCs w:val="26"/>
        </w:rPr>
        <w:t>が、</w:t>
      </w:r>
      <w:r w:rsidR="0098108D">
        <w:rPr>
          <w:rFonts w:ascii="HG丸ｺﾞｼｯｸM-PRO" w:eastAsia="HG丸ｺﾞｼｯｸM-PRO" w:hAnsi="HG丸ｺﾞｼｯｸM-PRO" w:hint="eastAsia"/>
          <w:sz w:val="26"/>
          <w:szCs w:val="26"/>
        </w:rPr>
        <w:t>理解が進んでいない現状を踏まえ、</w:t>
      </w:r>
      <w:r w:rsidR="008D0208" w:rsidRPr="00C61904">
        <w:rPr>
          <w:rFonts w:ascii="HG丸ｺﾞｼｯｸM-PRO" w:eastAsia="HG丸ｺﾞｼｯｸM-PRO" w:hAnsi="HG丸ｺﾞｼｯｸM-PRO" w:hint="eastAsia"/>
          <w:sz w:val="26"/>
          <w:szCs w:val="26"/>
        </w:rPr>
        <w:t>理解</w:t>
      </w:r>
      <w:r w:rsidR="007E696A" w:rsidRPr="00C61904">
        <w:rPr>
          <w:rFonts w:ascii="HG丸ｺﾞｼｯｸM-PRO" w:eastAsia="HG丸ｺﾞｼｯｸM-PRO" w:hAnsi="HG丸ｺﾞｼｯｸM-PRO" w:hint="eastAsia"/>
          <w:sz w:val="26"/>
          <w:szCs w:val="26"/>
        </w:rPr>
        <w:t>増進</w:t>
      </w:r>
      <w:r w:rsidR="00442AE3" w:rsidRPr="00C61904">
        <w:rPr>
          <w:rFonts w:ascii="HG丸ｺﾞｼｯｸM-PRO" w:eastAsia="HG丸ｺﾞｼｯｸM-PRO" w:hAnsi="HG丸ｺﾞｼｯｸM-PRO" w:hint="eastAsia"/>
          <w:sz w:val="26"/>
          <w:szCs w:val="26"/>
        </w:rPr>
        <w:t>に向け</w:t>
      </w:r>
      <w:r>
        <w:rPr>
          <w:rFonts w:ascii="HG丸ｺﾞｼｯｸM-PRO" w:eastAsia="HG丸ｺﾞｼｯｸM-PRO" w:hAnsi="HG丸ｺﾞｼｯｸM-PRO" w:hint="eastAsia"/>
          <w:sz w:val="26"/>
          <w:szCs w:val="26"/>
        </w:rPr>
        <w:t>た</w:t>
      </w:r>
      <w:r w:rsidR="007E696A" w:rsidRPr="00C61904">
        <w:rPr>
          <w:rFonts w:ascii="HG丸ｺﾞｼｯｸM-PRO" w:eastAsia="HG丸ｺﾞｼｯｸM-PRO" w:hAnsi="HG丸ｺﾞｼｯｸM-PRO" w:hint="eastAsia"/>
          <w:sz w:val="26"/>
          <w:szCs w:val="26"/>
        </w:rPr>
        <w:t>取</w:t>
      </w:r>
      <w:r w:rsidR="007E696A" w:rsidRPr="00EB0F07">
        <w:rPr>
          <w:rFonts w:ascii="HG丸ｺﾞｼｯｸM-PRO" w:eastAsia="HG丸ｺﾞｼｯｸM-PRO" w:hAnsi="HG丸ｺﾞｼｯｸM-PRO" w:hint="eastAsia"/>
          <w:sz w:val="26"/>
          <w:szCs w:val="26"/>
        </w:rPr>
        <w:t>組</w:t>
      </w:r>
      <w:r w:rsidR="002F4240" w:rsidRPr="00EB0F07">
        <w:rPr>
          <w:rFonts w:ascii="HG丸ｺﾞｼｯｸM-PRO" w:eastAsia="HG丸ｺﾞｼｯｸM-PRO" w:hAnsi="HG丸ｺﾞｼｯｸM-PRO" w:hint="eastAsia"/>
          <w:sz w:val="26"/>
          <w:szCs w:val="26"/>
        </w:rPr>
        <w:t>（案）</w:t>
      </w:r>
      <w:r w:rsidR="00442AE3" w:rsidRPr="00C61904">
        <w:rPr>
          <w:rFonts w:ascii="HG丸ｺﾞｼｯｸM-PRO" w:eastAsia="HG丸ｺﾞｼｯｸM-PRO" w:hAnsi="HG丸ｺﾞｼｯｸM-PRO" w:hint="eastAsia"/>
          <w:sz w:val="26"/>
          <w:szCs w:val="26"/>
        </w:rPr>
        <w:t>を</w:t>
      </w:r>
      <w:r w:rsidR="0098108D">
        <w:rPr>
          <w:rFonts w:ascii="HG丸ｺﾞｼｯｸM-PRO" w:eastAsia="HG丸ｺﾞｼｯｸM-PRO" w:hAnsi="HG丸ｺﾞｼｯｸM-PRO" w:hint="eastAsia"/>
          <w:sz w:val="26"/>
          <w:szCs w:val="26"/>
        </w:rPr>
        <w:t>とり</w:t>
      </w:r>
      <w:r w:rsidR="00EB3B3B" w:rsidRPr="00C61904">
        <w:rPr>
          <w:rFonts w:ascii="HG丸ｺﾞｼｯｸM-PRO" w:eastAsia="HG丸ｺﾞｼｯｸM-PRO" w:hAnsi="HG丸ｺﾞｼｯｸM-PRO" w:hint="eastAsia"/>
          <w:sz w:val="26"/>
          <w:szCs w:val="26"/>
        </w:rPr>
        <w:t>まとめ</w:t>
      </w:r>
      <w:r w:rsidR="0098108D">
        <w:rPr>
          <w:rFonts w:ascii="HG丸ｺﾞｼｯｸM-PRO" w:eastAsia="HG丸ｺﾞｼｯｸM-PRO" w:hAnsi="HG丸ｺﾞｼｯｸM-PRO" w:hint="eastAsia"/>
          <w:sz w:val="26"/>
          <w:szCs w:val="26"/>
        </w:rPr>
        <w:t>た。</w:t>
      </w:r>
    </w:p>
    <w:p w:rsidR="00DD16F5" w:rsidRPr="00D15F87" w:rsidRDefault="0098108D" w:rsidP="0098108D">
      <w:pPr>
        <w:spacing w:line="400" w:lineRule="exact"/>
        <w:ind w:firstLineChars="600" w:firstLine="1387"/>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694080" behindDoc="0" locked="0" layoutInCell="1" allowOverlap="1" wp14:anchorId="289200CA" wp14:editId="04351C9A">
                <wp:simplePos x="0" y="0"/>
                <wp:positionH relativeFrom="column">
                  <wp:posOffset>9483598</wp:posOffset>
                </wp:positionH>
                <wp:positionV relativeFrom="paragraph">
                  <wp:posOffset>77724</wp:posOffset>
                </wp:positionV>
                <wp:extent cx="2706370" cy="36957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0637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6E" w:rsidRPr="0043116E" w:rsidRDefault="0043116E">
                            <w:pPr>
                              <w:rPr>
                                <w:rFonts w:ascii="HG丸ｺﾞｼｯｸM-PRO" w:eastAsia="HG丸ｺﾞｼｯｸM-PRO" w:hAnsi="HG丸ｺﾞｼｯｸM-PRO"/>
                                <w:b/>
                                <w:sz w:val="30"/>
                                <w:szCs w:val="30"/>
                              </w:rPr>
                            </w:pPr>
                            <w:r w:rsidRPr="0043116E">
                              <w:rPr>
                                <w:rFonts w:ascii="HG丸ｺﾞｼｯｸM-PRO" w:eastAsia="HG丸ｺﾞｼｯｸM-PRO" w:hAnsi="HG丸ｺﾞｼｯｸM-PRO" w:hint="eastAsia"/>
                                <w:b/>
                                <w:sz w:val="30"/>
                                <w:szCs w:val="30"/>
                              </w:rPr>
                              <w:t>＜　主　な　取　組</w:t>
                            </w:r>
                            <w:r w:rsidR="00265EC7">
                              <w:rPr>
                                <w:rFonts w:ascii="HG丸ｺﾞｼｯｸM-PRO" w:eastAsia="HG丸ｺﾞｼｯｸM-PRO" w:hAnsi="HG丸ｺﾞｼｯｸM-PRO" w:hint="eastAsia"/>
                                <w:b/>
                                <w:sz w:val="30"/>
                                <w:szCs w:val="30"/>
                              </w:rPr>
                              <w:t xml:space="preserve">  (</w:t>
                            </w:r>
                            <w:r w:rsidRPr="0043116E">
                              <w:rPr>
                                <w:rFonts w:ascii="HG丸ｺﾞｼｯｸM-PRO" w:eastAsia="HG丸ｺﾞｼｯｸM-PRO" w:hAnsi="HG丸ｺﾞｼｯｸM-PRO" w:hint="eastAsia"/>
                                <w:b/>
                                <w:sz w:val="30"/>
                                <w:szCs w:val="30"/>
                              </w:rPr>
                              <w:t>例</w:t>
                            </w:r>
                            <w:r w:rsidR="00265EC7">
                              <w:rPr>
                                <w:rFonts w:ascii="HG丸ｺﾞｼｯｸM-PRO" w:eastAsia="HG丸ｺﾞｼｯｸM-PRO" w:hAnsi="HG丸ｺﾞｼｯｸM-PRO" w:hint="eastAsia"/>
                                <w:b/>
                                <w:sz w:val="30"/>
                                <w:szCs w:val="30"/>
                              </w:rPr>
                              <w:t>)</w:t>
                            </w:r>
                            <w:r w:rsidRPr="0043116E">
                              <w:rPr>
                                <w:rFonts w:ascii="HG丸ｺﾞｼｯｸM-PRO" w:eastAsia="HG丸ｺﾞｼｯｸM-PRO" w:hAnsi="HG丸ｺﾞｼｯｸM-PRO" w:hint="eastAsia"/>
                                <w:b/>
                                <w:sz w:val="30"/>
                                <w:szCs w:val="3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0" type="#_x0000_t202" style="position:absolute;left:0;text-align:left;margin-left:746.75pt;margin-top:6.1pt;width:213.1pt;height:2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" fillcolor="white [3201]" stroked="f" strokeweight=".5pt">
                <v:textbox inset="0,0,0,0">
                  <w:txbxContent>
                    <w:p w:rsidR="0043116E" w:rsidRPr="0043116E" w:rsidRDefault="0043116E">
                      <w:pPr>
                        <w:rPr>
                          <w:rFonts w:ascii="HG丸ｺﾞｼｯｸM-PRO" w:eastAsia="HG丸ｺﾞｼｯｸM-PRO" w:hAnsi="HG丸ｺﾞｼｯｸM-PRO"/>
                          <w:b/>
                          <w:sz w:val="30"/>
                          <w:szCs w:val="30"/>
                        </w:rPr>
                      </w:pPr>
                      <w:r w:rsidRPr="0043116E">
                        <w:rPr>
                          <w:rFonts w:ascii="HG丸ｺﾞｼｯｸM-PRO" w:eastAsia="HG丸ｺﾞｼｯｸM-PRO" w:hAnsi="HG丸ｺﾞｼｯｸM-PRO" w:hint="eastAsia"/>
                          <w:b/>
                          <w:sz w:val="30"/>
                          <w:szCs w:val="30"/>
                        </w:rPr>
                        <w:t>＜　主　な　取　組</w:t>
                      </w:r>
                      <w:r w:rsidR="00265EC7">
                        <w:rPr>
                          <w:rFonts w:ascii="HG丸ｺﾞｼｯｸM-PRO" w:eastAsia="HG丸ｺﾞｼｯｸM-PRO" w:hAnsi="HG丸ｺﾞｼｯｸM-PRO" w:hint="eastAsia"/>
                          <w:b/>
                          <w:sz w:val="30"/>
                          <w:szCs w:val="30"/>
                        </w:rPr>
                        <w:t xml:space="preserve">  (</w:t>
                      </w:r>
                      <w:r w:rsidRPr="0043116E">
                        <w:rPr>
                          <w:rFonts w:ascii="HG丸ｺﾞｼｯｸM-PRO" w:eastAsia="HG丸ｺﾞｼｯｸM-PRO" w:hAnsi="HG丸ｺﾞｼｯｸM-PRO" w:hint="eastAsia"/>
                          <w:b/>
                          <w:sz w:val="30"/>
                          <w:szCs w:val="30"/>
                        </w:rPr>
                        <w:t>例</w:t>
                      </w:r>
                      <w:r w:rsidR="00265EC7">
                        <w:rPr>
                          <w:rFonts w:ascii="HG丸ｺﾞｼｯｸM-PRO" w:eastAsia="HG丸ｺﾞｼｯｸM-PRO" w:hAnsi="HG丸ｺﾞｼｯｸM-PRO" w:hint="eastAsia"/>
                          <w:b/>
                          <w:sz w:val="30"/>
                          <w:szCs w:val="30"/>
                        </w:rPr>
                        <w:t>)</w:t>
                      </w:r>
                      <w:r w:rsidRPr="0043116E">
                        <w:rPr>
                          <w:rFonts w:ascii="HG丸ｺﾞｼｯｸM-PRO" w:eastAsia="HG丸ｺﾞｼｯｸM-PRO" w:hAnsi="HG丸ｺﾞｼｯｸM-PRO" w:hint="eastAsia"/>
                          <w:b/>
                          <w:sz w:val="30"/>
                          <w:szCs w:val="30"/>
                        </w:rPr>
                        <w:t>＞</w:t>
                      </w:r>
                    </w:p>
                  </w:txbxContent>
                </v:textbox>
              </v:shape>
            </w:pict>
          </mc:Fallback>
        </mc:AlternateContent>
      </w:r>
      <w:r w:rsidR="00265EC7" w:rsidRPr="008D0208">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691008" behindDoc="0" locked="0" layoutInCell="1" allowOverlap="1" wp14:anchorId="16F36406" wp14:editId="1250EAF6">
                <wp:simplePos x="0" y="0"/>
                <wp:positionH relativeFrom="column">
                  <wp:posOffset>1732407</wp:posOffset>
                </wp:positionH>
                <wp:positionV relativeFrom="paragraph">
                  <wp:posOffset>71120</wp:posOffset>
                </wp:positionV>
                <wp:extent cx="3169412" cy="389890"/>
                <wp:effectExtent l="0" t="0" r="12065" b="10160"/>
                <wp:wrapNone/>
                <wp:docPr id="23" name="角丸四角形 23"/>
                <wp:cNvGraphicFramePr/>
                <a:graphic xmlns:a="http://schemas.openxmlformats.org/drawingml/2006/main">
                  <a:graphicData uri="http://schemas.microsoft.com/office/word/2010/wordprocessingShape">
                    <wps:wsp>
                      <wps:cNvSpPr/>
                      <wps:spPr>
                        <a:xfrm>
                          <a:off x="0" y="0"/>
                          <a:ext cx="3169412" cy="389890"/>
                        </a:xfrm>
                        <a:prstGeom prst="roundRect">
                          <a:avLst/>
                        </a:prstGeom>
                        <a:solidFill>
                          <a:sysClr val="window" lastClr="FFFFFF"/>
                        </a:solidFill>
                        <a:ln w="12700" cap="flat" cmpd="sng" algn="ctr">
                          <a:solidFill>
                            <a:srgbClr val="4F81BD">
                              <a:shade val="50000"/>
                            </a:srgbClr>
                          </a:solidFill>
                          <a:prstDash val="solid"/>
                        </a:ln>
                        <a:effectLst/>
                      </wps:spPr>
                      <wps:txbx>
                        <w:txbxContent>
                          <w:p w:rsidR="00DF3316" w:rsidRPr="00EB3B3B" w:rsidRDefault="00DF3316" w:rsidP="006C50B0">
                            <w:pPr>
                              <w:jc w:val="center"/>
                              <w:rPr>
                                <w:rFonts w:ascii="HG丸ｺﾞｼｯｸM-PRO" w:eastAsia="HG丸ｺﾞｼｯｸM-PRO" w:hAnsi="HG丸ｺﾞｼｯｸM-PRO"/>
                                <w:b/>
                                <w:color w:val="000000" w:themeColor="text1"/>
                                <w:szCs w:val="21"/>
                              </w:rPr>
                            </w:pPr>
                            <w:r w:rsidRPr="00D15F87">
                              <w:rPr>
                                <w:rFonts w:asciiTheme="majorEastAsia" w:eastAsiaTheme="majorEastAsia" w:hAnsiTheme="majorEastAsia" w:hint="eastAsia"/>
                                <w:b/>
                                <w:sz w:val="32"/>
                                <w:szCs w:val="32"/>
                              </w:rPr>
                              <w:t>取</w:t>
                            </w:r>
                            <w:r w:rsidR="00BD2EC1">
                              <w:rPr>
                                <w:rFonts w:asciiTheme="majorEastAsia" w:eastAsiaTheme="majorEastAsia" w:hAnsiTheme="majorEastAsia" w:hint="eastAsia"/>
                                <w:b/>
                                <w:sz w:val="32"/>
                                <w:szCs w:val="32"/>
                              </w:rPr>
                              <w:t xml:space="preserve"> </w:t>
                            </w:r>
                            <w:r w:rsidRPr="00D15F87">
                              <w:rPr>
                                <w:rFonts w:asciiTheme="majorEastAsia" w:eastAsiaTheme="majorEastAsia" w:hAnsiTheme="majorEastAsia" w:hint="eastAsia"/>
                                <w:b/>
                                <w:sz w:val="32"/>
                                <w:szCs w:val="32"/>
                              </w:rPr>
                              <w:t>組</w:t>
                            </w:r>
                            <w:r w:rsidR="003354FE">
                              <w:rPr>
                                <w:rFonts w:asciiTheme="majorEastAsia" w:eastAsiaTheme="majorEastAsia" w:hAnsiTheme="majorEastAsia" w:hint="eastAsia"/>
                                <w:b/>
                                <w:sz w:val="32"/>
                                <w:szCs w:val="32"/>
                              </w:rPr>
                              <w:t xml:space="preserve"> (</w:t>
                            </w:r>
                            <w:r w:rsidRPr="00D15F87">
                              <w:rPr>
                                <w:rFonts w:asciiTheme="majorEastAsia" w:eastAsiaTheme="majorEastAsia" w:hAnsiTheme="majorEastAsia" w:hint="eastAsia"/>
                                <w:b/>
                                <w:sz w:val="32"/>
                                <w:szCs w:val="32"/>
                              </w:rPr>
                              <w:t>案</w:t>
                            </w:r>
                            <w:r w:rsidR="003354FE">
                              <w:rPr>
                                <w:rFonts w:asciiTheme="majorEastAsia" w:eastAsiaTheme="majorEastAsia" w:hAnsiTheme="majorEastAsia" w:hint="eastAsia"/>
                                <w:b/>
                                <w:sz w:val="32"/>
                                <w:szCs w:val="32"/>
                              </w:rPr>
                              <w:t xml:space="preserve">) </w:t>
                            </w:r>
                            <w:r w:rsidR="00BD2EC1">
                              <w:rPr>
                                <w:rFonts w:asciiTheme="majorEastAsia" w:eastAsiaTheme="majorEastAsia" w:hAnsiTheme="majorEastAsia" w:hint="eastAsia"/>
                                <w:b/>
                                <w:sz w:val="32"/>
                                <w:szCs w:val="32"/>
                              </w:rPr>
                              <w:t>の 概 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0" style="position:absolute;left:0;text-align:left;margin-left:136.4pt;margin-top:5.6pt;width:249.5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" fillcolor="window" strokecolor="#385d8a" strokeweight="1pt">
                <v:textbox inset="1mm,0,1mm,0">
                  <w:txbxContent>
                    <w:p w:rsidR="00DF3316" w:rsidRPr="00EB3B3B" w:rsidRDefault="00DF3316" w:rsidP="006C50B0">
                      <w:pPr>
                        <w:jc w:val="center"/>
                        <w:rPr>
                          <w:rFonts w:ascii="HG丸ｺﾞｼｯｸM-PRO" w:eastAsia="HG丸ｺﾞｼｯｸM-PRO" w:hAnsi="HG丸ｺﾞｼｯｸM-PRO"/>
                          <w:b/>
                          <w:color w:val="000000" w:themeColor="text1"/>
                          <w:szCs w:val="21"/>
                        </w:rPr>
                      </w:pPr>
                      <w:r w:rsidRPr="00D15F87">
                        <w:rPr>
                          <w:rFonts w:asciiTheme="majorEastAsia" w:eastAsiaTheme="majorEastAsia" w:hAnsiTheme="majorEastAsia" w:hint="eastAsia"/>
                          <w:b/>
                          <w:sz w:val="32"/>
                          <w:szCs w:val="32"/>
                        </w:rPr>
                        <w:t>取</w:t>
                      </w:r>
                      <w:r w:rsidR="00BD2EC1">
                        <w:rPr>
                          <w:rFonts w:asciiTheme="majorEastAsia" w:eastAsiaTheme="majorEastAsia" w:hAnsiTheme="majorEastAsia" w:hint="eastAsia"/>
                          <w:b/>
                          <w:sz w:val="32"/>
                          <w:szCs w:val="32"/>
                        </w:rPr>
                        <w:t xml:space="preserve"> </w:t>
                      </w:r>
                      <w:r w:rsidRPr="00D15F87">
                        <w:rPr>
                          <w:rFonts w:asciiTheme="majorEastAsia" w:eastAsiaTheme="majorEastAsia" w:hAnsiTheme="majorEastAsia" w:hint="eastAsia"/>
                          <w:b/>
                          <w:sz w:val="32"/>
                          <w:szCs w:val="32"/>
                        </w:rPr>
                        <w:t>組</w:t>
                      </w:r>
                      <w:r w:rsidR="003354FE">
                        <w:rPr>
                          <w:rFonts w:asciiTheme="majorEastAsia" w:eastAsiaTheme="majorEastAsia" w:hAnsiTheme="majorEastAsia" w:hint="eastAsia"/>
                          <w:b/>
                          <w:sz w:val="32"/>
                          <w:szCs w:val="32"/>
                        </w:rPr>
                        <w:t xml:space="preserve"> (</w:t>
                      </w:r>
                      <w:r w:rsidRPr="00D15F87">
                        <w:rPr>
                          <w:rFonts w:asciiTheme="majorEastAsia" w:eastAsiaTheme="majorEastAsia" w:hAnsiTheme="majorEastAsia" w:hint="eastAsia"/>
                          <w:b/>
                          <w:sz w:val="32"/>
                          <w:szCs w:val="32"/>
                        </w:rPr>
                        <w:t>案</w:t>
                      </w:r>
                      <w:r w:rsidR="003354FE">
                        <w:rPr>
                          <w:rFonts w:asciiTheme="majorEastAsia" w:eastAsiaTheme="majorEastAsia" w:hAnsiTheme="majorEastAsia" w:hint="eastAsia"/>
                          <w:b/>
                          <w:sz w:val="32"/>
                          <w:szCs w:val="32"/>
                        </w:rPr>
                        <w:t xml:space="preserve">) </w:t>
                      </w:r>
                      <w:r w:rsidR="00BD2EC1">
                        <w:rPr>
                          <w:rFonts w:asciiTheme="majorEastAsia" w:eastAsiaTheme="majorEastAsia" w:hAnsiTheme="majorEastAsia" w:hint="eastAsia"/>
                          <w:b/>
                          <w:sz w:val="32"/>
                          <w:szCs w:val="32"/>
                        </w:rPr>
                        <w:t>の 概 要</w:t>
                      </w:r>
                    </w:p>
                  </w:txbxContent>
                </v:textbox>
              </v:roundrect>
            </w:pict>
          </mc:Fallback>
        </mc:AlternateConten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0"/>
      </w:tblGrid>
      <w:tr w:rsidR="00AE7121" w:rsidTr="005A6E52">
        <w:trPr>
          <w:trHeight w:val="11698"/>
        </w:trPr>
        <w:tc>
          <w:tcPr>
            <w:tcW w:w="10840" w:type="dxa"/>
          </w:tcPr>
          <w:p w:rsidR="00AE7121" w:rsidRPr="008D0208" w:rsidRDefault="003D5222" w:rsidP="00AE7121">
            <w:pPr>
              <w:spacing w:line="400" w:lineRule="exact"/>
              <w:ind w:left="36"/>
              <w:jc w:val="left"/>
              <w:rPr>
                <w:rFonts w:ascii="HG丸ｺﾞｼｯｸM-PRO" w:eastAsia="HG丸ｺﾞｼｯｸM-PRO" w:hAnsi="HG丸ｺﾞｼｯｸM-PRO"/>
                <w:color w:val="000000" w:themeColor="text1"/>
                <w:kern w:val="24"/>
                <w:sz w:val="24"/>
                <w:szCs w:val="24"/>
              </w:rPr>
            </w:pPr>
            <w:r w:rsidRPr="008D0208">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07392" behindDoc="0" locked="0" layoutInCell="1" allowOverlap="1" wp14:anchorId="3057AF13" wp14:editId="2EE43A34">
                      <wp:simplePos x="0" y="0"/>
                      <wp:positionH relativeFrom="column">
                        <wp:posOffset>4262120</wp:posOffset>
                      </wp:positionH>
                      <wp:positionV relativeFrom="paragraph">
                        <wp:posOffset>207010</wp:posOffset>
                      </wp:positionV>
                      <wp:extent cx="2450465" cy="285750"/>
                      <wp:effectExtent l="0" t="0" r="6985" b="0"/>
                      <wp:wrapNone/>
                      <wp:docPr id="5" name="テキスト ボックス 5"/>
                      <wp:cNvGraphicFramePr/>
                      <a:graphic xmlns:a="http://schemas.openxmlformats.org/drawingml/2006/main">
                        <a:graphicData uri="http://schemas.microsoft.com/office/word/2010/wordprocessingShape">
                          <wps:wsp>
                            <wps:cNvSpPr txBox="1"/>
                            <wps:spPr>
                              <a:xfrm>
                                <a:off x="0" y="0"/>
                                <a:ext cx="2450465" cy="285750"/>
                              </a:xfrm>
                              <a:prstGeom prst="rect">
                                <a:avLst/>
                              </a:prstGeom>
                              <a:solidFill>
                                <a:sysClr val="window" lastClr="FFFFFF"/>
                              </a:solidFill>
                              <a:ln w="6350">
                                <a:noFill/>
                                <a:prstDash val="sysDot"/>
                              </a:ln>
                              <a:effectLst/>
                            </wps:spPr>
                            <wps:txbx>
                              <w:txbxContent>
                                <w:p w:rsidR="0037587E" w:rsidRPr="0037587E" w:rsidRDefault="0037587E" w:rsidP="0037587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◇人権問題に関する府民意識調査(Ｈ</w:t>
                                  </w:r>
                                  <w:r w:rsidRPr="0037587E">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w:t>
                                  </w:r>
                                </w:p>
                                <w:p w:rsidR="0037587E" w:rsidRPr="00C61904" w:rsidRDefault="0037587E" w:rsidP="0037587E">
                                  <w:pPr>
                                    <w:rPr>
                                      <w:sz w:val="18"/>
                                      <w:szCs w:val="18"/>
                                    </w:rPr>
                                  </w:pP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335.6pt;margin-top:16.3pt;width:192.9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" fillcolor="window" stroked="f" strokeweight=".5pt">
                      <v:stroke dashstyle="1 1"/>
                      <v:textbox inset="1mm,1mm,1mm,1mm">
                        <w:txbxContent>
                          <w:p w:rsidR="0037587E" w:rsidRPr="0037587E" w:rsidRDefault="0037587E" w:rsidP="0037587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◇人権問題に関する府民意識調査(Ｈ</w:t>
                            </w:r>
                            <w:r w:rsidRPr="0037587E">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w:t>
                            </w:r>
                          </w:p>
                          <w:p w:rsidR="0037587E" w:rsidRPr="00C61904" w:rsidRDefault="0037587E" w:rsidP="0037587E">
                            <w:pPr>
                              <w:rPr>
                                <w:sz w:val="18"/>
                                <w:szCs w:val="18"/>
                              </w:rPr>
                            </w:pPr>
                          </w:p>
                        </w:txbxContent>
                      </v:textbox>
                    </v:shape>
                  </w:pict>
                </mc:Fallback>
              </mc:AlternateContent>
            </w:r>
          </w:p>
          <w:p w:rsidR="00AE7121" w:rsidRPr="007E696A" w:rsidRDefault="00AE7121" w:rsidP="00D42D69">
            <w:pPr>
              <w:widowControl/>
              <w:adjustRightInd w:val="0"/>
              <w:snapToGrid w:val="0"/>
              <w:spacing w:line="360" w:lineRule="exact"/>
              <w:rPr>
                <w:rFonts w:ascii="HG丸ｺﾞｼｯｸM-PRO" w:eastAsia="HG丸ｺﾞｼｯｸM-PRO" w:hAnsi="HG丸ｺﾞｼｯｸM-PRO"/>
                <w:b/>
                <w:sz w:val="26"/>
                <w:szCs w:val="26"/>
              </w:rPr>
            </w:pPr>
            <w:r w:rsidRPr="007E696A">
              <w:rPr>
                <w:rFonts w:ascii="HG丸ｺﾞｼｯｸM-PRO" w:eastAsia="HG丸ｺﾞｼｯｸM-PRO" w:hAnsi="HG丸ｺﾞｼｯｸM-PRO" w:hint="eastAsia"/>
                <w:b/>
                <w:sz w:val="26"/>
                <w:szCs w:val="26"/>
              </w:rPr>
              <w:t>○基本的な考え方</w:t>
            </w:r>
          </w:p>
          <w:tbl>
            <w:tblPr>
              <w:tblpPr w:leftFromText="142" w:rightFromText="142" w:vertAnchor="text" w:horzAnchor="page" w:tblpX="7067"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993"/>
            </w:tblGrid>
            <w:tr w:rsidR="005C06DA" w:rsidRPr="0037587E" w:rsidTr="005C06DA">
              <w:trPr>
                <w:trHeight w:val="131"/>
              </w:trPr>
              <w:tc>
                <w:tcPr>
                  <w:tcW w:w="2202" w:type="dxa"/>
                </w:tcPr>
                <w:p w:rsidR="005C06DA" w:rsidRPr="0037587E" w:rsidRDefault="005C06DA" w:rsidP="00D42D69">
                  <w:pPr>
                    <w:widowControl/>
                    <w:spacing w:line="360" w:lineRule="exact"/>
                    <w:ind w:firstLineChars="200" w:firstLine="382"/>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人権問題</w:t>
                  </w:r>
                </w:p>
              </w:tc>
              <w:tc>
                <w:tcPr>
                  <w:tcW w:w="993" w:type="dxa"/>
                </w:tcPr>
                <w:p w:rsidR="005C06DA" w:rsidRPr="0037587E" w:rsidRDefault="005C06DA" w:rsidP="00D42D69">
                  <w:pPr>
                    <w:widowControl/>
                    <w:spacing w:line="360" w:lineRule="exact"/>
                    <w:ind w:firstLineChars="50" w:firstLine="96"/>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認知度</w:t>
                  </w:r>
                </w:p>
              </w:tc>
            </w:tr>
            <w:tr w:rsidR="005C06DA" w:rsidRPr="0037587E" w:rsidTr="005C06DA">
              <w:trPr>
                <w:trHeight w:val="135"/>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子どもの人権問題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85.3%</w:t>
                  </w:r>
                </w:p>
              </w:tc>
            </w:tr>
            <w:tr w:rsidR="005C06DA" w:rsidRPr="0037587E" w:rsidTr="005C06DA">
              <w:trPr>
                <w:trHeight w:val="152"/>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高齢者の人権問題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80.1%</w:t>
                  </w:r>
                </w:p>
              </w:tc>
            </w:tr>
            <w:tr w:rsidR="005C06DA" w:rsidRPr="0037587E" w:rsidTr="005C06DA">
              <w:trPr>
                <w:trHeight w:val="255"/>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女性の人権問題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77.0%</w:t>
                  </w:r>
                </w:p>
              </w:tc>
            </w:tr>
            <w:tr w:rsidR="005C06DA" w:rsidRPr="0037587E" w:rsidTr="005C06DA">
              <w:trPr>
                <w:trHeight w:val="174"/>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セクハラ･パワハラ</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76.2%</w:t>
                  </w:r>
                </w:p>
              </w:tc>
            </w:tr>
            <w:tr w:rsidR="005C06DA" w:rsidRPr="0037587E" w:rsidTr="005C06DA">
              <w:trPr>
                <w:trHeight w:val="192"/>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障がい者の人権問題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75.6%</w:t>
                  </w:r>
                </w:p>
              </w:tc>
            </w:tr>
            <w:tr w:rsidR="005C06DA" w:rsidRPr="0037587E" w:rsidTr="005C06DA">
              <w:trPr>
                <w:trHeight w:val="209"/>
              </w:trPr>
              <w:tc>
                <w:tcPr>
                  <w:tcW w:w="2202" w:type="dxa"/>
                </w:tcPr>
                <w:p w:rsidR="005C06DA" w:rsidRPr="0037587E" w:rsidRDefault="00AE2145"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6848" behindDoc="0" locked="0" layoutInCell="1" allowOverlap="1" wp14:anchorId="0499AF9E" wp14:editId="16F2E1E5">
                            <wp:simplePos x="0" y="0"/>
                            <wp:positionH relativeFrom="column">
                              <wp:posOffset>-139065</wp:posOffset>
                            </wp:positionH>
                            <wp:positionV relativeFrom="paragraph">
                              <wp:posOffset>61341</wp:posOffset>
                            </wp:positionV>
                            <wp:extent cx="238125" cy="476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238125" cy="47625"/>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10.95pt;margin-top:4.85pt;width:18.7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r w:rsidR="005C06DA"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7872" behindDoc="0" locked="0" layoutInCell="1" allowOverlap="1" wp14:anchorId="7ED0C915" wp14:editId="2ABF21FE">
                            <wp:simplePos x="0" y="0"/>
                            <wp:positionH relativeFrom="column">
                              <wp:posOffset>1242060</wp:posOffset>
                            </wp:positionH>
                            <wp:positionV relativeFrom="paragraph">
                              <wp:posOffset>64135</wp:posOffset>
                            </wp:positionV>
                            <wp:extent cx="171450" cy="476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71450" cy="47625"/>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left:0;text-align:left;margin-left:97.8pt;margin-top:5.05pt;width:13.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noProof/>
                      <w:sz w:val="20"/>
                      <w:szCs w:val="20"/>
                    </w:rPr>
                    <mc:AlternateContent>
                      <mc:Choice Requires="wps">
                        <w:drawing>
                          <wp:anchor distT="0" distB="0" distL="114300" distR="114300" simplePos="0" relativeHeight="251728896" behindDoc="0" locked="0" layoutInCell="1" allowOverlap="1" wp14:anchorId="0187CE64" wp14:editId="52057FE2">
                            <wp:simplePos x="0" y="0"/>
                            <wp:positionH relativeFrom="column">
                              <wp:posOffset>465455</wp:posOffset>
                            </wp:positionH>
                            <wp:positionV relativeFrom="paragraph">
                              <wp:posOffset>73660</wp:posOffset>
                            </wp:positionV>
                            <wp:extent cx="219075" cy="45719"/>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flipH="1">
                                      <a:off x="0" y="0"/>
                                      <a:ext cx="219075" cy="45719"/>
                                    </a:xfrm>
                                    <a:prstGeom prst="rect">
                                      <a:avLst/>
                                    </a:prstGeom>
                                    <a:solidFill>
                                      <a:sysClr val="window" lastClr="FFFFFF"/>
                                    </a:solidFill>
                                    <a:ln w="6350">
                                      <a:noFill/>
                                    </a:ln>
                                    <a:effectLst/>
                                  </wps:spPr>
                                  <wps:txbx>
                                    <w:txbxContent>
                                      <w:p w:rsidR="005C06DA" w:rsidRDefault="005C06DA" w:rsidP="005C06DA">
                                        <w:pPr>
                                          <w:spacing w:line="160" w:lineRule="exac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36.65pt;margin-top:5.8pt;width:17.25pt;height:3.6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" fillcolor="window" stroked="f" strokeweight=".5pt">
                            <v:textbox inset="0,0,0,0">
                              <w:txbxContent>
                                <w:p w:rsidR="005C06DA" w:rsidRDefault="005C06DA" w:rsidP="005C06DA">
                                  <w:pPr>
                                    <w:spacing w:line="160" w:lineRule="exact"/>
                                  </w:pPr>
                                  <w:r>
                                    <w:rPr>
                                      <w:rFonts w:hint="eastAsia"/>
                                    </w:rPr>
                                    <w:t>～</w:t>
                                  </w:r>
                                </w:p>
                              </w:txbxContent>
                            </v:textbox>
                          </v:shape>
                        </w:pict>
                      </mc:Fallback>
                    </mc:AlternateContent>
                  </w:r>
                </w:p>
              </w:tc>
            </w:tr>
            <w:tr w:rsidR="005C06DA" w:rsidRPr="0037587E" w:rsidTr="005C06DA">
              <w:trPr>
                <w:trHeight w:val="96"/>
              </w:trPr>
              <w:tc>
                <w:tcPr>
                  <w:tcW w:w="2202" w:type="dxa"/>
                </w:tcPr>
                <w:p w:rsidR="005C06DA" w:rsidRPr="0037587E" w:rsidRDefault="005C06DA" w:rsidP="00D42D69">
                  <w:pPr>
                    <w:widowControl/>
                    <w:spacing w:line="360" w:lineRule="exact"/>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性的ﾏｲﾉﾘﾃｨの人権問題</w:t>
                  </w:r>
                </w:p>
              </w:tc>
              <w:tc>
                <w:tcPr>
                  <w:tcW w:w="993" w:type="dxa"/>
                </w:tcPr>
                <w:p w:rsidR="005C06DA" w:rsidRPr="0037587E" w:rsidRDefault="005C06DA" w:rsidP="00D42D69">
                  <w:pPr>
                    <w:widowControl/>
                    <w:spacing w:line="360" w:lineRule="exact"/>
                    <w:jc w:val="center"/>
                    <w:rPr>
                      <w:rFonts w:ascii="ＭＳ ゴシック" w:eastAsia="ＭＳ ゴシック" w:hAnsi="ＭＳ ゴシック"/>
                      <w:sz w:val="20"/>
                      <w:szCs w:val="20"/>
                    </w:rPr>
                  </w:pPr>
                  <w:r w:rsidRPr="0037587E">
                    <w:rPr>
                      <w:rFonts w:ascii="ＭＳ ゴシック" w:eastAsia="ＭＳ ゴシック" w:hAnsi="ＭＳ ゴシック" w:hint="eastAsia"/>
                      <w:sz w:val="20"/>
                      <w:szCs w:val="20"/>
                    </w:rPr>
                    <w:t>43.3%</w:t>
                  </w:r>
                </w:p>
              </w:tc>
            </w:tr>
          </w:tbl>
          <w:p w:rsidR="005C06DA" w:rsidRPr="00BD2EC1" w:rsidRDefault="00AE7121" w:rsidP="00D42D69">
            <w:pPr>
              <w:widowControl/>
              <w:adjustRightInd w:val="0"/>
              <w:snapToGrid w:val="0"/>
              <w:spacing w:line="360" w:lineRule="exact"/>
              <w:ind w:firstLineChars="200" w:firstLine="462"/>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性的マイノリティの人権問題に対する理解がまだ</w:t>
            </w:r>
            <w:r w:rsidR="00DA31D9">
              <w:rPr>
                <w:rFonts w:ascii="HG丸ｺﾞｼｯｸM-PRO" w:eastAsia="HG丸ｺﾞｼｯｸM-PRO" w:hAnsi="HG丸ｺﾞｼｯｸM-PRO" w:hint="eastAsia"/>
                <w:sz w:val="24"/>
                <w:szCs w:val="24"/>
              </w:rPr>
              <w:t>十分に進ん</w:t>
            </w:r>
          </w:p>
          <w:p w:rsidR="00D42D69" w:rsidRDefault="00DA31D9"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w:t>
            </w:r>
            <w:r w:rsidR="00AE7121" w:rsidRPr="00BD2EC1">
              <w:rPr>
                <w:rFonts w:ascii="HG丸ｺﾞｼｯｸM-PRO" w:eastAsia="HG丸ｺﾞｼｯｸM-PRO" w:hAnsi="HG丸ｺﾞｼｯｸM-PRO" w:hint="eastAsia"/>
                <w:sz w:val="24"/>
                <w:szCs w:val="24"/>
              </w:rPr>
              <w:t>いない状況を踏まえ、まず、正しい知識の普及</w:t>
            </w:r>
            <w:r w:rsidR="00D42D69">
              <w:rPr>
                <w:rFonts w:ascii="HG丸ｺﾞｼｯｸM-PRO" w:eastAsia="HG丸ｺﾞｼｯｸM-PRO" w:hAnsi="HG丸ｺﾞｼｯｸM-PRO" w:hint="eastAsia"/>
                <w:sz w:val="24"/>
                <w:szCs w:val="24"/>
              </w:rPr>
              <w:t>・</w:t>
            </w:r>
            <w:r w:rsidR="00AE7121" w:rsidRPr="00BD2EC1">
              <w:rPr>
                <w:rFonts w:ascii="HG丸ｺﾞｼｯｸM-PRO" w:eastAsia="HG丸ｺﾞｼｯｸM-PRO" w:hAnsi="HG丸ｺﾞｼｯｸM-PRO" w:hint="eastAsia"/>
                <w:sz w:val="24"/>
                <w:szCs w:val="24"/>
              </w:rPr>
              <w:t>定着を図り、</w:t>
            </w:r>
          </w:p>
          <w:p w:rsidR="00D42D69" w:rsidRDefault="00AE7121"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差別や誤解、偏見をなくしていくことが必要。</w:t>
            </w:r>
            <w:r w:rsidR="00265EC7" w:rsidRPr="00BD2EC1">
              <w:rPr>
                <w:rFonts w:ascii="HG丸ｺﾞｼｯｸM-PRO" w:eastAsia="HG丸ｺﾞｼｯｸM-PRO" w:hAnsi="HG丸ｺﾞｼｯｸM-PRO" w:hint="eastAsia"/>
                <w:sz w:val="24"/>
                <w:szCs w:val="24"/>
              </w:rPr>
              <w:t>併せて</w:t>
            </w:r>
            <w:r w:rsidRPr="00BD2EC1">
              <w:rPr>
                <w:rFonts w:ascii="HG丸ｺﾞｼｯｸM-PRO" w:eastAsia="HG丸ｺﾞｼｯｸM-PRO" w:hAnsi="HG丸ｺﾞｼｯｸM-PRO" w:hint="eastAsia"/>
                <w:sz w:val="24"/>
                <w:szCs w:val="24"/>
              </w:rPr>
              <w:t>、当事者</w:t>
            </w:r>
          </w:p>
          <w:p w:rsidR="00AE7121" w:rsidRPr="00BD2EC1" w:rsidRDefault="00AE7121"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sidRPr="00BD2EC1">
              <w:rPr>
                <w:rFonts w:ascii="HG丸ｺﾞｼｯｸM-PRO" w:eastAsia="HG丸ｺﾞｼｯｸM-PRO" w:hAnsi="HG丸ｺﾞｼｯｸM-PRO" w:hint="eastAsia"/>
                <w:sz w:val="24"/>
                <w:szCs w:val="24"/>
              </w:rPr>
              <w:t>が抱える困難の解消に資する</w:t>
            </w:r>
            <w:r w:rsidR="00265EC7" w:rsidRPr="00BD2EC1">
              <w:rPr>
                <w:rFonts w:ascii="HG丸ｺﾞｼｯｸM-PRO" w:eastAsia="HG丸ｺﾞｼｯｸM-PRO" w:hAnsi="HG丸ｺﾞｼｯｸM-PRO" w:hint="eastAsia"/>
                <w:sz w:val="24"/>
                <w:szCs w:val="24"/>
              </w:rPr>
              <w:t>よ</w:t>
            </w:r>
            <w:r w:rsidRPr="00BD2EC1">
              <w:rPr>
                <w:rFonts w:ascii="HG丸ｺﾞｼｯｸM-PRO" w:eastAsia="HG丸ｺﾞｼｯｸM-PRO" w:hAnsi="HG丸ｺﾞｼｯｸM-PRO" w:hint="eastAsia"/>
                <w:sz w:val="24"/>
                <w:szCs w:val="24"/>
              </w:rPr>
              <w:t>う相談機能の充実</w:t>
            </w:r>
            <w:r w:rsidR="00DA31D9">
              <w:rPr>
                <w:rFonts w:ascii="HG丸ｺﾞｼｯｸM-PRO" w:eastAsia="HG丸ｺﾞｼｯｸM-PRO" w:hAnsi="HG丸ｺﾞｼｯｸM-PRO" w:hint="eastAsia"/>
                <w:sz w:val="24"/>
                <w:szCs w:val="24"/>
              </w:rPr>
              <w:t>も</w:t>
            </w:r>
            <w:r w:rsidRPr="00BD2EC1">
              <w:rPr>
                <w:rFonts w:ascii="HG丸ｺﾞｼｯｸM-PRO" w:eastAsia="HG丸ｺﾞｼｯｸM-PRO" w:hAnsi="HG丸ｺﾞｼｯｸM-PRO" w:hint="eastAsia"/>
                <w:sz w:val="24"/>
                <w:szCs w:val="24"/>
              </w:rPr>
              <w:t>必要。</w:t>
            </w:r>
          </w:p>
          <w:p w:rsidR="00D42D69" w:rsidRDefault="00D42D69" w:rsidP="00D42D69">
            <w:pPr>
              <w:widowControl/>
              <w:adjustRightInd w:val="0"/>
              <w:snapToGrid w:val="0"/>
              <w:spacing w:line="360" w:lineRule="exact"/>
              <w:rPr>
                <w:rFonts w:ascii="HG丸ｺﾞｼｯｸM-PRO" w:eastAsia="HG丸ｺﾞｼｯｸM-PRO" w:hAnsi="HG丸ｺﾞｼｯｸM-PRO"/>
                <w:b/>
                <w:sz w:val="26"/>
                <w:szCs w:val="26"/>
              </w:rPr>
            </w:pPr>
          </w:p>
          <w:p w:rsidR="00AE7121" w:rsidRPr="007E696A" w:rsidRDefault="00BD2EC1" w:rsidP="00D42D69">
            <w:pPr>
              <w:widowControl/>
              <w:adjustRightInd w:val="0"/>
              <w:snapToGrid w:val="0"/>
              <w:spacing w:line="3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○府職員の取組姿勢</w:t>
            </w:r>
          </w:p>
          <w:p w:rsidR="00AE7121" w:rsidRPr="00D42D69" w:rsidRDefault="00BD2EC1" w:rsidP="0036546D">
            <w:pPr>
              <w:widowControl/>
              <w:adjustRightInd w:val="0"/>
              <w:snapToGrid w:val="0"/>
              <w:spacing w:line="360" w:lineRule="exact"/>
              <w:ind w:leftChars="100" w:left="201" w:rightChars="2010" w:right="4042"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2752" behindDoc="0" locked="0" layoutInCell="1" allowOverlap="1" wp14:anchorId="3807EBBA" wp14:editId="22EB0FB8">
                      <wp:simplePos x="0" y="0"/>
                      <wp:positionH relativeFrom="column">
                        <wp:posOffset>7472045</wp:posOffset>
                      </wp:positionH>
                      <wp:positionV relativeFrom="paragraph">
                        <wp:posOffset>-1837055</wp:posOffset>
                      </wp:positionV>
                      <wp:extent cx="1743075" cy="353060"/>
                      <wp:effectExtent l="0" t="0" r="28575" b="27940"/>
                      <wp:wrapNone/>
                      <wp:docPr id="34" name="テキスト ボックス 34"/>
                      <wp:cNvGraphicFramePr/>
                      <a:graphic xmlns:a="http://schemas.openxmlformats.org/drawingml/2006/main">
                        <a:graphicData uri="http://schemas.microsoft.com/office/word/2010/wordprocessingShape">
                          <wps:wsp>
                            <wps:cNvSpPr txBox="1"/>
                            <wps:spPr>
                              <a:xfrm>
                                <a:off x="0" y="0"/>
                                <a:ext cx="1743075"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府民意識の啓発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6" type="#_x0000_t202" style="position:absolute;left:0;text-align:left;margin-left:588.35pt;margin-top:-144.65pt;width:137.25pt;height:2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" fillcolor="white [3201]" strokeweight=".5pt">
                      <v:textbox inset="1mm,0,1mm,0">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府民意識の啓発</w:t>
                            </w:r>
                          </w:p>
                        </w:txbxContent>
                      </v:textbox>
                    </v:shape>
                  </w:pict>
                </mc:Fallback>
              </mc:AlternateContent>
            </w:r>
            <w:r w:rsidR="00AE7121" w:rsidRPr="00D42D69">
              <w:rPr>
                <w:rFonts w:ascii="HG丸ｺﾞｼｯｸM-PRO" w:eastAsia="HG丸ｺﾞｼｯｸM-PRO" w:hAnsi="HG丸ｺﾞｼｯｸM-PRO" w:hint="eastAsia"/>
                <w:sz w:val="24"/>
                <w:szCs w:val="24"/>
              </w:rPr>
              <w:t>性的マイノリティの人権問題について</w:t>
            </w:r>
            <w:r w:rsidR="00265EC7" w:rsidRPr="00D42D69">
              <w:rPr>
                <w:rFonts w:ascii="HG丸ｺﾞｼｯｸM-PRO" w:eastAsia="HG丸ｺﾞｼｯｸM-PRO" w:hAnsi="HG丸ｺﾞｼｯｸM-PRO" w:hint="eastAsia"/>
                <w:sz w:val="24"/>
                <w:szCs w:val="24"/>
              </w:rPr>
              <w:t>十分に、かつ、正しく理解し、適切に対応･行動。</w:t>
            </w:r>
          </w:p>
          <w:p w:rsidR="00963E98" w:rsidRDefault="00AE7121" w:rsidP="00963E98">
            <w:pPr>
              <w:widowControl/>
              <w:tabs>
                <w:tab w:val="left" w:pos="6600"/>
                <w:tab w:val="left" w:pos="6741"/>
              </w:tabs>
              <w:adjustRightInd w:val="0"/>
              <w:snapToGrid w:val="0"/>
              <w:spacing w:line="360" w:lineRule="exact"/>
              <w:ind w:leftChars="100" w:left="201" w:rightChars="1940" w:right="3902"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当事者が職場</w:t>
            </w:r>
            <w:r w:rsidR="00DA31D9">
              <w:rPr>
                <w:rFonts w:ascii="HG丸ｺﾞｼｯｸM-PRO" w:eastAsia="HG丸ｺﾞｼｯｸM-PRO" w:hAnsi="HG丸ｺﾞｼｯｸM-PRO" w:hint="eastAsia"/>
                <w:sz w:val="24"/>
                <w:szCs w:val="24"/>
              </w:rPr>
              <w:t>を含め</w:t>
            </w:r>
            <w:r w:rsidRPr="00D42D69">
              <w:rPr>
                <w:rFonts w:ascii="HG丸ｺﾞｼｯｸM-PRO" w:eastAsia="HG丸ｺﾞｼｯｸM-PRO" w:hAnsi="HG丸ｺﾞｼｯｸM-PRO" w:hint="eastAsia"/>
                <w:sz w:val="24"/>
                <w:szCs w:val="24"/>
              </w:rPr>
              <w:t>身近にいることを前提に全ての行政</w:t>
            </w:r>
            <w:r w:rsidR="00DA31D9">
              <w:rPr>
                <w:rFonts w:ascii="HG丸ｺﾞｼｯｸM-PRO" w:eastAsia="HG丸ｺﾞｼｯｸM-PRO" w:hAnsi="HG丸ｺﾞｼｯｸM-PRO" w:hint="eastAsia"/>
                <w:sz w:val="24"/>
                <w:szCs w:val="24"/>
              </w:rPr>
              <w:t>事務</w:t>
            </w:r>
          </w:p>
          <w:p w:rsidR="00AE7121" w:rsidRPr="00BD2EC1" w:rsidRDefault="00EE094F" w:rsidP="00963E98">
            <w:pPr>
              <w:widowControl/>
              <w:tabs>
                <w:tab w:val="left" w:pos="7025"/>
                <w:tab w:val="left" w:pos="8868"/>
              </w:tabs>
              <w:adjustRightInd w:val="0"/>
              <w:snapToGrid w:val="0"/>
              <w:spacing w:line="360" w:lineRule="exact"/>
              <w:ind w:leftChars="100" w:left="201" w:rightChars="36" w:right="72"/>
              <w:rPr>
                <w:rFonts w:ascii="HG丸ｺﾞｼｯｸM-PRO" w:eastAsia="HG丸ｺﾞｼｯｸM-PRO" w:hAnsi="HG丸ｺﾞｼｯｸM-PRO"/>
                <w:sz w:val="26"/>
                <w:szCs w:val="26"/>
              </w:rPr>
            </w:pPr>
            <w:r w:rsidRPr="008D0208">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7632" behindDoc="0" locked="0" layoutInCell="1" allowOverlap="1" wp14:anchorId="738BC1E8" wp14:editId="539AE707">
                      <wp:simplePos x="0" y="0"/>
                      <wp:positionH relativeFrom="column">
                        <wp:posOffset>7383145</wp:posOffset>
                      </wp:positionH>
                      <wp:positionV relativeFrom="paragraph">
                        <wp:posOffset>12700</wp:posOffset>
                      </wp:positionV>
                      <wp:extent cx="6339840" cy="2258060"/>
                      <wp:effectExtent l="0" t="0" r="22860" b="27940"/>
                      <wp:wrapNone/>
                      <wp:docPr id="38" name="テキスト ボックス 38"/>
                      <wp:cNvGraphicFramePr/>
                      <a:graphic xmlns:a="http://schemas.openxmlformats.org/drawingml/2006/main">
                        <a:graphicData uri="http://schemas.microsoft.com/office/word/2010/wordprocessingShape">
                          <wps:wsp>
                            <wps:cNvSpPr txBox="1"/>
                            <wps:spPr>
                              <a:xfrm>
                                <a:off x="0" y="0"/>
                                <a:ext cx="6339840" cy="2258060"/>
                              </a:xfrm>
                              <a:prstGeom prst="rect">
                                <a:avLst/>
                              </a:prstGeom>
                              <a:solidFill>
                                <a:sysClr val="window" lastClr="FFFFFF"/>
                              </a:solidFill>
                              <a:ln w="6350">
                                <a:solidFill>
                                  <a:prstClr val="black"/>
                                </a:solidFill>
                              </a:ln>
                              <a:effectLst/>
                            </wps:spPr>
                            <wps:txbx>
                              <w:txbxContent>
                                <w:p w:rsidR="00AE7121" w:rsidRPr="00A95C08" w:rsidRDefault="00AE7121" w:rsidP="00B14C8D">
                                  <w:pPr>
                                    <w:adjustRightInd w:val="0"/>
                                    <w:snapToGrid w:val="0"/>
                                    <w:spacing w:line="240" w:lineRule="exact"/>
                                    <w:rPr>
                                      <w:rFonts w:ascii="HG丸ｺﾞｼｯｸM-PRO" w:eastAsia="HG丸ｺﾞｼｯｸM-PRO" w:hAnsi="HG丸ｺﾞｼｯｸM-PRO"/>
                                      <w:sz w:val="24"/>
                                      <w:szCs w:val="24"/>
                                    </w:rPr>
                                  </w:pPr>
                                </w:p>
                                <w:p w:rsidR="00AE7121" w:rsidRPr="00F82ECD" w:rsidRDefault="00AE7121" w:rsidP="0043116E">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・階層別研修(職員研修センター実施)の研修プログラム｢大阪府の人権施策｣の中で取り上げ</w:t>
                                  </w:r>
                                </w:p>
                                <w:p w:rsidR="00EE094F" w:rsidRPr="00677A5D" w:rsidRDefault="00AE7121" w:rsidP="000A737E">
                                  <w:pPr>
                                    <w:adjustRightInd w:val="0"/>
                                    <w:snapToGrid w:val="0"/>
                                    <w:spacing w:line="360" w:lineRule="exact"/>
                                    <w:ind w:left="231" w:hangingChars="100" w:hanging="231"/>
                                    <w:rPr>
                                      <w:rFonts w:ascii="HG丸ｺﾞｼｯｸM-PRO" w:eastAsia="HG丸ｺﾞｼｯｸM-PRO" w:hAnsi="HG丸ｺﾞｼｯｸM-PRO"/>
                                      <w:color w:val="FF0000"/>
                                      <w:sz w:val="24"/>
                                      <w:szCs w:val="24"/>
                                    </w:rPr>
                                  </w:pPr>
                                  <w:r w:rsidRPr="00F82ECD">
                                    <w:rPr>
                                      <w:rFonts w:ascii="HG丸ｺﾞｼｯｸM-PRO" w:eastAsia="HG丸ｺﾞｼｯｸM-PRO" w:hAnsi="HG丸ｺﾞｼｯｸM-PRO" w:hint="eastAsia"/>
                                      <w:sz w:val="24"/>
                                      <w:szCs w:val="24"/>
                                    </w:rPr>
                                    <w:t>・教職員向け</w:t>
                                  </w:r>
                                  <w:r w:rsidR="000A737E" w:rsidRPr="00B82501">
                                    <w:rPr>
                                      <w:rFonts w:ascii="HG丸ｺﾞｼｯｸM-PRO" w:eastAsia="HG丸ｺﾞｼｯｸM-PRO" w:hAnsi="HG丸ｺﾞｼｯｸM-PRO" w:hint="eastAsia"/>
                                      <w:sz w:val="24"/>
                                      <w:szCs w:val="24"/>
                                    </w:rPr>
                                    <w:t>に</w:t>
                                  </w:r>
                                  <w:r w:rsidRPr="00F82ECD">
                                    <w:rPr>
                                      <w:rFonts w:ascii="HG丸ｺﾞｼｯｸM-PRO" w:eastAsia="HG丸ｺﾞｼｯｸM-PRO" w:hAnsi="HG丸ｺﾞｼｯｸM-PRO" w:hint="eastAsia"/>
                                      <w:sz w:val="24"/>
                                      <w:szCs w:val="24"/>
                                    </w:rPr>
                                    <w:t>研修(教育センター実施)を計画的に実施</w:t>
                                  </w:r>
                                  <w:r w:rsidR="000A737E">
                                    <w:rPr>
                                      <w:rFonts w:ascii="HG丸ｺﾞｼｯｸM-PRO" w:eastAsia="HG丸ｺﾞｼｯｸM-PRO" w:hAnsi="HG丸ｺﾞｼｯｸM-PRO" w:hint="eastAsia"/>
                                      <w:sz w:val="24"/>
                                      <w:szCs w:val="24"/>
                                    </w:rPr>
                                    <w:t>、</w:t>
                                  </w:r>
                                  <w:r w:rsidR="00EE094F" w:rsidRPr="00B82501">
                                    <w:rPr>
                                      <w:rFonts w:ascii="HG丸ｺﾞｼｯｸM-PRO" w:eastAsia="HG丸ｺﾞｼｯｸM-PRO" w:hAnsi="HG丸ｺﾞｼｯｸM-PRO" w:hint="eastAsia"/>
                                      <w:sz w:val="24"/>
                                      <w:szCs w:val="24"/>
                                    </w:rPr>
                                    <w:t>人権教育</w:t>
                                  </w:r>
                                  <w:r w:rsidR="00EE094F" w:rsidRPr="00B82501">
                                    <w:rPr>
                                      <w:rFonts w:ascii="HG丸ｺﾞｼｯｸM-PRO" w:eastAsia="HG丸ｺﾞｼｯｸM-PRO" w:hAnsi="HG丸ｺﾞｼｯｸM-PRO" w:hint="eastAsia"/>
                                      <w:w w:val="66"/>
                                      <w:sz w:val="24"/>
                                      <w:szCs w:val="24"/>
                                    </w:rPr>
                                    <w:t>リーフレットシリーズ</w:t>
                                  </w:r>
                                  <w:r w:rsidR="00677A5D" w:rsidRPr="00B82501">
                                    <w:rPr>
                                      <w:rFonts w:ascii="HG丸ｺﾞｼｯｸM-PRO" w:eastAsia="HG丸ｺﾞｼｯｸM-PRO" w:hAnsi="HG丸ｺﾞｼｯｸM-PRO" w:hint="eastAsia"/>
                                      <w:sz w:val="24"/>
                                      <w:szCs w:val="24"/>
                                    </w:rPr>
                                    <w:t>等</w:t>
                                  </w:r>
                                  <w:r w:rsidR="000A737E" w:rsidRPr="00B82501">
                                    <w:rPr>
                                      <w:rFonts w:ascii="HG丸ｺﾞｼｯｸM-PRO" w:eastAsia="HG丸ｺﾞｼｯｸM-PRO" w:hAnsi="HG丸ｺﾞｼｯｸM-PRO" w:hint="eastAsia"/>
                                      <w:sz w:val="24"/>
                                      <w:szCs w:val="24"/>
                                    </w:rPr>
                                    <w:t>を制作・配付(HPでも公開 )</w:t>
                                  </w:r>
                                </w:p>
                                <w:p w:rsidR="00AE7121" w:rsidRPr="00F82ECD" w:rsidRDefault="00AE7121" w:rsidP="002B5DB1">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・学識経験者による研修会開催(H28.12)、各部局の人権研修に人権局職員派遣(H28.11～)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・理解が広範に行き渡るよう自己研修の啓発ツールを提示</w:t>
                                  </w:r>
                                </w:p>
                                <w:p w:rsidR="00AE7121" w:rsidRPr="00F82ECD" w:rsidRDefault="00AE7121" w:rsidP="00A03EE1">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・当事者と接する機会が多い行政分野の職員を対象とした研修</w:t>
                                  </w:r>
                                  <w:r w:rsidR="005A6E52">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実施</w:t>
                                  </w:r>
                                </w:p>
                                <w:p w:rsidR="00AE7121" w:rsidRPr="00FB6C5E" w:rsidRDefault="00AE7121" w:rsidP="00FB6C5E">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研修関連予算</w:t>
                                  </w:r>
                                  <w:r w:rsidR="00AE2145" w:rsidRPr="00F82ECD">
                                    <w:rPr>
                                      <w:rFonts w:asciiTheme="majorEastAsia" w:eastAsiaTheme="majorEastAsia" w:hAnsiTheme="majorEastAsia" w:hint="eastAsia"/>
                                      <w:sz w:val="24"/>
                                      <w:szCs w:val="24"/>
                                    </w:rPr>
                                    <w:t>案</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３９３</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000F2EAD">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6" type="#_x0000_t202" style="position:absolute;left:0;text-align:left;margin-left:581.35pt;margin-top:1pt;width:499.2pt;height:17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" fillcolor="window" strokeweight=".5pt">
                      <v:textbox inset=",,1mm">
                        <w:txbxContent>
                          <w:p w:rsidR="00AE7121" w:rsidRPr="00A95C08" w:rsidRDefault="00AE7121" w:rsidP="00B14C8D">
                            <w:pPr>
                              <w:adjustRightInd w:val="0"/>
                              <w:snapToGrid w:val="0"/>
                              <w:spacing w:line="240" w:lineRule="exact"/>
                              <w:rPr>
                                <w:rFonts w:ascii="HG丸ｺﾞｼｯｸM-PRO" w:eastAsia="HG丸ｺﾞｼｯｸM-PRO" w:hAnsi="HG丸ｺﾞｼｯｸM-PRO"/>
                                <w:sz w:val="24"/>
                                <w:szCs w:val="24"/>
                              </w:rPr>
                            </w:pPr>
                          </w:p>
                          <w:p w:rsidR="00AE7121" w:rsidRPr="00F82ECD" w:rsidRDefault="00AE7121" w:rsidP="0043116E">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・階層別研修(職員研修センター実施)の研修プログラム｢大阪府の人権施策｣の中で取り上げ</w:t>
                            </w:r>
                          </w:p>
                          <w:p w:rsidR="00EE094F" w:rsidRPr="00677A5D" w:rsidRDefault="00AE7121" w:rsidP="000A737E">
                            <w:pPr>
                              <w:adjustRightInd w:val="0"/>
                              <w:snapToGrid w:val="0"/>
                              <w:spacing w:line="360" w:lineRule="exact"/>
                              <w:ind w:left="231" w:hangingChars="100" w:hanging="231"/>
                              <w:rPr>
                                <w:rFonts w:ascii="HG丸ｺﾞｼｯｸM-PRO" w:eastAsia="HG丸ｺﾞｼｯｸM-PRO" w:hAnsi="HG丸ｺﾞｼｯｸM-PRO"/>
                                <w:color w:val="FF0000"/>
                                <w:sz w:val="24"/>
                                <w:szCs w:val="24"/>
                              </w:rPr>
                            </w:pPr>
                            <w:r w:rsidRPr="00F82ECD">
                              <w:rPr>
                                <w:rFonts w:ascii="HG丸ｺﾞｼｯｸM-PRO" w:eastAsia="HG丸ｺﾞｼｯｸM-PRO" w:hAnsi="HG丸ｺﾞｼｯｸM-PRO" w:hint="eastAsia"/>
                                <w:sz w:val="24"/>
                                <w:szCs w:val="24"/>
                              </w:rPr>
                              <w:t>・教職員向け</w:t>
                            </w:r>
                            <w:r w:rsidR="000A737E" w:rsidRPr="00B82501">
                              <w:rPr>
                                <w:rFonts w:ascii="HG丸ｺﾞｼｯｸM-PRO" w:eastAsia="HG丸ｺﾞｼｯｸM-PRO" w:hAnsi="HG丸ｺﾞｼｯｸM-PRO" w:hint="eastAsia"/>
                                <w:sz w:val="24"/>
                                <w:szCs w:val="24"/>
                              </w:rPr>
                              <w:t>に</w:t>
                            </w:r>
                            <w:r w:rsidRPr="00F82ECD">
                              <w:rPr>
                                <w:rFonts w:ascii="HG丸ｺﾞｼｯｸM-PRO" w:eastAsia="HG丸ｺﾞｼｯｸM-PRO" w:hAnsi="HG丸ｺﾞｼｯｸM-PRO" w:hint="eastAsia"/>
                                <w:sz w:val="24"/>
                                <w:szCs w:val="24"/>
                              </w:rPr>
                              <w:t>研修(教育センター実施)を計画的に実施</w:t>
                            </w:r>
                            <w:r w:rsidR="000A737E">
                              <w:rPr>
                                <w:rFonts w:ascii="HG丸ｺﾞｼｯｸM-PRO" w:eastAsia="HG丸ｺﾞｼｯｸM-PRO" w:hAnsi="HG丸ｺﾞｼｯｸM-PRO" w:hint="eastAsia"/>
                                <w:sz w:val="24"/>
                                <w:szCs w:val="24"/>
                              </w:rPr>
                              <w:t>、</w:t>
                            </w:r>
                            <w:r w:rsidR="00EE094F" w:rsidRPr="00B82501">
                              <w:rPr>
                                <w:rFonts w:ascii="HG丸ｺﾞｼｯｸM-PRO" w:eastAsia="HG丸ｺﾞｼｯｸM-PRO" w:hAnsi="HG丸ｺﾞｼｯｸM-PRO" w:hint="eastAsia"/>
                                <w:sz w:val="24"/>
                                <w:szCs w:val="24"/>
                              </w:rPr>
                              <w:t>人権教育</w:t>
                            </w:r>
                            <w:r w:rsidR="00EE094F" w:rsidRPr="00B82501">
                              <w:rPr>
                                <w:rFonts w:ascii="HG丸ｺﾞｼｯｸM-PRO" w:eastAsia="HG丸ｺﾞｼｯｸM-PRO" w:hAnsi="HG丸ｺﾞｼｯｸM-PRO" w:hint="eastAsia"/>
                                <w:w w:val="66"/>
                                <w:sz w:val="24"/>
                                <w:szCs w:val="24"/>
                              </w:rPr>
                              <w:t>リーフレットシリーズ</w:t>
                            </w:r>
                            <w:r w:rsidR="00677A5D" w:rsidRPr="00B82501">
                              <w:rPr>
                                <w:rFonts w:ascii="HG丸ｺﾞｼｯｸM-PRO" w:eastAsia="HG丸ｺﾞｼｯｸM-PRO" w:hAnsi="HG丸ｺﾞｼｯｸM-PRO" w:hint="eastAsia"/>
                                <w:sz w:val="24"/>
                                <w:szCs w:val="24"/>
                              </w:rPr>
                              <w:t>等</w:t>
                            </w:r>
                            <w:r w:rsidR="000A737E" w:rsidRPr="00B82501">
                              <w:rPr>
                                <w:rFonts w:ascii="HG丸ｺﾞｼｯｸM-PRO" w:eastAsia="HG丸ｺﾞｼｯｸM-PRO" w:hAnsi="HG丸ｺﾞｼｯｸM-PRO" w:hint="eastAsia"/>
                                <w:sz w:val="24"/>
                                <w:szCs w:val="24"/>
                              </w:rPr>
                              <w:t>を制作・配付(HPでも公開 )</w:t>
                            </w:r>
                          </w:p>
                          <w:p w:rsidR="00AE7121" w:rsidRPr="00F82ECD" w:rsidRDefault="00AE7121" w:rsidP="002B5DB1">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・学識経験者による研修会開催(H28.12)、各部局の人権研修に人権局職員派遣(H28.11～)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A03EE1">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・理解が広範に行き渡るよう自己研修の啓発ツールを提示</w:t>
                            </w:r>
                          </w:p>
                          <w:p w:rsidR="00AE7121" w:rsidRPr="00F82ECD" w:rsidRDefault="00AE7121" w:rsidP="00A03EE1">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・当事者と接する機会が多い行政分野の職員を対象とした研修</w:t>
                            </w:r>
                            <w:r w:rsidR="005A6E52">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実施</w:t>
                            </w:r>
                          </w:p>
                          <w:p w:rsidR="00AE7121" w:rsidRPr="00FB6C5E" w:rsidRDefault="00AE7121" w:rsidP="00FB6C5E">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研修関連予算</w:t>
                            </w:r>
                            <w:r w:rsidR="00AE2145" w:rsidRPr="00F82ECD">
                              <w:rPr>
                                <w:rFonts w:asciiTheme="majorEastAsia" w:eastAsiaTheme="majorEastAsia" w:hAnsiTheme="majorEastAsia" w:hint="eastAsia"/>
                                <w:sz w:val="24"/>
                                <w:szCs w:val="24"/>
                              </w:rPr>
                              <w:t>案</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３９３</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000F2EAD">
                              <w:rPr>
                                <w:rFonts w:asciiTheme="majorEastAsia" w:eastAsiaTheme="majorEastAsia" w:hAnsiTheme="majorEastAsia" w:hint="eastAsia"/>
                                <w:sz w:val="24"/>
                                <w:szCs w:val="24"/>
                              </w:rPr>
                              <w:t>】</w:t>
                            </w:r>
                          </w:p>
                        </w:txbxContent>
                      </v:textbox>
                    </v:shape>
                  </w:pict>
                </mc:Fallback>
              </mc:AlternateContent>
            </w: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3776" behindDoc="0" locked="0" layoutInCell="1" allowOverlap="1" wp14:anchorId="55E61D24" wp14:editId="77F8C6CA">
                      <wp:simplePos x="0" y="0"/>
                      <wp:positionH relativeFrom="column">
                        <wp:posOffset>7472045</wp:posOffset>
                      </wp:positionH>
                      <wp:positionV relativeFrom="paragraph">
                        <wp:posOffset>-200660</wp:posOffset>
                      </wp:positionV>
                      <wp:extent cx="2194560" cy="353060"/>
                      <wp:effectExtent l="0" t="0" r="15240" b="27940"/>
                      <wp:wrapNone/>
                      <wp:docPr id="37" name="テキスト ボックス 37"/>
                      <wp:cNvGraphicFramePr/>
                      <a:graphic xmlns:a="http://schemas.openxmlformats.org/drawingml/2006/main">
                        <a:graphicData uri="http://schemas.microsoft.com/office/word/2010/wordprocessingShape">
                          <wps:wsp>
                            <wps:cNvSpPr txBox="1"/>
                            <wps:spPr>
                              <a:xfrm>
                                <a:off x="0" y="0"/>
                                <a:ext cx="2194560" cy="353060"/>
                              </a:xfrm>
                              <a:prstGeom prst="rect">
                                <a:avLst/>
                              </a:prstGeom>
                              <a:solidFill>
                                <a:sysClr val="window" lastClr="FFFFFF"/>
                              </a:solidFill>
                              <a:ln w="6350">
                                <a:solidFill>
                                  <a:prstClr val="black"/>
                                </a:solidFill>
                              </a:ln>
                              <a:effectLst/>
                            </wps:spPr>
                            <wps:txbx>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w:t>
                                  </w:r>
                                  <w:r>
                                    <w:rPr>
                                      <w:rFonts w:ascii="ＭＳ ゴシック" w:eastAsia="ＭＳ ゴシック" w:hAnsi="ＭＳ ゴシック" w:hint="eastAsia"/>
                                      <w:b/>
                                      <w:sz w:val="30"/>
                                      <w:szCs w:val="30"/>
                                    </w:rPr>
                                    <w:t>職員に対する研修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7" type="#_x0000_t202" style="position:absolute;left:0;text-align:left;margin-left:588.35pt;margin-top:-15.8pt;width:172.8pt;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" fillcolor="window" strokeweight=".5pt">
                      <v:textbox inset="1mm,0,1mm,0">
                        <w:txbxContent>
                          <w:p w:rsidR="00AE7121" w:rsidRPr="00502F33" w:rsidRDefault="00AE7121" w:rsidP="00502F33">
                            <w:pPr>
                              <w:jc w:val="center"/>
                              <w:rPr>
                                <w:rFonts w:ascii="ＭＳ ゴシック" w:eastAsia="ＭＳ ゴシック" w:hAnsi="ＭＳ ゴシック"/>
                                <w:b/>
                                <w:sz w:val="30"/>
                                <w:szCs w:val="30"/>
                              </w:rPr>
                            </w:pPr>
                            <w:r w:rsidRPr="00502F33">
                              <w:rPr>
                                <w:rFonts w:ascii="ＭＳ ゴシック" w:eastAsia="ＭＳ ゴシック" w:hAnsi="ＭＳ ゴシック" w:hint="eastAsia"/>
                                <w:b/>
                                <w:sz w:val="30"/>
                                <w:szCs w:val="30"/>
                              </w:rPr>
                              <w:t>府</w:t>
                            </w:r>
                            <w:r>
                              <w:rPr>
                                <w:rFonts w:ascii="ＭＳ ゴシック" w:eastAsia="ＭＳ ゴシック" w:hAnsi="ＭＳ ゴシック" w:hint="eastAsia"/>
                                <w:b/>
                                <w:sz w:val="30"/>
                                <w:szCs w:val="30"/>
                              </w:rPr>
                              <w:t>職員に対する研修</w:t>
                            </w:r>
                          </w:p>
                        </w:txbxContent>
                      </v:textbox>
                    </v:shape>
                  </w:pict>
                </mc:Fallback>
              </mc:AlternateContent>
            </w: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1488" behindDoc="0" locked="0" layoutInCell="1" allowOverlap="1" wp14:anchorId="1DEF35FC" wp14:editId="7CF6CF19">
                      <wp:simplePos x="0" y="0"/>
                      <wp:positionH relativeFrom="column">
                        <wp:posOffset>7383145</wp:posOffset>
                      </wp:positionH>
                      <wp:positionV relativeFrom="paragraph">
                        <wp:posOffset>-2338705</wp:posOffset>
                      </wp:positionV>
                      <wp:extent cx="6339840" cy="1973580"/>
                      <wp:effectExtent l="0" t="0" r="22860" b="26670"/>
                      <wp:wrapNone/>
                      <wp:docPr id="35" name="テキスト ボックス 35"/>
                      <wp:cNvGraphicFramePr/>
                      <a:graphic xmlns:a="http://schemas.openxmlformats.org/drawingml/2006/main">
                        <a:graphicData uri="http://schemas.microsoft.com/office/word/2010/wordprocessingShape">
                          <wps:wsp>
                            <wps:cNvSpPr txBox="1"/>
                            <wps:spPr>
                              <a:xfrm>
                                <a:off x="0" y="0"/>
                                <a:ext cx="6339840" cy="1973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21" w:rsidRDefault="00AE7121" w:rsidP="00B14C8D">
                                  <w:pPr>
                                    <w:spacing w:line="240" w:lineRule="exact"/>
                                  </w:pPr>
                                </w:p>
                                <w:p w:rsidR="00AE7121" w:rsidRPr="00F82ECD" w:rsidRDefault="00AE7121" w:rsidP="00624DC9">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・人権情報ガイド｢ゆまにてなにわ｣や人権局HPで啓発</w:t>
                                  </w:r>
                                </w:p>
                                <w:p w:rsidR="00AE7121" w:rsidRPr="00F82ECD" w:rsidRDefault="00AE7121" w:rsidP="002A6F24">
                                  <w:pPr>
                                    <w:adjustRightInd w:val="0"/>
                                    <w:snapToGrid w:val="0"/>
                                    <w:spacing w:line="360" w:lineRule="exact"/>
                                    <w:ind w:left="231" w:rightChars="196" w:right="394"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・啓発リーフレット</w:t>
                                  </w:r>
                                  <w:r w:rsidR="000A737E">
                                    <w:rPr>
                                      <w:rFonts w:ascii="HG丸ｺﾞｼｯｸM-PRO" w:eastAsia="HG丸ｺﾞｼｯｸM-PRO" w:hAnsi="HG丸ｺﾞｼｯｸM-PRO" w:hint="eastAsia"/>
                                      <w:sz w:val="24"/>
                                      <w:szCs w:val="24"/>
                                    </w:rPr>
                                    <w:t>を</w:t>
                                  </w:r>
                                  <w:r w:rsidR="000A737E" w:rsidRPr="00B82501">
                                    <w:rPr>
                                      <w:rFonts w:ascii="HG丸ｺﾞｼｯｸM-PRO" w:eastAsia="HG丸ｺﾞｼｯｸM-PRO" w:hAnsi="HG丸ｺﾞｼｯｸM-PRO" w:hint="eastAsia"/>
                                      <w:sz w:val="24"/>
                                      <w:szCs w:val="24"/>
                                    </w:rPr>
                                    <w:t>制作・配布</w:t>
                                  </w:r>
                                  <w:r w:rsidRPr="00F82ECD">
                                    <w:rPr>
                                      <w:rFonts w:ascii="HG丸ｺﾞｼｯｸM-PRO" w:eastAsia="HG丸ｺﾞｼｯｸM-PRO" w:hAnsi="HG丸ｺﾞｼｯｸM-PRO" w:hint="eastAsia"/>
                                      <w:sz w:val="24"/>
                                      <w:szCs w:val="24"/>
                                    </w:rPr>
                                    <w:t>（企業向け啓発冊子｢採用と人権｣等）</w:t>
                                  </w:r>
                                </w:p>
                                <w:p w:rsidR="00AE7121" w:rsidRPr="00F82ECD" w:rsidRDefault="00AE7121" w:rsidP="00624DC9">
                                  <w:pPr>
                                    <w:adjustRightInd w:val="0"/>
                                    <w:snapToGrid w:val="0"/>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・府立図書館とタイアップした企画展示(H28.12)、人権情報誌｢そうぞう｣での特集(H</w:t>
                                  </w:r>
                                  <w:r w:rsidR="00265EC7" w:rsidRPr="00F82ECD">
                                    <w:rPr>
                                      <w:rFonts w:ascii="HG丸ｺﾞｼｯｸM-PRO" w:eastAsia="HG丸ｺﾞｼｯｸM-PRO" w:hAnsi="HG丸ｺﾞｼｯｸM-PRO" w:hint="eastAsia"/>
                                      <w:sz w:val="24"/>
                                      <w:szCs w:val="24"/>
                                    </w:rPr>
                                    <w:t>29</w:t>
                                  </w:r>
                                  <w:r w:rsidRPr="00F82ECD">
                                    <w:rPr>
                                      <w:rFonts w:ascii="HG丸ｺﾞｼｯｸM-PRO" w:eastAsia="HG丸ｺﾞｼｯｸM-PRO" w:hAnsi="HG丸ｺﾞｼｯｸM-PRO" w:hint="eastAsia"/>
                                      <w:sz w:val="24"/>
                                      <w:szCs w:val="24"/>
                                    </w:rPr>
                                    <w:t>.1)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43116E">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624DC9">
                                  <w:pPr>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・府民啓発リーフレット</w:t>
                                  </w:r>
                                  <w:r w:rsidR="000A737E">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制作･配布、府民対象の研修会の開催、府の広報媒体の活用</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・事業者や所管する事業者団体への啓発</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啓発関連予算</w:t>
                                  </w:r>
                                  <w:r w:rsidR="00AE2145" w:rsidRPr="00F82ECD">
                                    <w:rPr>
                                      <w:rFonts w:asciiTheme="majorEastAsia" w:eastAsiaTheme="majorEastAsia" w:hAnsiTheme="majorEastAsia" w:hint="eastAsia"/>
                                      <w:sz w:val="24"/>
                                      <w:szCs w:val="24"/>
                                    </w:rPr>
                                    <w:t>案</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８</w:t>
                                  </w:r>
                                  <w:r w:rsidRPr="00F82ECD">
                                    <w:rPr>
                                      <w:rFonts w:asciiTheme="majorEastAsia" w:eastAsiaTheme="majorEastAsia" w:hAnsiTheme="majorEastAsia" w:hint="eastAsia"/>
                                      <w:sz w:val="24"/>
                                      <w:szCs w:val="24"/>
                                    </w:rPr>
                                    <w:t>７</w:t>
                                  </w:r>
                                  <w:r w:rsidR="001C186F">
                                    <w:rPr>
                                      <w:rFonts w:asciiTheme="majorEastAsia" w:eastAsiaTheme="majorEastAsia" w:hAnsiTheme="majorEastAsia" w:hint="eastAsia"/>
                                      <w:sz w:val="24"/>
                                      <w:szCs w:val="24"/>
                                    </w:rPr>
                                    <w:t>０</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Pr="00F82ECD">
                                    <w:rPr>
                                      <w:rFonts w:asciiTheme="majorEastAsia" w:eastAsiaTheme="majorEastAsia" w:hAnsiTheme="majorEastAsia" w:hint="eastAsia"/>
                                      <w:sz w:val="24"/>
                                      <w:szCs w:val="24"/>
                                    </w:rPr>
                                    <w:t>】</w:t>
                                  </w:r>
                                </w:p>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8" type="#_x0000_t202" style="position:absolute;left:0;text-align:left;margin-left:581.35pt;margin-top:-184.15pt;width:499.2pt;height:15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" fillcolor="white [3201]" strokeweight=".5pt">
                      <v:textbox inset="2mm,,1mm">
                        <w:txbxContent>
                          <w:p w:rsidR="00AE7121" w:rsidRDefault="00AE7121" w:rsidP="00B14C8D">
                            <w:pPr>
                              <w:spacing w:line="240" w:lineRule="exact"/>
                            </w:pPr>
                          </w:p>
                          <w:p w:rsidR="00AE7121" w:rsidRPr="00F82ECD" w:rsidRDefault="00AE7121" w:rsidP="00624DC9">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・人権情報ガイド｢ゆまにてなにわ｣や人権局HPで啓発</w:t>
                            </w:r>
                          </w:p>
                          <w:p w:rsidR="00AE7121" w:rsidRPr="00F82ECD" w:rsidRDefault="00AE7121" w:rsidP="002A6F24">
                            <w:pPr>
                              <w:adjustRightInd w:val="0"/>
                              <w:snapToGrid w:val="0"/>
                              <w:spacing w:line="360" w:lineRule="exact"/>
                              <w:ind w:left="231" w:rightChars="196" w:right="394"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・啓発リーフレット</w:t>
                            </w:r>
                            <w:r w:rsidR="000A737E">
                              <w:rPr>
                                <w:rFonts w:ascii="HG丸ｺﾞｼｯｸM-PRO" w:eastAsia="HG丸ｺﾞｼｯｸM-PRO" w:hAnsi="HG丸ｺﾞｼｯｸM-PRO" w:hint="eastAsia"/>
                                <w:sz w:val="24"/>
                                <w:szCs w:val="24"/>
                              </w:rPr>
                              <w:t>を</w:t>
                            </w:r>
                            <w:r w:rsidR="000A737E" w:rsidRPr="00B82501">
                              <w:rPr>
                                <w:rFonts w:ascii="HG丸ｺﾞｼｯｸM-PRO" w:eastAsia="HG丸ｺﾞｼｯｸM-PRO" w:hAnsi="HG丸ｺﾞｼｯｸM-PRO" w:hint="eastAsia"/>
                                <w:sz w:val="24"/>
                                <w:szCs w:val="24"/>
                              </w:rPr>
                              <w:t>制作・配布</w:t>
                            </w:r>
                            <w:r w:rsidRPr="00F82ECD">
                              <w:rPr>
                                <w:rFonts w:ascii="HG丸ｺﾞｼｯｸM-PRO" w:eastAsia="HG丸ｺﾞｼｯｸM-PRO" w:hAnsi="HG丸ｺﾞｼｯｸM-PRO" w:hint="eastAsia"/>
                                <w:sz w:val="24"/>
                                <w:szCs w:val="24"/>
                              </w:rPr>
                              <w:t>（企業向け啓発冊子｢採用と人権｣等）</w:t>
                            </w:r>
                          </w:p>
                          <w:p w:rsidR="00AE7121" w:rsidRPr="00F82ECD" w:rsidRDefault="00AE7121" w:rsidP="00624DC9">
                            <w:pPr>
                              <w:adjustRightInd w:val="0"/>
                              <w:snapToGrid w:val="0"/>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sz w:val="24"/>
                                <w:szCs w:val="24"/>
                              </w:rPr>
                              <w:t>・府立図書館とタイアップした企画展示(H28.12)、人権情報誌｢そうぞう｣での特集(H</w:t>
                            </w:r>
                            <w:r w:rsidR="00265EC7" w:rsidRPr="00F82ECD">
                              <w:rPr>
                                <w:rFonts w:ascii="HG丸ｺﾞｼｯｸM-PRO" w:eastAsia="HG丸ｺﾞｼｯｸM-PRO" w:hAnsi="HG丸ｺﾞｼｯｸM-PRO" w:hint="eastAsia"/>
                                <w:sz w:val="24"/>
                                <w:szCs w:val="24"/>
                              </w:rPr>
                              <w:t>29</w:t>
                            </w:r>
                            <w:r w:rsidRPr="00F82ECD">
                              <w:rPr>
                                <w:rFonts w:ascii="HG丸ｺﾞｼｯｸM-PRO" w:eastAsia="HG丸ｺﾞｼｯｸM-PRO" w:hAnsi="HG丸ｺﾞｼｯｸM-PRO" w:hint="eastAsia"/>
                                <w:sz w:val="24"/>
                                <w:szCs w:val="24"/>
                              </w:rPr>
                              <w:t>.1)</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43116E">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624DC9">
                            <w:pPr>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・府民啓発リーフレット</w:t>
                            </w:r>
                            <w:r w:rsidR="000A737E">
                              <w:rPr>
                                <w:rFonts w:ascii="HG丸ｺﾞｼｯｸM-PRO" w:eastAsia="HG丸ｺﾞｼｯｸM-PRO" w:hAnsi="HG丸ｺﾞｼｯｸM-PRO" w:hint="eastAsia"/>
                                <w:sz w:val="24"/>
                                <w:szCs w:val="24"/>
                              </w:rPr>
                              <w:t>の</w:t>
                            </w:r>
                            <w:r w:rsidRPr="00F82ECD">
                              <w:rPr>
                                <w:rFonts w:ascii="HG丸ｺﾞｼｯｸM-PRO" w:eastAsia="HG丸ｺﾞｼｯｸM-PRO" w:hAnsi="HG丸ｺﾞｼｯｸM-PRO" w:hint="eastAsia"/>
                                <w:sz w:val="24"/>
                                <w:szCs w:val="24"/>
                              </w:rPr>
                              <w:t>制作･配布、府民対象の研修会の開催、府の広報媒体の活用</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HG丸ｺﾞｼｯｸM-PRO" w:eastAsia="HG丸ｺﾞｼｯｸM-PRO" w:hAnsi="HG丸ｺﾞｼｯｸM-PRO" w:hint="eastAsia"/>
                                <w:sz w:val="24"/>
                                <w:szCs w:val="24"/>
                              </w:rPr>
                              <w:t>・事業者や所管する事業者団体への啓発</w:t>
                            </w:r>
                          </w:p>
                          <w:p w:rsidR="00AE7121" w:rsidRPr="00F82ECD" w:rsidRDefault="00AE7121" w:rsidP="00624DC9">
                            <w:pPr>
                              <w:spacing w:line="360" w:lineRule="exact"/>
                              <w:rPr>
                                <w:rFonts w:asciiTheme="majorEastAsia" w:eastAsiaTheme="majorEastAsia" w:hAnsiTheme="majorEastAsia"/>
                                <w:sz w:val="24"/>
                                <w:szCs w:val="24"/>
                              </w:rPr>
                            </w:pPr>
                            <w:r w:rsidRPr="00F82ECD">
                              <w:rPr>
                                <w:rFonts w:asciiTheme="majorEastAsia" w:eastAsiaTheme="majorEastAsia" w:hAnsiTheme="majorEastAsia" w:hint="eastAsia"/>
                                <w:sz w:val="24"/>
                                <w:szCs w:val="24"/>
                              </w:rPr>
                              <w:t>【Ｈ</w:t>
                            </w:r>
                            <w:r w:rsidR="00265EC7" w:rsidRPr="00F82ECD">
                              <w:rPr>
                                <w:rFonts w:asciiTheme="majorEastAsia" w:eastAsiaTheme="majorEastAsia" w:hAnsiTheme="majorEastAsia" w:hint="eastAsia"/>
                                <w:sz w:val="24"/>
                                <w:szCs w:val="24"/>
                              </w:rPr>
                              <w:t>29</w:t>
                            </w:r>
                            <w:r w:rsidRPr="00F82ECD">
                              <w:rPr>
                                <w:rFonts w:asciiTheme="majorEastAsia" w:eastAsiaTheme="majorEastAsia" w:hAnsiTheme="majorEastAsia" w:hint="eastAsia"/>
                                <w:sz w:val="24"/>
                                <w:szCs w:val="24"/>
                              </w:rPr>
                              <w:t>啓発関連予算</w:t>
                            </w:r>
                            <w:r w:rsidR="00AE2145" w:rsidRPr="00F82ECD">
                              <w:rPr>
                                <w:rFonts w:asciiTheme="majorEastAsia" w:eastAsiaTheme="majorEastAsia" w:hAnsiTheme="majorEastAsia" w:hint="eastAsia"/>
                                <w:sz w:val="24"/>
                                <w:szCs w:val="24"/>
                              </w:rPr>
                              <w:t>案</w:t>
                            </w:r>
                            <w:r w:rsidR="00265EC7" w:rsidRPr="00F82ECD">
                              <w:rPr>
                                <w:rFonts w:asciiTheme="majorEastAsia" w:eastAsiaTheme="majorEastAsia" w:hAnsiTheme="majorEastAsia" w:hint="eastAsia"/>
                                <w:sz w:val="24"/>
                                <w:szCs w:val="24"/>
                              </w:rPr>
                              <w:t xml:space="preserve">　</w:t>
                            </w:r>
                            <w:r w:rsidR="001C186F">
                              <w:rPr>
                                <w:rFonts w:asciiTheme="majorEastAsia" w:eastAsiaTheme="majorEastAsia" w:hAnsiTheme="majorEastAsia" w:hint="eastAsia"/>
                                <w:sz w:val="24"/>
                                <w:szCs w:val="24"/>
                              </w:rPr>
                              <w:t>８</w:t>
                            </w:r>
                            <w:r w:rsidRPr="00F82ECD">
                              <w:rPr>
                                <w:rFonts w:asciiTheme="majorEastAsia" w:eastAsiaTheme="majorEastAsia" w:hAnsiTheme="majorEastAsia" w:hint="eastAsia"/>
                                <w:sz w:val="24"/>
                                <w:szCs w:val="24"/>
                              </w:rPr>
                              <w:t>７</w:t>
                            </w:r>
                            <w:r w:rsidR="001C186F">
                              <w:rPr>
                                <w:rFonts w:asciiTheme="majorEastAsia" w:eastAsiaTheme="majorEastAsia" w:hAnsiTheme="majorEastAsia" w:hint="eastAsia"/>
                                <w:sz w:val="24"/>
                                <w:szCs w:val="24"/>
                              </w:rPr>
                              <w:t>０</w:t>
                            </w:r>
                            <w:r w:rsidRPr="00F82ECD">
                              <w:rPr>
                                <w:rFonts w:asciiTheme="majorEastAsia" w:eastAsiaTheme="majorEastAsia" w:hAnsiTheme="majorEastAsia" w:hint="eastAsia"/>
                                <w:sz w:val="24"/>
                                <w:szCs w:val="24"/>
                              </w:rPr>
                              <w:t>千円</w:t>
                            </w:r>
                            <w:r w:rsidR="00265EC7" w:rsidRPr="00F82ECD">
                              <w:rPr>
                                <w:rFonts w:asciiTheme="majorEastAsia" w:eastAsiaTheme="majorEastAsia" w:hAnsiTheme="majorEastAsia" w:hint="eastAsia"/>
                                <w:sz w:val="24"/>
                                <w:szCs w:val="24"/>
                              </w:rPr>
                              <w:t>(</w:t>
                            </w:r>
                            <w:r w:rsidR="00AE2145" w:rsidRPr="00F82ECD">
                              <w:rPr>
                                <w:rFonts w:asciiTheme="majorEastAsia" w:eastAsiaTheme="majorEastAsia" w:hAnsiTheme="majorEastAsia" w:hint="eastAsia"/>
                                <w:sz w:val="24"/>
                                <w:szCs w:val="24"/>
                              </w:rPr>
                              <w:t>人権啓発</w:t>
                            </w:r>
                            <w:r w:rsidR="00265EC7" w:rsidRPr="00F82ECD">
                              <w:rPr>
                                <w:rFonts w:asciiTheme="majorEastAsia" w:eastAsiaTheme="majorEastAsia" w:hAnsiTheme="majorEastAsia" w:hint="eastAsia"/>
                                <w:sz w:val="24"/>
                                <w:szCs w:val="24"/>
                              </w:rPr>
                              <w:t>活動</w:t>
                            </w:r>
                            <w:r w:rsidR="00AE2145" w:rsidRPr="00F82ECD">
                              <w:rPr>
                                <w:rFonts w:asciiTheme="majorEastAsia" w:eastAsiaTheme="majorEastAsia" w:hAnsiTheme="majorEastAsia" w:hint="eastAsia"/>
                                <w:sz w:val="24"/>
                                <w:szCs w:val="24"/>
                              </w:rPr>
                              <w:t>地方委託事業</w:t>
                            </w:r>
                            <w:r w:rsidR="00265EC7" w:rsidRPr="00F82ECD">
                              <w:rPr>
                                <w:rFonts w:asciiTheme="majorEastAsia" w:eastAsiaTheme="majorEastAsia" w:hAnsiTheme="majorEastAsia" w:hint="eastAsia"/>
                                <w:sz w:val="24"/>
                                <w:szCs w:val="24"/>
                              </w:rPr>
                              <w:t>)</w:t>
                            </w:r>
                            <w:r w:rsidRPr="00F82ECD">
                              <w:rPr>
                                <w:rFonts w:asciiTheme="majorEastAsia" w:eastAsiaTheme="majorEastAsia" w:hAnsiTheme="majorEastAsia" w:hint="eastAsia"/>
                                <w:sz w:val="24"/>
                                <w:szCs w:val="24"/>
                              </w:rPr>
                              <w:t>】</w:t>
                            </w:r>
                          </w:p>
                        </w:txbxContent>
                      </v:textbox>
                    </v:shape>
                  </w:pict>
                </mc:Fallback>
              </mc:AlternateContent>
            </w:r>
            <w:r w:rsidR="005A6E52">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3536" behindDoc="0" locked="0" layoutInCell="1" allowOverlap="1" wp14:anchorId="2373E805" wp14:editId="3098DE0F">
                      <wp:simplePos x="0" y="0"/>
                      <wp:positionH relativeFrom="column">
                        <wp:posOffset>6898640</wp:posOffset>
                      </wp:positionH>
                      <wp:positionV relativeFrom="paragraph">
                        <wp:posOffset>-257629</wp:posOffset>
                      </wp:positionV>
                      <wp:extent cx="414020" cy="2937510"/>
                      <wp:effectExtent l="0" t="38100" r="43180" b="53340"/>
                      <wp:wrapNone/>
                      <wp:docPr id="36" name="右矢印 36"/>
                      <wp:cNvGraphicFramePr/>
                      <a:graphic xmlns:a="http://schemas.openxmlformats.org/drawingml/2006/main">
                        <a:graphicData uri="http://schemas.microsoft.com/office/word/2010/wordprocessingShape">
                          <wps:wsp>
                            <wps:cNvSpPr/>
                            <wps:spPr>
                              <a:xfrm>
                                <a:off x="0" y="0"/>
                                <a:ext cx="414020" cy="2937510"/>
                              </a:xfrm>
                              <a:prstGeom prst="rightArrow">
                                <a:avLst>
                                  <a:gd name="adj1" fmla="val 3958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543.2pt;margin-top:-20.3pt;width:32.6pt;height:23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" adj="10800,6524" fillcolor="#4f81bd [3204]" strokecolor="#243f60 [1604]" strokeweight="2pt"/>
                  </w:pict>
                </mc:Fallback>
              </mc:AlternateContent>
            </w:r>
            <w:r w:rsidR="00AE7121" w:rsidRPr="00D42D69">
              <w:rPr>
                <w:rFonts w:ascii="HG丸ｺﾞｼｯｸM-PRO" w:eastAsia="HG丸ｺﾞｼｯｸM-PRO" w:hAnsi="HG丸ｺﾞｼｯｸM-PRO" w:hint="eastAsia"/>
                <w:sz w:val="24"/>
                <w:szCs w:val="24"/>
              </w:rPr>
              <w:t>サービスを進めていくことが必要。施策の立案等に</w:t>
            </w:r>
            <w:r w:rsidR="00DA31D9">
              <w:rPr>
                <w:rFonts w:ascii="HG丸ｺﾞｼｯｸM-PRO" w:eastAsia="HG丸ｺﾞｼｯｸM-PRO" w:hAnsi="HG丸ｺﾞｼｯｸM-PRO" w:hint="eastAsia"/>
                <w:sz w:val="24"/>
                <w:szCs w:val="24"/>
              </w:rPr>
              <w:t>おい</w:t>
            </w:r>
            <w:r w:rsidR="00963E98">
              <w:rPr>
                <w:rFonts w:ascii="HG丸ｺﾞｼｯｸM-PRO" w:eastAsia="HG丸ｺﾞｼｯｸM-PRO" w:hAnsi="HG丸ｺﾞｼｯｸM-PRO" w:hint="eastAsia"/>
                <w:sz w:val="24"/>
                <w:szCs w:val="24"/>
              </w:rPr>
              <w:t>て</w:t>
            </w:r>
            <w:r w:rsidR="00AE7121" w:rsidRPr="00D42D69">
              <w:rPr>
                <w:rFonts w:ascii="HG丸ｺﾞｼｯｸM-PRO" w:eastAsia="HG丸ｺﾞｼｯｸM-PRO" w:hAnsi="HG丸ｺﾞｼｯｸM-PRO" w:hint="eastAsia"/>
                <w:sz w:val="24"/>
                <w:szCs w:val="24"/>
              </w:rPr>
              <w:t>も</w:t>
            </w:r>
            <w:r w:rsidR="00DA31D9">
              <w:rPr>
                <w:rFonts w:ascii="HG丸ｺﾞｼｯｸM-PRO" w:eastAsia="HG丸ｺﾞｼｯｸM-PRO" w:hAnsi="HG丸ｺﾞｼｯｸM-PRO" w:hint="eastAsia"/>
                <w:sz w:val="24"/>
                <w:szCs w:val="24"/>
              </w:rPr>
              <w:t>配慮を</w:t>
            </w:r>
            <w:r w:rsidR="00AE7121" w:rsidRPr="00D42D69">
              <w:rPr>
                <w:rFonts w:ascii="HG丸ｺﾞｼｯｸM-PRO" w:eastAsia="HG丸ｺﾞｼｯｸM-PRO" w:hAnsi="HG丸ｺﾞｼｯｸM-PRO" w:hint="eastAsia"/>
                <w:sz w:val="24"/>
                <w:szCs w:val="24"/>
              </w:rPr>
              <w:t>常に意識</w:t>
            </w:r>
            <w:r w:rsidR="00DA31D9">
              <w:rPr>
                <w:rFonts w:ascii="HG丸ｺﾞｼｯｸM-PRO" w:eastAsia="HG丸ｺﾞｼｯｸM-PRO" w:hAnsi="HG丸ｺﾞｼｯｸM-PRO" w:hint="eastAsia"/>
                <w:sz w:val="24"/>
                <w:szCs w:val="24"/>
              </w:rPr>
              <w:t>す</w:t>
            </w:r>
            <w:r w:rsidR="00AE7121" w:rsidRPr="00D42D69">
              <w:rPr>
                <w:rFonts w:ascii="HG丸ｺﾞｼｯｸM-PRO" w:eastAsia="HG丸ｺﾞｼｯｸM-PRO" w:hAnsi="HG丸ｺﾞｼｯｸM-PRO" w:hint="eastAsia"/>
                <w:sz w:val="24"/>
                <w:szCs w:val="24"/>
              </w:rPr>
              <w:t>ることが必要。</w:t>
            </w:r>
          </w:p>
          <w:p w:rsidR="00D42D69" w:rsidRDefault="00D42D69" w:rsidP="00D42D69">
            <w:pPr>
              <w:widowControl/>
              <w:adjustRightInd w:val="0"/>
              <w:snapToGrid w:val="0"/>
              <w:spacing w:line="360" w:lineRule="exact"/>
              <w:rPr>
                <w:rFonts w:ascii="HG丸ｺﾞｼｯｸM-PRO" w:eastAsia="HG丸ｺﾞｼｯｸM-PRO" w:hAnsi="HG丸ｺﾞｼｯｸM-PRO"/>
                <w:b/>
                <w:sz w:val="26"/>
                <w:szCs w:val="26"/>
              </w:rPr>
            </w:pPr>
          </w:p>
          <w:p w:rsidR="00AE7121" w:rsidRPr="00C61904" w:rsidRDefault="00AE7121" w:rsidP="00D42D69">
            <w:pPr>
              <w:widowControl/>
              <w:adjustRightInd w:val="0"/>
              <w:snapToGrid w:val="0"/>
              <w:spacing w:line="360" w:lineRule="exact"/>
              <w:rPr>
                <w:rFonts w:ascii="HG丸ｺﾞｼｯｸM-PRO" w:eastAsia="HG丸ｺﾞｼｯｸM-PRO" w:hAnsi="HG丸ｺﾞｼｯｸM-PRO"/>
                <w:b/>
                <w:sz w:val="26"/>
                <w:szCs w:val="26"/>
              </w:rPr>
            </w:pPr>
            <w:r w:rsidRPr="00C61904">
              <w:rPr>
                <w:rFonts w:ascii="HG丸ｺﾞｼｯｸM-PRO" w:eastAsia="HG丸ｺﾞｼｯｸM-PRO" w:hAnsi="HG丸ｺﾞｼｯｸM-PRO" w:hint="eastAsia"/>
                <w:b/>
                <w:sz w:val="26"/>
                <w:szCs w:val="26"/>
              </w:rPr>
              <w:t>○具体的な取組</w:t>
            </w:r>
          </w:p>
          <w:p w:rsidR="00AE7121" w:rsidRPr="00D42D69" w:rsidRDefault="00DA31D9" w:rsidP="00D42D69">
            <w:pPr>
              <w:widowControl/>
              <w:adjustRightInd w:val="0"/>
              <w:snapToGrid w:val="0"/>
              <w:spacing w:line="360" w:lineRule="exact"/>
              <w:ind w:firstLineChars="150" w:firstLine="3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w:t>
            </w:r>
            <w:r w:rsidR="00AE7121" w:rsidRPr="00D42D69">
              <w:rPr>
                <w:rFonts w:ascii="HG丸ｺﾞｼｯｸM-PRO" w:eastAsia="HG丸ｺﾞｼｯｸM-PRO" w:hAnsi="HG丸ｺﾞｼｯｸM-PRO" w:hint="eastAsia"/>
                <w:sz w:val="24"/>
                <w:szCs w:val="24"/>
              </w:rPr>
              <w:t>課題解決の取組</w:t>
            </w:r>
            <w:r w:rsidR="00265EC7" w:rsidRPr="00D42D69">
              <w:rPr>
                <w:rFonts w:ascii="HG丸ｺﾞｼｯｸM-PRO" w:eastAsia="HG丸ｺﾞｼｯｸM-PRO" w:hAnsi="HG丸ｺﾞｼｯｸM-PRO" w:hint="eastAsia"/>
                <w:sz w:val="24"/>
                <w:szCs w:val="24"/>
              </w:rPr>
              <w:t>のための基礎となるよう、｢理解増進｣に向けた取組を引き続き推進。</w:t>
            </w:r>
          </w:p>
          <w:p w:rsidR="00AE7121" w:rsidRPr="00C61904" w:rsidRDefault="00AE7121" w:rsidP="00D42D69">
            <w:pPr>
              <w:pStyle w:val="aa"/>
              <w:widowControl/>
              <w:numPr>
                <w:ilvl w:val="0"/>
                <w:numId w:val="6"/>
              </w:numPr>
              <w:adjustRightInd w:val="0"/>
              <w:snapToGrid w:val="0"/>
              <w:spacing w:line="360" w:lineRule="exact"/>
              <w:ind w:leftChars="0"/>
              <w:jc w:val="left"/>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b/>
                <w:sz w:val="26"/>
                <w:szCs w:val="26"/>
              </w:rPr>
              <w:t xml:space="preserve"> 府民意識の啓発</w:t>
            </w:r>
          </w:p>
          <w:p w:rsidR="00AE7121" w:rsidRPr="00D42D69" w:rsidRDefault="00AE7121" w:rsidP="00D42D69">
            <w:pPr>
              <w:pStyle w:val="aa"/>
              <w:widowControl/>
              <w:adjustRightInd w:val="0"/>
              <w:snapToGrid w:val="0"/>
              <w:spacing w:line="360" w:lineRule="exact"/>
              <w:ind w:leftChars="0" w:left="0" w:firstLineChars="100" w:firstLine="231"/>
              <w:jc w:val="left"/>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・府民の認識･理解を深めていくため、あらゆる機会を通じた効果的な啓発活動を推進</w:t>
            </w:r>
            <w:r w:rsidR="00265EC7" w:rsidRPr="00D42D69">
              <w:rPr>
                <w:rFonts w:ascii="HG丸ｺﾞｼｯｸM-PRO" w:eastAsia="HG丸ｺﾞｼｯｸM-PRO" w:hAnsi="HG丸ｺﾞｼｯｸM-PRO" w:hint="eastAsia"/>
                <w:sz w:val="24"/>
                <w:szCs w:val="24"/>
              </w:rPr>
              <w:t>。</w:t>
            </w:r>
          </w:p>
          <w:p w:rsidR="00AE7121" w:rsidRPr="00C61904" w:rsidRDefault="00AE7121" w:rsidP="00D42D69">
            <w:pPr>
              <w:pStyle w:val="aa"/>
              <w:widowControl/>
              <w:numPr>
                <w:ilvl w:val="0"/>
                <w:numId w:val="6"/>
              </w:numPr>
              <w:adjustRightInd w:val="0"/>
              <w:snapToGrid w:val="0"/>
              <w:spacing w:line="360" w:lineRule="exact"/>
              <w:ind w:leftChars="0"/>
              <w:rPr>
                <w:rFonts w:ascii="HG丸ｺﾞｼｯｸM-PRO" w:eastAsia="HG丸ｺﾞｼｯｸM-PRO" w:hAnsi="HG丸ｺﾞｼｯｸM-PRO"/>
                <w:sz w:val="26"/>
                <w:szCs w:val="26"/>
              </w:rPr>
            </w:pPr>
            <w:r w:rsidRPr="00C61904">
              <w:rPr>
                <w:rFonts w:ascii="HG丸ｺﾞｼｯｸM-PRO" w:eastAsia="HG丸ｺﾞｼｯｸM-PRO" w:hAnsi="HG丸ｺﾞｼｯｸM-PRO" w:hint="eastAsia"/>
                <w:b/>
                <w:sz w:val="26"/>
                <w:szCs w:val="26"/>
              </w:rPr>
              <w:t xml:space="preserve"> 府職員に対する研修　</w:t>
            </w:r>
          </w:p>
          <w:p w:rsidR="00963E98" w:rsidRDefault="00AE7121" w:rsidP="00D42D69">
            <w:pPr>
              <w:pStyle w:val="aa"/>
              <w:widowControl/>
              <w:adjustRightInd w:val="0"/>
              <w:snapToGrid w:val="0"/>
              <w:spacing w:line="360" w:lineRule="exact"/>
              <w:ind w:leftChars="100" w:left="432" w:hangingChars="100" w:hanging="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・常に人権尊重の意識･態度をもって職務遂行に臨まなければならない府職員が正しく理解し、</w:t>
            </w:r>
          </w:p>
          <w:p w:rsidR="00AE7121" w:rsidRPr="00D42D69" w:rsidRDefault="00AE7121" w:rsidP="00963E98">
            <w:pPr>
              <w:pStyle w:val="aa"/>
              <w:widowControl/>
              <w:adjustRightInd w:val="0"/>
              <w:snapToGrid w:val="0"/>
              <w:spacing w:line="360" w:lineRule="exact"/>
              <w:ind w:leftChars="200" w:left="402" w:firstLineChars="16" w:firstLine="37"/>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当事者に寄り添った適切な対応ができるように研修を</w:t>
            </w:r>
            <w:r w:rsidR="00265EC7" w:rsidRPr="00D42D69">
              <w:rPr>
                <w:rFonts w:ascii="HG丸ｺﾞｼｯｸM-PRO" w:eastAsia="HG丸ｺﾞｼｯｸM-PRO" w:hAnsi="HG丸ｺﾞｼｯｸM-PRO" w:hint="eastAsia"/>
                <w:sz w:val="24"/>
                <w:szCs w:val="24"/>
              </w:rPr>
              <w:t>推進。</w:t>
            </w:r>
          </w:p>
          <w:p w:rsidR="00AE7121" w:rsidRPr="007E696A" w:rsidRDefault="00AE7121" w:rsidP="00D42D69">
            <w:pPr>
              <w:pStyle w:val="aa"/>
              <w:widowControl/>
              <w:numPr>
                <w:ilvl w:val="0"/>
                <w:numId w:val="6"/>
              </w:numPr>
              <w:adjustRightInd w:val="0"/>
              <w:snapToGrid w:val="0"/>
              <w:spacing w:line="360" w:lineRule="exact"/>
              <w:ind w:leftChars="0"/>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Pr="007E696A">
              <w:rPr>
                <w:rFonts w:ascii="HG丸ｺﾞｼｯｸM-PRO" w:eastAsia="HG丸ｺﾞｼｯｸM-PRO" w:hAnsi="HG丸ｺﾞｼｯｸM-PRO" w:hint="eastAsia"/>
                <w:b/>
                <w:sz w:val="26"/>
                <w:szCs w:val="26"/>
              </w:rPr>
              <w:t xml:space="preserve">当事者や家族等の関係者への相談体制の充実　</w:t>
            </w:r>
          </w:p>
          <w:p w:rsidR="00963E98" w:rsidRDefault="007F4BB9" w:rsidP="00D42D69">
            <w:pPr>
              <w:pStyle w:val="aa"/>
              <w:widowControl/>
              <w:adjustRightInd w:val="0"/>
              <w:snapToGrid w:val="0"/>
              <w:spacing w:line="360" w:lineRule="exact"/>
              <w:ind w:leftChars="100" w:left="432" w:hangingChars="100" w:hanging="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4800" behindDoc="0" locked="0" layoutInCell="1" allowOverlap="1" wp14:anchorId="4E11F0CC" wp14:editId="214FA431">
                      <wp:simplePos x="0" y="0"/>
                      <wp:positionH relativeFrom="column">
                        <wp:posOffset>7500620</wp:posOffset>
                      </wp:positionH>
                      <wp:positionV relativeFrom="paragraph">
                        <wp:posOffset>163195</wp:posOffset>
                      </wp:positionV>
                      <wp:extent cx="1718310" cy="353060"/>
                      <wp:effectExtent l="0" t="0" r="15240" b="27940"/>
                      <wp:wrapNone/>
                      <wp:docPr id="39" name="テキスト ボックス 39"/>
                      <wp:cNvGraphicFramePr/>
                      <a:graphic xmlns:a="http://schemas.openxmlformats.org/drawingml/2006/main">
                        <a:graphicData uri="http://schemas.microsoft.com/office/word/2010/wordprocessingShape">
                          <wps:wsp>
                            <wps:cNvSpPr txBox="1"/>
                            <wps:spPr>
                              <a:xfrm>
                                <a:off x="0" y="0"/>
                                <a:ext cx="1718310" cy="353060"/>
                              </a:xfrm>
                              <a:prstGeom prst="rect">
                                <a:avLst/>
                              </a:prstGeom>
                              <a:solidFill>
                                <a:sysClr val="window" lastClr="FFFFFF"/>
                              </a:solidFill>
                              <a:ln w="6350">
                                <a:solidFill>
                                  <a:prstClr val="black"/>
                                </a:solidFill>
                              </a:ln>
                              <a:effectLst/>
                            </wps:spPr>
                            <wps:txbx>
                              <w:txbxContent>
                                <w:p w:rsidR="00AE7121" w:rsidRPr="00502F33" w:rsidRDefault="00AE7121" w:rsidP="00865DD4">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相談体制の充実</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0" type="#_x0000_t202" style="position:absolute;left:0;text-align:left;margin-left:590.6pt;margin-top:12.85pt;width:135.3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" fillcolor="window" strokeweight=".5pt">
                      <v:textbox inset="1mm,0,1mm,0">
                        <w:txbxContent>
                          <w:p w:rsidR="00AE7121" w:rsidRPr="00502F33" w:rsidRDefault="00AE7121" w:rsidP="00865DD4">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相談体制の充実</w:t>
                            </w:r>
                          </w:p>
                        </w:txbxContent>
                      </v:textbox>
                    </v:shape>
                  </w:pict>
                </mc:Fallback>
              </mc:AlternateContent>
            </w:r>
            <w:r w:rsidR="00AE7121" w:rsidRPr="00D42D69">
              <w:rPr>
                <w:rFonts w:ascii="HG丸ｺﾞｼｯｸM-PRO" w:eastAsia="HG丸ｺﾞｼｯｸM-PRO" w:hAnsi="HG丸ｺﾞｼｯｸM-PRO" w:hint="eastAsia"/>
                <w:sz w:val="24"/>
                <w:szCs w:val="24"/>
              </w:rPr>
              <w:t>・相談することに様々な不安を抱えている当事者や家族等が気軽に相談できるよう、当事者が</w:t>
            </w:r>
          </w:p>
          <w:p w:rsidR="00AE7121" w:rsidRPr="00D42D69" w:rsidRDefault="000F2EAD" w:rsidP="00963E98">
            <w:pPr>
              <w:pStyle w:val="aa"/>
              <w:widowControl/>
              <w:adjustRightInd w:val="0"/>
              <w:snapToGrid w:val="0"/>
              <w:spacing w:line="360" w:lineRule="exact"/>
              <w:ind w:leftChars="200" w:left="402" w:firstLineChars="22" w:firstLine="51"/>
              <w:rPr>
                <w:rFonts w:ascii="HG丸ｺﾞｼｯｸM-PRO" w:eastAsia="HG丸ｺﾞｼｯｸM-PRO" w:hAnsi="HG丸ｺﾞｼｯｸM-PRO"/>
                <w:sz w:val="24"/>
                <w:szCs w:val="24"/>
              </w:rPr>
            </w:pP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21728" behindDoc="0" locked="0" layoutInCell="1" allowOverlap="1" wp14:anchorId="075ABCBA" wp14:editId="3F06E5A4">
                      <wp:simplePos x="0" y="0"/>
                      <wp:positionH relativeFrom="column">
                        <wp:posOffset>7386320</wp:posOffset>
                      </wp:positionH>
                      <wp:positionV relativeFrom="paragraph">
                        <wp:posOffset>169672</wp:posOffset>
                      </wp:positionV>
                      <wp:extent cx="6339840" cy="2230755"/>
                      <wp:effectExtent l="0" t="0" r="22860" b="17145"/>
                      <wp:wrapNone/>
                      <wp:docPr id="40" name="テキスト ボックス 40"/>
                      <wp:cNvGraphicFramePr/>
                      <a:graphic xmlns:a="http://schemas.openxmlformats.org/drawingml/2006/main">
                        <a:graphicData uri="http://schemas.microsoft.com/office/word/2010/wordprocessingShape">
                          <wps:wsp>
                            <wps:cNvSpPr txBox="1"/>
                            <wps:spPr>
                              <a:xfrm>
                                <a:off x="0" y="0"/>
                                <a:ext cx="6339840" cy="2230755"/>
                              </a:xfrm>
                              <a:prstGeom prst="rect">
                                <a:avLst/>
                              </a:prstGeom>
                              <a:solidFill>
                                <a:sysClr val="window" lastClr="FFFFFF"/>
                              </a:solidFill>
                              <a:ln w="6350">
                                <a:solidFill>
                                  <a:prstClr val="black"/>
                                </a:solidFill>
                              </a:ln>
                              <a:effectLst/>
                            </wps:spPr>
                            <wps:txbx>
                              <w:txbxContent>
                                <w:p w:rsidR="00AE7121" w:rsidRPr="00A95C08" w:rsidRDefault="00AE7121" w:rsidP="00B16310">
                                  <w:pPr>
                                    <w:adjustRightInd w:val="0"/>
                                    <w:snapToGrid w:val="0"/>
                                    <w:spacing w:line="240" w:lineRule="exact"/>
                                    <w:rPr>
                                      <w:rFonts w:ascii="HG丸ｺﾞｼｯｸM-PRO" w:eastAsia="HG丸ｺﾞｼｯｸM-PRO" w:hAnsi="HG丸ｺﾞｼｯｸM-PRO"/>
                                      <w:b/>
                                      <w:sz w:val="24"/>
                                      <w:szCs w:val="24"/>
                                    </w:rPr>
                                  </w:pP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大阪府</w:t>
                                  </w:r>
                                  <w:r w:rsidRPr="00F82ECD">
                                    <w:rPr>
                                      <w:rFonts w:ascii="HG丸ｺﾞｼｯｸM-PRO" w:eastAsia="HG丸ｺﾞｼｯｸM-PRO" w:hAnsi="HG丸ｺﾞｼｯｸM-PRO" w:hint="eastAsia"/>
                                      <w:sz w:val="24"/>
                                      <w:szCs w:val="24"/>
                                    </w:rPr>
                                    <w:t>人権相談窓口」</w:t>
                                  </w:r>
                                  <w:r w:rsidR="00BD2EC1" w:rsidRPr="00F82ECD">
                                    <w:rPr>
                                      <w:rFonts w:ascii="HG丸ｺﾞｼｯｸM-PRO" w:eastAsia="HG丸ｺﾞｼｯｸM-PRO" w:hAnsi="HG丸ｺﾞｼｯｸM-PRO" w:hint="eastAsia"/>
                                      <w:sz w:val="24"/>
                                      <w:szCs w:val="24"/>
                                    </w:rPr>
                                    <w:t>で対応</w:t>
                                  </w:r>
                                  <w:r w:rsidR="005A6E52">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特に５月・11月を</w:t>
                                  </w:r>
                                  <w:r w:rsidRPr="00F82ECD">
                                    <w:rPr>
                                      <w:rFonts w:ascii="HG丸ｺﾞｼｯｸM-PRO" w:eastAsia="HG丸ｺﾞｼｯｸM-PRO" w:hAnsi="HG丸ｺﾞｼｯｸM-PRO" w:hint="eastAsia"/>
                                      <w:sz w:val="24"/>
                                      <w:szCs w:val="24"/>
                                    </w:rPr>
                                    <w:t>集中相談月間</w:t>
                                  </w:r>
                                  <w:r w:rsidR="00BD2EC1" w:rsidRPr="00F82ECD">
                                    <w:rPr>
                                      <w:rFonts w:ascii="HG丸ｺﾞｼｯｸM-PRO" w:eastAsia="HG丸ｺﾞｼｯｸM-PRO" w:hAnsi="HG丸ｺﾞｼｯｸM-PRO" w:hint="eastAsia"/>
                                      <w:sz w:val="24"/>
                                      <w:szCs w:val="24"/>
                                    </w:rPr>
                                    <w:t>と</w:t>
                                  </w:r>
                                  <w:r w:rsidRPr="00F82ECD">
                                    <w:rPr>
                                      <w:rFonts w:ascii="HG丸ｺﾞｼｯｸM-PRO" w:eastAsia="HG丸ｺﾞｼｯｸM-PRO" w:hAnsi="HG丸ｺﾞｼｯｸM-PRO" w:hint="eastAsia"/>
                                      <w:sz w:val="24"/>
                                      <w:szCs w:val="24"/>
                                    </w:rPr>
                                    <w:t>し</w:t>
                                  </w:r>
                                  <w:r w:rsidR="00265EC7" w:rsidRPr="00F82ECD">
                                    <w:rPr>
                                      <w:rFonts w:ascii="HG丸ｺﾞｼｯｸM-PRO" w:eastAsia="HG丸ｺﾞｼｯｸM-PRO" w:hAnsi="HG丸ｺﾞｼｯｸM-PRO" w:hint="eastAsia"/>
                                      <w:sz w:val="24"/>
                                      <w:szCs w:val="24"/>
                                    </w:rPr>
                                    <w:t>周知</w:t>
                                  </w:r>
                                  <w:r w:rsidR="005A6E52">
                                    <w:rPr>
                                      <w:rFonts w:ascii="HG丸ｺﾞｼｯｸM-PRO" w:eastAsia="HG丸ｺﾞｼｯｸM-PRO" w:hAnsi="HG丸ｺﾞｼｯｸM-PRO" w:hint="eastAsia"/>
                                      <w:sz w:val="24"/>
                                      <w:szCs w:val="24"/>
                                    </w:rPr>
                                    <w:t>)</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・福祉、医療、雇用・就労、教育等の行政分野における相談窓口で対応</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 xml:space="preserve">　</w:t>
                                  </w:r>
                                  <w:r w:rsidR="00265EC7" w:rsidRPr="00F82ECD">
                                    <w:rPr>
                                      <w:rFonts w:ascii="HG丸ｺﾞｼｯｸM-PRO" w:eastAsia="HG丸ｺﾞｼｯｸM-PRO" w:hAnsi="HG丸ｺﾞｼｯｸM-PRO" w:hint="eastAsia"/>
                                      <w:sz w:val="24"/>
                                      <w:szCs w:val="24"/>
                                    </w:rPr>
                                    <w:t>＊</w:t>
                                  </w:r>
                                  <w:r w:rsidRPr="00F82ECD">
                                    <w:rPr>
                                      <w:rFonts w:ascii="HG丸ｺﾞｼｯｸM-PRO" w:eastAsia="HG丸ｺﾞｼｯｸM-PRO" w:hAnsi="HG丸ｺﾞｼｯｸM-PRO" w:hint="eastAsia"/>
                                      <w:sz w:val="24"/>
                                      <w:szCs w:val="24"/>
                                    </w:rPr>
                                    <w:t>府職員･教職員へは庁内の相談窓口で対応</w:t>
                                  </w:r>
                                </w:p>
                                <w:p w:rsidR="00AE7121" w:rsidRPr="00F82ECD" w:rsidRDefault="00AE7121" w:rsidP="002A6F24">
                                  <w:pPr>
                                    <w:adjustRightInd w:val="0"/>
                                    <w:snapToGrid w:val="0"/>
                                    <w:spacing w:line="360" w:lineRule="exact"/>
                                    <w:ind w:left="231" w:rightChars="113" w:right="227"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・市町村担当者との情報交換、研修の実施。市町村の相談機能の充実に向け、相談員養成講座でのカリキュラム設定や複雑･困難事案への助言、事例共有等の支援</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B16310">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2A6F24">
                                  <w:pPr>
                                    <w:adjustRightInd w:val="0"/>
                                    <w:snapToGrid w:val="0"/>
                                    <w:spacing w:line="360" w:lineRule="exact"/>
                                    <w:ind w:left="231"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・相談に的確に対応できるよう、スキルアップや相談事例の共有、関係情報の提供</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・性的マイノリティの人々の相談にも応じていることが</w:t>
                                  </w:r>
                                  <w:r w:rsidR="00BF3A2C" w:rsidRPr="00F82ECD">
                                    <w:rPr>
                                      <w:rFonts w:ascii="HG丸ｺﾞｼｯｸM-PRO" w:eastAsia="HG丸ｺﾞｼｯｸM-PRO" w:hAnsi="HG丸ｺﾞｼｯｸM-PRO" w:hint="eastAsia"/>
                                      <w:sz w:val="24"/>
                                      <w:szCs w:val="24"/>
                                    </w:rPr>
                                    <w:t>より</w:t>
                                  </w:r>
                                  <w:r w:rsidRPr="00F82ECD">
                                    <w:rPr>
                                      <w:rFonts w:ascii="HG丸ｺﾞｼｯｸM-PRO" w:eastAsia="HG丸ｺﾞｼｯｸM-PRO" w:hAnsi="HG丸ｺﾞｼｯｸM-PRO" w:hint="eastAsia"/>
                                      <w:sz w:val="24"/>
                                      <w:szCs w:val="24"/>
                                    </w:rPr>
                                    <w:t>分か</w:t>
                                  </w:r>
                                  <w:r w:rsidR="00BF3A2C" w:rsidRPr="00F82ECD">
                                    <w:rPr>
                                      <w:rFonts w:ascii="HG丸ｺﾞｼｯｸM-PRO" w:eastAsia="HG丸ｺﾞｼｯｸM-PRO" w:hAnsi="HG丸ｺﾞｼｯｸM-PRO" w:hint="eastAsia"/>
                                      <w:sz w:val="24"/>
                                      <w:szCs w:val="24"/>
                                    </w:rPr>
                                    <w:t>りやすい</w:t>
                                  </w:r>
                                  <w:r w:rsidRPr="00F82ECD">
                                    <w:rPr>
                                      <w:rFonts w:ascii="HG丸ｺﾞｼｯｸM-PRO" w:eastAsia="HG丸ｺﾞｼｯｸM-PRO" w:hAnsi="HG丸ｺﾞｼｯｸM-PRO" w:hint="eastAsia"/>
                                      <w:sz w:val="24"/>
                                      <w:szCs w:val="24"/>
                                    </w:rPr>
                                    <w:t>よう</w:t>
                                  </w:r>
                                  <w:r w:rsidR="00384924" w:rsidRPr="00F82ECD">
                                    <w:rPr>
                                      <w:rFonts w:ascii="HG丸ｺﾞｼｯｸM-PRO" w:eastAsia="HG丸ｺﾞｼｯｸM-PRO" w:hAnsi="HG丸ｺﾞｼｯｸM-PRO" w:hint="eastAsia"/>
                                      <w:sz w:val="24"/>
                                      <w:szCs w:val="24"/>
                                    </w:rPr>
                                    <w:t>周知に</w:t>
                                  </w:r>
                                  <w:r w:rsidRPr="00F82ECD">
                                    <w:rPr>
                                      <w:rFonts w:ascii="HG丸ｺﾞｼｯｸM-PRO" w:eastAsia="HG丸ｺﾞｼｯｸM-PRO" w:hAnsi="HG丸ｺﾞｼｯｸM-PRO" w:hint="eastAsia"/>
                                      <w:sz w:val="24"/>
                                      <w:szCs w:val="24"/>
                                    </w:rPr>
                                    <w:t>工夫</w:t>
                                  </w:r>
                                </w:p>
                                <w:p w:rsidR="00AE7121" w:rsidRPr="00502F33" w:rsidRDefault="00AE7121" w:rsidP="002A6F24">
                                  <w:pPr>
                                    <w:adjustRightInd w:val="0"/>
                                    <w:snapToGrid w:val="0"/>
                                    <w:spacing w:line="240" w:lineRule="exact"/>
                                    <w:ind w:firstLineChars="100" w:firstLine="211"/>
                                    <w:rPr>
                                      <w:rFonts w:asciiTheme="majorEastAsia" w:eastAsiaTheme="majorEastAsia" w:hAnsiTheme="majorEastAsia"/>
                                      <w:sz w:val="22"/>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0" type="#_x0000_t202" style="position:absolute;left:0;text-align:left;margin-left:581.6pt;margin-top:13.35pt;width:499.2pt;height:17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" fillcolor="window" strokeweight=".5pt">
                      <v:textbox inset=",,1mm">
                        <w:txbxContent>
                          <w:p w:rsidR="00AE7121" w:rsidRPr="00A95C08" w:rsidRDefault="00AE7121" w:rsidP="00B16310">
                            <w:pPr>
                              <w:adjustRightInd w:val="0"/>
                              <w:snapToGrid w:val="0"/>
                              <w:spacing w:line="240" w:lineRule="exact"/>
                              <w:rPr>
                                <w:rFonts w:ascii="HG丸ｺﾞｼｯｸM-PRO" w:eastAsia="HG丸ｺﾞｼｯｸM-PRO" w:hAnsi="HG丸ｺﾞｼｯｸM-PRO"/>
                                <w:b/>
                                <w:sz w:val="24"/>
                                <w:szCs w:val="24"/>
                              </w:rPr>
                            </w:pP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大阪府</w:t>
                            </w:r>
                            <w:r w:rsidRPr="00F82ECD">
                              <w:rPr>
                                <w:rFonts w:ascii="HG丸ｺﾞｼｯｸM-PRO" w:eastAsia="HG丸ｺﾞｼｯｸM-PRO" w:hAnsi="HG丸ｺﾞｼｯｸM-PRO" w:hint="eastAsia"/>
                                <w:sz w:val="24"/>
                                <w:szCs w:val="24"/>
                              </w:rPr>
                              <w:t>人権相談窓口」</w:t>
                            </w:r>
                            <w:r w:rsidR="00BD2EC1" w:rsidRPr="00F82ECD">
                              <w:rPr>
                                <w:rFonts w:ascii="HG丸ｺﾞｼｯｸM-PRO" w:eastAsia="HG丸ｺﾞｼｯｸM-PRO" w:hAnsi="HG丸ｺﾞｼｯｸM-PRO" w:hint="eastAsia"/>
                                <w:sz w:val="24"/>
                                <w:szCs w:val="24"/>
                              </w:rPr>
                              <w:t>で対応</w:t>
                            </w:r>
                            <w:r w:rsidR="005A6E52">
                              <w:rPr>
                                <w:rFonts w:ascii="HG丸ｺﾞｼｯｸM-PRO" w:eastAsia="HG丸ｺﾞｼｯｸM-PRO" w:hAnsi="HG丸ｺﾞｼｯｸM-PRO" w:hint="eastAsia"/>
                                <w:sz w:val="24"/>
                                <w:szCs w:val="24"/>
                              </w:rPr>
                              <w:t>(</w:t>
                            </w:r>
                            <w:r w:rsidR="00BD2EC1" w:rsidRPr="00F82ECD">
                              <w:rPr>
                                <w:rFonts w:ascii="HG丸ｺﾞｼｯｸM-PRO" w:eastAsia="HG丸ｺﾞｼｯｸM-PRO" w:hAnsi="HG丸ｺﾞｼｯｸM-PRO" w:hint="eastAsia"/>
                                <w:sz w:val="24"/>
                                <w:szCs w:val="24"/>
                              </w:rPr>
                              <w:t>特に５月・11月を</w:t>
                            </w:r>
                            <w:r w:rsidRPr="00F82ECD">
                              <w:rPr>
                                <w:rFonts w:ascii="HG丸ｺﾞｼｯｸM-PRO" w:eastAsia="HG丸ｺﾞｼｯｸM-PRO" w:hAnsi="HG丸ｺﾞｼｯｸM-PRO" w:hint="eastAsia"/>
                                <w:sz w:val="24"/>
                                <w:szCs w:val="24"/>
                              </w:rPr>
                              <w:t>集中相談月間</w:t>
                            </w:r>
                            <w:r w:rsidR="00BD2EC1" w:rsidRPr="00F82ECD">
                              <w:rPr>
                                <w:rFonts w:ascii="HG丸ｺﾞｼｯｸM-PRO" w:eastAsia="HG丸ｺﾞｼｯｸM-PRO" w:hAnsi="HG丸ｺﾞｼｯｸM-PRO" w:hint="eastAsia"/>
                                <w:sz w:val="24"/>
                                <w:szCs w:val="24"/>
                              </w:rPr>
                              <w:t>と</w:t>
                            </w:r>
                            <w:r w:rsidRPr="00F82ECD">
                              <w:rPr>
                                <w:rFonts w:ascii="HG丸ｺﾞｼｯｸM-PRO" w:eastAsia="HG丸ｺﾞｼｯｸM-PRO" w:hAnsi="HG丸ｺﾞｼｯｸM-PRO" w:hint="eastAsia"/>
                                <w:sz w:val="24"/>
                                <w:szCs w:val="24"/>
                              </w:rPr>
                              <w:t>し</w:t>
                            </w:r>
                            <w:r w:rsidR="00265EC7" w:rsidRPr="00F82ECD">
                              <w:rPr>
                                <w:rFonts w:ascii="HG丸ｺﾞｼｯｸM-PRO" w:eastAsia="HG丸ｺﾞｼｯｸM-PRO" w:hAnsi="HG丸ｺﾞｼｯｸM-PRO" w:hint="eastAsia"/>
                                <w:sz w:val="24"/>
                                <w:szCs w:val="24"/>
                              </w:rPr>
                              <w:t>周知</w:t>
                            </w:r>
                            <w:r w:rsidR="005A6E52">
                              <w:rPr>
                                <w:rFonts w:ascii="HG丸ｺﾞｼｯｸM-PRO" w:eastAsia="HG丸ｺﾞｼｯｸM-PRO" w:hAnsi="HG丸ｺﾞｼｯｸM-PRO" w:hint="eastAsia"/>
                                <w:sz w:val="24"/>
                                <w:szCs w:val="24"/>
                              </w:rPr>
                              <w:t>)</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・福祉、医療、雇用・就労、教育等の行政分野における相談窓口で対応</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 xml:space="preserve">　</w:t>
                            </w:r>
                            <w:r w:rsidR="00265EC7" w:rsidRPr="00F82ECD">
                              <w:rPr>
                                <w:rFonts w:ascii="HG丸ｺﾞｼｯｸM-PRO" w:eastAsia="HG丸ｺﾞｼｯｸM-PRO" w:hAnsi="HG丸ｺﾞｼｯｸM-PRO" w:hint="eastAsia"/>
                                <w:sz w:val="24"/>
                                <w:szCs w:val="24"/>
                              </w:rPr>
                              <w:t>＊</w:t>
                            </w:r>
                            <w:r w:rsidRPr="00F82ECD">
                              <w:rPr>
                                <w:rFonts w:ascii="HG丸ｺﾞｼｯｸM-PRO" w:eastAsia="HG丸ｺﾞｼｯｸM-PRO" w:hAnsi="HG丸ｺﾞｼｯｸM-PRO" w:hint="eastAsia"/>
                                <w:sz w:val="24"/>
                                <w:szCs w:val="24"/>
                              </w:rPr>
                              <w:t>府職員･教職員へは庁内の相談窓口で対応</w:t>
                            </w:r>
                          </w:p>
                          <w:p w:rsidR="00AE7121" w:rsidRPr="00F82ECD" w:rsidRDefault="00AE7121" w:rsidP="002A6F24">
                            <w:pPr>
                              <w:adjustRightInd w:val="0"/>
                              <w:snapToGrid w:val="0"/>
                              <w:spacing w:line="360" w:lineRule="exact"/>
                              <w:ind w:left="231" w:rightChars="113" w:right="227"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・市町村担当者との情報交換、研修の実施。市町村の相談機能の充実に向け、相談員養成講座でのカリキュラム設定や複雑･困難事案への助言、事例共有等の支援</w:t>
                            </w:r>
                          </w:p>
                          <w:p w:rsidR="00AE7121" w:rsidRPr="00F82ECD" w:rsidRDefault="00AE7121" w:rsidP="002A6F24">
                            <w:pPr>
                              <w:spacing w:line="160" w:lineRule="exact"/>
                              <w:ind w:firstLineChars="100" w:firstLine="231"/>
                              <w:rPr>
                                <w:rFonts w:ascii="HG丸ｺﾞｼｯｸM-PRO" w:eastAsia="HG丸ｺﾞｼｯｸM-PRO" w:hAnsi="HG丸ｺﾞｼｯｸM-PRO"/>
                                <w:i/>
                                <w:sz w:val="24"/>
                                <w:szCs w:val="24"/>
                              </w:rPr>
                            </w:pPr>
                          </w:p>
                          <w:p w:rsidR="00AE7121" w:rsidRPr="00F82ECD" w:rsidRDefault="00AE7121" w:rsidP="00B16310">
                            <w:pPr>
                              <w:spacing w:line="360" w:lineRule="exact"/>
                              <w:rPr>
                                <w:rFonts w:ascii="HG丸ｺﾞｼｯｸM-PRO" w:eastAsia="HG丸ｺﾞｼｯｸM-PRO" w:hAnsi="HG丸ｺﾞｼｯｸM-PRO"/>
                                <w:b/>
                                <w:sz w:val="24"/>
                                <w:szCs w:val="24"/>
                              </w:rPr>
                            </w:pPr>
                            <w:r w:rsidRPr="00F82ECD">
                              <w:rPr>
                                <w:rFonts w:ascii="HG丸ｺﾞｼｯｸM-PRO" w:eastAsia="HG丸ｺﾞｼｯｸM-PRO" w:hAnsi="HG丸ｺﾞｼｯｸM-PRO" w:hint="eastAsia"/>
                                <w:i/>
                                <w:sz w:val="24"/>
                                <w:szCs w:val="24"/>
                              </w:rPr>
                              <w:t>■上記取組に加え、</w:t>
                            </w:r>
                          </w:p>
                          <w:p w:rsidR="00AE7121" w:rsidRPr="00F82ECD" w:rsidRDefault="00AE7121" w:rsidP="002A6F24">
                            <w:pPr>
                              <w:adjustRightInd w:val="0"/>
                              <w:snapToGrid w:val="0"/>
                              <w:spacing w:line="360" w:lineRule="exact"/>
                              <w:ind w:left="231" w:hangingChars="100" w:hanging="231"/>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・相談に的確に対応できるよう、スキルアップや相談事例の共有、関係情報の提供</w:t>
                            </w:r>
                          </w:p>
                          <w:p w:rsidR="00AE7121" w:rsidRPr="00F82ECD" w:rsidRDefault="00AE7121" w:rsidP="00B16310">
                            <w:pPr>
                              <w:adjustRightInd w:val="0"/>
                              <w:snapToGrid w:val="0"/>
                              <w:spacing w:line="360" w:lineRule="exact"/>
                              <w:rPr>
                                <w:rFonts w:ascii="HG丸ｺﾞｼｯｸM-PRO" w:eastAsia="HG丸ｺﾞｼｯｸM-PRO" w:hAnsi="HG丸ｺﾞｼｯｸM-PRO"/>
                                <w:sz w:val="24"/>
                                <w:szCs w:val="24"/>
                              </w:rPr>
                            </w:pPr>
                            <w:r w:rsidRPr="00F82ECD">
                              <w:rPr>
                                <w:rFonts w:ascii="HG丸ｺﾞｼｯｸM-PRO" w:eastAsia="HG丸ｺﾞｼｯｸM-PRO" w:hAnsi="HG丸ｺﾞｼｯｸM-PRO" w:hint="eastAsia"/>
                                <w:sz w:val="24"/>
                                <w:szCs w:val="24"/>
                              </w:rPr>
                              <w:t>・性的マイノリティの人々の相談にも応じていることが</w:t>
                            </w:r>
                            <w:r w:rsidR="00BF3A2C" w:rsidRPr="00F82ECD">
                              <w:rPr>
                                <w:rFonts w:ascii="HG丸ｺﾞｼｯｸM-PRO" w:eastAsia="HG丸ｺﾞｼｯｸM-PRO" w:hAnsi="HG丸ｺﾞｼｯｸM-PRO" w:hint="eastAsia"/>
                                <w:sz w:val="24"/>
                                <w:szCs w:val="24"/>
                              </w:rPr>
                              <w:t>より</w:t>
                            </w:r>
                            <w:r w:rsidRPr="00F82ECD">
                              <w:rPr>
                                <w:rFonts w:ascii="HG丸ｺﾞｼｯｸM-PRO" w:eastAsia="HG丸ｺﾞｼｯｸM-PRO" w:hAnsi="HG丸ｺﾞｼｯｸM-PRO" w:hint="eastAsia"/>
                                <w:sz w:val="24"/>
                                <w:szCs w:val="24"/>
                              </w:rPr>
                              <w:t>分か</w:t>
                            </w:r>
                            <w:r w:rsidR="00BF3A2C" w:rsidRPr="00F82ECD">
                              <w:rPr>
                                <w:rFonts w:ascii="HG丸ｺﾞｼｯｸM-PRO" w:eastAsia="HG丸ｺﾞｼｯｸM-PRO" w:hAnsi="HG丸ｺﾞｼｯｸM-PRO" w:hint="eastAsia"/>
                                <w:sz w:val="24"/>
                                <w:szCs w:val="24"/>
                              </w:rPr>
                              <w:t>りやすい</w:t>
                            </w:r>
                            <w:r w:rsidRPr="00F82ECD">
                              <w:rPr>
                                <w:rFonts w:ascii="HG丸ｺﾞｼｯｸM-PRO" w:eastAsia="HG丸ｺﾞｼｯｸM-PRO" w:hAnsi="HG丸ｺﾞｼｯｸM-PRO" w:hint="eastAsia"/>
                                <w:sz w:val="24"/>
                                <w:szCs w:val="24"/>
                              </w:rPr>
                              <w:t>よう</w:t>
                            </w:r>
                            <w:r w:rsidR="00384924" w:rsidRPr="00F82ECD">
                              <w:rPr>
                                <w:rFonts w:ascii="HG丸ｺﾞｼｯｸM-PRO" w:eastAsia="HG丸ｺﾞｼｯｸM-PRO" w:hAnsi="HG丸ｺﾞｼｯｸM-PRO" w:hint="eastAsia"/>
                                <w:sz w:val="24"/>
                                <w:szCs w:val="24"/>
                              </w:rPr>
                              <w:t>周知に</w:t>
                            </w:r>
                            <w:r w:rsidRPr="00F82ECD">
                              <w:rPr>
                                <w:rFonts w:ascii="HG丸ｺﾞｼｯｸM-PRO" w:eastAsia="HG丸ｺﾞｼｯｸM-PRO" w:hAnsi="HG丸ｺﾞｼｯｸM-PRO" w:hint="eastAsia"/>
                                <w:sz w:val="24"/>
                                <w:szCs w:val="24"/>
                              </w:rPr>
                              <w:t>工夫</w:t>
                            </w:r>
                          </w:p>
                          <w:p w:rsidR="00AE7121" w:rsidRPr="00502F33" w:rsidRDefault="00AE7121" w:rsidP="002A6F24">
                            <w:pPr>
                              <w:adjustRightInd w:val="0"/>
                              <w:snapToGrid w:val="0"/>
                              <w:spacing w:line="240" w:lineRule="exact"/>
                              <w:ind w:firstLineChars="100" w:firstLine="211"/>
                              <w:rPr>
                                <w:rFonts w:asciiTheme="majorEastAsia" w:eastAsiaTheme="majorEastAsia" w:hAnsiTheme="majorEastAsia"/>
                                <w:sz w:val="22"/>
                              </w:rPr>
                            </w:pPr>
                          </w:p>
                        </w:txbxContent>
                      </v:textbox>
                    </v:shape>
                  </w:pict>
                </mc:Fallback>
              </mc:AlternateContent>
            </w:r>
            <w:r w:rsidR="00AE7121" w:rsidRPr="00D42D69">
              <w:rPr>
                <w:rFonts w:ascii="HG丸ｺﾞｼｯｸM-PRO" w:eastAsia="HG丸ｺﾞｼｯｸM-PRO" w:hAnsi="HG丸ｺﾞｼｯｸM-PRO" w:hint="eastAsia"/>
                <w:sz w:val="24"/>
                <w:szCs w:val="24"/>
              </w:rPr>
              <w:t>抱える課題に</w:t>
            </w:r>
            <w:r w:rsidR="00DA31D9">
              <w:rPr>
                <w:rFonts w:ascii="HG丸ｺﾞｼｯｸM-PRO" w:eastAsia="HG丸ｺﾞｼｯｸM-PRO" w:hAnsi="HG丸ｺﾞｼｯｸM-PRO" w:hint="eastAsia"/>
                <w:sz w:val="24"/>
                <w:szCs w:val="24"/>
              </w:rPr>
              <w:t>関係する</w:t>
            </w:r>
            <w:r w:rsidR="00AE7121" w:rsidRPr="00D42D69">
              <w:rPr>
                <w:rFonts w:ascii="HG丸ｺﾞｼｯｸM-PRO" w:eastAsia="HG丸ｺﾞｼｯｸM-PRO" w:hAnsi="HG丸ｺﾞｼｯｸM-PRO" w:hint="eastAsia"/>
                <w:sz w:val="24"/>
                <w:szCs w:val="24"/>
              </w:rPr>
              <w:t>行政分野での相談体制を充実</w:t>
            </w:r>
            <w:r w:rsidR="00265EC7" w:rsidRPr="00D42D69">
              <w:rPr>
                <w:rFonts w:ascii="HG丸ｺﾞｼｯｸM-PRO" w:eastAsia="HG丸ｺﾞｼｯｸM-PRO" w:hAnsi="HG丸ｺﾞｼｯｸM-PRO" w:hint="eastAsia"/>
                <w:sz w:val="24"/>
                <w:szCs w:val="24"/>
              </w:rPr>
              <w:t>。</w:t>
            </w:r>
          </w:p>
          <w:p w:rsidR="00AE7121" w:rsidRPr="00D42D69" w:rsidRDefault="00AE7121" w:rsidP="00D42D69">
            <w:pPr>
              <w:widowControl/>
              <w:adjustRightInd w:val="0"/>
              <w:snapToGrid w:val="0"/>
              <w:spacing w:line="360" w:lineRule="exact"/>
              <w:ind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w:t>
            </w:r>
            <w:r w:rsidR="00265EC7" w:rsidRPr="00D42D69">
              <w:rPr>
                <w:rFonts w:ascii="HG丸ｺﾞｼｯｸM-PRO" w:eastAsia="HG丸ｺﾞｼｯｸM-PRO" w:hAnsi="HG丸ｺﾞｼｯｸM-PRO" w:hint="eastAsia"/>
                <w:sz w:val="24"/>
                <w:szCs w:val="24"/>
              </w:rPr>
              <w:t>身近な相談先である市町村を</w:t>
            </w:r>
            <w:r w:rsidRPr="00D42D69">
              <w:rPr>
                <w:rFonts w:ascii="HG丸ｺﾞｼｯｸM-PRO" w:eastAsia="HG丸ｺﾞｼｯｸM-PRO" w:hAnsi="HG丸ｺﾞｼｯｸM-PRO" w:hint="eastAsia"/>
                <w:sz w:val="24"/>
                <w:szCs w:val="24"/>
              </w:rPr>
              <w:t>支援</w:t>
            </w:r>
            <w:r w:rsidR="00265EC7" w:rsidRPr="00D42D69">
              <w:rPr>
                <w:rFonts w:ascii="HG丸ｺﾞｼｯｸM-PRO" w:eastAsia="HG丸ｺﾞｼｯｸM-PRO" w:hAnsi="HG丸ｺﾞｼｯｸM-PRO" w:hint="eastAsia"/>
                <w:sz w:val="24"/>
                <w:szCs w:val="24"/>
              </w:rPr>
              <w:t>。</w:t>
            </w:r>
          </w:p>
          <w:p w:rsidR="00D42D69" w:rsidRDefault="00D42D69" w:rsidP="00D42D69">
            <w:pPr>
              <w:spacing w:line="360" w:lineRule="exact"/>
              <w:ind w:left="36"/>
              <w:jc w:val="left"/>
              <w:rPr>
                <w:rFonts w:ascii="HG丸ｺﾞｼｯｸM-PRO" w:eastAsia="HG丸ｺﾞｼｯｸM-PRO" w:hAnsi="HG丸ｺﾞｼｯｸM-PRO"/>
                <w:b/>
                <w:sz w:val="26"/>
                <w:szCs w:val="26"/>
              </w:rPr>
            </w:pPr>
          </w:p>
          <w:p w:rsidR="00AE7121" w:rsidRDefault="00AE7121" w:rsidP="00D42D69">
            <w:pPr>
              <w:spacing w:line="360" w:lineRule="exact"/>
              <w:ind w:left="36"/>
              <w:jc w:val="left"/>
              <w:rPr>
                <w:rFonts w:ascii="HG丸ｺﾞｼｯｸM-PRO" w:eastAsia="HG丸ｺﾞｼｯｸM-PRO" w:hAnsi="HG丸ｺﾞｼｯｸM-PRO"/>
                <w:b/>
                <w:sz w:val="26"/>
                <w:szCs w:val="26"/>
              </w:rPr>
            </w:pPr>
            <w:r w:rsidRPr="007E696A">
              <w:rPr>
                <w:rFonts w:ascii="HG丸ｺﾞｼｯｸM-PRO" w:eastAsia="HG丸ｺﾞｼｯｸM-PRO" w:hAnsi="HG丸ｺﾞｼｯｸM-PRO" w:hint="eastAsia"/>
                <w:b/>
                <w:sz w:val="26"/>
                <w:szCs w:val="26"/>
              </w:rPr>
              <w:t>○今</w:t>
            </w:r>
            <w:r>
              <w:rPr>
                <w:rFonts w:ascii="HG丸ｺﾞｼｯｸM-PRO" w:eastAsia="HG丸ｺﾞｼｯｸM-PRO" w:hAnsi="HG丸ｺﾞｼｯｸM-PRO" w:hint="eastAsia"/>
                <w:b/>
                <w:sz w:val="26"/>
                <w:szCs w:val="26"/>
              </w:rPr>
              <w:t xml:space="preserve">　</w:t>
            </w:r>
            <w:r w:rsidRPr="007E696A">
              <w:rPr>
                <w:rFonts w:ascii="HG丸ｺﾞｼｯｸM-PRO" w:eastAsia="HG丸ｺﾞｼｯｸM-PRO" w:hAnsi="HG丸ｺﾞｼｯｸM-PRO" w:hint="eastAsia"/>
                <w:b/>
                <w:sz w:val="26"/>
                <w:szCs w:val="26"/>
              </w:rPr>
              <w:t>後</w:t>
            </w:r>
          </w:p>
          <w:p w:rsidR="00BD2EC1" w:rsidRPr="00D42D69" w:rsidRDefault="00BD2EC1" w:rsidP="00963E98">
            <w:pPr>
              <w:widowControl/>
              <w:adjustRightInd w:val="0"/>
              <w:snapToGrid w:val="0"/>
              <w:spacing w:line="360" w:lineRule="exact"/>
              <w:ind w:leftChars="121" w:left="243" w:rightChars="106" w:right="213" w:firstLineChars="100" w:firstLine="231"/>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国の動向も踏まえつつ、当事者(団体)や学識経験者等の意見も聴きながら、当事者の抱える課題の解決に向け、各行政分野において、現行制度の中で可能な取組について真摯に検討。その際に必要な全庁横断的な調整･検討は、人権局兼務･併任職員会議が中心となって行う。</w:t>
            </w:r>
          </w:p>
          <w:p w:rsidR="00F82ECD" w:rsidRDefault="00BD2EC1" w:rsidP="00963E98">
            <w:pPr>
              <w:spacing w:line="360" w:lineRule="exact"/>
              <w:ind w:leftChars="100" w:left="201" w:rightChars="106" w:right="213" w:firstLineChars="100" w:firstLine="231"/>
              <w:jc w:val="left"/>
              <w:rPr>
                <w:rFonts w:ascii="HG丸ｺﾞｼｯｸM-PRO" w:eastAsia="HG丸ｺﾞｼｯｸM-PRO" w:hAnsi="HG丸ｺﾞｼｯｸM-PRO"/>
                <w:sz w:val="24"/>
                <w:szCs w:val="24"/>
              </w:rPr>
            </w:pPr>
            <w:r w:rsidRPr="00D42D69">
              <w:rPr>
                <w:rFonts w:ascii="HG丸ｺﾞｼｯｸM-PRO" w:eastAsia="HG丸ｺﾞｼｯｸM-PRO" w:hAnsi="HG丸ｺﾞｼｯｸM-PRO" w:hint="eastAsia"/>
                <w:sz w:val="24"/>
                <w:szCs w:val="24"/>
              </w:rPr>
              <w:t>なお、解決には婚姻制度をはじめ法制度の見直しや社会的コンセンサスが必要な課題は、国等における国民的議論の動向を踏まえて適切に対応</w:t>
            </w:r>
            <w:r w:rsidR="00D42D69">
              <w:rPr>
                <w:rFonts w:ascii="HG丸ｺﾞｼｯｸM-PRO" w:eastAsia="HG丸ｺﾞｼｯｸM-PRO" w:hAnsi="HG丸ｺﾞｼｯｸM-PRO" w:hint="eastAsia"/>
                <w:sz w:val="24"/>
                <w:szCs w:val="24"/>
              </w:rPr>
              <w:t>。</w:t>
            </w:r>
          </w:p>
          <w:p w:rsidR="00AE7121" w:rsidRDefault="00AE7121" w:rsidP="00D42D69">
            <w:pPr>
              <w:spacing w:line="360" w:lineRule="exact"/>
              <w:ind w:firstLineChars="200" w:firstLine="462"/>
              <w:jc w:val="left"/>
              <w:rPr>
                <w:rFonts w:ascii="HG丸ｺﾞｼｯｸM-PRO" w:eastAsia="HG丸ｺﾞｼｯｸM-PRO" w:hAnsi="HG丸ｺﾞｼｯｸM-PRO"/>
                <w:color w:val="000000" w:themeColor="text1"/>
                <w:kern w:val="24"/>
                <w:sz w:val="24"/>
                <w:szCs w:val="24"/>
              </w:rPr>
            </w:pPr>
          </w:p>
        </w:tc>
      </w:tr>
    </w:tbl>
    <w:p w:rsidR="0037587E" w:rsidRDefault="0037587E" w:rsidP="00843B4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sectPr w:rsidR="0037587E" w:rsidSect="00843B43">
      <w:pgSz w:w="23814" w:h="16839" w:orient="landscape" w:code="8"/>
      <w:pgMar w:top="1418" w:right="1134" w:bottom="284" w:left="1361" w:header="851" w:footer="992" w:gutter="0"/>
      <w:cols w:space="425"/>
      <w:docGrid w:type="linesAndChars" w:linePitch="291"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5C" w:rsidRDefault="008F785C" w:rsidP="00906ED9">
      <w:r>
        <w:separator/>
      </w:r>
    </w:p>
  </w:endnote>
  <w:endnote w:type="continuationSeparator" w:id="0">
    <w:p w:rsidR="008F785C" w:rsidRDefault="008F785C"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5C" w:rsidRDefault="008F785C" w:rsidP="00906ED9">
      <w:r>
        <w:separator/>
      </w:r>
    </w:p>
  </w:footnote>
  <w:footnote w:type="continuationSeparator" w:id="0">
    <w:p w:rsidR="008F785C" w:rsidRDefault="008F785C" w:rsidP="0090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C4"/>
    <w:multiLevelType w:val="hybridMultilevel"/>
    <w:tmpl w:val="D2AEF0F8"/>
    <w:lvl w:ilvl="0" w:tplc="D4569746">
      <w:start w:val="1"/>
      <w:numFmt w:val="decimalEnclosedCircle"/>
      <w:lvlText w:val="%1"/>
      <w:lvlJc w:val="left"/>
      <w:pPr>
        <w:ind w:left="2119" w:hanging="360"/>
      </w:pPr>
      <w:rPr>
        <w:rFonts w:hint="default"/>
        <w:b/>
      </w:rPr>
    </w:lvl>
    <w:lvl w:ilvl="1" w:tplc="04090017" w:tentative="1">
      <w:start w:val="1"/>
      <w:numFmt w:val="aiueoFullWidth"/>
      <w:lvlText w:val="(%2)"/>
      <w:lvlJc w:val="left"/>
      <w:pPr>
        <w:ind w:left="2599" w:hanging="420"/>
      </w:pPr>
    </w:lvl>
    <w:lvl w:ilvl="2" w:tplc="04090011" w:tentative="1">
      <w:start w:val="1"/>
      <w:numFmt w:val="decimalEnclosedCircle"/>
      <w:lvlText w:val="%3"/>
      <w:lvlJc w:val="left"/>
      <w:pPr>
        <w:ind w:left="3019" w:hanging="420"/>
      </w:pPr>
    </w:lvl>
    <w:lvl w:ilvl="3" w:tplc="0409000F" w:tentative="1">
      <w:start w:val="1"/>
      <w:numFmt w:val="decimal"/>
      <w:lvlText w:val="%4."/>
      <w:lvlJc w:val="left"/>
      <w:pPr>
        <w:ind w:left="3439" w:hanging="420"/>
      </w:pPr>
    </w:lvl>
    <w:lvl w:ilvl="4" w:tplc="04090017" w:tentative="1">
      <w:start w:val="1"/>
      <w:numFmt w:val="aiueoFullWidth"/>
      <w:lvlText w:val="(%5)"/>
      <w:lvlJc w:val="left"/>
      <w:pPr>
        <w:ind w:left="3859" w:hanging="420"/>
      </w:pPr>
    </w:lvl>
    <w:lvl w:ilvl="5" w:tplc="04090011" w:tentative="1">
      <w:start w:val="1"/>
      <w:numFmt w:val="decimalEnclosedCircle"/>
      <w:lvlText w:val="%6"/>
      <w:lvlJc w:val="left"/>
      <w:pPr>
        <w:ind w:left="4279" w:hanging="420"/>
      </w:pPr>
    </w:lvl>
    <w:lvl w:ilvl="6" w:tplc="0409000F" w:tentative="1">
      <w:start w:val="1"/>
      <w:numFmt w:val="decimal"/>
      <w:lvlText w:val="%7."/>
      <w:lvlJc w:val="left"/>
      <w:pPr>
        <w:ind w:left="4699" w:hanging="420"/>
      </w:pPr>
    </w:lvl>
    <w:lvl w:ilvl="7" w:tplc="04090017" w:tentative="1">
      <w:start w:val="1"/>
      <w:numFmt w:val="aiueoFullWidth"/>
      <w:lvlText w:val="(%8)"/>
      <w:lvlJc w:val="left"/>
      <w:pPr>
        <w:ind w:left="5119" w:hanging="420"/>
      </w:pPr>
    </w:lvl>
    <w:lvl w:ilvl="8" w:tplc="04090011" w:tentative="1">
      <w:start w:val="1"/>
      <w:numFmt w:val="decimalEnclosedCircle"/>
      <w:lvlText w:val="%9"/>
      <w:lvlJc w:val="left"/>
      <w:pPr>
        <w:ind w:left="5539" w:hanging="420"/>
      </w:pPr>
    </w:lvl>
  </w:abstractNum>
  <w:abstractNum w:abstractNumId="1">
    <w:nsid w:val="142467B9"/>
    <w:multiLevelType w:val="hybridMultilevel"/>
    <w:tmpl w:val="06C8914C"/>
    <w:lvl w:ilvl="0" w:tplc="1C6EF498">
      <w:start w:val="1"/>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
    <w:nsid w:val="18C042FF"/>
    <w:multiLevelType w:val="hybridMultilevel"/>
    <w:tmpl w:val="88303F50"/>
    <w:lvl w:ilvl="0" w:tplc="76ECDF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2B84202C"/>
    <w:multiLevelType w:val="hybridMultilevel"/>
    <w:tmpl w:val="A32AEC00"/>
    <w:lvl w:ilvl="0" w:tplc="A1887916">
      <w:start w:val="1"/>
      <w:numFmt w:val="decimalEnclosedCircle"/>
      <w:lvlText w:val="%1"/>
      <w:lvlJc w:val="left"/>
      <w:pPr>
        <w:ind w:left="486" w:hanging="360"/>
      </w:pPr>
      <w:rPr>
        <w:rFonts w:hint="default"/>
        <w:b/>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
    <w:nsid w:val="550A3B27"/>
    <w:multiLevelType w:val="hybridMultilevel"/>
    <w:tmpl w:val="A014A788"/>
    <w:lvl w:ilvl="0" w:tplc="9ECA45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C44C44"/>
    <w:multiLevelType w:val="hybridMultilevel"/>
    <w:tmpl w:val="1CA0AA66"/>
    <w:lvl w:ilvl="0" w:tplc="7F0EA4D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14B55"/>
    <w:rsid w:val="00016446"/>
    <w:rsid w:val="00017984"/>
    <w:rsid w:val="0004120B"/>
    <w:rsid w:val="00042D98"/>
    <w:rsid w:val="00043564"/>
    <w:rsid w:val="000447E1"/>
    <w:rsid w:val="000467D7"/>
    <w:rsid w:val="000630BD"/>
    <w:rsid w:val="00070285"/>
    <w:rsid w:val="00070DDD"/>
    <w:rsid w:val="00073574"/>
    <w:rsid w:val="00075A80"/>
    <w:rsid w:val="00076AF7"/>
    <w:rsid w:val="00076B6C"/>
    <w:rsid w:val="00091FE5"/>
    <w:rsid w:val="00096324"/>
    <w:rsid w:val="000A737E"/>
    <w:rsid w:val="000A774B"/>
    <w:rsid w:val="000C5BE7"/>
    <w:rsid w:val="000E10EE"/>
    <w:rsid w:val="000E1454"/>
    <w:rsid w:val="000E6A4A"/>
    <w:rsid w:val="000F2EAD"/>
    <w:rsid w:val="000F4E85"/>
    <w:rsid w:val="0010279A"/>
    <w:rsid w:val="001062AC"/>
    <w:rsid w:val="00120703"/>
    <w:rsid w:val="001402B3"/>
    <w:rsid w:val="00162EFD"/>
    <w:rsid w:val="00172A57"/>
    <w:rsid w:val="0018364D"/>
    <w:rsid w:val="00194BA8"/>
    <w:rsid w:val="001B0B1F"/>
    <w:rsid w:val="001C186F"/>
    <w:rsid w:val="001E039E"/>
    <w:rsid w:val="001F249E"/>
    <w:rsid w:val="001F585F"/>
    <w:rsid w:val="002008C7"/>
    <w:rsid w:val="00201FDE"/>
    <w:rsid w:val="00203DB4"/>
    <w:rsid w:val="00213316"/>
    <w:rsid w:val="002149CC"/>
    <w:rsid w:val="00222205"/>
    <w:rsid w:val="00235967"/>
    <w:rsid w:val="00241824"/>
    <w:rsid w:val="00241949"/>
    <w:rsid w:val="00255987"/>
    <w:rsid w:val="0026300E"/>
    <w:rsid w:val="00265EC7"/>
    <w:rsid w:val="00274FE5"/>
    <w:rsid w:val="002768BE"/>
    <w:rsid w:val="0028535E"/>
    <w:rsid w:val="002A6F24"/>
    <w:rsid w:val="002B5DB1"/>
    <w:rsid w:val="002C01F8"/>
    <w:rsid w:val="002C40D6"/>
    <w:rsid w:val="002D3A1E"/>
    <w:rsid w:val="002D64C6"/>
    <w:rsid w:val="002E42D5"/>
    <w:rsid w:val="002F4240"/>
    <w:rsid w:val="002F625F"/>
    <w:rsid w:val="002F7C4B"/>
    <w:rsid w:val="00307A7C"/>
    <w:rsid w:val="00311E3F"/>
    <w:rsid w:val="00320C54"/>
    <w:rsid w:val="0032331D"/>
    <w:rsid w:val="00324773"/>
    <w:rsid w:val="00330706"/>
    <w:rsid w:val="00330BEF"/>
    <w:rsid w:val="00332B95"/>
    <w:rsid w:val="00334116"/>
    <w:rsid w:val="003354FE"/>
    <w:rsid w:val="003379EF"/>
    <w:rsid w:val="00340F93"/>
    <w:rsid w:val="00344651"/>
    <w:rsid w:val="00352702"/>
    <w:rsid w:val="00356013"/>
    <w:rsid w:val="00356743"/>
    <w:rsid w:val="0036546D"/>
    <w:rsid w:val="0037587E"/>
    <w:rsid w:val="00383EE5"/>
    <w:rsid w:val="00384924"/>
    <w:rsid w:val="00387769"/>
    <w:rsid w:val="003937B0"/>
    <w:rsid w:val="003A08CD"/>
    <w:rsid w:val="003A3BB5"/>
    <w:rsid w:val="003B0323"/>
    <w:rsid w:val="003C29EE"/>
    <w:rsid w:val="003C5185"/>
    <w:rsid w:val="003C6CAC"/>
    <w:rsid w:val="003D40DE"/>
    <w:rsid w:val="003D5222"/>
    <w:rsid w:val="003E0B46"/>
    <w:rsid w:val="003E62A4"/>
    <w:rsid w:val="003F6D60"/>
    <w:rsid w:val="004001C0"/>
    <w:rsid w:val="00405F65"/>
    <w:rsid w:val="00413E14"/>
    <w:rsid w:val="00421886"/>
    <w:rsid w:val="0043116E"/>
    <w:rsid w:val="00434629"/>
    <w:rsid w:val="0043761F"/>
    <w:rsid w:val="0043798C"/>
    <w:rsid w:val="00437B85"/>
    <w:rsid w:val="00442AE3"/>
    <w:rsid w:val="00442F40"/>
    <w:rsid w:val="00443090"/>
    <w:rsid w:val="00460008"/>
    <w:rsid w:val="00470305"/>
    <w:rsid w:val="0048481D"/>
    <w:rsid w:val="00497D36"/>
    <w:rsid w:val="004A172B"/>
    <w:rsid w:val="004A1873"/>
    <w:rsid w:val="004A7695"/>
    <w:rsid w:val="004C41AC"/>
    <w:rsid w:val="004C4D6A"/>
    <w:rsid w:val="004C733B"/>
    <w:rsid w:val="004C7A9D"/>
    <w:rsid w:val="004D10C1"/>
    <w:rsid w:val="004D456B"/>
    <w:rsid w:val="004E6D40"/>
    <w:rsid w:val="004F06B4"/>
    <w:rsid w:val="004F1334"/>
    <w:rsid w:val="00502F33"/>
    <w:rsid w:val="00530904"/>
    <w:rsid w:val="00535D62"/>
    <w:rsid w:val="00541828"/>
    <w:rsid w:val="00543289"/>
    <w:rsid w:val="005651AB"/>
    <w:rsid w:val="00576A0E"/>
    <w:rsid w:val="00591242"/>
    <w:rsid w:val="005A2B00"/>
    <w:rsid w:val="005A6E52"/>
    <w:rsid w:val="005C06DA"/>
    <w:rsid w:val="005C68F5"/>
    <w:rsid w:val="005F264B"/>
    <w:rsid w:val="0060105A"/>
    <w:rsid w:val="0061558E"/>
    <w:rsid w:val="00624DC9"/>
    <w:rsid w:val="00630689"/>
    <w:rsid w:val="0063266B"/>
    <w:rsid w:val="00642B32"/>
    <w:rsid w:val="006532F1"/>
    <w:rsid w:val="006641AF"/>
    <w:rsid w:val="00664958"/>
    <w:rsid w:val="006663A1"/>
    <w:rsid w:val="00670124"/>
    <w:rsid w:val="00676168"/>
    <w:rsid w:val="00677A5D"/>
    <w:rsid w:val="00684072"/>
    <w:rsid w:val="00684CD6"/>
    <w:rsid w:val="006B0D8C"/>
    <w:rsid w:val="006B52AA"/>
    <w:rsid w:val="006C4519"/>
    <w:rsid w:val="006C50B0"/>
    <w:rsid w:val="006D02E5"/>
    <w:rsid w:val="006D2314"/>
    <w:rsid w:val="006E40C8"/>
    <w:rsid w:val="00711A01"/>
    <w:rsid w:val="0071456F"/>
    <w:rsid w:val="0071717A"/>
    <w:rsid w:val="00721319"/>
    <w:rsid w:val="00724C0A"/>
    <w:rsid w:val="00726E9E"/>
    <w:rsid w:val="00741472"/>
    <w:rsid w:val="00750696"/>
    <w:rsid w:val="0075352C"/>
    <w:rsid w:val="00762078"/>
    <w:rsid w:val="00771BE7"/>
    <w:rsid w:val="00792373"/>
    <w:rsid w:val="00794394"/>
    <w:rsid w:val="007C133F"/>
    <w:rsid w:val="007D7481"/>
    <w:rsid w:val="007E64D6"/>
    <w:rsid w:val="007E696A"/>
    <w:rsid w:val="007F1B6C"/>
    <w:rsid w:val="007F4BB9"/>
    <w:rsid w:val="00805400"/>
    <w:rsid w:val="0081016B"/>
    <w:rsid w:val="008102C8"/>
    <w:rsid w:val="00821427"/>
    <w:rsid w:val="00830782"/>
    <w:rsid w:val="008405EA"/>
    <w:rsid w:val="00843B43"/>
    <w:rsid w:val="00844F36"/>
    <w:rsid w:val="008452C0"/>
    <w:rsid w:val="008523F4"/>
    <w:rsid w:val="00863816"/>
    <w:rsid w:val="00865DD4"/>
    <w:rsid w:val="00871429"/>
    <w:rsid w:val="00872652"/>
    <w:rsid w:val="00880F8C"/>
    <w:rsid w:val="0088688A"/>
    <w:rsid w:val="00897405"/>
    <w:rsid w:val="00897E4D"/>
    <w:rsid w:val="008A3C2C"/>
    <w:rsid w:val="008B2220"/>
    <w:rsid w:val="008B3121"/>
    <w:rsid w:val="008B3C80"/>
    <w:rsid w:val="008C4315"/>
    <w:rsid w:val="008D0208"/>
    <w:rsid w:val="008F785C"/>
    <w:rsid w:val="00906ED9"/>
    <w:rsid w:val="00914777"/>
    <w:rsid w:val="00914805"/>
    <w:rsid w:val="00923D41"/>
    <w:rsid w:val="00935E99"/>
    <w:rsid w:val="00951181"/>
    <w:rsid w:val="00951867"/>
    <w:rsid w:val="009621F7"/>
    <w:rsid w:val="00963E98"/>
    <w:rsid w:val="00973606"/>
    <w:rsid w:val="0098108D"/>
    <w:rsid w:val="00992100"/>
    <w:rsid w:val="009A0BF4"/>
    <w:rsid w:val="009B79AE"/>
    <w:rsid w:val="009C48A3"/>
    <w:rsid w:val="009C5DBA"/>
    <w:rsid w:val="009D24C8"/>
    <w:rsid w:val="009E5386"/>
    <w:rsid w:val="009E6C0B"/>
    <w:rsid w:val="009E77D6"/>
    <w:rsid w:val="009F490E"/>
    <w:rsid w:val="00A03EE1"/>
    <w:rsid w:val="00A16F13"/>
    <w:rsid w:val="00A2269D"/>
    <w:rsid w:val="00A3292D"/>
    <w:rsid w:val="00A43EAA"/>
    <w:rsid w:val="00A46485"/>
    <w:rsid w:val="00A50C58"/>
    <w:rsid w:val="00A67597"/>
    <w:rsid w:val="00A7160F"/>
    <w:rsid w:val="00A85CED"/>
    <w:rsid w:val="00A95C08"/>
    <w:rsid w:val="00AA0D8B"/>
    <w:rsid w:val="00AA243B"/>
    <w:rsid w:val="00AB6B9A"/>
    <w:rsid w:val="00AC6194"/>
    <w:rsid w:val="00AD515E"/>
    <w:rsid w:val="00AE2145"/>
    <w:rsid w:val="00AE38D7"/>
    <w:rsid w:val="00AE7121"/>
    <w:rsid w:val="00AF0022"/>
    <w:rsid w:val="00AF1978"/>
    <w:rsid w:val="00B03779"/>
    <w:rsid w:val="00B03B43"/>
    <w:rsid w:val="00B14C8D"/>
    <w:rsid w:val="00B16310"/>
    <w:rsid w:val="00B36D4B"/>
    <w:rsid w:val="00B41D70"/>
    <w:rsid w:val="00B45090"/>
    <w:rsid w:val="00B47110"/>
    <w:rsid w:val="00B51594"/>
    <w:rsid w:val="00B647E6"/>
    <w:rsid w:val="00B65578"/>
    <w:rsid w:val="00B8248C"/>
    <w:rsid w:val="00B82501"/>
    <w:rsid w:val="00B8785A"/>
    <w:rsid w:val="00B96095"/>
    <w:rsid w:val="00BA4954"/>
    <w:rsid w:val="00BD2EC1"/>
    <w:rsid w:val="00BF3A2C"/>
    <w:rsid w:val="00BF65A1"/>
    <w:rsid w:val="00BF7868"/>
    <w:rsid w:val="00C06E73"/>
    <w:rsid w:val="00C14863"/>
    <w:rsid w:val="00C2388D"/>
    <w:rsid w:val="00C30F7B"/>
    <w:rsid w:val="00C34FB6"/>
    <w:rsid w:val="00C35757"/>
    <w:rsid w:val="00C45A91"/>
    <w:rsid w:val="00C6119F"/>
    <w:rsid w:val="00C6167A"/>
    <w:rsid w:val="00C61904"/>
    <w:rsid w:val="00C669A7"/>
    <w:rsid w:val="00C82327"/>
    <w:rsid w:val="00C84554"/>
    <w:rsid w:val="00CB0788"/>
    <w:rsid w:val="00CB3116"/>
    <w:rsid w:val="00CB3577"/>
    <w:rsid w:val="00CC4625"/>
    <w:rsid w:val="00CC6CA5"/>
    <w:rsid w:val="00CD6575"/>
    <w:rsid w:val="00CE66ED"/>
    <w:rsid w:val="00CE6B7A"/>
    <w:rsid w:val="00CF1B5E"/>
    <w:rsid w:val="00CF7E49"/>
    <w:rsid w:val="00D04916"/>
    <w:rsid w:val="00D0685B"/>
    <w:rsid w:val="00D114E1"/>
    <w:rsid w:val="00D15F87"/>
    <w:rsid w:val="00D16D37"/>
    <w:rsid w:val="00D17682"/>
    <w:rsid w:val="00D205F1"/>
    <w:rsid w:val="00D3060D"/>
    <w:rsid w:val="00D42D69"/>
    <w:rsid w:val="00D53D8D"/>
    <w:rsid w:val="00D56F6C"/>
    <w:rsid w:val="00D615CD"/>
    <w:rsid w:val="00D66E14"/>
    <w:rsid w:val="00D71D19"/>
    <w:rsid w:val="00DA1B89"/>
    <w:rsid w:val="00DA31D9"/>
    <w:rsid w:val="00DA7855"/>
    <w:rsid w:val="00DB2530"/>
    <w:rsid w:val="00DC1E35"/>
    <w:rsid w:val="00DC2254"/>
    <w:rsid w:val="00DC5F5F"/>
    <w:rsid w:val="00DD16F5"/>
    <w:rsid w:val="00DD547E"/>
    <w:rsid w:val="00DD5571"/>
    <w:rsid w:val="00DE10F1"/>
    <w:rsid w:val="00DE22D5"/>
    <w:rsid w:val="00DE356D"/>
    <w:rsid w:val="00DF3316"/>
    <w:rsid w:val="00DF4BBC"/>
    <w:rsid w:val="00DF4C7A"/>
    <w:rsid w:val="00E01DB6"/>
    <w:rsid w:val="00E02F6B"/>
    <w:rsid w:val="00E07372"/>
    <w:rsid w:val="00E10875"/>
    <w:rsid w:val="00E114D3"/>
    <w:rsid w:val="00E171D8"/>
    <w:rsid w:val="00E20200"/>
    <w:rsid w:val="00E33CAC"/>
    <w:rsid w:val="00E36FA6"/>
    <w:rsid w:val="00E44647"/>
    <w:rsid w:val="00E468FF"/>
    <w:rsid w:val="00E50EE0"/>
    <w:rsid w:val="00E56E8D"/>
    <w:rsid w:val="00E60FBA"/>
    <w:rsid w:val="00E6187D"/>
    <w:rsid w:val="00E66C97"/>
    <w:rsid w:val="00E67870"/>
    <w:rsid w:val="00E852BD"/>
    <w:rsid w:val="00E91285"/>
    <w:rsid w:val="00E95CA8"/>
    <w:rsid w:val="00EA61D6"/>
    <w:rsid w:val="00EB0F07"/>
    <w:rsid w:val="00EB252C"/>
    <w:rsid w:val="00EB3B3B"/>
    <w:rsid w:val="00EC6877"/>
    <w:rsid w:val="00EE094F"/>
    <w:rsid w:val="00EE68B3"/>
    <w:rsid w:val="00EF1B99"/>
    <w:rsid w:val="00F02951"/>
    <w:rsid w:val="00F13BB9"/>
    <w:rsid w:val="00F216B9"/>
    <w:rsid w:val="00F25136"/>
    <w:rsid w:val="00F40B78"/>
    <w:rsid w:val="00F44D37"/>
    <w:rsid w:val="00F457DD"/>
    <w:rsid w:val="00F473A5"/>
    <w:rsid w:val="00F702DB"/>
    <w:rsid w:val="00F75C6B"/>
    <w:rsid w:val="00F809CE"/>
    <w:rsid w:val="00F82ECD"/>
    <w:rsid w:val="00F855DF"/>
    <w:rsid w:val="00F910D0"/>
    <w:rsid w:val="00F97B59"/>
    <w:rsid w:val="00FA3FDE"/>
    <w:rsid w:val="00FA6869"/>
    <w:rsid w:val="00FA77E2"/>
    <w:rsid w:val="00FB3F2B"/>
    <w:rsid w:val="00FB66A5"/>
    <w:rsid w:val="00FB6C5E"/>
    <w:rsid w:val="00FC2B93"/>
    <w:rsid w:val="00FC31EF"/>
    <w:rsid w:val="00FD0076"/>
    <w:rsid w:val="00FD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4C6C-8315-468E-B089-8935C3D6E95D}">
  <ds:schemaRefs>
    <ds:schemaRef ds:uri="http://schemas.microsoft.com/sharepoint/v3/contenttype/forms"/>
  </ds:schemaRefs>
</ds:datastoreItem>
</file>

<file path=customXml/itemProps2.xml><?xml version="1.0" encoding="utf-8"?>
<ds:datastoreItem xmlns:ds="http://schemas.openxmlformats.org/officeDocument/2006/customXml" ds:itemID="{16C939B0-4315-48E6-BE88-BBA1CE61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D667B7-542C-4F87-8276-A1FC1470B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1100F6-87B7-4B9B-B277-73C14FCF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有馬　久未</dc:creator>
  <cp:lastModifiedBy>倉知　利光</cp:lastModifiedBy>
  <cp:revision>4</cp:revision>
  <cp:lastPrinted>2017-03-06T22:59:00Z</cp:lastPrinted>
  <dcterms:created xsi:type="dcterms:W3CDTF">2017-03-06T07:21:00Z</dcterms:created>
  <dcterms:modified xsi:type="dcterms:W3CDTF">2017-04-20T06:16:00Z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