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DE5" w:rsidRPr="00E83C2E" w:rsidRDefault="00E719AE" w:rsidP="00894F34">
      <w:pPr>
        <w:spacing w:line="570" w:lineRule="atLeast"/>
        <w:jc w:val="center"/>
        <w:rPr>
          <w:rFonts w:ascii="BIZ UDPゴシック" w:eastAsia="BIZ UDPゴシック" w:hAnsi="BIZ UDPゴシック"/>
          <w:b/>
          <w:spacing w:val="0"/>
          <w:sz w:val="28"/>
          <w:szCs w:val="28"/>
        </w:rPr>
      </w:pPr>
      <w:bookmarkStart w:id="0" w:name="取引委員会の決議の取扱いに関する要綱"/>
      <w:r w:rsidRPr="00E83C2E">
        <w:rPr>
          <w:rFonts w:ascii="BIZ UDPゴシック" w:eastAsia="BIZ UDPゴシック" w:hAnsi="BIZ UDPゴシック" w:hint="eastAsia"/>
          <w:b/>
          <w:spacing w:val="0"/>
          <w:sz w:val="28"/>
          <w:szCs w:val="28"/>
        </w:rPr>
        <w:t>大阪府中央卸売市場</w:t>
      </w:r>
      <w:r w:rsidR="00A51DE5" w:rsidRPr="00E83C2E">
        <w:rPr>
          <w:rFonts w:ascii="BIZ UDPゴシック" w:eastAsia="BIZ UDPゴシック" w:hAnsi="BIZ UDPゴシック" w:hint="eastAsia"/>
          <w:b/>
          <w:spacing w:val="0"/>
          <w:sz w:val="28"/>
          <w:szCs w:val="28"/>
        </w:rPr>
        <w:t>取引委員会の決議の取扱いに関する要綱</w:t>
      </w:r>
      <w:bookmarkEnd w:id="0"/>
    </w:p>
    <w:p w:rsidR="00A51DE5" w:rsidRPr="00E83C2E" w:rsidRDefault="00A51DE5" w:rsidP="00A51DE5">
      <w:pPr>
        <w:autoSpaceDE/>
        <w:autoSpaceDN/>
        <w:spacing w:line="240" w:lineRule="auto"/>
        <w:jc w:val="left"/>
        <w:rPr>
          <w:rFonts w:ascii="BIZ UDPゴシック" w:eastAsia="BIZ UDPゴシック" w:hAnsi="BIZ UDPゴシック"/>
          <w:spacing w:val="0"/>
          <w:sz w:val="20"/>
        </w:rPr>
      </w:pPr>
    </w:p>
    <w:p w:rsidR="00A51DE5" w:rsidRPr="00E83C2E" w:rsidRDefault="00A51DE5" w:rsidP="00A51DE5">
      <w:pPr>
        <w:autoSpaceDE/>
        <w:autoSpaceDN/>
        <w:spacing w:line="240" w:lineRule="auto"/>
        <w:rPr>
          <w:rFonts w:ascii="BIZ UDPゴシック" w:eastAsia="BIZ UDPゴシック" w:hAnsi="BIZ UDPゴシック"/>
          <w:spacing w:val="0"/>
          <w:szCs w:val="21"/>
        </w:rPr>
      </w:pPr>
      <w:r w:rsidRPr="00E83C2E">
        <w:rPr>
          <w:rFonts w:ascii="BIZ UDPゴシック" w:eastAsia="BIZ UDPゴシック" w:hAnsi="BIZ UDPゴシック" w:hint="eastAsia"/>
          <w:spacing w:val="0"/>
          <w:szCs w:val="21"/>
        </w:rPr>
        <w:t>（趣旨）</w:t>
      </w:r>
    </w:p>
    <w:p w:rsidR="00A51DE5" w:rsidRPr="00E83C2E" w:rsidRDefault="00A51DE5" w:rsidP="00A51DE5">
      <w:pPr>
        <w:autoSpaceDE/>
        <w:autoSpaceDN/>
        <w:spacing w:line="240" w:lineRule="auto"/>
        <w:ind w:left="238" w:hangingChars="100" w:hanging="238"/>
        <w:rPr>
          <w:rFonts w:ascii="BIZ UDPゴシック" w:eastAsia="BIZ UDPゴシック" w:hAnsi="BIZ UDPゴシック"/>
          <w:spacing w:val="0"/>
          <w:szCs w:val="21"/>
        </w:rPr>
      </w:pPr>
      <w:r w:rsidRPr="00E83C2E">
        <w:rPr>
          <w:rFonts w:ascii="BIZ UDPゴシック" w:eastAsia="BIZ UDPゴシック" w:hAnsi="BIZ UDPゴシック" w:hint="eastAsia"/>
          <w:spacing w:val="0"/>
          <w:szCs w:val="21"/>
        </w:rPr>
        <w:t>第１条　この要領は、大阪府中央卸売市場運営取引業務協議会規則（以下「規則」という。）第５条第７項の規定により、大阪府中央卸売市場運営取引業務協議会（以下「協議会」という。）に置く、青果取引委員会及び水産物取引委員会の取扱いを定めるものとする。</w:t>
      </w:r>
    </w:p>
    <w:p w:rsidR="00A51DE5" w:rsidRPr="00E83C2E" w:rsidRDefault="00A51DE5" w:rsidP="00A51DE5">
      <w:pPr>
        <w:autoSpaceDE/>
        <w:autoSpaceDN/>
        <w:spacing w:line="240" w:lineRule="auto"/>
        <w:ind w:left="238" w:hangingChars="100" w:hanging="238"/>
        <w:rPr>
          <w:rFonts w:ascii="BIZ UDPゴシック" w:eastAsia="BIZ UDPゴシック" w:hAnsi="BIZ UDPゴシック"/>
          <w:spacing w:val="0"/>
          <w:szCs w:val="21"/>
        </w:rPr>
      </w:pPr>
    </w:p>
    <w:p w:rsidR="00A51DE5" w:rsidRPr="00E83C2E" w:rsidRDefault="00A51DE5" w:rsidP="00A51DE5">
      <w:pPr>
        <w:autoSpaceDE/>
        <w:autoSpaceDN/>
        <w:spacing w:line="240" w:lineRule="auto"/>
        <w:rPr>
          <w:rFonts w:ascii="BIZ UDPゴシック" w:eastAsia="BIZ UDPゴシック" w:hAnsi="BIZ UDPゴシック"/>
          <w:spacing w:val="0"/>
          <w:szCs w:val="21"/>
        </w:rPr>
      </w:pPr>
      <w:r w:rsidRPr="00E83C2E">
        <w:rPr>
          <w:rFonts w:ascii="BIZ UDPゴシック" w:eastAsia="BIZ UDPゴシック" w:hAnsi="BIZ UDPゴシック" w:hint="eastAsia"/>
          <w:spacing w:val="0"/>
          <w:szCs w:val="21"/>
        </w:rPr>
        <w:t>（組織）</w:t>
      </w:r>
    </w:p>
    <w:p w:rsidR="00A51DE5" w:rsidRPr="00E83C2E" w:rsidRDefault="00A51DE5" w:rsidP="00A51DE5">
      <w:pPr>
        <w:autoSpaceDE/>
        <w:autoSpaceDN/>
        <w:adjustRightInd w:val="0"/>
        <w:spacing w:line="240" w:lineRule="auto"/>
        <w:ind w:left="238" w:hangingChars="100" w:hanging="238"/>
        <w:rPr>
          <w:rFonts w:ascii="BIZ UDPゴシック" w:eastAsia="BIZ UDPゴシック" w:hAnsi="BIZ UDPゴシック"/>
          <w:spacing w:val="0"/>
          <w:szCs w:val="21"/>
        </w:rPr>
      </w:pPr>
      <w:r w:rsidRPr="00E83C2E">
        <w:rPr>
          <w:rFonts w:ascii="BIZ UDPゴシック" w:eastAsia="BIZ UDPゴシック" w:hAnsi="BIZ UDPゴシック" w:hint="eastAsia"/>
          <w:spacing w:val="0"/>
          <w:szCs w:val="21"/>
        </w:rPr>
        <w:t>第２条　大阪府中央卸売市場業務規程（以下「業務規程」という。）の規定により協議会の意見を聴くこととされるもののうち、次に掲げる審議は、青果取引委員会又は水産物取引委員会（以下、それぞれの委員会を「委員会」という。）が行うものとし、委員会の決議をもって協議会の決議とする。</w:t>
      </w:r>
    </w:p>
    <w:p w:rsidR="00A51DE5" w:rsidRPr="00E83C2E" w:rsidRDefault="00A51DE5" w:rsidP="00A51DE5">
      <w:pPr>
        <w:autoSpaceDE/>
        <w:autoSpaceDN/>
        <w:spacing w:line="240" w:lineRule="auto"/>
        <w:ind w:leftChars="100" w:left="482" w:hangingChars="100" w:hanging="238"/>
        <w:rPr>
          <w:rFonts w:ascii="BIZ UDPゴシック" w:eastAsia="BIZ UDPゴシック" w:hAnsi="BIZ UDPゴシック"/>
          <w:spacing w:val="0"/>
          <w:szCs w:val="21"/>
        </w:rPr>
      </w:pPr>
      <w:r w:rsidRPr="00E83C2E">
        <w:rPr>
          <w:rFonts w:ascii="BIZ UDPゴシック" w:eastAsia="BIZ UDPゴシック" w:hAnsi="BIZ UDPゴシック" w:hint="eastAsia"/>
          <w:spacing w:val="0"/>
          <w:szCs w:val="21"/>
        </w:rPr>
        <w:t>一　業務規程第33条第４項の規定による協議会の意見聴取</w:t>
      </w:r>
    </w:p>
    <w:p w:rsidR="00A51DE5" w:rsidRPr="00E83C2E" w:rsidRDefault="00A51DE5" w:rsidP="00A51DE5">
      <w:pPr>
        <w:autoSpaceDE/>
        <w:autoSpaceDN/>
        <w:spacing w:line="240" w:lineRule="auto"/>
        <w:ind w:leftChars="100" w:left="482" w:hangingChars="100" w:hanging="238"/>
        <w:rPr>
          <w:rFonts w:ascii="BIZ UDPゴシック" w:eastAsia="BIZ UDPゴシック" w:hAnsi="BIZ UDPゴシック"/>
          <w:spacing w:val="0"/>
          <w:szCs w:val="21"/>
        </w:rPr>
      </w:pPr>
      <w:r w:rsidRPr="00E83C2E">
        <w:rPr>
          <w:rFonts w:ascii="BIZ UDPゴシック" w:eastAsia="BIZ UDPゴシック" w:hAnsi="BIZ UDPゴシック" w:hint="eastAsia"/>
          <w:spacing w:val="0"/>
          <w:szCs w:val="21"/>
        </w:rPr>
        <w:t>二　業務規程第34条第４項の規定による協議会の意見聴取</w:t>
      </w:r>
    </w:p>
    <w:p w:rsidR="00A51DE5" w:rsidRPr="00E83C2E" w:rsidRDefault="00A51DE5" w:rsidP="00A51DE5">
      <w:pPr>
        <w:autoSpaceDE/>
        <w:autoSpaceDN/>
        <w:spacing w:line="240" w:lineRule="auto"/>
        <w:ind w:leftChars="100" w:left="482" w:hangingChars="100" w:hanging="238"/>
        <w:rPr>
          <w:rFonts w:ascii="BIZ UDPゴシック" w:eastAsia="BIZ UDPゴシック" w:hAnsi="BIZ UDPゴシック"/>
          <w:spacing w:val="0"/>
          <w:szCs w:val="21"/>
        </w:rPr>
      </w:pPr>
      <w:r w:rsidRPr="00E83C2E">
        <w:rPr>
          <w:rFonts w:ascii="BIZ UDPゴシック" w:eastAsia="BIZ UDPゴシック" w:hAnsi="BIZ UDPゴシック" w:hint="eastAsia"/>
          <w:spacing w:val="0"/>
          <w:szCs w:val="21"/>
        </w:rPr>
        <w:t>三　業務規程第45条第４項の規定による協議会の意見聴取</w:t>
      </w:r>
    </w:p>
    <w:p w:rsidR="00A51DE5" w:rsidRPr="00E83C2E" w:rsidRDefault="00A51DE5" w:rsidP="00A51DE5">
      <w:pPr>
        <w:autoSpaceDE/>
        <w:autoSpaceDN/>
        <w:spacing w:line="240" w:lineRule="auto"/>
        <w:ind w:left="238" w:hangingChars="100" w:hanging="238"/>
        <w:rPr>
          <w:rFonts w:ascii="BIZ UDPゴシック" w:eastAsia="BIZ UDPゴシック" w:hAnsi="BIZ UDPゴシック"/>
          <w:spacing w:val="0"/>
          <w:szCs w:val="21"/>
        </w:rPr>
      </w:pPr>
    </w:p>
    <w:p w:rsidR="00A51DE5" w:rsidRPr="00E83C2E" w:rsidRDefault="00A51DE5" w:rsidP="00A51DE5">
      <w:pPr>
        <w:autoSpaceDE/>
        <w:autoSpaceDN/>
        <w:spacing w:line="240" w:lineRule="auto"/>
        <w:ind w:leftChars="300" w:left="732"/>
        <w:rPr>
          <w:rFonts w:ascii="BIZ UDPゴシック" w:eastAsia="BIZ UDPゴシック" w:hAnsi="BIZ UDPゴシック"/>
          <w:spacing w:val="0"/>
          <w:szCs w:val="21"/>
        </w:rPr>
      </w:pPr>
      <w:r w:rsidRPr="00E83C2E">
        <w:rPr>
          <w:rFonts w:ascii="BIZ UDPゴシック" w:eastAsia="BIZ UDPゴシック" w:hAnsi="BIZ UDPゴシック" w:hint="eastAsia"/>
          <w:spacing w:val="0"/>
          <w:szCs w:val="21"/>
        </w:rPr>
        <w:t>附　則</w:t>
      </w:r>
    </w:p>
    <w:p w:rsidR="00A51DE5" w:rsidRPr="00E83C2E" w:rsidRDefault="00A51DE5" w:rsidP="00A51DE5">
      <w:pPr>
        <w:autoSpaceDE/>
        <w:autoSpaceDN/>
        <w:spacing w:line="240" w:lineRule="auto"/>
        <w:ind w:firstLineChars="100" w:firstLine="238"/>
        <w:rPr>
          <w:rFonts w:ascii="BIZ UDPゴシック" w:eastAsia="BIZ UDPゴシック" w:hAnsi="BIZ UDPゴシック"/>
          <w:spacing w:val="0"/>
          <w:szCs w:val="21"/>
        </w:rPr>
      </w:pPr>
      <w:r w:rsidRPr="00E83C2E">
        <w:rPr>
          <w:rFonts w:ascii="BIZ UDPゴシック" w:eastAsia="BIZ UDPゴシック" w:hAnsi="BIZ UDPゴシック" w:hint="eastAsia"/>
          <w:spacing w:val="0"/>
          <w:szCs w:val="21"/>
        </w:rPr>
        <w:t>この要綱は、平成17年５月１日から施行する。</w:t>
      </w:r>
    </w:p>
    <w:p w:rsidR="00A51DE5" w:rsidRPr="00E83C2E" w:rsidRDefault="00A51DE5" w:rsidP="00A51DE5">
      <w:pPr>
        <w:autoSpaceDE/>
        <w:autoSpaceDN/>
        <w:spacing w:line="240" w:lineRule="auto"/>
        <w:ind w:leftChars="300" w:left="732"/>
        <w:rPr>
          <w:rFonts w:ascii="BIZ UDPゴシック" w:eastAsia="BIZ UDPゴシック" w:hAnsi="BIZ UDPゴシック"/>
          <w:spacing w:val="0"/>
          <w:szCs w:val="21"/>
        </w:rPr>
      </w:pPr>
      <w:r w:rsidRPr="00E83C2E">
        <w:rPr>
          <w:rFonts w:ascii="BIZ UDPゴシック" w:eastAsia="BIZ UDPゴシック" w:hAnsi="BIZ UDPゴシック" w:hint="eastAsia"/>
          <w:spacing w:val="0"/>
          <w:szCs w:val="21"/>
        </w:rPr>
        <w:t>附　則</w:t>
      </w:r>
    </w:p>
    <w:p w:rsidR="00B8718E" w:rsidRPr="00E83C2E" w:rsidRDefault="00A51DE5" w:rsidP="00AD0BFE">
      <w:pPr>
        <w:autoSpaceDE/>
        <w:autoSpaceDN/>
        <w:spacing w:line="240" w:lineRule="auto"/>
        <w:ind w:firstLineChars="100" w:firstLine="238"/>
        <w:rPr>
          <w:rFonts w:ascii="BIZ UDPゴシック" w:eastAsia="BIZ UDPゴシック" w:hAnsi="BIZ UDPゴシック"/>
          <w:spacing w:val="0"/>
          <w:szCs w:val="21"/>
        </w:rPr>
      </w:pPr>
      <w:r w:rsidRPr="00E83C2E">
        <w:rPr>
          <w:rFonts w:ascii="BIZ UDPゴシック" w:eastAsia="BIZ UDPゴシック" w:hAnsi="BIZ UDPゴシック" w:hint="eastAsia"/>
          <w:spacing w:val="0"/>
          <w:szCs w:val="21"/>
        </w:rPr>
        <w:t>この要綱は、令和２年６月21</w:t>
      </w:r>
      <w:r w:rsidR="00AD0BFE" w:rsidRPr="00E83C2E">
        <w:rPr>
          <w:rFonts w:ascii="BIZ UDPゴシック" w:eastAsia="BIZ UDPゴシック" w:hAnsi="BIZ UDPゴシック" w:hint="eastAsia"/>
          <w:spacing w:val="0"/>
          <w:szCs w:val="21"/>
        </w:rPr>
        <w:t>日から施行する。</w:t>
      </w:r>
      <w:bookmarkStart w:id="1" w:name="_GoBack"/>
      <w:bookmarkEnd w:id="1"/>
    </w:p>
    <w:sectPr w:rsidR="00B8718E" w:rsidRPr="00E83C2E" w:rsidSect="002C1E8F">
      <w:footerReference w:type="default" r:id="rId9"/>
      <w:pgSz w:w="11906" w:h="16838" w:code="9"/>
      <w:pgMar w:top="1134" w:right="1418" w:bottom="1134" w:left="1418" w:header="737" w:footer="737" w:gutter="0"/>
      <w:cols w:space="425"/>
      <w:docGrid w:type="linesAndChars" w:linePitch="364" w:charSpace="57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C6" w:rsidRDefault="00DA38C6" w:rsidP="004101B6">
      <w:pPr>
        <w:spacing w:line="240" w:lineRule="auto"/>
      </w:pPr>
      <w:r>
        <w:separator/>
      </w:r>
    </w:p>
  </w:endnote>
  <w:endnote w:type="continuationSeparator" w:id="0">
    <w:p w:rsidR="00DA38C6" w:rsidRDefault="00DA38C6" w:rsidP="00410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29639"/>
      <w:docPartObj>
        <w:docPartGallery w:val="Page Numbers (Bottom of Page)"/>
        <w:docPartUnique/>
      </w:docPartObj>
    </w:sdtPr>
    <w:sdtEndPr>
      <w:rPr>
        <w:rFonts w:ascii="Century Gothic" w:hAnsi="Century Gothic"/>
      </w:rPr>
    </w:sdtEndPr>
    <w:sdtContent>
      <w:p w:rsidR="002A3EB2" w:rsidRPr="00D90077" w:rsidRDefault="002A3EB2" w:rsidP="00D90077">
        <w:pPr>
          <w:pStyle w:val="a7"/>
          <w:jc w:val="center"/>
          <w:rPr>
            <w:rFonts w:ascii="Century Gothic" w:hAnsi="Century Gothic"/>
          </w:rPr>
        </w:pPr>
        <w:r w:rsidRPr="00D90077">
          <w:rPr>
            <w:rFonts w:ascii="Century Gothic" w:hAnsi="Century Gothic"/>
          </w:rPr>
          <w:fldChar w:fldCharType="begin"/>
        </w:r>
        <w:r w:rsidRPr="00D90077">
          <w:rPr>
            <w:rFonts w:ascii="Century Gothic" w:hAnsi="Century Gothic"/>
          </w:rPr>
          <w:instrText>PAGE   \* MERGEFORMAT</w:instrText>
        </w:r>
        <w:r w:rsidRPr="00D90077">
          <w:rPr>
            <w:rFonts w:ascii="Century Gothic" w:hAnsi="Century Gothic"/>
          </w:rPr>
          <w:fldChar w:fldCharType="separate"/>
        </w:r>
        <w:r w:rsidR="00E83C2E" w:rsidRPr="00E83C2E">
          <w:rPr>
            <w:rFonts w:ascii="Century Gothic" w:hAnsi="Century Gothic"/>
            <w:noProof/>
            <w:lang w:val="ja-JP"/>
          </w:rPr>
          <w:t>1</w:t>
        </w:r>
        <w:r w:rsidRPr="00D90077">
          <w:rPr>
            <w:rFonts w:ascii="Century Gothic" w:hAnsi="Century Gothi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C6" w:rsidRDefault="00DA38C6" w:rsidP="004101B6">
      <w:pPr>
        <w:spacing w:line="240" w:lineRule="auto"/>
      </w:pPr>
      <w:r>
        <w:separator/>
      </w:r>
    </w:p>
  </w:footnote>
  <w:footnote w:type="continuationSeparator" w:id="0">
    <w:p w:rsidR="00DA38C6" w:rsidRDefault="00DA38C6" w:rsidP="004101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48"/>
    <w:rsid w:val="0000139B"/>
    <w:rsid w:val="000034E1"/>
    <w:rsid w:val="00035371"/>
    <w:rsid w:val="00065BAE"/>
    <w:rsid w:val="00084765"/>
    <w:rsid w:val="000D687E"/>
    <w:rsid w:val="00142AC3"/>
    <w:rsid w:val="001B36DC"/>
    <w:rsid w:val="001D04B3"/>
    <w:rsid w:val="001E3610"/>
    <w:rsid w:val="001E36AA"/>
    <w:rsid w:val="00225148"/>
    <w:rsid w:val="00234756"/>
    <w:rsid w:val="002775A0"/>
    <w:rsid w:val="002A3EB2"/>
    <w:rsid w:val="002B35E8"/>
    <w:rsid w:val="002B5AD6"/>
    <w:rsid w:val="002C1E8F"/>
    <w:rsid w:val="002C24CE"/>
    <w:rsid w:val="002F48A8"/>
    <w:rsid w:val="003031A9"/>
    <w:rsid w:val="00303677"/>
    <w:rsid w:val="00306E98"/>
    <w:rsid w:val="003A7B16"/>
    <w:rsid w:val="003C1A97"/>
    <w:rsid w:val="003C2559"/>
    <w:rsid w:val="003C79DA"/>
    <w:rsid w:val="004101B6"/>
    <w:rsid w:val="004305E2"/>
    <w:rsid w:val="004314F6"/>
    <w:rsid w:val="0045023B"/>
    <w:rsid w:val="00456DE0"/>
    <w:rsid w:val="004A2DCF"/>
    <w:rsid w:val="004D61CA"/>
    <w:rsid w:val="004F502A"/>
    <w:rsid w:val="00505318"/>
    <w:rsid w:val="005B2ABD"/>
    <w:rsid w:val="005B76A5"/>
    <w:rsid w:val="005F6FE5"/>
    <w:rsid w:val="006117FE"/>
    <w:rsid w:val="00613664"/>
    <w:rsid w:val="00622613"/>
    <w:rsid w:val="00656461"/>
    <w:rsid w:val="006C2383"/>
    <w:rsid w:val="006C709D"/>
    <w:rsid w:val="0072099F"/>
    <w:rsid w:val="00752446"/>
    <w:rsid w:val="00760177"/>
    <w:rsid w:val="007C050B"/>
    <w:rsid w:val="007E2171"/>
    <w:rsid w:val="007E7157"/>
    <w:rsid w:val="007F0C6B"/>
    <w:rsid w:val="007F7D63"/>
    <w:rsid w:val="00815970"/>
    <w:rsid w:val="00822948"/>
    <w:rsid w:val="00834DF7"/>
    <w:rsid w:val="00894F34"/>
    <w:rsid w:val="008B6A4D"/>
    <w:rsid w:val="008C264B"/>
    <w:rsid w:val="008C7CE7"/>
    <w:rsid w:val="008E6C4D"/>
    <w:rsid w:val="009066B9"/>
    <w:rsid w:val="00925F36"/>
    <w:rsid w:val="009A4A14"/>
    <w:rsid w:val="00A23BAB"/>
    <w:rsid w:val="00A24B33"/>
    <w:rsid w:val="00A51DE5"/>
    <w:rsid w:val="00AD0BFE"/>
    <w:rsid w:val="00AD68EB"/>
    <w:rsid w:val="00B14D94"/>
    <w:rsid w:val="00B272C3"/>
    <w:rsid w:val="00B67BCB"/>
    <w:rsid w:val="00B8718E"/>
    <w:rsid w:val="00B93458"/>
    <w:rsid w:val="00B95D71"/>
    <w:rsid w:val="00BD6D91"/>
    <w:rsid w:val="00BD72D2"/>
    <w:rsid w:val="00C30103"/>
    <w:rsid w:val="00CA66F3"/>
    <w:rsid w:val="00CE453E"/>
    <w:rsid w:val="00CE7BF8"/>
    <w:rsid w:val="00CF37E5"/>
    <w:rsid w:val="00D11517"/>
    <w:rsid w:val="00D11EC1"/>
    <w:rsid w:val="00D411F0"/>
    <w:rsid w:val="00D41646"/>
    <w:rsid w:val="00D65841"/>
    <w:rsid w:val="00D71798"/>
    <w:rsid w:val="00D74306"/>
    <w:rsid w:val="00D81C5A"/>
    <w:rsid w:val="00D90077"/>
    <w:rsid w:val="00D90996"/>
    <w:rsid w:val="00DA06C7"/>
    <w:rsid w:val="00DA38C6"/>
    <w:rsid w:val="00DA79DE"/>
    <w:rsid w:val="00DB07E4"/>
    <w:rsid w:val="00DB1C71"/>
    <w:rsid w:val="00DD3C1D"/>
    <w:rsid w:val="00E04F53"/>
    <w:rsid w:val="00E17568"/>
    <w:rsid w:val="00E513D2"/>
    <w:rsid w:val="00E6147E"/>
    <w:rsid w:val="00E644F0"/>
    <w:rsid w:val="00E719AE"/>
    <w:rsid w:val="00E83C2E"/>
    <w:rsid w:val="00EE79A9"/>
    <w:rsid w:val="00F1046A"/>
    <w:rsid w:val="00F13D66"/>
    <w:rsid w:val="00F16B2C"/>
    <w:rsid w:val="00F43937"/>
    <w:rsid w:val="00F6252C"/>
    <w:rsid w:val="00F70484"/>
    <w:rsid w:val="00F926B0"/>
    <w:rsid w:val="00FC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52A09C-FBA8-49B6-8041-DF7BED27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A2DCF"/>
    <w:pPr>
      <w:spacing w:line="240" w:lineRule="auto"/>
    </w:pPr>
    <w:rPr>
      <w:rFonts w:ascii="Arial" w:eastAsia="ＭＳ ゴシック" w:hAnsi="Arial"/>
      <w:sz w:val="18"/>
      <w:szCs w:val="18"/>
    </w:rPr>
  </w:style>
  <w:style w:type="character" w:customStyle="1" w:styleId="a4">
    <w:name w:val="吹き出し (文字)"/>
    <w:link w:val="a3"/>
    <w:rsid w:val="004A2DCF"/>
    <w:rPr>
      <w:rFonts w:ascii="Arial" w:eastAsia="ＭＳ ゴシック" w:hAnsi="Arial" w:cs="Times New Roman"/>
      <w:spacing w:val="3"/>
      <w:kern w:val="2"/>
      <w:sz w:val="18"/>
      <w:szCs w:val="18"/>
    </w:rPr>
  </w:style>
  <w:style w:type="paragraph" w:styleId="a5">
    <w:name w:val="header"/>
    <w:basedOn w:val="a"/>
    <w:link w:val="a6"/>
    <w:rsid w:val="004101B6"/>
    <w:pPr>
      <w:tabs>
        <w:tab w:val="center" w:pos="4252"/>
        <w:tab w:val="right" w:pos="8504"/>
      </w:tabs>
      <w:snapToGrid w:val="0"/>
    </w:pPr>
  </w:style>
  <w:style w:type="character" w:customStyle="1" w:styleId="a6">
    <w:name w:val="ヘッダー (文字)"/>
    <w:link w:val="a5"/>
    <w:rsid w:val="004101B6"/>
    <w:rPr>
      <w:rFonts w:ascii="ＭＳ 明朝" w:hAnsi="Century"/>
      <w:spacing w:val="3"/>
      <w:kern w:val="2"/>
      <w:sz w:val="21"/>
    </w:rPr>
  </w:style>
  <w:style w:type="paragraph" w:styleId="a7">
    <w:name w:val="footer"/>
    <w:basedOn w:val="a"/>
    <w:link w:val="a8"/>
    <w:uiPriority w:val="99"/>
    <w:rsid w:val="004101B6"/>
    <w:pPr>
      <w:tabs>
        <w:tab w:val="center" w:pos="4252"/>
        <w:tab w:val="right" w:pos="8504"/>
      </w:tabs>
      <w:snapToGrid w:val="0"/>
    </w:pPr>
  </w:style>
  <w:style w:type="character" w:customStyle="1" w:styleId="a8">
    <w:name w:val="フッター (文字)"/>
    <w:link w:val="a7"/>
    <w:uiPriority w:val="99"/>
    <w:rsid w:val="004101B6"/>
    <w:rPr>
      <w:rFonts w:ascii="ＭＳ 明朝" w:hAnsi="Century"/>
      <w:spacing w:val="3"/>
      <w:kern w:val="2"/>
      <w:sz w:val="21"/>
    </w:rPr>
  </w:style>
  <w:style w:type="character" w:styleId="a9">
    <w:name w:val="page number"/>
    <w:basedOn w:val="a0"/>
    <w:rsid w:val="005B2ABD"/>
  </w:style>
  <w:style w:type="table" w:styleId="aa">
    <w:name w:val="Table Grid"/>
    <w:basedOn w:val="a1"/>
    <w:rsid w:val="0006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925F36"/>
    <w:rPr>
      <w:color w:val="0563C1" w:themeColor="hyperlink"/>
      <w:u w:val="single"/>
    </w:rPr>
  </w:style>
  <w:style w:type="character" w:styleId="ac">
    <w:name w:val="FollowedHyperlink"/>
    <w:basedOn w:val="a0"/>
    <w:rsid w:val="00925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C83B150C87654889F2165ACC24D17E" ma:contentTypeVersion="0" ma:contentTypeDescription="新しいドキュメントを作成します。" ma:contentTypeScope="" ma:versionID="75a06f7b51a68940e091083d697e82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EA02E-EB2D-4680-A563-C026E8F80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AAE1BE-D6A2-4B67-B223-1D0574F9E9C4}">
  <ds:schemaRefs>
    <ds:schemaRef ds:uri="http://schemas.microsoft.com/sharepoint/v3/contenttype/forms"/>
  </ds:schemaRefs>
</ds:datastoreItem>
</file>

<file path=customXml/itemProps3.xml><?xml version="1.0" encoding="utf-8"?>
<ds:datastoreItem xmlns:ds="http://schemas.openxmlformats.org/officeDocument/2006/customXml" ds:itemID="{BBB4999D-0D73-4197-A56E-E6981CB18B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大阪府中央卸売市場要綱・要領集～表紙／目次</vt:lpstr>
      <vt:lpstr>大阪府中央卸売市場要綱・要領集～表紙／目次</vt:lpstr>
    </vt:vector>
  </TitlesOfParts>
  <Company>大阪府</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大阪府中央卸売市場要綱・要領集～表紙／目次</dc:title>
  <dc:subject/>
  <dc:creator>職員端末機　18年度3月調達</dc:creator>
  <cp:keywords/>
  <cp:lastModifiedBy>今野　百恵</cp:lastModifiedBy>
  <cp:revision>7</cp:revision>
  <cp:lastPrinted>2023-09-07T04:31:00Z</cp:lastPrinted>
  <dcterms:created xsi:type="dcterms:W3CDTF">2020-07-04T07:18:00Z</dcterms:created>
  <dcterms:modified xsi:type="dcterms:W3CDTF">2023-09-07T04:37:00Z</dcterms:modified>
</cp:coreProperties>
</file>