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6F9C" w14:textId="55C1E307" w:rsidR="008E408E" w:rsidRDefault="006313DC" w:rsidP="008E408E">
      <w:pPr>
        <w:ind w:firstLine="240"/>
      </w:pPr>
      <w:r w:rsidRPr="00BC3C20">
        <w:rPr>
          <w:noProof/>
          <w:color w:val="262626" w:themeColor="text1" w:themeTint="D9"/>
        </w:rPr>
        <w:drawing>
          <wp:anchor distT="0" distB="0" distL="114300" distR="114300" simplePos="0" relativeHeight="251661312" behindDoc="0" locked="0" layoutInCell="1" allowOverlap="1" wp14:anchorId="67E4E38E" wp14:editId="5893CDF3">
            <wp:simplePos x="0" y="0"/>
            <wp:positionH relativeFrom="margin">
              <wp:posOffset>5481955</wp:posOffset>
            </wp:positionH>
            <wp:positionV relativeFrom="paragraph">
              <wp:posOffset>228600</wp:posOffset>
            </wp:positionV>
            <wp:extent cx="2301240" cy="1056005"/>
            <wp:effectExtent l="0" t="0" r="0" b="0"/>
            <wp:wrapNone/>
            <wp:docPr id="2" name="図 27">
              <a:extLst xmlns:a="http://schemas.openxmlformats.org/drawingml/2006/main">
                <a:ext uri="{FF2B5EF4-FFF2-40B4-BE49-F238E27FC236}">
                  <a16:creationId xmlns:a16="http://schemas.microsoft.com/office/drawing/2014/main" id="{7E7270B1-1384-4732-A08C-AF6D471BD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7E7270B1-1384-4732-A08C-AF6D471BD57A}"/>
                        </a:ext>
                      </a:extLst>
                    </pic:cNvPr>
                    <pic:cNvPicPr>
                      <a:picLocks noChangeAspect="1"/>
                    </pic:cNvPicPr>
                  </pic:nvPicPr>
                  <pic:blipFill>
                    <a:blip r:embed="rId8" cstate="print">
                      <a:biLevel thresh="75000"/>
                      <a:extLst>
                        <a:ext uri="{BEBA8EAE-BF5A-486C-A8C5-ECC9F3942E4B}">
                          <a14:imgProps xmlns:a14="http://schemas.microsoft.com/office/drawing/2010/main">
                            <a14:imgLayer r:embed="rId9">
                              <a14:imgEffect>
                                <a14:sharpenSoften amount="50000"/>
                              </a14:imgEffect>
                              <a14:imgEffect>
                                <a14:colorTemperature colorTemp="47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01240" cy="1056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89" behindDoc="0" locked="0" layoutInCell="1" allowOverlap="1" wp14:anchorId="3C80275B" wp14:editId="43C5B945">
            <wp:simplePos x="0" y="0"/>
            <wp:positionH relativeFrom="margin">
              <wp:posOffset>-266701</wp:posOffset>
            </wp:positionH>
            <wp:positionV relativeFrom="paragraph">
              <wp:posOffset>38099</wp:posOffset>
            </wp:positionV>
            <wp:extent cx="10322175" cy="1454785"/>
            <wp:effectExtent l="0" t="0" r="3175" b="0"/>
            <wp:wrapNone/>
            <wp:docPr id="9839212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25631" cy="1455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DC0">
        <w:rPr>
          <w:noProof/>
        </w:rPr>
        <w:drawing>
          <wp:anchor distT="0" distB="0" distL="114300" distR="114300" simplePos="0" relativeHeight="251765760" behindDoc="0" locked="0" layoutInCell="1" allowOverlap="1" wp14:anchorId="781FE0EE" wp14:editId="121E48CD">
            <wp:simplePos x="0" y="0"/>
            <wp:positionH relativeFrom="margin">
              <wp:posOffset>8420891</wp:posOffset>
            </wp:positionH>
            <wp:positionV relativeFrom="paragraph">
              <wp:posOffset>43554</wp:posOffset>
            </wp:positionV>
            <wp:extent cx="701037" cy="876688"/>
            <wp:effectExtent l="0" t="0" r="4445" b="0"/>
            <wp:wrapNone/>
            <wp:docPr id="31" name="図 30">
              <a:extLst xmlns:a="http://schemas.openxmlformats.org/drawingml/2006/main">
                <a:ext uri="{FF2B5EF4-FFF2-40B4-BE49-F238E27FC236}">
                  <a16:creationId xmlns:a16="http://schemas.microsoft.com/office/drawing/2014/main" id="{7D943E17-956D-4179-B9AD-1404F0C5E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7D943E17-956D-4179-B9AD-1404F0C5E74F}"/>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ackgroundRemoval t="9360" b="89163" l="4321" r="93210">
                                  <a14:foregroundMark x1="44374" y1="13970" x2="43210" y2="15271"/>
                                  <a14:foregroundMark x1="46296" y1="11823" x2="44646" y2="13666"/>
                                  <a14:foregroundMark x1="27778" y1="42857" x2="20370" y2="43350"/>
                                  <a14:foregroundMark x1="14815" y1="76847" x2="14815" y2="76847"/>
                                  <a14:foregroundMark x1="14815" y1="77833" x2="14815" y2="77833"/>
                                  <a14:foregroundMark x1="12346" y1="76355" x2="12346" y2="76355"/>
                                  <a14:foregroundMark x1="4938" y1="75862" x2="13580" y2="77340"/>
                                  <a14:foregroundMark x1="19136" y1="87192" x2="19136" y2="87192"/>
                                  <a14:foregroundMark x1="36420" y1="78325" x2="33951" y2="75862"/>
                                  <a14:foregroundMark x1="46296" y1="78325" x2="46296" y2="75862"/>
                                  <a14:foregroundMark x1="69753" y1="76355" x2="69753" y2="76355"/>
                                  <a14:foregroundMark x1="74691" y1="82266" x2="74691" y2="82266"/>
                                  <a14:foregroundMark x1="93210" y1="76355" x2="93210" y2="76355"/>
                                  <a14:foregroundMark x1="92593" y1="84729" x2="92593" y2="84729"/>
                                  <a14:foregroundMark x1="26220" y1="44539" x2="21605" y2="41872"/>
                                  <a14:foregroundMark x1="33538" y1="48768" x2="30807" y2="47190"/>
                                  <a14:foregroundMark x1="34391" y1="49261" x2="33538" y2="48768"/>
                                  <a14:foregroundMark x1="35244" y1="49754" x2="34391" y2="49261"/>
                                  <a14:foregroundMark x1="36095" y1="50246" x2="35244" y2="49754"/>
                                  <a14:foregroundMark x1="39506" y1="52217" x2="36095" y2="50246"/>
                                  <a14:foregroundMark x1="16531" y1="50739" x2="14198" y2="51232"/>
                                  <a14:foregroundMark x1="18864" y1="50246" x2="16531" y2="50739"/>
                                  <a14:foregroundMark x1="19529" y1="50106" x2="18864" y2="50246"/>
                                  <a14:foregroundMark x1="21014" y1="49792" x2="20435" y2="49914"/>
                                  <a14:foregroundMark x1="35185" y1="46798" x2="30241" y2="47842"/>
                                  <a14:foregroundMark x1="20045" y1="50739" x2="17901" y2="52217"/>
                                  <a14:foregroundMark x1="20760" y1="50246" x2="20045" y2="50739"/>
                                  <a14:foregroundMark x1="17313" y1="50739" x2="12963" y2="52709"/>
                                  <a14:foregroundMark x1="18402" y1="50246" x2="17313" y2="50739"/>
                                  <a14:foregroundMark x1="19488" y1="49754" x2="18402" y2="50246"/>
                                  <a14:foregroundMark x1="20576" y1="49261" x2="19488" y2="49754"/>
                                  <a14:foregroundMark x1="20630" y1="49236" x2="20576" y2="49261"/>
                                  <a14:foregroundMark x1="35802" y1="42365" x2="34460" y2="42973"/>
                                  <a14:foregroundMark x1="43210" y1="11330" x2="40429" y2="15492"/>
                                  <a14:foregroundMark x1="29257" y1="27038" x2="27778" y2="28079"/>
                                  <a14:foregroundMark x1="39125" y1="20088" x2="38364" y2="20624"/>
                                  <a14:foregroundMark x1="45128" y1="15861" x2="43853" y2="16759"/>
                                  <a14:foregroundMark x1="48765" y1="13300" x2="45435" y2="15645"/>
                                  <a14:foregroundMark x1="51235" y1="15271" x2="56790" y2="15271"/>
                                  <a14:foregroundMark x1="59877" y1="18719" x2="59877" y2="18719"/>
                                  <a14:foregroundMark x1="59877" y1="22167" x2="59877" y2="22167"/>
                                  <a14:foregroundMark x1="59877" y1="25123" x2="59877" y2="25123"/>
                                  <a14:foregroundMark x1="59877" y1="25616" x2="59877" y2="25616"/>
                                  <a14:foregroundMark x1="59877" y1="27094" x2="59877" y2="27094"/>
                                  <a14:foregroundMark x1="59259" y1="29557" x2="52469" y2="31527"/>
                                  <a14:foregroundMark x1="51852" y1="32020" x2="51852" y2="32020"/>
                                  <a14:foregroundMark x1="37654" y1="46798" x2="37654" y2="46798"/>
                                  <a14:foregroundMark x1="37654" y1="55665" x2="37654" y2="55665"/>
                                  <a14:foregroundMark x1="36420" y1="58128" x2="36420" y2="58128"/>
                                  <a14:foregroundMark x1="33951" y1="60591" x2="33951" y2="60591"/>
                                  <a14:foregroundMark x1="25309" y1="62069" x2="25309" y2="62069"/>
                                  <a14:foregroundMark x1="15432" y1="58621" x2="15432" y2="58621"/>
                                  <a14:foregroundMark x1="23555" y1="58955" x2="36420" y2="62562"/>
                                  <a14:foregroundMark x1="13580" y1="56158" x2="22996" y2="58798"/>
                                  <a14:foregroundMark x1="33230" y1="20690" x2="32716" y2="21675"/>
                                  <a14:foregroundMark x1="35802" y1="15764" x2="33230" y2="20690"/>
                                  <a14:foregroundMark x1="37985" y1="27878" x2="35185" y2="26601"/>
                                  <a14:foregroundMark x1="48148" y1="32512" x2="43253" y2="30280"/>
                                  <a14:foregroundMark x1="33333" y1="85714" x2="33333" y2="85714"/>
                                  <a14:foregroundMark x1="32716" y1="88670" x2="32716" y2="88670"/>
                                  <a14:foregroundMark x1="32716" y1="88177" x2="32716" y2="88177"/>
                                  <a14:backgroundMark x1="22840" y1="50739" x2="22840" y2="50739"/>
                                  <a14:backgroundMark x1="23457" y1="50739" x2="23457" y2="50739"/>
                                  <a14:backgroundMark x1="21605" y1="49754" x2="21605" y2="49754"/>
                                  <a14:backgroundMark x1="22222" y1="49754" x2="22222" y2="49754"/>
                                  <a14:backgroundMark x1="22840" y1="49754" x2="22840" y2="49754"/>
                                  <a14:backgroundMark x1="23457" y1="49754" x2="23457" y2="49754"/>
                                  <a14:backgroundMark x1="24691" y1="49261" x2="24691" y2="49261"/>
                                  <a14:backgroundMark x1="24691" y1="49261" x2="24691" y2="49261"/>
                                  <a14:backgroundMark x1="24074" y1="48768" x2="24074" y2="48768"/>
                                  <a14:backgroundMark x1="20988" y1="48276" x2="20988" y2="48276"/>
                                  <a14:backgroundMark x1="24074" y1="50246" x2="24074" y2="50246"/>
                                  <a14:backgroundMark x1="24691" y1="50246" x2="24691" y2="50246"/>
                                  <a14:backgroundMark x1="24691" y1="50246" x2="24691" y2="50246"/>
                                  <a14:backgroundMark x1="25309" y1="50246" x2="25309" y2="50246"/>
                                  <a14:backgroundMark x1="27778" y1="50246" x2="27778" y2="50246"/>
                                  <a14:backgroundMark x1="28395" y1="50246" x2="28395" y2="50246"/>
                                  <a14:backgroundMark x1="28395" y1="50246" x2="28395" y2="50246"/>
                                  <a14:backgroundMark x1="27160" y1="50246" x2="27160" y2="50246"/>
                                  <a14:backgroundMark x1="27160" y1="50246" x2="27160" y2="50246"/>
                                  <a14:backgroundMark x1="27160" y1="49754" x2="27160" y2="49754"/>
                                  <a14:backgroundMark x1="27160" y1="48768" x2="27160" y2="48768"/>
                                  <a14:backgroundMark x1="27160" y1="49261" x2="27160" y2="49261"/>
                                  <a14:backgroundMark x1="28395" y1="49754" x2="28395" y2="49754"/>
                                  <a14:backgroundMark x1="43827" y1="16749" x2="43020" y2="18037"/>
                                  <a14:backgroundMark x1="45679" y1="17241" x2="45679" y2="16256"/>
                                  <a14:backgroundMark x1="25926" y1="48768" x2="25309" y2="49754"/>
                                  <a14:backgroundMark x1="23457" y1="50246" x2="20988" y2="49754"/>
                                  <a14:backgroundMark x1="20370" y1="52217" x2="20370" y2="49754"/>
                                  <a14:backgroundMark x1="24074" y1="48768" x2="29012" y2="49261"/>
                                  <a14:backgroundMark x1="22222" y1="48768" x2="24691" y2="49261"/>
                                  <a14:backgroundMark x1="30786" y1="21067" x2="30247" y2="27094"/>
                                  <a14:backgroundMark x1="39506" y1="20690" x2="39506" y2="20690"/>
                                  <a14:backgroundMark x1="40123" y1="20197" x2="38889" y2="19704"/>
                                  <a14:backgroundMark x1="38272" y1="27586" x2="44444" y2="29064"/>
                                  <a14:backgroundMark x1="72222" y1="74877" x2="72222" y2="74877"/>
                                  <a14:backgroundMark x1="32099" y1="87685" x2="32099" y2="87685"/>
                                  <a14:backgroundMark x1="31481" y1="86207" x2="31481" y2="87685"/>
                                  <a14:backgroundMark x1="31481" y1="89163" x2="31481" y2="89163"/>
                                </a14:backgroundRemoval>
                              </a14:imgEffect>
                            </a14:imgLayer>
                          </a14:imgProps>
                        </a:ext>
                        <a:ext uri="{28A0092B-C50C-407E-A947-70E740481C1C}">
                          <a14:useLocalDpi xmlns:a14="http://schemas.microsoft.com/office/drawing/2010/main" val="0"/>
                        </a:ext>
                      </a:extLst>
                    </a:blip>
                    <a:stretch>
                      <a:fillRect/>
                    </a:stretch>
                  </pic:blipFill>
                  <pic:spPr>
                    <a:xfrm>
                      <a:off x="0" y="0"/>
                      <a:ext cx="701037" cy="876688"/>
                    </a:xfrm>
                    <a:prstGeom prst="rect">
                      <a:avLst/>
                    </a:prstGeom>
                  </pic:spPr>
                </pic:pic>
              </a:graphicData>
            </a:graphic>
            <wp14:sizeRelH relativeFrom="margin">
              <wp14:pctWidth>0</wp14:pctWidth>
            </wp14:sizeRelH>
            <wp14:sizeRelV relativeFrom="margin">
              <wp14:pctHeight>0</wp14:pctHeight>
            </wp14:sizeRelV>
          </wp:anchor>
        </w:drawing>
      </w:r>
      <w:r w:rsidR="008E408E">
        <w:rPr>
          <w:noProof/>
        </w:rPr>
        <mc:AlternateContent>
          <mc:Choice Requires="wps">
            <w:drawing>
              <wp:anchor distT="0" distB="0" distL="114300" distR="114300" simplePos="0" relativeHeight="251764736" behindDoc="0" locked="0" layoutInCell="1" allowOverlap="1" wp14:anchorId="0B7FBAC4" wp14:editId="21478CA6">
                <wp:simplePos x="0" y="0"/>
                <wp:positionH relativeFrom="column">
                  <wp:posOffset>82550</wp:posOffset>
                </wp:positionH>
                <wp:positionV relativeFrom="paragraph">
                  <wp:posOffset>-58420</wp:posOffset>
                </wp:positionV>
                <wp:extent cx="768350" cy="407670"/>
                <wp:effectExtent l="0" t="0" r="0" b="0"/>
                <wp:wrapNone/>
                <wp:docPr id="30" name="テキスト ボックス 29">
                  <a:extLst xmlns:a="http://schemas.openxmlformats.org/drawingml/2006/main">
                    <a:ext uri="{FF2B5EF4-FFF2-40B4-BE49-F238E27FC236}">
                      <a16:creationId xmlns:a16="http://schemas.microsoft.com/office/drawing/2014/main" id="{629FA1E6-9992-42A4-9558-F1DEC08EAE24}"/>
                    </a:ext>
                  </a:extLst>
                </wp:docPr>
                <wp:cNvGraphicFramePr/>
                <a:graphic xmlns:a="http://schemas.openxmlformats.org/drawingml/2006/main">
                  <a:graphicData uri="http://schemas.microsoft.com/office/word/2010/wordprocessingShape">
                    <wps:wsp>
                      <wps:cNvSpPr txBox="1"/>
                      <wps:spPr>
                        <a:xfrm>
                          <a:off x="0" y="0"/>
                          <a:ext cx="768350" cy="407670"/>
                        </a:xfrm>
                        <a:prstGeom prst="rect">
                          <a:avLst/>
                        </a:prstGeom>
                        <a:noFill/>
                      </wps:spPr>
                      <wps:txbx>
                        <w:txbxContent>
                          <w:p w14:paraId="2E4EC756" w14:textId="77777777" w:rsidR="008E408E" w:rsidRPr="008E408E" w:rsidRDefault="008E408E" w:rsidP="008E408E">
                            <w:pPr>
                              <w:pStyle w:val="Web"/>
                              <w:spacing w:before="0" w:beforeAutospacing="0" w:after="0" w:afterAutospacing="0"/>
                              <w:rPr>
                                <w:sz w:val="28"/>
                                <w:szCs w:val="20"/>
                              </w:rPr>
                            </w:pPr>
                            <w:r w:rsidRPr="008E408E">
                              <w:rPr>
                                <w:rFonts w:asciiTheme="minorHAnsi" w:eastAsiaTheme="minorEastAsia" w:hAnsi="游明朝" w:cstheme="minorBidi" w:hint="eastAsia"/>
                                <w:b/>
                                <w:bCs/>
                                <w:color w:val="2F5496" w:themeColor="accent1" w:themeShade="BF"/>
                                <w:kern w:val="24"/>
                                <w:sz w:val="28"/>
                                <w:szCs w:val="20"/>
                              </w:rPr>
                              <w:t>大阪府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7FBAC4" id="_x0000_t202" coordsize="21600,21600" o:spt="202" path="m,l,21600r21600,l21600,xe">
                <v:stroke joinstyle="miter"/>
                <v:path gradientshapeok="t" o:connecttype="rect"/>
              </v:shapetype>
              <v:shape id="テキスト ボックス 29" o:spid="_x0000_s1026" type="#_x0000_t202" style="position:absolute;left:0;text-align:left;margin-left:6.5pt;margin-top:-4.6pt;width:60.5pt;height:3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" filled="f" stroked="f">
                <v:textbox>
                  <w:txbxContent>
                    <w:p w14:paraId="2E4EC756" w14:textId="77777777" w:rsidR="008E408E" w:rsidRPr="008E408E" w:rsidRDefault="008E408E" w:rsidP="008E408E">
                      <w:pPr>
                        <w:pStyle w:val="Web"/>
                        <w:spacing w:before="0" w:beforeAutospacing="0" w:after="0" w:afterAutospacing="0"/>
                        <w:rPr>
                          <w:sz w:val="28"/>
                          <w:szCs w:val="20"/>
                        </w:rPr>
                      </w:pPr>
                      <w:r w:rsidRPr="008E408E">
                        <w:rPr>
                          <w:rFonts w:asciiTheme="minorHAnsi" w:eastAsiaTheme="minorEastAsia" w:hAnsi="游明朝" w:cstheme="minorBidi" w:hint="eastAsia"/>
                          <w:b/>
                          <w:bCs/>
                          <w:color w:val="2F5496" w:themeColor="accent1" w:themeShade="BF"/>
                          <w:kern w:val="24"/>
                          <w:sz w:val="28"/>
                          <w:szCs w:val="20"/>
                        </w:rPr>
                        <w:t>大阪府</w:t>
                      </w:r>
                    </w:p>
                  </w:txbxContent>
                </v:textbox>
              </v:shape>
            </w:pict>
          </mc:Fallback>
        </mc:AlternateContent>
      </w:r>
      <w:r w:rsidR="008E408E">
        <w:rPr>
          <w:noProof/>
        </w:rPr>
        <w:drawing>
          <wp:anchor distT="0" distB="0" distL="114300" distR="114300" simplePos="0" relativeHeight="251763712" behindDoc="0" locked="0" layoutInCell="1" allowOverlap="1" wp14:anchorId="51A81987" wp14:editId="50EB75D9">
            <wp:simplePos x="0" y="0"/>
            <wp:positionH relativeFrom="column">
              <wp:posOffset>-178435</wp:posOffset>
            </wp:positionH>
            <wp:positionV relativeFrom="paragraph">
              <wp:posOffset>100038</wp:posOffset>
            </wp:positionV>
            <wp:extent cx="340360" cy="245745"/>
            <wp:effectExtent l="0" t="0" r="2540" b="1905"/>
            <wp:wrapNone/>
            <wp:docPr id="28" name="図 27">
              <a:extLst xmlns:a="http://schemas.openxmlformats.org/drawingml/2006/main">
                <a:ext uri="{FF2B5EF4-FFF2-40B4-BE49-F238E27FC236}">
                  <a16:creationId xmlns:a16="http://schemas.microsoft.com/office/drawing/2014/main" id="{3E7345DF-209C-4206-9291-22A1D58C6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3E7345DF-209C-4206-9291-22A1D58C6E07}"/>
                        </a:ext>
                      </a:extLst>
                    </pic:cNvPr>
                    <pic:cNvPicPr>
                      <a:picLocks noChangeAspect="1"/>
                    </pic:cNvPicPr>
                  </pic:nvPicPr>
                  <pic:blipFill>
                    <a:blip r:embed="rId13"/>
                    <a:stretch>
                      <a:fillRect/>
                    </a:stretch>
                  </pic:blipFill>
                  <pic:spPr>
                    <a:xfrm>
                      <a:off x="0" y="0"/>
                      <a:ext cx="340360" cy="245745"/>
                    </a:xfrm>
                    <a:prstGeom prst="rect">
                      <a:avLst/>
                    </a:prstGeom>
                  </pic:spPr>
                </pic:pic>
              </a:graphicData>
            </a:graphic>
            <wp14:sizeRelH relativeFrom="margin">
              <wp14:pctWidth>0</wp14:pctWidth>
            </wp14:sizeRelH>
            <wp14:sizeRelV relativeFrom="margin">
              <wp14:pctHeight>0</wp14:pctHeight>
            </wp14:sizeRelV>
          </wp:anchor>
        </w:drawing>
      </w:r>
      <w:r w:rsidR="008E408E">
        <w:rPr>
          <w:noProof/>
        </w:rPr>
        <mc:AlternateContent>
          <mc:Choice Requires="wps">
            <w:drawing>
              <wp:anchor distT="0" distB="0" distL="114300" distR="114300" simplePos="0" relativeHeight="251802624" behindDoc="0" locked="0" layoutInCell="1" allowOverlap="1" wp14:anchorId="40A0D1FC" wp14:editId="3529CBEC">
                <wp:simplePos x="0" y="0"/>
                <wp:positionH relativeFrom="margin">
                  <wp:align>center</wp:align>
                </wp:positionH>
                <wp:positionV relativeFrom="paragraph">
                  <wp:posOffset>15766</wp:posOffset>
                </wp:positionV>
                <wp:extent cx="10326414" cy="14141581"/>
                <wp:effectExtent l="19050" t="19050" r="17780" b="12700"/>
                <wp:wrapNone/>
                <wp:docPr id="14" name="正方形/長方形 14"/>
                <wp:cNvGraphicFramePr/>
                <a:graphic xmlns:a="http://schemas.openxmlformats.org/drawingml/2006/main">
                  <a:graphicData uri="http://schemas.microsoft.com/office/word/2010/wordprocessingShape">
                    <wps:wsp>
                      <wps:cNvSpPr/>
                      <wps:spPr>
                        <a:xfrm>
                          <a:off x="0" y="0"/>
                          <a:ext cx="10326414" cy="14141581"/>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E9279DE" id="正方形/長方形 14" o:spid="_x0000_s1026" style="position:absolute;margin-left:0;margin-top:1.25pt;width:813.1pt;height:1113.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" filled="f" strokecolor="#a5a5a5 [2092]" strokeweight="3pt">
                <w10:wrap anchorx="margin"/>
              </v:rect>
            </w:pict>
          </mc:Fallback>
        </mc:AlternateContent>
      </w:r>
    </w:p>
    <w:p w14:paraId="62549574" w14:textId="6847292D" w:rsidR="008E408E" w:rsidRDefault="00B96C29" w:rsidP="008E408E">
      <w:pPr>
        <w:ind w:firstLine="240"/>
      </w:pPr>
      <w:r>
        <w:rPr>
          <w:noProof/>
        </w:rPr>
        <mc:AlternateContent>
          <mc:Choice Requires="wps">
            <w:drawing>
              <wp:anchor distT="0" distB="0" distL="114300" distR="114300" simplePos="0" relativeHeight="251691008" behindDoc="0" locked="0" layoutInCell="1" allowOverlap="1" wp14:anchorId="319154D1" wp14:editId="5A5F26AD">
                <wp:simplePos x="0" y="0"/>
                <wp:positionH relativeFrom="margin">
                  <wp:posOffset>185420</wp:posOffset>
                </wp:positionH>
                <wp:positionV relativeFrom="paragraph">
                  <wp:posOffset>20955</wp:posOffset>
                </wp:positionV>
                <wp:extent cx="5084064" cy="9931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084064" cy="993140"/>
                        </a:xfrm>
                        <a:prstGeom prst="rect">
                          <a:avLst/>
                        </a:prstGeom>
                        <a:noFill/>
                        <a:ln w="6350">
                          <a:noFill/>
                        </a:ln>
                      </wps:spPr>
                      <wps:txbx>
                        <w:txbxContent>
                          <w:p w14:paraId="635E28C4" w14:textId="77777777" w:rsidR="008E408E" w:rsidRPr="00BC3C20" w:rsidRDefault="008E408E" w:rsidP="008E408E">
                            <w:pPr>
                              <w:rPr>
                                <w:rFonts w:ascii="UD デジタル 教科書体 N-B" w:eastAsia="UD デジタル 教科書体 N-B" w:hAnsi="BIZ UD明朝 Medium"/>
                                <w:b/>
                                <w:bCs/>
                                <w:color w:val="262626" w:themeColor="text1" w:themeTint="D9"/>
                                <w:sz w:val="110"/>
                                <w:szCs w:val="110"/>
                              </w:rPr>
                            </w:pPr>
                            <w:r w:rsidRPr="00BC3C20">
                              <w:rPr>
                                <w:rFonts w:ascii="UD デジタル 教科書体 N-B" w:eastAsia="UD デジタル 教科書体 N-B" w:hAnsi="BIZ UD明朝 Medium" w:hint="eastAsia"/>
                                <w:b/>
                                <w:bCs/>
                                <w:color w:val="262626" w:themeColor="text1" w:themeTint="D9"/>
                                <w:sz w:val="110"/>
                                <w:szCs w:val="110"/>
                              </w:rPr>
                              <w:t>中部普及だより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54D1" id="テキスト ボックス 1" o:spid="_x0000_s1027" type="#_x0000_t202" style="position:absolute;left:0;text-align:left;margin-left:14.6pt;margin-top:1.65pt;width:400.3pt;height:7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" filled="f" stroked="f" strokeweight=".5pt">
                <v:textbox>
                  <w:txbxContent>
                    <w:p w14:paraId="635E28C4" w14:textId="77777777" w:rsidR="008E408E" w:rsidRPr="00BC3C20" w:rsidRDefault="008E408E" w:rsidP="008E408E">
                      <w:pPr>
                        <w:rPr>
                          <w:rFonts w:ascii="UD デジタル 教科書体 N-B" w:eastAsia="UD デジタル 教科書体 N-B" w:hAnsi="BIZ UD明朝 Medium"/>
                          <w:b/>
                          <w:bCs/>
                          <w:color w:val="262626" w:themeColor="text1" w:themeTint="D9"/>
                          <w:sz w:val="110"/>
                          <w:szCs w:val="110"/>
                        </w:rPr>
                      </w:pPr>
                      <w:r w:rsidRPr="00BC3C20">
                        <w:rPr>
                          <w:rFonts w:ascii="UD デジタル 教科書体 N-B" w:eastAsia="UD デジタル 教科書体 N-B" w:hAnsi="BIZ UD明朝 Medium" w:hint="eastAsia"/>
                          <w:b/>
                          <w:bCs/>
                          <w:color w:val="262626" w:themeColor="text1" w:themeTint="D9"/>
                          <w:sz w:val="110"/>
                          <w:szCs w:val="110"/>
                        </w:rPr>
                        <w:t>中部普及だより</w:t>
                      </w:r>
                    </w:p>
                  </w:txbxContent>
                </v:textbox>
                <w10:wrap anchorx="margin"/>
              </v:shape>
            </w:pict>
          </mc:Fallback>
        </mc:AlternateContent>
      </w:r>
    </w:p>
    <w:p w14:paraId="61F65E8D" w14:textId="176DA11E" w:rsidR="008E408E" w:rsidRDefault="008E408E" w:rsidP="008E408E">
      <w:pPr>
        <w:ind w:firstLine="240"/>
      </w:pPr>
    </w:p>
    <w:p w14:paraId="43963824" w14:textId="784DB829" w:rsidR="008E408E" w:rsidRDefault="00B96C29" w:rsidP="008E408E">
      <w:pPr>
        <w:ind w:firstLine="240"/>
      </w:pPr>
      <w:r>
        <w:rPr>
          <w:noProof/>
        </w:rPr>
        <mc:AlternateContent>
          <mc:Choice Requires="wps">
            <w:drawing>
              <wp:anchor distT="0" distB="0" distL="114300" distR="114300" simplePos="0" relativeHeight="251662336" behindDoc="0" locked="0" layoutInCell="1" allowOverlap="1" wp14:anchorId="2FAD5F8A" wp14:editId="6626FC6A">
                <wp:simplePos x="0" y="0"/>
                <wp:positionH relativeFrom="page">
                  <wp:posOffset>8040439</wp:posOffset>
                </wp:positionH>
                <wp:positionV relativeFrom="paragraph">
                  <wp:posOffset>189865</wp:posOffset>
                </wp:positionV>
                <wp:extent cx="2365248" cy="617093"/>
                <wp:effectExtent l="0" t="0" r="0" b="0"/>
                <wp:wrapNone/>
                <wp:docPr id="6" name="テキスト ボックス 5">
                  <a:extLst xmlns:a="http://schemas.openxmlformats.org/drawingml/2006/main">
                    <a:ext uri="{FF2B5EF4-FFF2-40B4-BE49-F238E27FC236}">
                      <a16:creationId xmlns:a16="http://schemas.microsoft.com/office/drawing/2014/main" id="{A07C2BCF-A763-496B-8D00-C6C5F7786CDA}"/>
                    </a:ext>
                  </a:extLst>
                </wp:docPr>
                <wp:cNvGraphicFramePr/>
                <a:graphic xmlns:a="http://schemas.openxmlformats.org/drawingml/2006/main">
                  <a:graphicData uri="http://schemas.microsoft.com/office/word/2010/wordprocessingShape">
                    <wps:wsp>
                      <wps:cNvSpPr txBox="1"/>
                      <wps:spPr>
                        <a:xfrm>
                          <a:off x="0" y="0"/>
                          <a:ext cx="2365248" cy="617093"/>
                        </a:xfrm>
                        <a:prstGeom prst="rect">
                          <a:avLst/>
                        </a:prstGeom>
                        <a:noFill/>
                      </wps:spPr>
                      <wps:txbx>
                        <w:txbxContent>
                          <w:p w14:paraId="1F4209CF" w14:textId="71FC5C64" w:rsidR="008E408E" w:rsidRPr="00DB277C" w:rsidRDefault="008E408E" w:rsidP="00A54DA5">
                            <w:pPr>
                              <w:spacing w:line="360" w:lineRule="exact"/>
                              <w:ind w:firstLine="278"/>
                              <w:jc w:val="center"/>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pP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令和</w:t>
                            </w:r>
                            <w:r w:rsidR="00F63AE8"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6</w:t>
                            </w: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年</w:t>
                            </w:r>
                            <w:r w:rsidR="006313DC" w:rsidRPr="00DB277C">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t>3</w:t>
                            </w: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月発行</w:t>
                            </w:r>
                          </w:p>
                          <w:p w14:paraId="437EFC54" w14:textId="78F46371" w:rsidR="008E408E" w:rsidRPr="00DB277C" w:rsidRDefault="008E408E" w:rsidP="00A54DA5">
                            <w:pPr>
                              <w:spacing w:line="360" w:lineRule="exact"/>
                              <w:ind w:firstLine="278"/>
                              <w:jc w:val="center"/>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pP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第</w:t>
                            </w:r>
                            <w:r w:rsidR="00F63AE8"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1</w:t>
                            </w:r>
                            <w:r w:rsidR="00F63AE8" w:rsidRPr="00DB277C">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t>1</w:t>
                            </w:r>
                            <w:r w:rsidR="006313DC" w:rsidRPr="00DB277C">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t>2</w:t>
                            </w: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AD5F8A" id="テキスト ボックス 5" o:spid="_x0000_s1028" type="#_x0000_t202" style="position:absolute;left:0;text-align:left;margin-left:633.1pt;margin-top:14.95pt;width:186.25pt;height:48.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" filled="f" stroked="f">
                <v:textbox>
                  <w:txbxContent>
                    <w:p w14:paraId="1F4209CF" w14:textId="71FC5C64" w:rsidR="008E408E" w:rsidRPr="00DB277C" w:rsidRDefault="008E408E" w:rsidP="00A54DA5">
                      <w:pPr>
                        <w:spacing w:line="360" w:lineRule="exact"/>
                        <w:ind w:firstLine="278"/>
                        <w:jc w:val="center"/>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pP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令和</w:t>
                      </w:r>
                      <w:r w:rsidR="00F63AE8"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6</w:t>
                      </w: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年</w:t>
                      </w:r>
                      <w:r w:rsidR="006313DC" w:rsidRPr="00DB277C">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t>3</w:t>
                      </w: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月発行</w:t>
                      </w:r>
                    </w:p>
                    <w:p w14:paraId="437EFC54" w14:textId="78F46371" w:rsidR="008E408E" w:rsidRPr="00DB277C" w:rsidRDefault="008E408E" w:rsidP="00A54DA5">
                      <w:pPr>
                        <w:spacing w:line="360" w:lineRule="exact"/>
                        <w:ind w:firstLine="278"/>
                        <w:jc w:val="center"/>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pP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第</w:t>
                      </w:r>
                      <w:r w:rsidR="00F63AE8"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1</w:t>
                      </w:r>
                      <w:r w:rsidR="00F63AE8" w:rsidRPr="00DB277C">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t>1</w:t>
                      </w:r>
                      <w:r w:rsidR="006313DC" w:rsidRPr="00DB277C">
                        <w:rPr>
                          <w:rFonts w:ascii="BIZ UDPゴシック" w:eastAsia="BIZ UDPゴシック" w:hAnsi="BIZ UDPゴシック"/>
                          <w:b/>
                          <w:bCs/>
                          <w:kern w:val="24"/>
                          <w:sz w:val="32"/>
                          <w:szCs w:val="32"/>
                          <w14:textOutline w14:w="9525" w14:cap="rnd" w14:cmpd="sng" w14:algn="ctr">
                            <w14:solidFill>
                              <w14:schemeClr w14:val="tx1">
                                <w14:lumMod w14:val="85000"/>
                                <w14:lumOff w14:val="15000"/>
                              </w14:schemeClr>
                            </w14:solidFill>
                            <w14:prstDash w14:val="solid"/>
                            <w14:bevel/>
                          </w14:textOutline>
                        </w:rPr>
                        <w:t>2</w:t>
                      </w:r>
                      <w:r w:rsidRPr="00DB277C">
                        <w:rPr>
                          <w:rFonts w:ascii="BIZ UDPゴシック" w:eastAsia="BIZ UDPゴシック" w:hAnsi="BIZ UDPゴシック" w:hint="eastAsia"/>
                          <w:b/>
                          <w:bCs/>
                          <w:kern w:val="24"/>
                          <w:sz w:val="32"/>
                          <w:szCs w:val="32"/>
                          <w14:textOutline w14:w="9525" w14:cap="rnd" w14:cmpd="sng" w14:algn="ctr">
                            <w14:solidFill>
                              <w14:schemeClr w14:val="tx1">
                                <w14:lumMod w14:val="85000"/>
                                <w14:lumOff w14:val="15000"/>
                              </w14:schemeClr>
                            </w14:solidFill>
                            <w14:prstDash w14:val="solid"/>
                            <w14:bevel/>
                          </w14:textOutline>
                        </w:rPr>
                        <w:t>号</w:t>
                      </w:r>
                    </w:p>
                  </w:txbxContent>
                </v:textbox>
                <w10:wrap anchorx="page"/>
              </v:shape>
            </w:pict>
          </mc:Fallback>
        </mc:AlternateContent>
      </w:r>
    </w:p>
    <w:p w14:paraId="74F48CA6" w14:textId="12198943" w:rsidR="008E408E" w:rsidRDefault="008E408E" w:rsidP="008E408E">
      <w:pPr>
        <w:ind w:firstLine="240"/>
      </w:pPr>
    </w:p>
    <w:p w14:paraId="64C4B8C2" w14:textId="412D3153" w:rsidR="008E408E" w:rsidRDefault="008E408E" w:rsidP="008E408E">
      <w:pPr>
        <w:ind w:firstLine="240"/>
      </w:pPr>
    </w:p>
    <w:p w14:paraId="69F0DF70" w14:textId="0AC9539B" w:rsidR="008E408E" w:rsidRDefault="00C66A13" w:rsidP="008E408E">
      <w:pPr>
        <w:ind w:firstLine="240"/>
      </w:pPr>
      <w:r>
        <w:rPr>
          <w:noProof/>
        </w:rPr>
        <w:drawing>
          <wp:anchor distT="0" distB="0" distL="114300" distR="114300" simplePos="0" relativeHeight="251815936" behindDoc="0" locked="0" layoutInCell="1" allowOverlap="1" wp14:anchorId="2F70D2E5" wp14:editId="093C00E8">
            <wp:simplePos x="0" y="0"/>
            <wp:positionH relativeFrom="column">
              <wp:posOffset>164465</wp:posOffset>
            </wp:positionH>
            <wp:positionV relativeFrom="paragraph">
              <wp:posOffset>83820</wp:posOffset>
            </wp:positionV>
            <wp:extent cx="491653" cy="532232"/>
            <wp:effectExtent l="19050" t="38100" r="0" b="20320"/>
            <wp:wrapNone/>
            <wp:docPr id="5959464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885738" flipH="1">
                      <a:off x="0" y="0"/>
                      <a:ext cx="491653" cy="532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0" locked="0" layoutInCell="1" allowOverlap="1" wp14:anchorId="5264EA02" wp14:editId="1BA64DC1">
            <wp:simplePos x="0" y="0"/>
            <wp:positionH relativeFrom="column">
              <wp:posOffset>3930649</wp:posOffset>
            </wp:positionH>
            <wp:positionV relativeFrom="paragraph">
              <wp:posOffset>87630</wp:posOffset>
            </wp:positionV>
            <wp:extent cx="499448" cy="540671"/>
            <wp:effectExtent l="0" t="38100" r="15240" b="12065"/>
            <wp:wrapNone/>
            <wp:docPr id="19432110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73265" flipH="1">
                      <a:off x="0" y="0"/>
                      <a:ext cx="499448" cy="5406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67BC7A1B" wp14:editId="4ED8ABCC">
                <wp:simplePos x="0" y="0"/>
                <wp:positionH relativeFrom="margin">
                  <wp:posOffset>586740</wp:posOffset>
                </wp:positionH>
                <wp:positionV relativeFrom="paragraph">
                  <wp:posOffset>83820</wp:posOffset>
                </wp:positionV>
                <wp:extent cx="3474720" cy="49593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474720" cy="495935"/>
                        </a:xfrm>
                        <a:prstGeom prst="rect">
                          <a:avLst/>
                        </a:prstGeom>
                        <a:noFill/>
                        <a:ln w="6350">
                          <a:noFill/>
                        </a:ln>
                      </wps:spPr>
                      <wps:txbx>
                        <w:txbxContent>
                          <w:p w14:paraId="73BF4DF0" w14:textId="5B7C53B0" w:rsidR="008B21DC" w:rsidRPr="00F63AE8" w:rsidRDefault="006D5DAE" w:rsidP="008B21DC">
                            <w:pPr>
                              <w:rPr>
                                <w:rFonts w:ascii="BIZ UDPゴシック" w:eastAsia="BIZ UDPゴシック" w:hAnsi="BIZ UDPゴシック"/>
                                <w:b/>
                                <w:sz w:val="52"/>
                                <w:szCs w:val="32"/>
                              </w:rPr>
                            </w:pPr>
                            <w:r>
                              <w:rPr>
                                <w:rFonts w:ascii="BIZ UDPゴシック" w:eastAsia="BIZ UDPゴシック" w:hAnsi="BIZ UDPゴシック" w:cs="HG創英角ﾎﾟｯﾌﾟ体" w:hint="eastAsia"/>
                                <w:b/>
                                <w:sz w:val="40"/>
                                <w:szCs w:val="40"/>
                                <w14:reflection w14:blurRad="0" w14:stA="100000" w14:stPos="0" w14:endA="0" w14:endPos="0" w14:dist="0" w14:dir="0" w14:fadeDir="0" w14:sx="0" w14:sy="0" w14:kx="0" w14:ky="0" w14:algn="b"/>
                              </w:rPr>
                              <w:t>いちご研修会</w:t>
                            </w:r>
                            <w:r w:rsidR="00C66A13">
                              <w:rPr>
                                <w:rFonts w:ascii="BIZ UDPゴシック" w:eastAsia="BIZ UDPゴシック" w:hAnsi="BIZ UDPゴシック" w:cs="HG創英角ﾎﾟｯﾌﾟ体" w:hint="eastAsia"/>
                                <w:b/>
                                <w:sz w:val="40"/>
                                <w:szCs w:val="40"/>
                                <w14:reflection w14:blurRad="0" w14:stA="100000" w14:stPos="0" w14:endA="0" w14:endPos="0" w14:dist="0" w14:dir="0" w14:fadeDir="0" w14:sx="0" w14:sy="0" w14:kx="0" w14:ky="0" w14:algn="b"/>
                              </w:rPr>
                              <w:t>を開催しました</w:t>
                            </w:r>
                          </w:p>
                          <w:p w14:paraId="79A2E9D8" w14:textId="1E065388" w:rsidR="008E408E" w:rsidRPr="00DB796F" w:rsidRDefault="008E408E" w:rsidP="008E408E">
                            <w:pPr>
                              <w:rPr>
                                <w:rFonts w:ascii="BIZ UDPゴシック" w:eastAsia="BIZ UDPゴシック" w:hAnsi="BIZ UDPゴシック"/>
                                <w:b/>
                                <w:sz w:val="4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7A1B" id="テキスト ボックス 4" o:spid="_x0000_s1029" type="#_x0000_t202" style="position:absolute;left:0;text-align:left;margin-left:46.2pt;margin-top:6.6pt;width:273.6pt;height:3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" filled="f" stroked="f" strokeweight=".5pt">
                <v:textbox>
                  <w:txbxContent>
                    <w:p w14:paraId="73BF4DF0" w14:textId="5B7C53B0" w:rsidR="008B21DC" w:rsidRPr="00F63AE8" w:rsidRDefault="006D5DAE" w:rsidP="008B21DC">
                      <w:pPr>
                        <w:rPr>
                          <w:rFonts w:ascii="BIZ UDPゴシック" w:eastAsia="BIZ UDPゴシック" w:hAnsi="BIZ UDPゴシック"/>
                          <w:b/>
                          <w:sz w:val="52"/>
                          <w:szCs w:val="32"/>
                        </w:rPr>
                      </w:pPr>
                      <w:r>
                        <w:rPr>
                          <w:rFonts w:ascii="BIZ UDPゴシック" w:eastAsia="BIZ UDPゴシック" w:hAnsi="BIZ UDPゴシック" w:cs="HG創英角ﾎﾟｯﾌﾟ体" w:hint="eastAsia"/>
                          <w:b/>
                          <w:sz w:val="40"/>
                          <w:szCs w:val="40"/>
                          <w14:reflection w14:blurRad="0" w14:stA="100000" w14:stPos="0" w14:endA="0" w14:endPos="0" w14:dist="0" w14:dir="0" w14:fadeDir="0" w14:sx="0" w14:sy="0" w14:kx="0" w14:ky="0" w14:algn="b"/>
                        </w:rPr>
                        <w:t>いちご研修会</w:t>
                      </w:r>
                      <w:r w:rsidR="00C66A13">
                        <w:rPr>
                          <w:rFonts w:ascii="BIZ UDPゴシック" w:eastAsia="BIZ UDPゴシック" w:hAnsi="BIZ UDPゴシック" w:cs="HG創英角ﾎﾟｯﾌﾟ体" w:hint="eastAsia"/>
                          <w:b/>
                          <w:sz w:val="40"/>
                          <w:szCs w:val="40"/>
                          <w14:reflection w14:blurRad="0" w14:stA="100000" w14:stPos="0" w14:endA="0" w14:endPos="0" w14:dist="0" w14:dir="0" w14:fadeDir="0" w14:sx="0" w14:sy="0" w14:kx="0" w14:ky="0" w14:algn="b"/>
                        </w:rPr>
                        <w:t>を開催しました</w:t>
                      </w:r>
                    </w:p>
                    <w:p w14:paraId="79A2E9D8" w14:textId="1E065388" w:rsidR="008E408E" w:rsidRPr="00DB796F" w:rsidRDefault="008E408E" w:rsidP="008E408E">
                      <w:pPr>
                        <w:rPr>
                          <w:rFonts w:ascii="BIZ UDPゴシック" w:eastAsia="BIZ UDPゴシック" w:hAnsi="BIZ UDPゴシック"/>
                          <w:b/>
                          <w:sz w:val="44"/>
                          <w:szCs w:val="24"/>
                        </w:rPr>
                      </w:pPr>
                    </w:p>
                  </w:txbxContent>
                </v:textbox>
                <w10:wrap anchorx="margin"/>
              </v:shape>
            </w:pict>
          </mc:Fallback>
        </mc:AlternateContent>
      </w:r>
      <w:r w:rsidR="00DB277C">
        <w:rPr>
          <w:noProof/>
        </w:rPr>
        <mc:AlternateContent>
          <mc:Choice Requires="wps">
            <w:drawing>
              <wp:anchor distT="0" distB="0" distL="114300" distR="114300" simplePos="0" relativeHeight="251809792" behindDoc="0" locked="0" layoutInCell="1" allowOverlap="1" wp14:anchorId="4000D21F" wp14:editId="314C8DCE">
                <wp:simplePos x="0" y="0"/>
                <wp:positionH relativeFrom="margin">
                  <wp:posOffset>5928360</wp:posOffset>
                </wp:positionH>
                <wp:positionV relativeFrom="paragraph">
                  <wp:posOffset>68580</wp:posOffset>
                </wp:positionV>
                <wp:extent cx="3175635" cy="495935"/>
                <wp:effectExtent l="0" t="0" r="0" b="0"/>
                <wp:wrapNone/>
                <wp:docPr id="1585928313" name="テキスト ボックス 1585928313"/>
                <wp:cNvGraphicFramePr/>
                <a:graphic xmlns:a="http://schemas.openxmlformats.org/drawingml/2006/main">
                  <a:graphicData uri="http://schemas.microsoft.com/office/word/2010/wordprocessingShape">
                    <wps:wsp>
                      <wps:cNvSpPr txBox="1"/>
                      <wps:spPr>
                        <a:xfrm>
                          <a:off x="0" y="0"/>
                          <a:ext cx="3175635" cy="495935"/>
                        </a:xfrm>
                        <a:prstGeom prst="rect">
                          <a:avLst/>
                        </a:prstGeom>
                        <a:noFill/>
                        <a:ln w="6350">
                          <a:noFill/>
                        </a:ln>
                      </wps:spPr>
                      <wps:txbx>
                        <w:txbxContent>
                          <w:p w14:paraId="3D8C332E" w14:textId="05932081" w:rsidR="00991938" w:rsidRPr="00DB796F" w:rsidRDefault="00DB277C" w:rsidP="00991938">
                            <w:pPr>
                              <w:rPr>
                                <w:rFonts w:ascii="BIZ UDPゴシック" w:eastAsia="BIZ UDPゴシック" w:hAnsi="BIZ UDPゴシック"/>
                                <w:b/>
                                <w:sz w:val="44"/>
                                <w:szCs w:val="24"/>
                              </w:rPr>
                            </w:pPr>
                            <w:r>
                              <w:rPr>
                                <w:rFonts w:ascii="BIZ UDPゴシック" w:eastAsia="BIZ UDPゴシック" w:hAnsi="BIZ UDPゴシック" w:cs="HG創英角ﾎﾟｯﾌﾟ体" w:hint="eastAsia"/>
                                <w:b/>
                                <w:sz w:val="40"/>
                                <w:szCs w:val="40"/>
                                <w14:reflection w14:blurRad="0" w14:stA="100000" w14:stPos="0" w14:endA="0" w14:endPos="0" w14:dist="0" w14:dir="0" w14:fadeDir="0" w14:sx="0" w14:sy="0" w14:kx="0" w14:ky="0" w14:algn="b"/>
                              </w:rPr>
                              <w:t>農薬ラベルを確認しよう！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D21F" id="テキスト ボックス 1585928313" o:spid="_x0000_s1030" type="#_x0000_t202" style="position:absolute;left:0;text-align:left;margin-left:466.8pt;margin-top:5.4pt;width:250.05pt;height:39.0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" filled="f" stroked="f" strokeweight=".5pt">
                <v:textbox>
                  <w:txbxContent>
                    <w:p w14:paraId="3D8C332E" w14:textId="05932081" w:rsidR="00991938" w:rsidRPr="00DB796F" w:rsidRDefault="00DB277C" w:rsidP="00991938">
                      <w:pPr>
                        <w:rPr>
                          <w:rFonts w:ascii="BIZ UDPゴシック" w:eastAsia="BIZ UDPゴシック" w:hAnsi="BIZ UDPゴシック"/>
                          <w:b/>
                          <w:sz w:val="44"/>
                          <w:szCs w:val="24"/>
                        </w:rPr>
                      </w:pPr>
                      <w:r>
                        <w:rPr>
                          <w:rFonts w:ascii="BIZ UDPゴシック" w:eastAsia="BIZ UDPゴシック" w:hAnsi="BIZ UDPゴシック" w:cs="HG創英角ﾎﾟｯﾌﾟ体" w:hint="eastAsia"/>
                          <w:b/>
                          <w:sz w:val="40"/>
                          <w:szCs w:val="40"/>
                          <w14:reflection w14:blurRad="0" w14:stA="100000" w14:stPos="0" w14:endA="0" w14:endPos="0" w14:dist="0" w14:dir="0" w14:fadeDir="0" w14:sx="0" w14:sy="0" w14:kx="0" w14:ky="0" w14:algn="b"/>
                        </w:rPr>
                        <w:t>農薬ラベルを確認しよう！</w:t>
                      </w:r>
                    </w:p>
                  </w:txbxContent>
                </v:textbox>
                <w10:wrap anchorx="margin"/>
              </v:shape>
            </w:pict>
          </mc:Fallback>
        </mc:AlternateContent>
      </w:r>
      <w:r w:rsidR="00354228">
        <w:rPr>
          <w:noProof/>
        </w:rPr>
        <w:drawing>
          <wp:anchor distT="0" distB="0" distL="114300" distR="114300" simplePos="0" relativeHeight="251823104" behindDoc="0" locked="0" layoutInCell="1" allowOverlap="1" wp14:anchorId="41A3757A" wp14:editId="6BF7C02D">
            <wp:simplePos x="0" y="0"/>
            <wp:positionH relativeFrom="column">
              <wp:posOffset>5441224</wp:posOffset>
            </wp:positionH>
            <wp:positionV relativeFrom="paragraph">
              <wp:posOffset>100330</wp:posOffset>
            </wp:positionV>
            <wp:extent cx="506095" cy="508975"/>
            <wp:effectExtent l="0" t="0" r="8255" b="5715"/>
            <wp:wrapNone/>
            <wp:docPr id="101581803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095" cy="50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228">
        <w:rPr>
          <w:noProof/>
        </w:rPr>
        <w:drawing>
          <wp:anchor distT="0" distB="0" distL="114300" distR="114300" simplePos="0" relativeHeight="251822080" behindDoc="0" locked="0" layoutInCell="1" allowOverlap="1" wp14:anchorId="6B9449A6" wp14:editId="119203F4">
            <wp:simplePos x="0" y="0"/>
            <wp:positionH relativeFrom="column">
              <wp:posOffset>8979354</wp:posOffset>
            </wp:positionH>
            <wp:positionV relativeFrom="paragraph">
              <wp:posOffset>89898</wp:posOffset>
            </wp:positionV>
            <wp:extent cx="590913" cy="557372"/>
            <wp:effectExtent l="0" t="0" r="0" b="0"/>
            <wp:wrapNone/>
            <wp:docPr id="6306690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913" cy="557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926">
        <w:rPr>
          <w:noProof/>
        </w:rPr>
        <mc:AlternateContent>
          <mc:Choice Requires="wps">
            <w:drawing>
              <wp:anchor distT="0" distB="0" distL="114300" distR="114300" simplePos="0" relativeHeight="251791871" behindDoc="0" locked="0" layoutInCell="1" allowOverlap="1" wp14:anchorId="109AC820" wp14:editId="53637F89">
                <wp:simplePos x="0" y="0"/>
                <wp:positionH relativeFrom="margin">
                  <wp:align>center</wp:align>
                </wp:positionH>
                <wp:positionV relativeFrom="paragraph">
                  <wp:posOffset>69850</wp:posOffset>
                </wp:positionV>
                <wp:extent cx="12700" cy="12706350"/>
                <wp:effectExtent l="19050" t="19050" r="25400" b="19050"/>
                <wp:wrapNone/>
                <wp:docPr id="252820664" name="直線コネクタ 1"/>
                <wp:cNvGraphicFramePr/>
                <a:graphic xmlns:a="http://schemas.openxmlformats.org/drawingml/2006/main">
                  <a:graphicData uri="http://schemas.microsoft.com/office/word/2010/wordprocessingShape">
                    <wps:wsp>
                      <wps:cNvCnPr/>
                      <wps:spPr>
                        <a:xfrm>
                          <a:off x="0" y="0"/>
                          <a:ext cx="12700" cy="12706350"/>
                        </a:xfrm>
                        <a:prstGeom prst="line">
                          <a:avLst/>
                        </a:prstGeom>
                        <a:ln w="38100">
                          <a:solidFill>
                            <a:schemeClr val="accent6">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EBF22F" id="直線コネクタ 1" o:spid="_x0000_s1026" style="position:absolute;z-index:2517918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pt" to="1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" strokecolor="#a8d08d [1945]" strokeweight="3pt">
                <v:stroke joinstyle="miter"/>
                <w10:wrap anchorx="margin"/>
              </v:line>
            </w:pict>
          </mc:Fallback>
        </mc:AlternateContent>
      </w:r>
      <w:r w:rsidR="00312926">
        <w:rPr>
          <w:noProof/>
        </w:rPr>
        <mc:AlternateContent>
          <mc:Choice Requires="wps">
            <w:drawing>
              <wp:anchor distT="0" distB="0" distL="114300" distR="114300" simplePos="0" relativeHeight="251663360" behindDoc="0" locked="0" layoutInCell="1" allowOverlap="1" wp14:anchorId="06790DDC" wp14:editId="5D6362C8">
                <wp:simplePos x="0" y="0"/>
                <wp:positionH relativeFrom="margin">
                  <wp:posOffset>-247651</wp:posOffset>
                </wp:positionH>
                <wp:positionV relativeFrom="paragraph">
                  <wp:posOffset>69849</wp:posOffset>
                </wp:positionV>
                <wp:extent cx="10269855" cy="534035"/>
                <wp:effectExtent l="19050" t="19050" r="17145" b="18415"/>
                <wp:wrapNone/>
                <wp:docPr id="13" name="正方形/長方形 12"/>
                <wp:cNvGraphicFramePr/>
                <a:graphic xmlns:a="http://schemas.openxmlformats.org/drawingml/2006/main">
                  <a:graphicData uri="http://schemas.microsoft.com/office/word/2010/wordprocessingShape">
                    <wps:wsp>
                      <wps:cNvSpPr/>
                      <wps:spPr>
                        <a:xfrm flipV="1">
                          <a:off x="0" y="0"/>
                          <a:ext cx="10269855" cy="534035"/>
                        </a:xfrm>
                        <a:prstGeom prst="rect">
                          <a:avLst/>
                        </a:prstGeom>
                        <a:solidFill>
                          <a:srgbClr val="F9EB83"/>
                        </a:solidFill>
                        <a:ln w="381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501B947" id="正方形/長方形 12" o:spid="_x0000_s1026" style="position:absolute;left:0;text-align:left;margin-left:-19.5pt;margin-top:5.5pt;width:808.65pt;height:42.0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" fillcolor="#f9eb83" strokecolor="#a8d08d [1945]" strokeweight="3pt">
                <w10:wrap anchorx="margin"/>
              </v:rect>
            </w:pict>
          </mc:Fallback>
        </mc:AlternateContent>
      </w:r>
    </w:p>
    <w:p w14:paraId="58B8BA48" w14:textId="5DC310C7" w:rsidR="008E408E" w:rsidRDefault="008E408E" w:rsidP="008E408E">
      <w:pPr>
        <w:spacing w:line="400" w:lineRule="exact"/>
        <w:ind w:firstLine="238"/>
      </w:pPr>
    </w:p>
    <w:p w14:paraId="1E0203E0" w14:textId="58807797" w:rsidR="009700B3" w:rsidRDefault="009307E6" w:rsidP="00090042">
      <w:pPr>
        <w:spacing w:line="320" w:lineRule="exact"/>
      </w:pPr>
      <w:r>
        <w:rPr>
          <w:noProof/>
        </w:rPr>
        <mc:AlternateContent>
          <mc:Choice Requires="wps">
            <w:drawing>
              <wp:anchor distT="0" distB="0" distL="114300" distR="114300" simplePos="0" relativeHeight="251655164" behindDoc="0" locked="0" layoutInCell="1" allowOverlap="1" wp14:anchorId="5B44FF9C" wp14:editId="3A46B510">
                <wp:simplePos x="0" y="0"/>
                <wp:positionH relativeFrom="column">
                  <wp:posOffset>4876800</wp:posOffset>
                </wp:positionH>
                <wp:positionV relativeFrom="paragraph">
                  <wp:posOffset>127000</wp:posOffset>
                </wp:positionV>
                <wp:extent cx="5168900" cy="8671560"/>
                <wp:effectExtent l="0" t="0" r="12700" b="15240"/>
                <wp:wrapThrough wrapText="bothSides">
                  <wp:wrapPolygon edited="0">
                    <wp:start x="0" y="0"/>
                    <wp:lineTo x="0" y="21591"/>
                    <wp:lineTo x="21573" y="21591"/>
                    <wp:lineTo x="21573" y="0"/>
                    <wp:lineTo x="0" y="0"/>
                  </wp:wrapPolygon>
                </wp:wrapThrough>
                <wp:docPr id="138843439" name="テキスト ボックス 9"/>
                <wp:cNvGraphicFramePr/>
                <a:graphic xmlns:a="http://schemas.openxmlformats.org/drawingml/2006/main">
                  <a:graphicData uri="http://schemas.microsoft.com/office/word/2010/wordprocessingShape">
                    <wps:wsp>
                      <wps:cNvSpPr txBox="1"/>
                      <wps:spPr>
                        <a:xfrm>
                          <a:off x="0" y="0"/>
                          <a:ext cx="5168900" cy="8671560"/>
                        </a:xfrm>
                        <a:prstGeom prst="rect">
                          <a:avLst/>
                        </a:prstGeom>
                        <a:solidFill>
                          <a:schemeClr val="lt1"/>
                        </a:solidFill>
                        <a:ln w="6350">
                          <a:solidFill>
                            <a:prstClr val="black"/>
                          </a:solidFill>
                        </a:ln>
                      </wps:spPr>
                      <wps:txbx>
                        <w:txbxContent>
                          <w:p w14:paraId="34C6B467" w14:textId="13785ED6" w:rsidR="004B63BB" w:rsidRDefault="0003200F" w:rsidP="00A009C1">
                            <w:pPr>
                              <w:spacing w:line="360" w:lineRule="exact"/>
                              <w:ind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農作物を安定的かつ</w:t>
                            </w:r>
                            <w:r w:rsidR="007F2CF8">
                              <w:rPr>
                                <w:rFonts w:ascii="BIZ UDPゴシック" w:eastAsia="BIZ UDPゴシック" w:hAnsi="BIZ UDPゴシック" w:hint="eastAsia"/>
                                <w:sz w:val="28"/>
                                <w:szCs w:val="32"/>
                              </w:rPr>
                              <w:t>高品質</w:t>
                            </w:r>
                            <w:r>
                              <w:rPr>
                                <w:rFonts w:ascii="BIZ UDPゴシック" w:eastAsia="BIZ UDPゴシック" w:hAnsi="BIZ UDPゴシック" w:hint="eastAsia"/>
                                <w:sz w:val="28"/>
                                <w:szCs w:val="32"/>
                              </w:rPr>
                              <w:t>に栽培する</w:t>
                            </w:r>
                            <w:r w:rsidR="007F2CF8">
                              <w:rPr>
                                <w:rFonts w:ascii="BIZ UDPゴシック" w:eastAsia="BIZ UDPゴシック" w:hAnsi="BIZ UDPゴシック" w:hint="eastAsia"/>
                                <w:sz w:val="28"/>
                                <w:szCs w:val="32"/>
                              </w:rPr>
                              <w:t>ためには、農薬が重要な役割を果たします。</w:t>
                            </w:r>
                            <w:r w:rsidR="004B63BB">
                              <w:rPr>
                                <w:rFonts w:ascii="BIZ UDPゴシック" w:eastAsia="BIZ UDPゴシック" w:hAnsi="BIZ UDPゴシック" w:hint="eastAsia"/>
                                <w:sz w:val="28"/>
                                <w:szCs w:val="32"/>
                              </w:rPr>
                              <w:t>しかし、農薬を適正に使用しなければ、安心・安全な農作物を生産することができなく</w:t>
                            </w:r>
                            <w:r w:rsidR="007F2CF8">
                              <w:rPr>
                                <w:rFonts w:ascii="BIZ UDPゴシック" w:eastAsia="BIZ UDPゴシック" w:hAnsi="BIZ UDPゴシック" w:hint="eastAsia"/>
                                <w:sz w:val="28"/>
                                <w:szCs w:val="32"/>
                              </w:rPr>
                              <w:t>なり、消費者からの信用も失いかねません</w:t>
                            </w:r>
                            <w:r w:rsidR="004B63BB">
                              <w:rPr>
                                <w:rFonts w:ascii="BIZ UDPゴシック" w:eastAsia="BIZ UDPゴシック" w:hAnsi="BIZ UDPゴシック" w:hint="eastAsia"/>
                                <w:sz w:val="28"/>
                                <w:szCs w:val="32"/>
                              </w:rPr>
                              <w:t>。農薬は、毎年のように登録内容が変更され、適用範囲</w:t>
                            </w:r>
                            <w:r w:rsidR="0002772C">
                              <w:rPr>
                                <w:rFonts w:ascii="BIZ UDPゴシック" w:eastAsia="BIZ UDPゴシック" w:hAnsi="BIZ UDPゴシック" w:hint="eastAsia"/>
                                <w:sz w:val="28"/>
                                <w:szCs w:val="32"/>
                              </w:rPr>
                              <w:t>が変わります</w:t>
                            </w:r>
                            <w:r w:rsidR="004B63BB">
                              <w:rPr>
                                <w:rFonts w:ascii="BIZ UDPゴシック" w:eastAsia="BIZ UDPゴシック" w:hAnsi="BIZ UDPゴシック" w:hint="eastAsia"/>
                                <w:sz w:val="28"/>
                                <w:szCs w:val="32"/>
                              </w:rPr>
                              <w:t>。毎年同じ農薬を散布していると</w:t>
                            </w:r>
                            <w:r w:rsidR="00A261A4">
                              <w:rPr>
                                <w:rFonts w:ascii="BIZ UDPゴシック" w:eastAsia="BIZ UDPゴシック" w:hAnsi="BIZ UDPゴシック" w:hint="eastAsia"/>
                                <w:sz w:val="28"/>
                                <w:szCs w:val="32"/>
                              </w:rPr>
                              <w:t>登録変更に気づかないまま使用する恐れ</w:t>
                            </w:r>
                            <w:r w:rsidR="007F2CF8">
                              <w:rPr>
                                <w:rFonts w:ascii="BIZ UDPゴシック" w:eastAsia="BIZ UDPゴシック" w:hAnsi="BIZ UDPゴシック" w:hint="eastAsia"/>
                                <w:sz w:val="28"/>
                                <w:szCs w:val="32"/>
                              </w:rPr>
                              <w:t>も</w:t>
                            </w:r>
                            <w:r w:rsidR="00A261A4">
                              <w:rPr>
                                <w:rFonts w:ascii="BIZ UDPゴシック" w:eastAsia="BIZ UDPゴシック" w:hAnsi="BIZ UDPゴシック" w:hint="eastAsia"/>
                                <w:sz w:val="28"/>
                                <w:szCs w:val="32"/>
                              </w:rPr>
                              <w:t>あり</w:t>
                            </w:r>
                            <w:r w:rsidR="002178E1">
                              <w:rPr>
                                <w:rFonts w:ascii="BIZ UDPゴシック" w:eastAsia="BIZ UDPゴシック" w:hAnsi="BIZ UDPゴシック" w:hint="eastAsia"/>
                                <w:sz w:val="28"/>
                                <w:szCs w:val="32"/>
                              </w:rPr>
                              <w:t>、</w:t>
                            </w:r>
                            <w:r w:rsidR="00661528">
                              <w:rPr>
                                <w:rFonts w:ascii="BIZ UDPゴシック" w:eastAsia="BIZ UDPゴシック" w:hAnsi="BIZ UDPゴシック" w:hint="eastAsia"/>
                                <w:sz w:val="28"/>
                                <w:szCs w:val="32"/>
                              </w:rPr>
                              <w:t>事前に農薬ラベルを確認</w:t>
                            </w:r>
                            <w:r w:rsidR="007F2CF8">
                              <w:rPr>
                                <w:rFonts w:ascii="BIZ UDPゴシック" w:eastAsia="BIZ UDPゴシック" w:hAnsi="BIZ UDPゴシック" w:hint="eastAsia"/>
                                <w:sz w:val="28"/>
                                <w:szCs w:val="32"/>
                              </w:rPr>
                              <w:t>する</w:t>
                            </w:r>
                            <w:r w:rsidR="00661528">
                              <w:rPr>
                                <w:rFonts w:ascii="BIZ UDPゴシック" w:eastAsia="BIZ UDPゴシック" w:hAnsi="BIZ UDPゴシック" w:hint="eastAsia"/>
                                <w:sz w:val="28"/>
                                <w:szCs w:val="32"/>
                              </w:rPr>
                              <w:t>ことで、</w:t>
                            </w:r>
                            <w:r w:rsidR="007F2CF8">
                              <w:rPr>
                                <w:rFonts w:ascii="BIZ UDPゴシック" w:eastAsia="BIZ UDPゴシック" w:hAnsi="BIZ UDPゴシック" w:hint="eastAsia"/>
                                <w:sz w:val="28"/>
                                <w:szCs w:val="32"/>
                              </w:rPr>
                              <w:t>農薬の不適正使用を</w:t>
                            </w:r>
                            <w:r w:rsidR="00661528">
                              <w:rPr>
                                <w:rFonts w:ascii="BIZ UDPゴシック" w:eastAsia="BIZ UDPゴシック" w:hAnsi="BIZ UDPゴシック" w:hint="eastAsia"/>
                                <w:sz w:val="28"/>
                                <w:szCs w:val="32"/>
                              </w:rPr>
                              <w:t>未然に防ぐことができます。ここでは、ラベル確認のポイントを紹介します。</w:t>
                            </w:r>
                          </w:p>
                          <w:p w14:paraId="05CE042E" w14:textId="5DEB280B" w:rsidR="00600BAA" w:rsidRPr="00600BAA" w:rsidRDefault="004B63BB" w:rsidP="008A566E">
                            <w:pPr>
                              <w:pStyle w:val="ad"/>
                              <w:numPr>
                                <w:ilvl w:val="0"/>
                                <w:numId w:val="2"/>
                              </w:numPr>
                              <w:spacing w:line="560" w:lineRule="exact"/>
                              <w:ind w:leftChars="0" w:left="998"/>
                              <w:rPr>
                                <w:rFonts w:ascii="BIZ UDPゴシック" w:eastAsia="BIZ UDPゴシック" w:hAnsi="BIZ UDPゴシック"/>
                                <w:sz w:val="32"/>
                                <w:szCs w:val="32"/>
                              </w:rPr>
                            </w:pPr>
                            <w:r w:rsidRPr="00600BAA">
                              <w:rPr>
                                <w:rFonts w:ascii="BIZ UDPゴシック" w:eastAsia="BIZ UDPゴシック" w:hAnsi="BIZ UDPゴシック" w:hint="eastAsia"/>
                                <w:sz w:val="32"/>
                                <w:szCs w:val="32"/>
                              </w:rPr>
                              <w:t>適用農作物</w:t>
                            </w:r>
                            <w:r w:rsidR="00600BAA">
                              <w:rPr>
                                <w:rFonts w:ascii="BIZ UDPゴシック" w:eastAsia="BIZ UDPゴシック" w:hAnsi="BIZ UDPゴシック" w:hint="eastAsia"/>
                                <w:sz w:val="32"/>
                                <w:szCs w:val="32"/>
                              </w:rPr>
                              <w:t>の記載を確認しよう！</w:t>
                            </w:r>
                          </w:p>
                          <w:p w14:paraId="589A04AB" w14:textId="56F57423" w:rsidR="00600BAA" w:rsidRPr="00A009C1" w:rsidRDefault="00600BAA" w:rsidP="0002772C">
                            <w:pPr>
                              <w:pStyle w:val="ad"/>
                              <w:spacing w:line="360" w:lineRule="exact"/>
                              <w:ind w:leftChars="0"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農作物の中には、名前や形が類似した農作物があります</w:t>
                            </w:r>
                            <w:r w:rsidR="007F2CF8">
                              <w:rPr>
                                <w:rFonts w:ascii="BIZ UDPゴシック" w:eastAsia="BIZ UDPゴシック" w:hAnsi="BIZ UDPゴシック" w:hint="eastAsia"/>
                                <w:sz w:val="28"/>
                                <w:szCs w:val="32"/>
                              </w:rPr>
                              <w:t>。</w:t>
                            </w:r>
                            <w:r>
                              <w:rPr>
                                <w:rFonts w:ascii="BIZ UDPゴシック" w:eastAsia="BIZ UDPゴシック" w:hAnsi="BIZ UDPゴシック" w:hint="eastAsia"/>
                                <w:sz w:val="28"/>
                                <w:szCs w:val="32"/>
                              </w:rPr>
                              <w:t>使用したい農作物に使用できる</w:t>
                            </w:r>
                            <w:r w:rsidR="007F2CF8">
                              <w:rPr>
                                <w:rFonts w:ascii="BIZ UDPゴシック" w:eastAsia="BIZ UDPゴシック" w:hAnsi="BIZ UDPゴシック" w:hint="eastAsia"/>
                                <w:sz w:val="28"/>
                                <w:szCs w:val="32"/>
                              </w:rPr>
                              <w:t>のか確認しましょう。</w:t>
                            </w:r>
                          </w:p>
                          <w:p w14:paraId="191E4211" w14:textId="70083068" w:rsidR="00600BAA" w:rsidRPr="00600BAA" w:rsidRDefault="00600BAA" w:rsidP="008A566E">
                            <w:pPr>
                              <w:pStyle w:val="ad"/>
                              <w:numPr>
                                <w:ilvl w:val="0"/>
                                <w:numId w:val="2"/>
                              </w:numPr>
                              <w:spacing w:line="500" w:lineRule="exact"/>
                              <w:ind w:leftChars="0" w:left="998"/>
                              <w:rPr>
                                <w:rFonts w:ascii="BIZ UDPゴシック" w:eastAsia="BIZ UDPゴシック" w:hAnsi="BIZ UDPゴシック"/>
                                <w:sz w:val="32"/>
                                <w:szCs w:val="36"/>
                              </w:rPr>
                            </w:pPr>
                            <w:r w:rsidRPr="00600BAA">
                              <w:rPr>
                                <w:rFonts w:ascii="BIZ UDPゴシック" w:eastAsia="BIZ UDPゴシック" w:hAnsi="BIZ UDPゴシック" w:hint="eastAsia"/>
                                <w:sz w:val="32"/>
                                <w:szCs w:val="36"/>
                              </w:rPr>
                              <w:t>使用</w:t>
                            </w:r>
                            <w:r>
                              <w:rPr>
                                <w:rFonts w:ascii="BIZ UDPゴシック" w:eastAsia="BIZ UDPゴシック" w:hAnsi="BIZ UDPゴシック" w:hint="eastAsia"/>
                                <w:sz w:val="32"/>
                                <w:szCs w:val="36"/>
                              </w:rPr>
                              <w:t>量</w:t>
                            </w:r>
                            <w:r w:rsidRPr="00600BAA">
                              <w:rPr>
                                <w:rFonts w:ascii="BIZ UDPゴシック" w:eastAsia="BIZ UDPゴシック" w:hAnsi="BIZ UDPゴシック" w:hint="eastAsia"/>
                                <w:sz w:val="32"/>
                                <w:szCs w:val="36"/>
                              </w:rPr>
                              <w:t>・希釈倍率</w:t>
                            </w:r>
                            <w:r>
                              <w:rPr>
                                <w:rFonts w:ascii="BIZ UDPゴシック" w:eastAsia="BIZ UDPゴシック" w:hAnsi="BIZ UDPゴシック" w:hint="eastAsia"/>
                                <w:sz w:val="32"/>
                                <w:szCs w:val="36"/>
                              </w:rPr>
                              <w:t>を守って使いましょう！</w:t>
                            </w:r>
                          </w:p>
                          <w:p w14:paraId="3B18CD71" w14:textId="787C865A" w:rsidR="00600BAA" w:rsidRPr="00A009C1" w:rsidRDefault="00A009C1" w:rsidP="0002772C">
                            <w:pPr>
                              <w:pStyle w:val="ad"/>
                              <w:spacing w:line="360" w:lineRule="exact"/>
                              <w:ind w:leftChars="0"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農薬</w:t>
                            </w:r>
                            <w:r w:rsidR="00600BAA">
                              <w:rPr>
                                <w:rFonts w:ascii="BIZ UDPゴシック" w:eastAsia="BIZ UDPゴシック" w:hAnsi="BIZ UDPゴシック" w:hint="eastAsia"/>
                                <w:sz w:val="28"/>
                                <w:szCs w:val="32"/>
                              </w:rPr>
                              <w:t>は、効果や安全性が</w:t>
                            </w:r>
                            <w:r>
                              <w:rPr>
                                <w:rFonts w:ascii="BIZ UDPゴシック" w:eastAsia="BIZ UDPゴシック" w:hAnsi="BIZ UDPゴシック" w:hint="eastAsia"/>
                                <w:sz w:val="28"/>
                                <w:szCs w:val="32"/>
                              </w:rPr>
                              <w:t>確認された使用</w:t>
                            </w:r>
                            <w:r w:rsidR="006871C0">
                              <w:rPr>
                                <w:rFonts w:ascii="BIZ UDPゴシック" w:eastAsia="BIZ UDPゴシック" w:hAnsi="BIZ UDPゴシック" w:hint="eastAsia"/>
                                <w:sz w:val="28"/>
                                <w:szCs w:val="32"/>
                              </w:rPr>
                              <w:t>量</w:t>
                            </w:r>
                            <w:r>
                              <w:rPr>
                                <w:rFonts w:ascii="BIZ UDPゴシック" w:eastAsia="BIZ UDPゴシック" w:hAnsi="BIZ UDPゴシック" w:hint="eastAsia"/>
                                <w:sz w:val="28"/>
                                <w:szCs w:val="32"/>
                              </w:rPr>
                              <w:t>や希釈倍率が定められています。</w:t>
                            </w:r>
                            <w:r w:rsidR="007F2CF8">
                              <w:rPr>
                                <w:rFonts w:ascii="BIZ UDPゴシック" w:eastAsia="BIZ UDPゴシック" w:hAnsi="BIZ UDPゴシック" w:hint="eastAsia"/>
                                <w:sz w:val="28"/>
                                <w:szCs w:val="32"/>
                              </w:rPr>
                              <w:t>必ず守りましょう。</w:t>
                            </w:r>
                          </w:p>
                          <w:p w14:paraId="340E7527" w14:textId="71CEBE61" w:rsidR="00600BAA" w:rsidRDefault="00600BAA" w:rsidP="008A566E">
                            <w:pPr>
                              <w:pStyle w:val="ad"/>
                              <w:numPr>
                                <w:ilvl w:val="0"/>
                                <w:numId w:val="2"/>
                              </w:numPr>
                              <w:spacing w:line="500" w:lineRule="exact"/>
                              <w:ind w:leftChars="0" w:left="998"/>
                              <w:rPr>
                                <w:rFonts w:ascii="BIZ UDPゴシック" w:eastAsia="BIZ UDPゴシック" w:hAnsi="BIZ UDPゴシック"/>
                                <w:sz w:val="32"/>
                                <w:szCs w:val="36"/>
                              </w:rPr>
                            </w:pPr>
                            <w:r w:rsidRPr="00600BAA">
                              <w:rPr>
                                <w:rFonts w:ascii="BIZ UDPゴシック" w:eastAsia="BIZ UDPゴシック" w:hAnsi="BIZ UDPゴシック" w:hint="eastAsia"/>
                                <w:sz w:val="32"/>
                                <w:szCs w:val="36"/>
                              </w:rPr>
                              <w:t>使用時期を確認</w:t>
                            </w:r>
                            <w:r w:rsidR="00A009C1">
                              <w:rPr>
                                <w:rFonts w:ascii="BIZ UDPゴシック" w:eastAsia="BIZ UDPゴシック" w:hAnsi="BIZ UDPゴシック" w:hint="eastAsia"/>
                                <w:sz w:val="32"/>
                                <w:szCs w:val="36"/>
                              </w:rPr>
                              <w:t>しよう！</w:t>
                            </w:r>
                          </w:p>
                          <w:p w14:paraId="466F6783" w14:textId="6F5C2682" w:rsidR="00A009C1" w:rsidRPr="00600BAA" w:rsidRDefault="006871C0" w:rsidP="0002772C">
                            <w:pPr>
                              <w:spacing w:line="360" w:lineRule="exact"/>
                              <w:ind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農薬を使用する際は、農薬散布日から収穫日までの日数が確保されているか確認しましょう。</w:t>
                            </w:r>
                          </w:p>
                          <w:p w14:paraId="09F75DD3" w14:textId="6E33BE9C" w:rsidR="00600BAA" w:rsidRPr="00600BAA" w:rsidRDefault="00A009C1" w:rsidP="008A566E">
                            <w:pPr>
                              <w:pStyle w:val="ad"/>
                              <w:numPr>
                                <w:ilvl w:val="0"/>
                                <w:numId w:val="2"/>
                              </w:numPr>
                              <w:spacing w:line="500" w:lineRule="exact"/>
                              <w:ind w:leftChars="0" w:left="998"/>
                              <w:rPr>
                                <w:rFonts w:ascii="BIZ UDPゴシック" w:eastAsia="BIZ UDPゴシック" w:hAnsi="BIZ UDPゴシック"/>
                                <w:sz w:val="32"/>
                                <w:szCs w:val="36"/>
                              </w:rPr>
                            </w:pPr>
                            <w:r>
                              <w:rPr>
                                <w:rFonts w:ascii="BIZ UDPゴシック" w:eastAsia="BIZ UDPゴシック" w:hAnsi="BIZ UDPゴシック" w:hint="eastAsia"/>
                                <w:sz w:val="32"/>
                                <w:szCs w:val="36"/>
                              </w:rPr>
                              <w:t>農薬又は有効成分の</w:t>
                            </w:r>
                            <w:r w:rsidR="00600BAA" w:rsidRPr="00600BAA">
                              <w:rPr>
                                <w:rFonts w:ascii="BIZ UDPゴシック" w:eastAsia="BIZ UDPゴシック" w:hAnsi="BIZ UDPゴシック" w:hint="eastAsia"/>
                                <w:sz w:val="32"/>
                                <w:szCs w:val="36"/>
                              </w:rPr>
                              <w:t>使用回数を確認</w:t>
                            </w:r>
                            <w:r>
                              <w:rPr>
                                <w:rFonts w:ascii="BIZ UDPゴシック" w:eastAsia="BIZ UDPゴシック" w:hAnsi="BIZ UDPゴシック" w:hint="eastAsia"/>
                                <w:sz w:val="32"/>
                                <w:szCs w:val="36"/>
                              </w:rPr>
                              <w:t>しよう！</w:t>
                            </w:r>
                          </w:p>
                          <w:p w14:paraId="50D6D8D9" w14:textId="3E21037C" w:rsidR="004B63BB" w:rsidRDefault="00A009C1" w:rsidP="0002772C">
                            <w:pPr>
                              <w:spacing w:line="360" w:lineRule="exact"/>
                              <w:ind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農薬には、その製品の使用回数とは別に有効成分の使用回数が定められています。あらかじめ自身が使える農薬使用回数を把握しておきましょう。</w:t>
                            </w:r>
                          </w:p>
                          <w:p w14:paraId="3509512F" w14:textId="459CF8C9" w:rsidR="004B63BB" w:rsidRPr="0003200F" w:rsidRDefault="004B63BB" w:rsidP="004B63BB">
                            <w:pPr>
                              <w:spacing w:line="360" w:lineRule="exact"/>
                              <w:rPr>
                                <w:rFonts w:ascii="BIZ UDPゴシック" w:eastAsia="BIZ UDPゴシック" w:hAnsi="BIZ UDPゴシック"/>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FF9C" id="テキスト ボックス 9" o:spid="_x0000_s1031" type="#_x0000_t202" style="position:absolute;left:0;text-align:left;margin-left:384pt;margin-top:10pt;width:407pt;height:682.8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" fillcolor="white [3201]" strokeweight=".5pt">
                <v:textbox>
                  <w:txbxContent>
                    <w:p w14:paraId="34C6B467" w14:textId="13785ED6" w:rsidR="004B63BB" w:rsidRDefault="0003200F" w:rsidP="00A009C1">
                      <w:pPr>
                        <w:spacing w:line="360" w:lineRule="exact"/>
                        <w:ind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農作物を安定的かつ</w:t>
                      </w:r>
                      <w:r w:rsidR="007F2CF8">
                        <w:rPr>
                          <w:rFonts w:ascii="BIZ UDPゴシック" w:eastAsia="BIZ UDPゴシック" w:hAnsi="BIZ UDPゴシック" w:hint="eastAsia"/>
                          <w:sz w:val="28"/>
                          <w:szCs w:val="32"/>
                        </w:rPr>
                        <w:t>高品質</w:t>
                      </w:r>
                      <w:r>
                        <w:rPr>
                          <w:rFonts w:ascii="BIZ UDPゴシック" w:eastAsia="BIZ UDPゴシック" w:hAnsi="BIZ UDPゴシック" w:hint="eastAsia"/>
                          <w:sz w:val="28"/>
                          <w:szCs w:val="32"/>
                        </w:rPr>
                        <w:t>に栽培する</w:t>
                      </w:r>
                      <w:r w:rsidR="007F2CF8">
                        <w:rPr>
                          <w:rFonts w:ascii="BIZ UDPゴシック" w:eastAsia="BIZ UDPゴシック" w:hAnsi="BIZ UDPゴシック" w:hint="eastAsia"/>
                          <w:sz w:val="28"/>
                          <w:szCs w:val="32"/>
                        </w:rPr>
                        <w:t>ためには、農薬が重要な役割を果たします。</w:t>
                      </w:r>
                      <w:r w:rsidR="004B63BB">
                        <w:rPr>
                          <w:rFonts w:ascii="BIZ UDPゴシック" w:eastAsia="BIZ UDPゴシック" w:hAnsi="BIZ UDPゴシック" w:hint="eastAsia"/>
                          <w:sz w:val="28"/>
                          <w:szCs w:val="32"/>
                        </w:rPr>
                        <w:t>しかし、農薬を適正に使用しなければ、安心・安全な農作物を生産することができなく</w:t>
                      </w:r>
                      <w:r w:rsidR="007F2CF8">
                        <w:rPr>
                          <w:rFonts w:ascii="BIZ UDPゴシック" w:eastAsia="BIZ UDPゴシック" w:hAnsi="BIZ UDPゴシック" w:hint="eastAsia"/>
                          <w:sz w:val="28"/>
                          <w:szCs w:val="32"/>
                        </w:rPr>
                        <w:t>なり、消費者からの信用も失いかねません</w:t>
                      </w:r>
                      <w:r w:rsidR="004B63BB">
                        <w:rPr>
                          <w:rFonts w:ascii="BIZ UDPゴシック" w:eastAsia="BIZ UDPゴシック" w:hAnsi="BIZ UDPゴシック" w:hint="eastAsia"/>
                          <w:sz w:val="28"/>
                          <w:szCs w:val="32"/>
                        </w:rPr>
                        <w:t>。農薬は、毎年のように登録内容が変更され、適用範囲</w:t>
                      </w:r>
                      <w:r w:rsidR="0002772C">
                        <w:rPr>
                          <w:rFonts w:ascii="BIZ UDPゴシック" w:eastAsia="BIZ UDPゴシック" w:hAnsi="BIZ UDPゴシック" w:hint="eastAsia"/>
                          <w:sz w:val="28"/>
                          <w:szCs w:val="32"/>
                        </w:rPr>
                        <w:t>が変わります</w:t>
                      </w:r>
                      <w:r w:rsidR="004B63BB">
                        <w:rPr>
                          <w:rFonts w:ascii="BIZ UDPゴシック" w:eastAsia="BIZ UDPゴシック" w:hAnsi="BIZ UDPゴシック" w:hint="eastAsia"/>
                          <w:sz w:val="28"/>
                          <w:szCs w:val="32"/>
                        </w:rPr>
                        <w:t>。毎年同じ農薬を散布していると</w:t>
                      </w:r>
                      <w:r w:rsidR="00A261A4">
                        <w:rPr>
                          <w:rFonts w:ascii="BIZ UDPゴシック" w:eastAsia="BIZ UDPゴシック" w:hAnsi="BIZ UDPゴシック" w:hint="eastAsia"/>
                          <w:sz w:val="28"/>
                          <w:szCs w:val="32"/>
                        </w:rPr>
                        <w:t>登録変更に気づかないまま使用する恐れ</w:t>
                      </w:r>
                      <w:r w:rsidR="007F2CF8">
                        <w:rPr>
                          <w:rFonts w:ascii="BIZ UDPゴシック" w:eastAsia="BIZ UDPゴシック" w:hAnsi="BIZ UDPゴシック" w:hint="eastAsia"/>
                          <w:sz w:val="28"/>
                          <w:szCs w:val="32"/>
                        </w:rPr>
                        <w:t>も</w:t>
                      </w:r>
                      <w:r w:rsidR="00A261A4">
                        <w:rPr>
                          <w:rFonts w:ascii="BIZ UDPゴシック" w:eastAsia="BIZ UDPゴシック" w:hAnsi="BIZ UDPゴシック" w:hint="eastAsia"/>
                          <w:sz w:val="28"/>
                          <w:szCs w:val="32"/>
                        </w:rPr>
                        <w:t>あり</w:t>
                      </w:r>
                      <w:r w:rsidR="002178E1">
                        <w:rPr>
                          <w:rFonts w:ascii="BIZ UDPゴシック" w:eastAsia="BIZ UDPゴシック" w:hAnsi="BIZ UDPゴシック" w:hint="eastAsia"/>
                          <w:sz w:val="28"/>
                          <w:szCs w:val="32"/>
                        </w:rPr>
                        <w:t>、</w:t>
                      </w:r>
                      <w:r w:rsidR="00661528">
                        <w:rPr>
                          <w:rFonts w:ascii="BIZ UDPゴシック" w:eastAsia="BIZ UDPゴシック" w:hAnsi="BIZ UDPゴシック" w:hint="eastAsia"/>
                          <w:sz w:val="28"/>
                          <w:szCs w:val="32"/>
                        </w:rPr>
                        <w:t>事前に農薬ラベルを確認</w:t>
                      </w:r>
                      <w:r w:rsidR="007F2CF8">
                        <w:rPr>
                          <w:rFonts w:ascii="BIZ UDPゴシック" w:eastAsia="BIZ UDPゴシック" w:hAnsi="BIZ UDPゴシック" w:hint="eastAsia"/>
                          <w:sz w:val="28"/>
                          <w:szCs w:val="32"/>
                        </w:rPr>
                        <w:t>する</w:t>
                      </w:r>
                      <w:r w:rsidR="00661528">
                        <w:rPr>
                          <w:rFonts w:ascii="BIZ UDPゴシック" w:eastAsia="BIZ UDPゴシック" w:hAnsi="BIZ UDPゴシック" w:hint="eastAsia"/>
                          <w:sz w:val="28"/>
                          <w:szCs w:val="32"/>
                        </w:rPr>
                        <w:t>ことで、</w:t>
                      </w:r>
                      <w:r w:rsidR="007F2CF8">
                        <w:rPr>
                          <w:rFonts w:ascii="BIZ UDPゴシック" w:eastAsia="BIZ UDPゴシック" w:hAnsi="BIZ UDPゴシック" w:hint="eastAsia"/>
                          <w:sz w:val="28"/>
                          <w:szCs w:val="32"/>
                        </w:rPr>
                        <w:t>農薬の不適正使用を</w:t>
                      </w:r>
                      <w:r w:rsidR="00661528">
                        <w:rPr>
                          <w:rFonts w:ascii="BIZ UDPゴシック" w:eastAsia="BIZ UDPゴシック" w:hAnsi="BIZ UDPゴシック" w:hint="eastAsia"/>
                          <w:sz w:val="28"/>
                          <w:szCs w:val="32"/>
                        </w:rPr>
                        <w:t>未然に防ぐことができます。ここでは、ラベル確認のポイントを紹介します。</w:t>
                      </w:r>
                    </w:p>
                    <w:p w14:paraId="05CE042E" w14:textId="5DEB280B" w:rsidR="00600BAA" w:rsidRPr="00600BAA" w:rsidRDefault="004B63BB" w:rsidP="008A566E">
                      <w:pPr>
                        <w:pStyle w:val="ad"/>
                        <w:numPr>
                          <w:ilvl w:val="0"/>
                          <w:numId w:val="2"/>
                        </w:numPr>
                        <w:spacing w:line="560" w:lineRule="exact"/>
                        <w:ind w:leftChars="0" w:left="998"/>
                        <w:rPr>
                          <w:rFonts w:ascii="BIZ UDPゴシック" w:eastAsia="BIZ UDPゴシック" w:hAnsi="BIZ UDPゴシック"/>
                          <w:sz w:val="32"/>
                          <w:szCs w:val="32"/>
                        </w:rPr>
                      </w:pPr>
                      <w:r w:rsidRPr="00600BAA">
                        <w:rPr>
                          <w:rFonts w:ascii="BIZ UDPゴシック" w:eastAsia="BIZ UDPゴシック" w:hAnsi="BIZ UDPゴシック" w:hint="eastAsia"/>
                          <w:sz w:val="32"/>
                          <w:szCs w:val="32"/>
                        </w:rPr>
                        <w:t>適用農作物</w:t>
                      </w:r>
                      <w:r w:rsidR="00600BAA">
                        <w:rPr>
                          <w:rFonts w:ascii="BIZ UDPゴシック" w:eastAsia="BIZ UDPゴシック" w:hAnsi="BIZ UDPゴシック" w:hint="eastAsia"/>
                          <w:sz w:val="32"/>
                          <w:szCs w:val="32"/>
                        </w:rPr>
                        <w:t>の記載を確認しよう！</w:t>
                      </w:r>
                    </w:p>
                    <w:p w14:paraId="589A04AB" w14:textId="56F57423" w:rsidR="00600BAA" w:rsidRPr="00A009C1" w:rsidRDefault="00600BAA" w:rsidP="0002772C">
                      <w:pPr>
                        <w:pStyle w:val="ad"/>
                        <w:spacing w:line="360" w:lineRule="exact"/>
                        <w:ind w:leftChars="0"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農作物の中には、名前や形が類似した農作物があります</w:t>
                      </w:r>
                      <w:r w:rsidR="007F2CF8">
                        <w:rPr>
                          <w:rFonts w:ascii="BIZ UDPゴシック" w:eastAsia="BIZ UDPゴシック" w:hAnsi="BIZ UDPゴシック" w:hint="eastAsia"/>
                          <w:sz w:val="28"/>
                          <w:szCs w:val="32"/>
                        </w:rPr>
                        <w:t>。</w:t>
                      </w:r>
                      <w:r>
                        <w:rPr>
                          <w:rFonts w:ascii="BIZ UDPゴシック" w:eastAsia="BIZ UDPゴシック" w:hAnsi="BIZ UDPゴシック" w:hint="eastAsia"/>
                          <w:sz w:val="28"/>
                          <w:szCs w:val="32"/>
                        </w:rPr>
                        <w:t>使用したい農作物に使用できる</w:t>
                      </w:r>
                      <w:r w:rsidR="007F2CF8">
                        <w:rPr>
                          <w:rFonts w:ascii="BIZ UDPゴシック" w:eastAsia="BIZ UDPゴシック" w:hAnsi="BIZ UDPゴシック" w:hint="eastAsia"/>
                          <w:sz w:val="28"/>
                          <w:szCs w:val="32"/>
                        </w:rPr>
                        <w:t>のか確認しましょう。</w:t>
                      </w:r>
                    </w:p>
                    <w:p w14:paraId="191E4211" w14:textId="70083068" w:rsidR="00600BAA" w:rsidRPr="00600BAA" w:rsidRDefault="00600BAA" w:rsidP="008A566E">
                      <w:pPr>
                        <w:pStyle w:val="ad"/>
                        <w:numPr>
                          <w:ilvl w:val="0"/>
                          <w:numId w:val="2"/>
                        </w:numPr>
                        <w:spacing w:line="500" w:lineRule="exact"/>
                        <w:ind w:leftChars="0" w:left="998"/>
                        <w:rPr>
                          <w:rFonts w:ascii="BIZ UDPゴシック" w:eastAsia="BIZ UDPゴシック" w:hAnsi="BIZ UDPゴシック"/>
                          <w:sz w:val="32"/>
                          <w:szCs w:val="36"/>
                        </w:rPr>
                      </w:pPr>
                      <w:r w:rsidRPr="00600BAA">
                        <w:rPr>
                          <w:rFonts w:ascii="BIZ UDPゴシック" w:eastAsia="BIZ UDPゴシック" w:hAnsi="BIZ UDPゴシック" w:hint="eastAsia"/>
                          <w:sz w:val="32"/>
                          <w:szCs w:val="36"/>
                        </w:rPr>
                        <w:t>使用</w:t>
                      </w:r>
                      <w:r>
                        <w:rPr>
                          <w:rFonts w:ascii="BIZ UDPゴシック" w:eastAsia="BIZ UDPゴシック" w:hAnsi="BIZ UDPゴシック" w:hint="eastAsia"/>
                          <w:sz w:val="32"/>
                          <w:szCs w:val="36"/>
                        </w:rPr>
                        <w:t>量</w:t>
                      </w:r>
                      <w:r w:rsidRPr="00600BAA">
                        <w:rPr>
                          <w:rFonts w:ascii="BIZ UDPゴシック" w:eastAsia="BIZ UDPゴシック" w:hAnsi="BIZ UDPゴシック" w:hint="eastAsia"/>
                          <w:sz w:val="32"/>
                          <w:szCs w:val="36"/>
                        </w:rPr>
                        <w:t>・希釈倍率</w:t>
                      </w:r>
                      <w:r>
                        <w:rPr>
                          <w:rFonts w:ascii="BIZ UDPゴシック" w:eastAsia="BIZ UDPゴシック" w:hAnsi="BIZ UDPゴシック" w:hint="eastAsia"/>
                          <w:sz w:val="32"/>
                          <w:szCs w:val="36"/>
                        </w:rPr>
                        <w:t>を守って使いましょう！</w:t>
                      </w:r>
                    </w:p>
                    <w:p w14:paraId="3B18CD71" w14:textId="787C865A" w:rsidR="00600BAA" w:rsidRPr="00A009C1" w:rsidRDefault="00A009C1" w:rsidP="0002772C">
                      <w:pPr>
                        <w:pStyle w:val="ad"/>
                        <w:spacing w:line="360" w:lineRule="exact"/>
                        <w:ind w:leftChars="0"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農薬</w:t>
                      </w:r>
                      <w:r w:rsidR="00600BAA">
                        <w:rPr>
                          <w:rFonts w:ascii="BIZ UDPゴシック" w:eastAsia="BIZ UDPゴシック" w:hAnsi="BIZ UDPゴシック" w:hint="eastAsia"/>
                          <w:sz w:val="28"/>
                          <w:szCs w:val="32"/>
                        </w:rPr>
                        <w:t>は、効果や安全性が</w:t>
                      </w:r>
                      <w:r>
                        <w:rPr>
                          <w:rFonts w:ascii="BIZ UDPゴシック" w:eastAsia="BIZ UDPゴシック" w:hAnsi="BIZ UDPゴシック" w:hint="eastAsia"/>
                          <w:sz w:val="28"/>
                          <w:szCs w:val="32"/>
                        </w:rPr>
                        <w:t>確認された使用</w:t>
                      </w:r>
                      <w:r w:rsidR="006871C0">
                        <w:rPr>
                          <w:rFonts w:ascii="BIZ UDPゴシック" w:eastAsia="BIZ UDPゴシック" w:hAnsi="BIZ UDPゴシック" w:hint="eastAsia"/>
                          <w:sz w:val="28"/>
                          <w:szCs w:val="32"/>
                        </w:rPr>
                        <w:t>量</w:t>
                      </w:r>
                      <w:r>
                        <w:rPr>
                          <w:rFonts w:ascii="BIZ UDPゴシック" w:eastAsia="BIZ UDPゴシック" w:hAnsi="BIZ UDPゴシック" w:hint="eastAsia"/>
                          <w:sz w:val="28"/>
                          <w:szCs w:val="32"/>
                        </w:rPr>
                        <w:t>や希釈倍率が定められています。</w:t>
                      </w:r>
                      <w:r w:rsidR="007F2CF8">
                        <w:rPr>
                          <w:rFonts w:ascii="BIZ UDPゴシック" w:eastAsia="BIZ UDPゴシック" w:hAnsi="BIZ UDPゴシック" w:hint="eastAsia"/>
                          <w:sz w:val="28"/>
                          <w:szCs w:val="32"/>
                        </w:rPr>
                        <w:t>必ず守りましょう。</w:t>
                      </w:r>
                    </w:p>
                    <w:p w14:paraId="340E7527" w14:textId="71CEBE61" w:rsidR="00600BAA" w:rsidRDefault="00600BAA" w:rsidP="008A566E">
                      <w:pPr>
                        <w:pStyle w:val="ad"/>
                        <w:numPr>
                          <w:ilvl w:val="0"/>
                          <w:numId w:val="2"/>
                        </w:numPr>
                        <w:spacing w:line="500" w:lineRule="exact"/>
                        <w:ind w:leftChars="0" w:left="998"/>
                        <w:rPr>
                          <w:rFonts w:ascii="BIZ UDPゴシック" w:eastAsia="BIZ UDPゴシック" w:hAnsi="BIZ UDPゴシック"/>
                          <w:sz w:val="32"/>
                          <w:szCs w:val="36"/>
                        </w:rPr>
                      </w:pPr>
                      <w:r w:rsidRPr="00600BAA">
                        <w:rPr>
                          <w:rFonts w:ascii="BIZ UDPゴシック" w:eastAsia="BIZ UDPゴシック" w:hAnsi="BIZ UDPゴシック" w:hint="eastAsia"/>
                          <w:sz w:val="32"/>
                          <w:szCs w:val="36"/>
                        </w:rPr>
                        <w:t>使用時期を確認</w:t>
                      </w:r>
                      <w:r w:rsidR="00A009C1">
                        <w:rPr>
                          <w:rFonts w:ascii="BIZ UDPゴシック" w:eastAsia="BIZ UDPゴシック" w:hAnsi="BIZ UDPゴシック" w:hint="eastAsia"/>
                          <w:sz w:val="32"/>
                          <w:szCs w:val="36"/>
                        </w:rPr>
                        <w:t>しよう！</w:t>
                      </w:r>
                    </w:p>
                    <w:p w14:paraId="466F6783" w14:textId="6F5C2682" w:rsidR="00A009C1" w:rsidRPr="00600BAA" w:rsidRDefault="006871C0" w:rsidP="0002772C">
                      <w:pPr>
                        <w:spacing w:line="360" w:lineRule="exact"/>
                        <w:ind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農薬を使用する際は、農薬散布日から収穫日までの日数が確保されているか確認しましょう。</w:t>
                      </w:r>
                    </w:p>
                    <w:p w14:paraId="09F75DD3" w14:textId="6E33BE9C" w:rsidR="00600BAA" w:rsidRPr="00600BAA" w:rsidRDefault="00A009C1" w:rsidP="008A566E">
                      <w:pPr>
                        <w:pStyle w:val="ad"/>
                        <w:numPr>
                          <w:ilvl w:val="0"/>
                          <w:numId w:val="2"/>
                        </w:numPr>
                        <w:spacing w:line="500" w:lineRule="exact"/>
                        <w:ind w:leftChars="0" w:left="998"/>
                        <w:rPr>
                          <w:rFonts w:ascii="BIZ UDPゴシック" w:eastAsia="BIZ UDPゴシック" w:hAnsi="BIZ UDPゴシック"/>
                          <w:sz w:val="32"/>
                          <w:szCs w:val="36"/>
                        </w:rPr>
                      </w:pPr>
                      <w:r>
                        <w:rPr>
                          <w:rFonts w:ascii="BIZ UDPゴシック" w:eastAsia="BIZ UDPゴシック" w:hAnsi="BIZ UDPゴシック" w:hint="eastAsia"/>
                          <w:sz w:val="32"/>
                          <w:szCs w:val="36"/>
                        </w:rPr>
                        <w:t>農薬又は有効成分の</w:t>
                      </w:r>
                      <w:r w:rsidR="00600BAA" w:rsidRPr="00600BAA">
                        <w:rPr>
                          <w:rFonts w:ascii="BIZ UDPゴシック" w:eastAsia="BIZ UDPゴシック" w:hAnsi="BIZ UDPゴシック" w:hint="eastAsia"/>
                          <w:sz w:val="32"/>
                          <w:szCs w:val="36"/>
                        </w:rPr>
                        <w:t>使用回数を確認</w:t>
                      </w:r>
                      <w:r>
                        <w:rPr>
                          <w:rFonts w:ascii="BIZ UDPゴシック" w:eastAsia="BIZ UDPゴシック" w:hAnsi="BIZ UDPゴシック" w:hint="eastAsia"/>
                          <w:sz w:val="32"/>
                          <w:szCs w:val="36"/>
                        </w:rPr>
                        <w:t>しよう！</w:t>
                      </w:r>
                    </w:p>
                    <w:p w14:paraId="50D6D8D9" w14:textId="3E21037C" w:rsidR="004B63BB" w:rsidRDefault="00A009C1" w:rsidP="0002772C">
                      <w:pPr>
                        <w:spacing w:line="360" w:lineRule="exact"/>
                        <w:ind w:left="1000"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農薬には、その製品の使用回数とは別に有効成分の使用回数が定められています。あらかじめ自身が使える農薬使用回数を把握しておきましょう。</w:t>
                      </w:r>
                    </w:p>
                    <w:p w14:paraId="3509512F" w14:textId="459CF8C9" w:rsidR="004B63BB" w:rsidRPr="0003200F" w:rsidRDefault="004B63BB" w:rsidP="004B63BB">
                      <w:pPr>
                        <w:spacing w:line="360" w:lineRule="exact"/>
                        <w:rPr>
                          <w:rFonts w:ascii="BIZ UDPゴシック" w:eastAsia="BIZ UDPゴシック" w:hAnsi="BIZ UDPゴシック"/>
                          <w:sz w:val="28"/>
                          <w:szCs w:val="32"/>
                        </w:rPr>
                      </w:pPr>
                    </w:p>
                  </w:txbxContent>
                </v:textbox>
                <w10:wrap type="through"/>
              </v:shape>
            </w:pict>
          </mc:Fallback>
        </mc:AlternateContent>
      </w:r>
    </w:p>
    <w:p w14:paraId="734AB8E9" w14:textId="6B73183C" w:rsidR="006D5DAE" w:rsidRPr="006D5DAE" w:rsidRDefault="002C65EB" w:rsidP="00991938">
      <w:pPr>
        <w:spacing w:line="320" w:lineRule="exact"/>
        <w:ind w:firstLineChars="100" w:firstLine="210"/>
        <w:rPr>
          <w:rFonts w:ascii="BIZ UDPゴシック" w:eastAsia="BIZ UDPゴシック" w:hAnsi="BIZ UDPゴシック"/>
          <w:noProof/>
          <w:sz w:val="28"/>
          <w:szCs w:val="32"/>
        </w:rPr>
      </w:pPr>
      <w:r>
        <w:rPr>
          <w:noProof/>
        </w:rPr>
        <w:drawing>
          <wp:anchor distT="0" distB="0" distL="114300" distR="114300" simplePos="0" relativeHeight="251784192" behindDoc="0" locked="0" layoutInCell="1" allowOverlap="1" wp14:anchorId="4F6D05C2" wp14:editId="5E8CFFB6">
            <wp:simplePos x="0" y="0"/>
            <wp:positionH relativeFrom="margin">
              <wp:posOffset>-53340</wp:posOffset>
            </wp:positionH>
            <wp:positionV relativeFrom="paragraph">
              <wp:posOffset>668020</wp:posOffset>
            </wp:positionV>
            <wp:extent cx="2760980" cy="2070100"/>
            <wp:effectExtent l="19050" t="19050" r="20320" b="25400"/>
            <wp:wrapThrough wrapText="bothSides">
              <wp:wrapPolygon edited="0">
                <wp:start x="-149" y="-199"/>
                <wp:lineTo x="-149" y="21666"/>
                <wp:lineTo x="21610" y="21666"/>
                <wp:lineTo x="21610" y="-199"/>
                <wp:lineTo x="-149" y="-199"/>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60980" cy="2070100"/>
                    </a:xfrm>
                    <a:prstGeom prst="rect">
                      <a:avLst/>
                    </a:prstGeom>
                    <a:noFill/>
                    <a:ln w="19050">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6D5DAE" w:rsidRPr="006D5DAE">
        <w:rPr>
          <w:rFonts w:ascii="BIZ UDPゴシック" w:eastAsia="BIZ UDPゴシック" w:hAnsi="BIZ UDPゴシック" w:hint="eastAsia"/>
          <w:noProof/>
          <w:sz w:val="28"/>
          <w:szCs w:val="32"/>
        </w:rPr>
        <w:t>中部管内では、都市近郊の立地を活かし、いちごの観光農園や直売などに取り組む農業者が増えています。そこで、農の普及課では、農業者の栽培技術、経営管理能力の向上を目的に</w:t>
      </w:r>
      <w:r w:rsidR="00C66A13">
        <w:rPr>
          <w:rFonts w:ascii="BIZ UDPゴシック" w:eastAsia="BIZ UDPゴシック" w:hAnsi="BIZ UDPゴシック" w:hint="eastAsia"/>
          <w:noProof/>
          <w:sz w:val="28"/>
          <w:szCs w:val="32"/>
        </w:rPr>
        <w:t>令和</w:t>
      </w:r>
      <w:r w:rsidR="00804C66">
        <w:rPr>
          <w:rFonts w:ascii="BIZ UDPゴシック" w:eastAsia="BIZ UDPゴシック" w:hAnsi="BIZ UDPゴシック" w:hint="eastAsia"/>
          <w:noProof/>
          <w:sz w:val="28"/>
          <w:szCs w:val="32"/>
        </w:rPr>
        <w:t>２</w:t>
      </w:r>
      <w:r w:rsidR="00C66A13">
        <w:rPr>
          <w:rFonts w:ascii="BIZ UDPゴシック" w:eastAsia="BIZ UDPゴシック" w:hAnsi="BIZ UDPゴシック" w:hint="eastAsia"/>
          <w:noProof/>
          <w:sz w:val="28"/>
          <w:szCs w:val="32"/>
        </w:rPr>
        <w:t>年から</w:t>
      </w:r>
      <w:r w:rsidR="006D5DAE" w:rsidRPr="006D5DAE">
        <w:rPr>
          <w:rFonts w:ascii="BIZ UDPゴシック" w:eastAsia="BIZ UDPゴシック" w:hAnsi="BIZ UDPゴシック" w:hint="eastAsia"/>
          <w:noProof/>
          <w:sz w:val="28"/>
          <w:szCs w:val="32"/>
        </w:rPr>
        <w:t>毎年度研修の場を設けてきました。</w:t>
      </w:r>
    </w:p>
    <w:p w14:paraId="14A4A57A" w14:textId="53999C3E" w:rsidR="006D5DAE" w:rsidRPr="006D5DAE" w:rsidRDefault="00DB277C" w:rsidP="00A97B7A">
      <w:pPr>
        <w:spacing w:line="320" w:lineRule="exact"/>
        <w:ind w:firstLineChars="100" w:firstLine="210"/>
        <w:rPr>
          <w:rFonts w:ascii="BIZ UDPゴシック" w:eastAsia="BIZ UDPゴシック" w:hAnsi="BIZ UDPゴシック"/>
          <w:noProof/>
          <w:sz w:val="28"/>
          <w:szCs w:val="32"/>
        </w:rPr>
      </w:pPr>
      <w:r>
        <w:rPr>
          <w:noProof/>
        </w:rPr>
        <w:drawing>
          <wp:anchor distT="0" distB="0" distL="114300" distR="114300" simplePos="0" relativeHeight="251824128" behindDoc="0" locked="0" layoutInCell="1" allowOverlap="1" wp14:anchorId="587C164A" wp14:editId="623AE4F9">
            <wp:simplePos x="0" y="0"/>
            <wp:positionH relativeFrom="column">
              <wp:posOffset>2301240</wp:posOffset>
            </wp:positionH>
            <wp:positionV relativeFrom="paragraph">
              <wp:posOffset>2327275</wp:posOffset>
            </wp:positionV>
            <wp:extent cx="2438400" cy="1828800"/>
            <wp:effectExtent l="19050" t="19050" r="19050" b="19050"/>
            <wp:wrapThrough wrapText="bothSides">
              <wp:wrapPolygon edited="0">
                <wp:start x="-169" y="-225"/>
                <wp:lineTo x="-169" y="21600"/>
                <wp:lineTo x="21600" y="21600"/>
                <wp:lineTo x="21600" y="-225"/>
                <wp:lineTo x="-169" y="-225"/>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w="19050">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6D5DAE" w:rsidRPr="006D5DAE">
        <w:rPr>
          <w:rFonts w:ascii="BIZ UDPゴシック" w:eastAsia="BIZ UDPゴシック" w:hAnsi="BIZ UDPゴシック" w:hint="eastAsia"/>
          <w:noProof/>
          <w:sz w:val="28"/>
          <w:szCs w:val="32"/>
        </w:rPr>
        <w:t>今年度は</w:t>
      </w:r>
      <w:r w:rsidR="006D5DAE" w:rsidRPr="006D5DAE">
        <w:rPr>
          <w:rFonts w:ascii="BIZ UDPゴシック" w:eastAsia="BIZ UDPゴシック" w:hAnsi="BIZ UDPゴシック"/>
          <w:noProof/>
          <w:sz w:val="28"/>
          <w:szCs w:val="32"/>
        </w:rPr>
        <w:t>12月11日に、堺市の鉢ケ峯営農組合にて視察研修会を開催しました。当日は、府</w:t>
      </w:r>
      <w:r w:rsidR="00804C66">
        <w:rPr>
          <w:rFonts w:ascii="BIZ UDPゴシック" w:eastAsia="BIZ UDPゴシック" w:hAnsi="BIZ UDPゴシック" w:hint="eastAsia"/>
          <w:noProof/>
          <w:sz w:val="28"/>
          <w:szCs w:val="32"/>
        </w:rPr>
        <w:t>全域</w:t>
      </w:r>
      <w:r w:rsidR="006D5DAE" w:rsidRPr="006D5DAE">
        <w:rPr>
          <w:rFonts w:ascii="BIZ UDPゴシック" w:eastAsia="BIZ UDPゴシック" w:hAnsi="BIZ UDPゴシック"/>
          <w:noProof/>
          <w:sz w:val="28"/>
          <w:szCs w:val="32"/>
        </w:rPr>
        <w:t>のいちご生産者にも参加を募り、20戸28名（うち</w:t>
      </w:r>
      <w:r w:rsidR="00804C66">
        <w:rPr>
          <w:rFonts w:ascii="BIZ UDPゴシック" w:eastAsia="BIZ UDPゴシック" w:hAnsi="BIZ UDPゴシック" w:hint="eastAsia"/>
          <w:noProof/>
          <w:sz w:val="28"/>
          <w:szCs w:val="32"/>
        </w:rPr>
        <w:t>中部</w:t>
      </w:r>
      <w:r w:rsidR="006D5DAE" w:rsidRPr="006D5DAE">
        <w:rPr>
          <w:rFonts w:ascii="BIZ UDPゴシック" w:eastAsia="BIZ UDPゴシック" w:hAnsi="BIZ UDPゴシック"/>
          <w:noProof/>
          <w:sz w:val="28"/>
          <w:szCs w:val="32"/>
        </w:rPr>
        <w:t>管内は８戸９名）が、いちご観光農園の運営手法や環境制御技術について学びました。同時に、生産者同士の交流会も開催し、収穫量の</w:t>
      </w:r>
      <w:r w:rsidR="0086340C">
        <w:rPr>
          <w:rFonts w:ascii="BIZ UDPゴシック" w:eastAsia="BIZ UDPゴシック" w:hAnsi="BIZ UDPゴシック" w:hint="eastAsia"/>
          <w:noProof/>
          <w:sz w:val="28"/>
          <w:szCs w:val="32"/>
        </w:rPr>
        <w:t>偏り</w:t>
      </w:r>
      <w:r w:rsidR="006D5DAE" w:rsidRPr="006D5DAE">
        <w:rPr>
          <w:rFonts w:ascii="BIZ UDPゴシック" w:eastAsia="BIZ UDPゴシック" w:hAnsi="BIZ UDPゴシック"/>
          <w:noProof/>
          <w:sz w:val="28"/>
          <w:szCs w:val="32"/>
        </w:rPr>
        <w:t>の解消方法や品種の選択などについて、活発に意見交換が</w:t>
      </w:r>
      <w:r w:rsidR="00804C66">
        <w:rPr>
          <w:rFonts w:ascii="BIZ UDPゴシック" w:eastAsia="BIZ UDPゴシック" w:hAnsi="BIZ UDPゴシック" w:hint="eastAsia"/>
          <w:noProof/>
          <w:sz w:val="28"/>
          <w:szCs w:val="32"/>
        </w:rPr>
        <w:t>な</w:t>
      </w:r>
      <w:r w:rsidR="006D5DAE" w:rsidRPr="006D5DAE">
        <w:rPr>
          <w:rFonts w:ascii="BIZ UDPゴシック" w:eastAsia="BIZ UDPゴシック" w:hAnsi="BIZ UDPゴシック"/>
          <w:noProof/>
          <w:sz w:val="28"/>
          <w:szCs w:val="32"/>
        </w:rPr>
        <w:t>され、管内出席者の満足度平均は92</w:t>
      </w:r>
      <w:r w:rsidR="00804C66">
        <w:rPr>
          <w:rFonts w:ascii="BIZ UDPゴシック" w:eastAsia="BIZ UDPゴシック" w:hAnsi="BIZ UDPゴシック" w:hint="eastAsia"/>
          <w:noProof/>
          <w:sz w:val="28"/>
          <w:szCs w:val="32"/>
        </w:rPr>
        <w:t>％</w:t>
      </w:r>
      <w:r w:rsidR="006D5DAE" w:rsidRPr="006D5DAE">
        <w:rPr>
          <w:rFonts w:ascii="BIZ UDPゴシック" w:eastAsia="BIZ UDPゴシック" w:hAnsi="BIZ UDPゴシック"/>
          <w:noProof/>
          <w:sz w:val="28"/>
          <w:szCs w:val="32"/>
        </w:rPr>
        <w:t>と高い値でした。</w:t>
      </w:r>
    </w:p>
    <w:p w14:paraId="62CE02B1" w14:textId="784D399A" w:rsidR="00991938" w:rsidRDefault="006D5DAE" w:rsidP="00991938">
      <w:pPr>
        <w:spacing w:line="400" w:lineRule="exact"/>
        <w:ind w:firstLine="238"/>
        <w:rPr>
          <w:rFonts w:ascii="BIZ UDPゴシック" w:eastAsia="BIZ UDPゴシック" w:hAnsi="BIZ UDPゴシック"/>
          <w:noProof/>
          <w:sz w:val="28"/>
          <w:szCs w:val="32"/>
        </w:rPr>
      </w:pPr>
      <w:r w:rsidRPr="006D5DAE">
        <w:rPr>
          <w:rFonts w:ascii="BIZ UDPゴシック" w:eastAsia="BIZ UDPゴシック" w:hAnsi="BIZ UDPゴシック" w:hint="eastAsia"/>
          <w:noProof/>
          <w:sz w:val="28"/>
          <w:szCs w:val="32"/>
        </w:rPr>
        <w:t>農の普及課では、管内に様々な魅力を持ついちご農園が誕生し、農業者の経営が向上するよう引き続き支援していきます。</w:t>
      </w:r>
    </w:p>
    <w:p w14:paraId="558B13B6" w14:textId="208AC89B" w:rsidR="00BC3C20" w:rsidRDefault="005867FA" w:rsidP="006D5DAE">
      <w:pPr>
        <w:spacing w:line="400" w:lineRule="exact"/>
        <w:ind w:firstLine="238"/>
        <w:rPr>
          <w:rFonts w:ascii="BIZ UDPゴシック" w:eastAsia="BIZ UDPゴシック" w:hAnsi="BIZ UDPゴシック"/>
          <w:noProof/>
          <w:sz w:val="28"/>
          <w:szCs w:val="32"/>
        </w:rPr>
      </w:pPr>
      <w:r>
        <w:rPr>
          <w:rFonts w:ascii="BIZ UDPゴシック" w:eastAsia="BIZ UDPゴシック" w:hAnsi="BIZ UDPゴシック"/>
          <w:noProof/>
          <w:sz w:val="28"/>
          <w:szCs w:val="24"/>
        </w:rPr>
        <w:drawing>
          <wp:anchor distT="0" distB="0" distL="114300" distR="114300" simplePos="0" relativeHeight="251826176" behindDoc="0" locked="0" layoutInCell="1" allowOverlap="1" wp14:anchorId="1A9DC28C" wp14:editId="086F07F7">
            <wp:simplePos x="0" y="0"/>
            <wp:positionH relativeFrom="column">
              <wp:posOffset>4987290</wp:posOffset>
            </wp:positionH>
            <wp:positionV relativeFrom="paragraph">
              <wp:posOffset>41217</wp:posOffset>
            </wp:positionV>
            <wp:extent cx="4998082" cy="262399"/>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4998082" cy="262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5EB">
        <w:rPr>
          <w:rFonts w:ascii="BIZ UDPゴシック" w:eastAsia="BIZ UDPゴシック" w:hAnsi="BIZ UDPゴシック"/>
          <w:noProof/>
          <w:sz w:val="28"/>
          <w:szCs w:val="24"/>
        </w:rPr>
        <w:drawing>
          <wp:anchor distT="0" distB="0" distL="114300" distR="114300" simplePos="0" relativeHeight="251817984" behindDoc="0" locked="0" layoutInCell="1" allowOverlap="1" wp14:anchorId="3FFF64E3" wp14:editId="26914A9A">
            <wp:simplePos x="0" y="0"/>
            <wp:positionH relativeFrom="column">
              <wp:posOffset>-141424</wp:posOffset>
            </wp:positionH>
            <wp:positionV relativeFrom="paragraph">
              <wp:posOffset>257538</wp:posOffset>
            </wp:positionV>
            <wp:extent cx="408850" cy="408850"/>
            <wp:effectExtent l="0" t="0" r="0" b="0"/>
            <wp:wrapNone/>
            <wp:docPr id="20670178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850" cy="40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5EB" w:rsidRPr="002C65EB">
        <w:rPr>
          <w:rFonts w:hint="eastAsia"/>
          <w:noProof/>
        </w:rPr>
        <w:drawing>
          <wp:anchor distT="0" distB="0" distL="114300" distR="114300" simplePos="0" relativeHeight="251816960" behindDoc="0" locked="0" layoutInCell="1" allowOverlap="1" wp14:anchorId="7C4B972B" wp14:editId="2EE7AE71">
            <wp:simplePos x="0" y="0"/>
            <wp:positionH relativeFrom="column">
              <wp:posOffset>4320449</wp:posOffset>
            </wp:positionH>
            <wp:positionV relativeFrom="paragraph">
              <wp:posOffset>256540</wp:posOffset>
            </wp:positionV>
            <wp:extent cx="434370" cy="391886"/>
            <wp:effectExtent l="0" t="0" r="3810" b="8255"/>
            <wp:wrapNone/>
            <wp:docPr id="2662720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70" cy="39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5EB">
        <w:rPr>
          <w:noProof/>
        </w:rPr>
        <mc:AlternateContent>
          <mc:Choice Requires="wps">
            <w:drawing>
              <wp:anchor distT="0" distB="0" distL="114300" distR="114300" simplePos="0" relativeHeight="251789312" behindDoc="0" locked="0" layoutInCell="1" allowOverlap="1" wp14:anchorId="034E0CCD" wp14:editId="091BFD3F">
                <wp:simplePos x="0" y="0"/>
                <wp:positionH relativeFrom="margin">
                  <wp:posOffset>-252730</wp:posOffset>
                </wp:positionH>
                <wp:positionV relativeFrom="paragraph">
                  <wp:posOffset>170180</wp:posOffset>
                </wp:positionV>
                <wp:extent cx="5130800" cy="534035"/>
                <wp:effectExtent l="19050" t="19050" r="12700" b="18415"/>
                <wp:wrapNone/>
                <wp:docPr id="180487516" name="正方形/長方形 12"/>
                <wp:cNvGraphicFramePr/>
                <a:graphic xmlns:a="http://schemas.openxmlformats.org/drawingml/2006/main">
                  <a:graphicData uri="http://schemas.microsoft.com/office/word/2010/wordprocessingShape">
                    <wps:wsp>
                      <wps:cNvSpPr/>
                      <wps:spPr>
                        <a:xfrm flipV="1">
                          <a:off x="0" y="0"/>
                          <a:ext cx="5130800" cy="534035"/>
                        </a:xfrm>
                        <a:prstGeom prst="rect">
                          <a:avLst/>
                        </a:prstGeom>
                        <a:solidFill>
                          <a:srgbClr val="F9EB83"/>
                        </a:solidFill>
                        <a:ln w="381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18D245" id="正方形/長方形 12" o:spid="_x0000_s1026" style="position:absolute;left:0;text-align:left;margin-left:-19.9pt;margin-top:13.4pt;width:404pt;height:42.05pt;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" fillcolor="#f9eb83" strokecolor="#a8d08d [1945]" strokeweight="3pt">
                <w10:wrap anchorx="margin"/>
              </v:rect>
            </w:pict>
          </mc:Fallback>
        </mc:AlternateContent>
      </w:r>
      <w:r w:rsidR="00991938">
        <w:rPr>
          <w:noProof/>
        </w:rPr>
        <mc:AlternateContent>
          <mc:Choice Requires="wps">
            <w:drawing>
              <wp:anchor distT="0" distB="0" distL="114300" distR="114300" simplePos="0" relativeHeight="251799552" behindDoc="0" locked="0" layoutInCell="1" allowOverlap="1" wp14:anchorId="08FF6C4C" wp14:editId="11CF0559">
                <wp:simplePos x="0" y="0"/>
                <wp:positionH relativeFrom="margin">
                  <wp:posOffset>198120</wp:posOffset>
                </wp:positionH>
                <wp:positionV relativeFrom="paragraph">
                  <wp:posOffset>174625</wp:posOffset>
                </wp:positionV>
                <wp:extent cx="4207510" cy="724535"/>
                <wp:effectExtent l="0" t="0" r="0" b="0"/>
                <wp:wrapNone/>
                <wp:docPr id="521879667" name="テキスト ボックス 521879667"/>
                <wp:cNvGraphicFramePr/>
                <a:graphic xmlns:a="http://schemas.openxmlformats.org/drawingml/2006/main">
                  <a:graphicData uri="http://schemas.microsoft.com/office/word/2010/wordprocessingShape">
                    <wps:wsp>
                      <wps:cNvSpPr txBox="1"/>
                      <wps:spPr>
                        <a:xfrm>
                          <a:off x="0" y="0"/>
                          <a:ext cx="4207510" cy="724535"/>
                        </a:xfrm>
                        <a:prstGeom prst="rect">
                          <a:avLst/>
                        </a:prstGeom>
                        <a:noFill/>
                        <a:ln w="6350">
                          <a:noFill/>
                        </a:ln>
                      </wps:spPr>
                      <wps:txbx>
                        <w:txbxContent>
                          <w:p w14:paraId="386D49EA" w14:textId="0D22C642" w:rsidR="00312926" w:rsidRPr="002C65EB" w:rsidRDefault="00312926" w:rsidP="00312926">
                            <w:pPr>
                              <w:rPr>
                                <w:rFonts w:ascii="BIZ UDPゴシック" w:eastAsia="BIZ UDPゴシック" w:hAnsi="BIZ UDPゴシック"/>
                                <w:b/>
                                <w:sz w:val="44"/>
                                <w:szCs w:val="24"/>
                              </w:rPr>
                            </w:pPr>
                            <w:r w:rsidRPr="00312926">
                              <w:rPr>
                                <w:rFonts w:ascii="BIZ UDPゴシック" w:eastAsia="BIZ UDPゴシック" w:hAnsi="BIZ UDPゴシック" w:hint="eastAsia"/>
                                <w:b/>
                                <w:sz w:val="44"/>
                                <w:szCs w:val="24"/>
                              </w:rPr>
                              <w:t>大阪市の農業者が</w:t>
                            </w:r>
                            <w:r w:rsidR="005867FA">
                              <w:rPr>
                                <w:rFonts w:ascii="BIZ UDPゴシック" w:eastAsia="BIZ UDPゴシック" w:hAnsi="BIZ UDPゴシック"/>
                                <w:b/>
                                <w:sz w:val="44"/>
                                <w:szCs w:val="24"/>
                              </w:rPr>
                              <w:ruby>
                                <w:rubyPr>
                                  <w:rubyAlign w:val="distributeSpace"/>
                                  <w:hps w:val="14"/>
                                  <w:hpsRaise w:val="42"/>
                                  <w:hpsBaseText w:val="44"/>
                                  <w:lid w:val="ja-JP"/>
                                </w:rubyPr>
                                <w:rt>
                                  <w:r w:rsidR="005867FA" w:rsidRPr="005867FA">
                                    <w:rPr>
                                      <w:rFonts w:ascii="BIZ UDPゴシック" w:eastAsia="BIZ UDPゴシック" w:hAnsi="BIZ UDPゴシック"/>
                                      <w:b/>
                                      <w:sz w:val="14"/>
                                      <w:szCs w:val="24"/>
                                    </w:rPr>
                                    <w:t>にいなめさい</w:t>
                                  </w:r>
                                </w:rt>
                                <w:rubyBase>
                                  <w:r w:rsidR="005867FA">
                                    <w:rPr>
                                      <w:rFonts w:ascii="BIZ UDPゴシック" w:eastAsia="BIZ UDPゴシック" w:hAnsi="BIZ UDPゴシック"/>
                                      <w:b/>
                                      <w:sz w:val="44"/>
                                      <w:szCs w:val="24"/>
                                    </w:rPr>
                                    <w:t>新嘗祭</w:t>
                                  </w:r>
                                </w:rubyBase>
                              </w:ruby>
                            </w:r>
                            <w:r w:rsidRPr="00312926">
                              <w:rPr>
                                <w:rFonts w:ascii="BIZ UDPゴシック" w:eastAsia="BIZ UDPゴシック" w:hAnsi="BIZ UDPゴシック" w:hint="eastAsia"/>
                                <w:b/>
                                <w:sz w:val="44"/>
                                <w:szCs w:val="24"/>
                              </w:rPr>
                              <w:t>へ献穀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6C4C" id="テキスト ボックス 521879667" o:spid="_x0000_s1032" type="#_x0000_t202" style="position:absolute;left:0;text-align:left;margin-left:15.6pt;margin-top:13.75pt;width:331.3pt;height:57.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" filled="f" stroked="f" strokeweight=".5pt">
                <v:textbox>
                  <w:txbxContent>
                    <w:p w14:paraId="386D49EA" w14:textId="0D22C642" w:rsidR="00312926" w:rsidRPr="002C65EB" w:rsidRDefault="00312926" w:rsidP="00312926">
                      <w:pPr>
                        <w:rPr>
                          <w:rFonts w:ascii="BIZ UDPゴシック" w:eastAsia="BIZ UDPゴシック" w:hAnsi="BIZ UDPゴシック"/>
                          <w:b/>
                          <w:sz w:val="44"/>
                          <w:szCs w:val="24"/>
                        </w:rPr>
                      </w:pPr>
                      <w:r w:rsidRPr="00312926">
                        <w:rPr>
                          <w:rFonts w:ascii="BIZ UDPゴシック" w:eastAsia="BIZ UDPゴシック" w:hAnsi="BIZ UDPゴシック" w:hint="eastAsia"/>
                          <w:b/>
                          <w:sz w:val="44"/>
                          <w:szCs w:val="24"/>
                        </w:rPr>
                        <w:t>大阪市の農業者が</w:t>
                      </w:r>
                      <w:r w:rsidR="005867FA">
                        <w:rPr>
                          <w:rFonts w:ascii="BIZ UDPゴシック" w:eastAsia="BIZ UDPゴシック" w:hAnsi="BIZ UDPゴシック"/>
                          <w:b/>
                          <w:sz w:val="44"/>
                          <w:szCs w:val="24"/>
                        </w:rPr>
                        <w:ruby>
                          <w:rubyPr>
                            <w:rubyAlign w:val="distributeSpace"/>
                            <w:hps w:val="14"/>
                            <w:hpsRaise w:val="42"/>
                            <w:hpsBaseText w:val="44"/>
                            <w:lid w:val="ja-JP"/>
                          </w:rubyPr>
                          <w:rt>
                            <w:r w:rsidR="005867FA" w:rsidRPr="005867FA">
                              <w:rPr>
                                <w:rFonts w:ascii="BIZ UDPゴシック" w:eastAsia="BIZ UDPゴシック" w:hAnsi="BIZ UDPゴシック"/>
                                <w:b/>
                                <w:sz w:val="14"/>
                                <w:szCs w:val="24"/>
                              </w:rPr>
                              <w:t>にいなめさい</w:t>
                            </w:r>
                          </w:rt>
                          <w:rubyBase>
                            <w:r w:rsidR="005867FA">
                              <w:rPr>
                                <w:rFonts w:ascii="BIZ UDPゴシック" w:eastAsia="BIZ UDPゴシック" w:hAnsi="BIZ UDPゴシック"/>
                                <w:b/>
                                <w:sz w:val="44"/>
                                <w:szCs w:val="24"/>
                              </w:rPr>
                              <w:t>新嘗祭</w:t>
                            </w:r>
                          </w:rubyBase>
                        </w:ruby>
                      </w:r>
                      <w:r w:rsidRPr="00312926">
                        <w:rPr>
                          <w:rFonts w:ascii="BIZ UDPゴシック" w:eastAsia="BIZ UDPゴシック" w:hAnsi="BIZ UDPゴシック" w:hint="eastAsia"/>
                          <w:b/>
                          <w:sz w:val="44"/>
                          <w:szCs w:val="24"/>
                        </w:rPr>
                        <w:t>へ献穀</w:t>
                      </w:r>
                    </w:p>
                  </w:txbxContent>
                </v:textbox>
                <w10:wrap anchorx="margin"/>
              </v:shape>
            </w:pict>
          </mc:Fallback>
        </mc:AlternateContent>
      </w:r>
    </w:p>
    <w:p w14:paraId="5D9BB1E6" w14:textId="2FEC7374" w:rsidR="00BC3C20" w:rsidRDefault="005867FA" w:rsidP="006D5DAE">
      <w:pPr>
        <w:spacing w:line="400" w:lineRule="exact"/>
        <w:ind w:firstLine="238"/>
        <w:rPr>
          <w:rFonts w:ascii="BIZ UDPゴシック" w:eastAsia="BIZ UDPゴシック" w:hAnsi="BIZ UDPゴシック"/>
          <w:noProof/>
          <w:sz w:val="28"/>
          <w:szCs w:val="32"/>
        </w:rPr>
      </w:pPr>
      <w:r>
        <w:rPr>
          <w:rFonts w:ascii="BIZ UDPゴシック" w:eastAsia="BIZ UDPゴシック" w:hAnsi="BIZ UDPゴシック"/>
          <w:noProof/>
          <w:sz w:val="28"/>
          <w:szCs w:val="24"/>
        </w:rPr>
        <w:drawing>
          <wp:anchor distT="0" distB="0" distL="114300" distR="114300" simplePos="0" relativeHeight="251825152" behindDoc="0" locked="0" layoutInCell="1" allowOverlap="1" wp14:anchorId="4963CDEA" wp14:editId="4E0CE84B">
            <wp:simplePos x="0" y="0"/>
            <wp:positionH relativeFrom="column">
              <wp:posOffset>4946015</wp:posOffset>
            </wp:positionH>
            <wp:positionV relativeFrom="paragraph">
              <wp:posOffset>50107</wp:posOffset>
            </wp:positionV>
            <wp:extent cx="5036820" cy="2355215"/>
            <wp:effectExtent l="0" t="0" r="0" b="698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820"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ADCA7" w14:textId="75BF7570" w:rsidR="008B21DC" w:rsidRDefault="008B21DC" w:rsidP="008B21DC">
      <w:pPr>
        <w:spacing w:line="400" w:lineRule="exact"/>
        <w:ind w:firstLine="238"/>
        <w:rPr>
          <w:rFonts w:ascii="BIZ UDPゴシック" w:eastAsia="BIZ UDPゴシック" w:hAnsi="BIZ UDPゴシック"/>
          <w:b/>
          <w:bCs/>
          <w:sz w:val="24"/>
        </w:rPr>
      </w:pPr>
    </w:p>
    <w:p w14:paraId="0BFDFD24" w14:textId="3CB8A899" w:rsidR="00BC3C20" w:rsidRPr="00BC3C20" w:rsidRDefault="00BC3C20" w:rsidP="00BC3C20">
      <w:pPr>
        <w:spacing w:line="400" w:lineRule="exact"/>
        <w:ind w:firstLine="238"/>
        <w:rPr>
          <w:rFonts w:ascii="BIZ UDPゴシック" w:eastAsia="BIZ UDPゴシック" w:hAnsi="BIZ UDPゴシック"/>
          <w:sz w:val="28"/>
          <w:szCs w:val="24"/>
        </w:rPr>
      </w:pPr>
      <w:r w:rsidRPr="00BC3C20">
        <w:rPr>
          <w:rFonts w:ascii="BIZ UDPゴシック" w:eastAsia="BIZ UDPゴシック" w:hAnsi="BIZ UDPゴシック" w:hint="eastAsia"/>
          <w:sz w:val="28"/>
          <w:szCs w:val="24"/>
        </w:rPr>
        <w:t>令和５年度の宮中祭祀の一つの新嘗祭において、大阪市内の農業者である菱井由一さんの栽培した「ヒノヒカリ」精米一升が献穀されました。</w:t>
      </w:r>
    </w:p>
    <w:p w14:paraId="29E4F2DF" w14:textId="7B13401C" w:rsidR="00BC3C20" w:rsidRPr="00BC3C20" w:rsidRDefault="005867FA" w:rsidP="00BC3C20">
      <w:pPr>
        <w:spacing w:line="400" w:lineRule="exact"/>
        <w:ind w:firstLine="238"/>
        <w:rPr>
          <w:rFonts w:ascii="BIZ UDPゴシック" w:eastAsia="BIZ UDPゴシック" w:hAnsi="BIZ UDPゴシック"/>
          <w:sz w:val="28"/>
          <w:szCs w:val="24"/>
        </w:rPr>
      </w:pPr>
      <w:r>
        <w:rPr>
          <w:noProof/>
        </w:rPr>
        <mc:AlternateContent>
          <mc:Choice Requires="wps">
            <w:drawing>
              <wp:anchor distT="0" distB="0" distL="114300" distR="114300" simplePos="0" relativeHeight="251806720" behindDoc="0" locked="0" layoutInCell="1" allowOverlap="1" wp14:anchorId="2F7FFC47" wp14:editId="60387197">
                <wp:simplePos x="0" y="0"/>
                <wp:positionH relativeFrom="margin">
                  <wp:posOffset>4885690</wp:posOffset>
                </wp:positionH>
                <wp:positionV relativeFrom="paragraph">
                  <wp:posOffset>1199515</wp:posOffset>
                </wp:positionV>
                <wp:extent cx="5139055" cy="534035"/>
                <wp:effectExtent l="19050" t="19050" r="23495" b="18415"/>
                <wp:wrapNone/>
                <wp:docPr id="980821004" name="正方形/長方形 12"/>
                <wp:cNvGraphicFramePr/>
                <a:graphic xmlns:a="http://schemas.openxmlformats.org/drawingml/2006/main">
                  <a:graphicData uri="http://schemas.microsoft.com/office/word/2010/wordprocessingShape">
                    <wps:wsp>
                      <wps:cNvSpPr/>
                      <wps:spPr>
                        <a:xfrm flipV="1">
                          <a:off x="0" y="0"/>
                          <a:ext cx="5139055" cy="534035"/>
                        </a:xfrm>
                        <a:prstGeom prst="rect">
                          <a:avLst/>
                        </a:prstGeom>
                        <a:solidFill>
                          <a:srgbClr val="F9EB83"/>
                        </a:solidFill>
                        <a:ln w="381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6F51EDB" id="正方形/長方形 12" o:spid="_x0000_s1026" style="position:absolute;left:0;text-align:left;margin-left:384.7pt;margin-top:94.45pt;width:404.65pt;height:42.05pt;flip: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" fillcolor="#f9eb83" strokecolor="#a8d08d [1945]" strokeweight="3pt">
                <w10:wrap anchorx="margin"/>
              </v:rect>
            </w:pict>
          </mc:Fallback>
        </mc:AlternateContent>
      </w:r>
      <w:r>
        <w:rPr>
          <w:noProof/>
        </w:rPr>
        <mc:AlternateContent>
          <mc:Choice Requires="wps">
            <w:drawing>
              <wp:anchor distT="0" distB="0" distL="114300" distR="114300" simplePos="0" relativeHeight="251807744" behindDoc="0" locked="0" layoutInCell="1" allowOverlap="1" wp14:anchorId="3C5DC787" wp14:editId="706AA0B8">
                <wp:simplePos x="0" y="0"/>
                <wp:positionH relativeFrom="margin">
                  <wp:posOffset>5876290</wp:posOffset>
                </wp:positionH>
                <wp:positionV relativeFrom="paragraph">
                  <wp:posOffset>1198880</wp:posOffset>
                </wp:positionV>
                <wp:extent cx="3459480" cy="508000"/>
                <wp:effectExtent l="0" t="0" r="0" b="6350"/>
                <wp:wrapNone/>
                <wp:docPr id="474167869" name="テキスト ボックス 474167869"/>
                <wp:cNvGraphicFramePr/>
                <a:graphic xmlns:a="http://schemas.openxmlformats.org/drawingml/2006/main">
                  <a:graphicData uri="http://schemas.microsoft.com/office/word/2010/wordprocessingShape">
                    <wps:wsp>
                      <wps:cNvSpPr txBox="1"/>
                      <wps:spPr>
                        <a:xfrm>
                          <a:off x="0" y="0"/>
                          <a:ext cx="3459480" cy="508000"/>
                        </a:xfrm>
                        <a:prstGeom prst="rect">
                          <a:avLst/>
                        </a:prstGeom>
                        <a:noFill/>
                        <a:ln w="6350">
                          <a:noFill/>
                        </a:ln>
                      </wps:spPr>
                      <wps:txbx>
                        <w:txbxContent>
                          <w:p w14:paraId="4C55FBE8" w14:textId="51492393" w:rsidR="005E3B0C" w:rsidRPr="00312926" w:rsidRDefault="005E3B0C" w:rsidP="005E3B0C">
                            <w:pPr>
                              <w:rPr>
                                <w:rFonts w:ascii="BIZ UDPゴシック" w:eastAsia="BIZ UDPゴシック" w:hAnsi="BIZ UDPゴシック"/>
                                <w:b/>
                                <w:sz w:val="44"/>
                                <w:szCs w:val="24"/>
                              </w:rPr>
                            </w:pPr>
                            <w:r w:rsidRPr="005E3B0C">
                              <w:rPr>
                                <w:rFonts w:ascii="BIZ UDPゴシック" w:eastAsia="BIZ UDPゴシック" w:hAnsi="BIZ UDPゴシック" w:hint="eastAsia"/>
                                <w:b/>
                                <w:sz w:val="44"/>
                                <w:szCs w:val="24"/>
                              </w:rPr>
                              <w:t>農業共済に</w:t>
                            </w:r>
                            <w:r w:rsidR="00C66A13">
                              <w:rPr>
                                <w:rFonts w:ascii="BIZ UDPゴシック" w:eastAsia="BIZ UDPゴシック" w:hAnsi="BIZ UDPゴシック" w:hint="eastAsia"/>
                                <w:b/>
                                <w:sz w:val="44"/>
                                <w:szCs w:val="24"/>
                              </w:rPr>
                              <w:t>加入しましょう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C787" id="テキスト ボックス 474167869" o:spid="_x0000_s1033" type="#_x0000_t202" style="position:absolute;left:0;text-align:left;margin-left:462.7pt;margin-top:94.4pt;width:272.4pt;height:40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" filled="f" stroked="f" strokeweight=".5pt">
                <v:textbox>
                  <w:txbxContent>
                    <w:p w14:paraId="4C55FBE8" w14:textId="51492393" w:rsidR="005E3B0C" w:rsidRPr="00312926" w:rsidRDefault="005E3B0C" w:rsidP="005E3B0C">
                      <w:pPr>
                        <w:rPr>
                          <w:rFonts w:ascii="BIZ UDPゴシック" w:eastAsia="BIZ UDPゴシック" w:hAnsi="BIZ UDPゴシック"/>
                          <w:b/>
                          <w:sz w:val="44"/>
                          <w:szCs w:val="24"/>
                        </w:rPr>
                      </w:pPr>
                      <w:r w:rsidRPr="005E3B0C">
                        <w:rPr>
                          <w:rFonts w:ascii="BIZ UDPゴシック" w:eastAsia="BIZ UDPゴシック" w:hAnsi="BIZ UDPゴシック" w:hint="eastAsia"/>
                          <w:b/>
                          <w:sz w:val="44"/>
                          <w:szCs w:val="24"/>
                        </w:rPr>
                        <w:t>農業共済に</w:t>
                      </w:r>
                      <w:r w:rsidR="00C66A13">
                        <w:rPr>
                          <w:rFonts w:ascii="BIZ UDPゴシック" w:eastAsia="BIZ UDPゴシック" w:hAnsi="BIZ UDPゴシック" w:hint="eastAsia"/>
                          <w:b/>
                          <w:sz w:val="44"/>
                          <w:szCs w:val="24"/>
                        </w:rPr>
                        <w:t>加入しましょう</w:t>
                      </w:r>
                    </w:p>
                  </w:txbxContent>
                </v:textbox>
                <w10:wrap anchorx="margin"/>
              </v:shape>
            </w:pict>
          </mc:Fallback>
        </mc:AlternateContent>
      </w:r>
      <w:r>
        <w:rPr>
          <w:rFonts w:ascii="BIZ UDPゴシック" w:eastAsia="BIZ UDPゴシック" w:hAnsi="BIZ UDPゴシック"/>
          <w:noProof/>
          <w:sz w:val="28"/>
          <w:szCs w:val="24"/>
        </w:rPr>
        <w:drawing>
          <wp:anchor distT="0" distB="0" distL="114300" distR="114300" simplePos="0" relativeHeight="251820032" behindDoc="0" locked="0" layoutInCell="1" allowOverlap="1" wp14:anchorId="214DE616" wp14:editId="45A49E24">
            <wp:simplePos x="0" y="0"/>
            <wp:positionH relativeFrom="margin">
              <wp:posOffset>9217660</wp:posOffset>
            </wp:positionH>
            <wp:positionV relativeFrom="paragraph">
              <wp:posOffset>1218565</wp:posOffset>
            </wp:positionV>
            <wp:extent cx="560070" cy="549275"/>
            <wp:effectExtent l="0" t="0" r="0" b="3175"/>
            <wp:wrapNone/>
            <wp:docPr id="1441295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07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8"/>
          <w:szCs w:val="24"/>
        </w:rPr>
        <w:drawing>
          <wp:anchor distT="0" distB="0" distL="114300" distR="114300" simplePos="0" relativeHeight="251821056" behindDoc="0" locked="0" layoutInCell="1" allowOverlap="1" wp14:anchorId="657FF3A6" wp14:editId="5753A91D">
            <wp:simplePos x="0" y="0"/>
            <wp:positionH relativeFrom="column">
              <wp:posOffset>5380355</wp:posOffset>
            </wp:positionH>
            <wp:positionV relativeFrom="paragraph">
              <wp:posOffset>1172614</wp:posOffset>
            </wp:positionV>
            <wp:extent cx="526415" cy="561975"/>
            <wp:effectExtent l="0" t="0" r="6985" b="9525"/>
            <wp:wrapNone/>
            <wp:docPr id="3597377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1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4975" behindDoc="0" locked="0" layoutInCell="1" allowOverlap="1" wp14:anchorId="03563571" wp14:editId="3F8B95CD">
                <wp:simplePos x="0" y="0"/>
                <wp:positionH relativeFrom="page">
                  <wp:posOffset>5356225</wp:posOffset>
                </wp:positionH>
                <wp:positionV relativeFrom="paragraph">
                  <wp:posOffset>1717733</wp:posOffset>
                </wp:positionV>
                <wp:extent cx="5105400" cy="3709035"/>
                <wp:effectExtent l="0" t="0" r="0" b="5715"/>
                <wp:wrapThrough wrapText="bothSides">
                  <wp:wrapPolygon edited="0">
                    <wp:start x="0" y="0"/>
                    <wp:lineTo x="0" y="21522"/>
                    <wp:lineTo x="21519" y="21522"/>
                    <wp:lineTo x="21519" y="0"/>
                    <wp:lineTo x="0" y="0"/>
                  </wp:wrapPolygon>
                </wp:wrapThrough>
                <wp:docPr id="715245047" name="テキスト ボックス 9"/>
                <wp:cNvGraphicFramePr/>
                <a:graphic xmlns:a="http://schemas.openxmlformats.org/drawingml/2006/main">
                  <a:graphicData uri="http://schemas.microsoft.com/office/word/2010/wordprocessingShape">
                    <wps:wsp>
                      <wps:cNvSpPr txBox="1"/>
                      <wps:spPr>
                        <a:xfrm>
                          <a:off x="0" y="0"/>
                          <a:ext cx="5105400" cy="3709035"/>
                        </a:xfrm>
                        <a:prstGeom prst="rect">
                          <a:avLst/>
                        </a:prstGeom>
                        <a:solidFill>
                          <a:schemeClr val="lt1"/>
                        </a:solidFill>
                        <a:ln w="6350">
                          <a:noFill/>
                        </a:ln>
                      </wps:spPr>
                      <wps:txbx>
                        <w:txbxContent>
                          <w:p w14:paraId="0BCAE413" w14:textId="6203EEBE" w:rsidR="005E3B0C" w:rsidRDefault="009307E6" w:rsidP="005E3B0C">
                            <w:pPr>
                              <w:spacing w:line="402" w:lineRule="exact"/>
                              <w:ind w:firstLineChars="100" w:firstLine="280"/>
                              <w:rPr>
                                <w:rFonts w:ascii="BIZ UDPゴシック" w:eastAsia="BIZ UDPゴシック" w:hAnsi="BIZ UDPゴシック"/>
                                <w:sz w:val="28"/>
                                <w:szCs w:val="32"/>
                              </w:rPr>
                            </w:pPr>
                            <w:r w:rsidRPr="009307E6">
                              <w:rPr>
                                <w:rFonts w:ascii="BIZ UDPゴシック" w:eastAsia="BIZ UDPゴシック" w:hAnsi="BIZ UDPゴシック" w:hint="eastAsia"/>
                                <w:sz w:val="28"/>
                                <w:szCs w:val="32"/>
                              </w:rPr>
                              <w:t>収入保険は農業者が自ら生産した農産物の販売収入全体を保証する公的な保険です。けがや病気、自然災害、価格の低下など経営努力では避けられない</w:t>
                            </w:r>
                            <w:r w:rsidR="00C66A13">
                              <w:rPr>
                                <w:rFonts w:ascii="BIZ UDPゴシック" w:eastAsia="BIZ UDPゴシック" w:hAnsi="BIZ UDPゴシック" w:hint="eastAsia"/>
                                <w:sz w:val="28"/>
                                <w:szCs w:val="32"/>
                              </w:rPr>
                              <w:t>様々な</w:t>
                            </w:r>
                            <w:r w:rsidRPr="009307E6">
                              <w:rPr>
                                <w:rFonts w:ascii="BIZ UDPゴシック" w:eastAsia="BIZ UDPゴシック" w:hAnsi="BIZ UDPゴシック" w:hint="eastAsia"/>
                                <w:sz w:val="28"/>
                                <w:szCs w:val="32"/>
                              </w:rPr>
                              <w:t>リスクを補償し</w:t>
                            </w:r>
                            <w:r w:rsidR="00C66A13">
                              <w:rPr>
                                <w:rFonts w:ascii="BIZ UDPゴシック" w:eastAsia="BIZ UDPゴシック" w:hAnsi="BIZ UDPゴシック" w:hint="eastAsia"/>
                                <w:sz w:val="28"/>
                                <w:szCs w:val="32"/>
                              </w:rPr>
                              <w:t>てくれ</w:t>
                            </w:r>
                            <w:r w:rsidRPr="009307E6">
                              <w:rPr>
                                <w:rFonts w:ascii="BIZ UDPゴシック" w:eastAsia="BIZ UDPゴシック" w:hAnsi="BIZ UDPゴシック" w:hint="eastAsia"/>
                                <w:sz w:val="28"/>
                                <w:szCs w:val="32"/>
                              </w:rPr>
                              <w:t>ます。</w:t>
                            </w:r>
                          </w:p>
                          <w:p w14:paraId="69AB3E11" w14:textId="61512D49" w:rsidR="005E3B0C" w:rsidRDefault="009307E6" w:rsidP="005E3B0C">
                            <w:pPr>
                              <w:spacing w:line="402" w:lineRule="exact"/>
                              <w:ind w:firstLineChars="100" w:firstLine="280"/>
                              <w:rPr>
                                <w:rFonts w:ascii="BIZ UDPゴシック" w:eastAsia="BIZ UDPゴシック" w:hAnsi="BIZ UDPゴシック"/>
                                <w:sz w:val="28"/>
                                <w:szCs w:val="32"/>
                              </w:rPr>
                            </w:pPr>
                            <w:r w:rsidRPr="009307E6">
                              <w:rPr>
                                <w:rFonts w:ascii="BIZ UDPゴシック" w:eastAsia="BIZ UDPゴシック" w:hAnsi="BIZ UDPゴシック" w:hint="eastAsia"/>
                                <w:sz w:val="28"/>
                                <w:szCs w:val="32"/>
                              </w:rPr>
                              <w:t>令和</w:t>
                            </w:r>
                            <w:r w:rsidRPr="009307E6">
                              <w:rPr>
                                <w:rFonts w:ascii="BIZ UDPゴシック" w:eastAsia="BIZ UDPゴシック" w:hAnsi="BIZ UDPゴシック"/>
                                <w:sz w:val="28"/>
                                <w:szCs w:val="32"/>
                              </w:rPr>
                              <w:t>4年度には</w:t>
                            </w:r>
                            <w:r w:rsidR="00C66A13">
                              <w:rPr>
                                <w:rFonts w:ascii="BIZ UDPゴシック" w:eastAsia="BIZ UDPゴシック" w:hAnsi="BIZ UDPゴシック" w:hint="eastAsia"/>
                                <w:sz w:val="28"/>
                                <w:szCs w:val="32"/>
                              </w:rPr>
                              <w:t>、</w:t>
                            </w:r>
                            <w:r w:rsidRPr="009307E6">
                              <w:rPr>
                                <w:rFonts w:ascii="BIZ UDPゴシック" w:eastAsia="BIZ UDPゴシック" w:hAnsi="BIZ UDPゴシック"/>
                                <w:sz w:val="28"/>
                                <w:szCs w:val="32"/>
                              </w:rPr>
                              <w:t>加入者の約3割が保険金を受け取っています。加入できるのは青色申告を行っている農業者で、令和6年以降新規で加入する場合、青色申告決算書がなくても、青色申告の申請を行</w:t>
                            </w:r>
                            <w:r w:rsidR="00C66A13">
                              <w:rPr>
                                <w:rFonts w:ascii="BIZ UDPゴシック" w:eastAsia="BIZ UDPゴシック" w:hAnsi="BIZ UDPゴシック" w:hint="eastAsia"/>
                                <w:sz w:val="28"/>
                                <w:szCs w:val="32"/>
                              </w:rPr>
                              <w:t>い、</w:t>
                            </w:r>
                            <w:r w:rsidRPr="009307E6">
                              <w:rPr>
                                <w:rFonts w:ascii="BIZ UDPゴシック" w:eastAsia="BIZ UDPゴシック" w:hAnsi="BIZ UDPゴシック"/>
                                <w:sz w:val="28"/>
                                <w:szCs w:val="32"/>
                              </w:rPr>
                              <w:t>税務署長から承認を受けた通知書の写しの提出があれば加入できるようになりました。</w:t>
                            </w:r>
                          </w:p>
                          <w:p w14:paraId="2C32D777" w14:textId="77777777" w:rsidR="008A566E" w:rsidRDefault="009307E6" w:rsidP="008A566E">
                            <w:pPr>
                              <w:spacing w:line="402" w:lineRule="exact"/>
                              <w:ind w:firstLineChars="100" w:firstLine="280"/>
                              <w:rPr>
                                <w:rFonts w:ascii="BIZ UDPゴシック" w:eastAsia="BIZ UDPゴシック" w:hAnsi="BIZ UDPゴシック"/>
                                <w:sz w:val="28"/>
                                <w:szCs w:val="32"/>
                              </w:rPr>
                            </w:pPr>
                            <w:r w:rsidRPr="009307E6">
                              <w:rPr>
                                <w:rFonts w:ascii="BIZ UDPゴシック" w:eastAsia="BIZ UDPゴシック" w:hAnsi="BIZ UDPゴシック"/>
                                <w:sz w:val="28"/>
                                <w:szCs w:val="32"/>
                              </w:rPr>
                              <w:t>また、保険補償（掛捨部分）を85％、90%に充実させたタイプを新たに選択できるようになり</w:t>
                            </w:r>
                            <w:r w:rsidRPr="009307E6">
                              <w:rPr>
                                <w:rFonts w:ascii="BIZ UDPゴシック" w:eastAsia="BIZ UDPゴシック" w:hAnsi="BIZ UDPゴシック" w:hint="eastAsia"/>
                                <w:sz w:val="28"/>
                                <w:szCs w:val="32"/>
                              </w:rPr>
                              <w:t>ました。なお、掛</w:t>
                            </w:r>
                          </w:p>
                          <w:p w14:paraId="3AD2B72D" w14:textId="35CD9DFE" w:rsidR="008A566E" w:rsidRDefault="009307E6" w:rsidP="008A566E">
                            <w:pPr>
                              <w:spacing w:line="402" w:lineRule="exact"/>
                              <w:rPr>
                                <w:rFonts w:ascii="BIZ UDPゴシック" w:eastAsia="BIZ UDPゴシック" w:hAnsi="BIZ UDPゴシック"/>
                                <w:sz w:val="28"/>
                                <w:szCs w:val="32"/>
                              </w:rPr>
                            </w:pPr>
                            <w:r w:rsidRPr="009307E6">
                              <w:rPr>
                                <w:rFonts w:ascii="BIZ UDPゴシック" w:eastAsia="BIZ UDPゴシック" w:hAnsi="BIZ UDPゴシック" w:hint="eastAsia"/>
                                <w:sz w:val="28"/>
                                <w:szCs w:val="32"/>
                              </w:rPr>
                              <w:t>け捨てとなる保険料には</w:t>
                            </w:r>
                            <w:r w:rsidRPr="009307E6">
                              <w:rPr>
                                <w:rFonts w:ascii="BIZ UDPゴシック" w:eastAsia="BIZ UDPゴシック" w:hAnsi="BIZ UDPゴシック"/>
                                <w:sz w:val="28"/>
                                <w:szCs w:val="32"/>
                              </w:rPr>
                              <w:t>50％、補填がなかった場</w:t>
                            </w:r>
                          </w:p>
                          <w:p w14:paraId="24547E58" w14:textId="77777777" w:rsidR="008A566E" w:rsidRDefault="009307E6" w:rsidP="008A566E">
                            <w:pPr>
                              <w:spacing w:line="402" w:lineRule="exact"/>
                              <w:rPr>
                                <w:rFonts w:ascii="BIZ UDPゴシック" w:eastAsia="BIZ UDPゴシック" w:hAnsi="BIZ UDPゴシック"/>
                                <w:sz w:val="28"/>
                                <w:szCs w:val="32"/>
                              </w:rPr>
                            </w:pPr>
                            <w:r w:rsidRPr="009307E6">
                              <w:rPr>
                                <w:rFonts w:ascii="BIZ UDPゴシック" w:eastAsia="BIZ UDPゴシック" w:hAnsi="BIZ UDPゴシック"/>
                                <w:sz w:val="28"/>
                                <w:szCs w:val="32"/>
                              </w:rPr>
                              <w:t>合翌年に繰り越せる積立金には75％の国庫補助</w:t>
                            </w:r>
                          </w:p>
                          <w:p w14:paraId="1399FD8C" w14:textId="77777777" w:rsidR="00A97B7A" w:rsidRDefault="009307E6" w:rsidP="008A566E">
                            <w:pPr>
                              <w:spacing w:line="402" w:lineRule="exact"/>
                              <w:rPr>
                                <w:rFonts w:ascii="BIZ UDPゴシック" w:eastAsia="BIZ UDPゴシック" w:hAnsi="BIZ UDPゴシック"/>
                                <w:sz w:val="28"/>
                                <w:szCs w:val="32"/>
                              </w:rPr>
                            </w:pPr>
                            <w:r w:rsidRPr="009307E6">
                              <w:rPr>
                                <w:rFonts w:ascii="BIZ UDPゴシック" w:eastAsia="BIZ UDPゴシック" w:hAnsi="BIZ UDPゴシック"/>
                                <w:sz w:val="28"/>
                                <w:szCs w:val="32"/>
                              </w:rPr>
                              <w:t>を受けることができます。</w:t>
                            </w:r>
                          </w:p>
                          <w:p w14:paraId="143E6FC3" w14:textId="35011307" w:rsidR="00312926" w:rsidRPr="009307E6" w:rsidRDefault="00A97B7A" w:rsidP="00A97B7A">
                            <w:pPr>
                              <w:spacing w:line="402" w:lineRule="exact"/>
                              <w:ind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詳しくは農業共済HPをご覧ください。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3571" id="_x0000_s1034" type="#_x0000_t202" style="position:absolute;left:0;text-align:left;margin-left:421.75pt;margin-top:135.25pt;width:402pt;height:292.05pt;z-index:2517749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" fillcolor="white [3201]" stroked="f" strokeweight=".5pt">
                <v:textbox>
                  <w:txbxContent>
                    <w:p w14:paraId="0BCAE413" w14:textId="6203EEBE" w:rsidR="005E3B0C" w:rsidRDefault="009307E6" w:rsidP="005E3B0C">
                      <w:pPr>
                        <w:spacing w:line="402" w:lineRule="exact"/>
                        <w:ind w:firstLineChars="100" w:firstLine="280"/>
                        <w:rPr>
                          <w:rFonts w:ascii="BIZ UDPゴシック" w:eastAsia="BIZ UDPゴシック" w:hAnsi="BIZ UDPゴシック"/>
                          <w:sz w:val="28"/>
                          <w:szCs w:val="32"/>
                        </w:rPr>
                      </w:pPr>
                      <w:r w:rsidRPr="009307E6">
                        <w:rPr>
                          <w:rFonts w:ascii="BIZ UDPゴシック" w:eastAsia="BIZ UDPゴシック" w:hAnsi="BIZ UDPゴシック" w:hint="eastAsia"/>
                          <w:sz w:val="28"/>
                          <w:szCs w:val="32"/>
                        </w:rPr>
                        <w:t>収入保険は農業者が自ら生産した農産物の販売収入全体を保証する公的な保険です。けがや病気、自然災害、価格の低下など経営努力では避けられない</w:t>
                      </w:r>
                      <w:r w:rsidR="00C66A13">
                        <w:rPr>
                          <w:rFonts w:ascii="BIZ UDPゴシック" w:eastAsia="BIZ UDPゴシック" w:hAnsi="BIZ UDPゴシック" w:hint="eastAsia"/>
                          <w:sz w:val="28"/>
                          <w:szCs w:val="32"/>
                        </w:rPr>
                        <w:t>様々な</w:t>
                      </w:r>
                      <w:r w:rsidRPr="009307E6">
                        <w:rPr>
                          <w:rFonts w:ascii="BIZ UDPゴシック" w:eastAsia="BIZ UDPゴシック" w:hAnsi="BIZ UDPゴシック" w:hint="eastAsia"/>
                          <w:sz w:val="28"/>
                          <w:szCs w:val="32"/>
                        </w:rPr>
                        <w:t>リスクを補償し</w:t>
                      </w:r>
                      <w:r w:rsidR="00C66A13">
                        <w:rPr>
                          <w:rFonts w:ascii="BIZ UDPゴシック" w:eastAsia="BIZ UDPゴシック" w:hAnsi="BIZ UDPゴシック" w:hint="eastAsia"/>
                          <w:sz w:val="28"/>
                          <w:szCs w:val="32"/>
                        </w:rPr>
                        <w:t>てくれ</w:t>
                      </w:r>
                      <w:r w:rsidRPr="009307E6">
                        <w:rPr>
                          <w:rFonts w:ascii="BIZ UDPゴシック" w:eastAsia="BIZ UDPゴシック" w:hAnsi="BIZ UDPゴシック" w:hint="eastAsia"/>
                          <w:sz w:val="28"/>
                          <w:szCs w:val="32"/>
                        </w:rPr>
                        <w:t>ます。</w:t>
                      </w:r>
                    </w:p>
                    <w:p w14:paraId="69AB3E11" w14:textId="61512D49" w:rsidR="005E3B0C" w:rsidRDefault="009307E6" w:rsidP="005E3B0C">
                      <w:pPr>
                        <w:spacing w:line="402" w:lineRule="exact"/>
                        <w:ind w:firstLineChars="100" w:firstLine="280"/>
                        <w:rPr>
                          <w:rFonts w:ascii="BIZ UDPゴシック" w:eastAsia="BIZ UDPゴシック" w:hAnsi="BIZ UDPゴシック"/>
                          <w:sz w:val="28"/>
                          <w:szCs w:val="32"/>
                        </w:rPr>
                      </w:pPr>
                      <w:r w:rsidRPr="009307E6">
                        <w:rPr>
                          <w:rFonts w:ascii="BIZ UDPゴシック" w:eastAsia="BIZ UDPゴシック" w:hAnsi="BIZ UDPゴシック" w:hint="eastAsia"/>
                          <w:sz w:val="28"/>
                          <w:szCs w:val="32"/>
                        </w:rPr>
                        <w:t>令和</w:t>
                      </w:r>
                      <w:r w:rsidRPr="009307E6">
                        <w:rPr>
                          <w:rFonts w:ascii="BIZ UDPゴシック" w:eastAsia="BIZ UDPゴシック" w:hAnsi="BIZ UDPゴシック"/>
                          <w:sz w:val="28"/>
                          <w:szCs w:val="32"/>
                        </w:rPr>
                        <w:t>4年度には</w:t>
                      </w:r>
                      <w:r w:rsidR="00C66A13">
                        <w:rPr>
                          <w:rFonts w:ascii="BIZ UDPゴシック" w:eastAsia="BIZ UDPゴシック" w:hAnsi="BIZ UDPゴシック" w:hint="eastAsia"/>
                          <w:sz w:val="28"/>
                          <w:szCs w:val="32"/>
                        </w:rPr>
                        <w:t>、</w:t>
                      </w:r>
                      <w:r w:rsidRPr="009307E6">
                        <w:rPr>
                          <w:rFonts w:ascii="BIZ UDPゴシック" w:eastAsia="BIZ UDPゴシック" w:hAnsi="BIZ UDPゴシック"/>
                          <w:sz w:val="28"/>
                          <w:szCs w:val="32"/>
                        </w:rPr>
                        <w:t>加入者の約3割が保険金を受け取っています。加入できるのは青色申告を行っている農業者で、令和6年以降新規で加入する場合、青色申告決算書がなくても、青色申告の申請を行</w:t>
                      </w:r>
                      <w:r w:rsidR="00C66A13">
                        <w:rPr>
                          <w:rFonts w:ascii="BIZ UDPゴシック" w:eastAsia="BIZ UDPゴシック" w:hAnsi="BIZ UDPゴシック" w:hint="eastAsia"/>
                          <w:sz w:val="28"/>
                          <w:szCs w:val="32"/>
                        </w:rPr>
                        <w:t>い、</w:t>
                      </w:r>
                      <w:r w:rsidRPr="009307E6">
                        <w:rPr>
                          <w:rFonts w:ascii="BIZ UDPゴシック" w:eastAsia="BIZ UDPゴシック" w:hAnsi="BIZ UDPゴシック"/>
                          <w:sz w:val="28"/>
                          <w:szCs w:val="32"/>
                        </w:rPr>
                        <w:t>税務署長から承認を受けた通知書の写しの提出があれば加入できるようになりました。</w:t>
                      </w:r>
                    </w:p>
                    <w:p w14:paraId="2C32D777" w14:textId="77777777" w:rsidR="008A566E" w:rsidRDefault="009307E6" w:rsidP="008A566E">
                      <w:pPr>
                        <w:spacing w:line="402" w:lineRule="exact"/>
                        <w:ind w:firstLineChars="100" w:firstLine="280"/>
                        <w:rPr>
                          <w:rFonts w:ascii="BIZ UDPゴシック" w:eastAsia="BIZ UDPゴシック" w:hAnsi="BIZ UDPゴシック"/>
                          <w:sz w:val="28"/>
                          <w:szCs w:val="32"/>
                        </w:rPr>
                      </w:pPr>
                      <w:r w:rsidRPr="009307E6">
                        <w:rPr>
                          <w:rFonts w:ascii="BIZ UDPゴシック" w:eastAsia="BIZ UDPゴシック" w:hAnsi="BIZ UDPゴシック"/>
                          <w:sz w:val="28"/>
                          <w:szCs w:val="32"/>
                        </w:rPr>
                        <w:t>また、保険補償（掛捨部分）を85％、90%に充実させたタイプを新たに選択できるようになり</w:t>
                      </w:r>
                      <w:r w:rsidRPr="009307E6">
                        <w:rPr>
                          <w:rFonts w:ascii="BIZ UDPゴシック" w:eastAsia="BIZ UDPゴシック" w:hAnsi="BIZ UDPゴシック" w:hint="eastAsia"/>
                          <w:sz w:val="28"/>
                          <w:szCs w:val="32"/>
                        </w:rPr>
                        <w:t>ました。なお、掛</w:t>
                      </w:r>
                    </w:p>
                    <w:p w14:paraId="3AD2B72D" w14:textId="35CD9DFE" w:rsidR="008A566E" w:rsidRDefault="009307E6" w:rsidP="008A566E">
                      <w:pPr>
                        <w:spacing w:line="402" w:lineRule="exact"/>
                        <w:rPr>
                          <w:rFonts w:ascii="BIZ UDPゴシック" w:eastAsia="BIZ UDPゴシック" w:hAnsi="BIZ UDPゴシック"/>
                          <w:sz w:val="28"/>
                          <w:szCs w:val="32"/>
                        </w:rPr>
                      </w:pPr>
                      <w:r w:rsidRPr="009307E6">
                        <w:rPr>
                          <w:rFonts w:ascii="BIZ UDPゴシック" w:eastAsia="BIZ UDPゴシック" w:hAnsi="BIZ UDPゴシック" w:hint="eastAsia"/>
                          <w:sz w:val="28"/>
                          <w:szCs w:val="32"/>
                        </w:rPr>
                        <w:t>け捨てとなる保険料には</w:t>
                      </w:r>
                      <w:r w:rsidRPr="009307E6">
                        <w:rPr>
                          <w:rFonts w:ascii="BIZ UDPゴシック" w:eastAsia="BIZ UDPゴシック" w:hAnsi="BIZ UDPゴシック"/>
                          <w:sz w:val="28"/>
                          <w:szCs w:val="32"/>
                        </w:rPr>
                        <w:t>50％、補填がなかった場</w:t>
                      </w:r>
                    </w:p>
                    <w:p w14:paraId="24547E58" w14:textId="77777777" w:rsidR="008A566E" w:rsidRDefault="009307E6" w:rsidP="008A566E">
                      <w:pPr>
                        <w:spacing w:line="402" w:lineRule="exact"/>
                        <w:rPr>
                          <w:rFonts w:ascii="BIZ UDPゴシック" w:eastAsia="BIZ UDPゴシック" w:hAnsi="BIZ UDPゴシック"/>
                          <w:sz w:val="28"/>
                          <w:szCs w:val="32"/>
                        </w:rPr>
                      </w:pPr>
                      <w:r w:rsidRPr="009307E6">
                        <w:rPr>
                          <w:rFonts w:ascii="BIZ UDPゴシック" w:eastAsia="BIZ UDPゴシック" w:hAnsi="BIZ UDPゴシック"/>
                          <w:sz w:val="28"/>
                          <w:szCs w:val="32"/>
                        </w:rPr>
                        <w:t>合翌年に繰り越せる積立金には75％の国庫補助</w:t>
                      </w:r>
                    </w:p>
                    <w:p w14:paraId="1399FD8C" w14:textId="77777777" w:rsidR="00A97B7A" w:rsidRDefault="009307E6" w:rsidP="008A566E">
                      <w:pPr>
                        <w:spacing w:line="402" w:lineRule="exact"/>
                        <w:rPr>
                          <w:rFonts w:ascii="BIZ UDPゴシック" w:eastAsia="BIZ UDPゴシック" w:hAnsi="BIZ UDPゴシック"/>
                          <w:sz w:val="28"/>
                          <w:szCs w:val="32"/>
                        </w:rPr>
                      </w:pPr>
                      <w:r w:rsidRPr="009307E6">
                        <w:rPr>
                          <w:rFonts w:ascii="BIZ UDPゴシック" w:eastAsia="BIZ UDPゴシック" w:hAnsi="BIZ UDPゴシック"/>
                          <w:sz w:val="28"/>
                          <w:szCs w:val="32"/>
                        </w:rPr>
                        <w:t>を受けることができます。</w:t>
                      </w:r>
                    </w:p>
                    <w:p w14:paraId="143E6FC3" w14:textId="35011307" w:rsidR="00312926" w:rsidRPr="009307E6" w:rsidRDefault="00A97B7A" w:rsidP="00A97B7A">
                      <w:pPr>
                        <w:spacing w:line="402" w:lineRule="exact"/>
                        <w:ind w:firstLineChars="100" w:firstLine="280"/>
                        <w:rPr>
                          <w:rFonts w:ascii="BIZ UDPゴシック" w:eastAsia="BIZ UDPゴシック" w:hAnsi="BIZ UDPゴシック"/>
                          <w:sz w:val="28"/>
                          <w:szCs w:val="32"/>
                        </w:rPr>
                      </w:pPr>
                      <w:r>
                        <w:rPr>
                          <w:rFonts w:ascii="BIZ UDPゴシック" w:eastAsia="BIZ UDPゴシック" w:hAnsi="BIZ UDPゴシック" w:hint="eastAsia"/>
                          <w:sz w:val="28"/>
                          <w:szCs w:val="32"/>
                        </w:rPr>
                        <w:t>詳しくは農業共済HPをご覧ください。</w:t>
                      </w:r>
                    </w:p>
                  </w:txbxContent>
                </v:textbox>
                <w10:wrap type="through" anchorx="page"/>
              </v:shape>
            </w:pict>
          </mc:Fallback>
        </mc:AlternateContent>
      </w:r>
      <w:r w:rsidR="002C65EB">
        <w:rPr>
          <w:rFonts w:ascii="BIZ UDPゴシック" w:eastAsia="BIZ UDPゴシック" w:hAnsi="BIZ UDPゴシック"/>
          <w:noProof/>
          <w:sz w:val="28"/>
          <w:szCs w:val="28"/>
        </w:rPr>
        <w:drawing>
          <wp:anchor distT="0" distB="0" distL="114300" distR="114300" simplePos="0" relativeHeight="251795456" behindDoc="0" locked="0" layoutInCell="1" allowOverlap="1" wp14:anchorId="3EF4227B" wp14:editId="68FEB243">
            <wp:simplePos x="0" y="0"/>
            <wp:positionH relativeFrom="margin">
              <wp:posOffset>-95250</wp:posOffset>
            </wp:positionH>
            <wp:positionV relativeFrom="paragraph">
              <wp:posOffset>311150</wp:posOffset>
            </wp:positionV>
            <wp:extent cx="2126615" cy="1593850"/>
            <wp:effectExtent l="19050" t="19050" r="26035" b="25400"/>
            <wp:wrapThrough wrapText="bothSides">
              <wp:wrapPolygon edited="0">
                <wp:start x="-193" y="-258"/>
                <wp:lineTo x="-193" y="21686"/>
                <wp:lineTo x="21671" y="21686"/>
                <wp:lineTo x="21671" y="-258"/>
                <wp:lineTo x="-193" y="-258"/>
              </wp:wrapPolygon>
            </wp:wrapThrough>
            <wp:docPr id="8794041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126615" cy="1593850"/>
                    </a:xfrm>
                    <a:prstGeom prst="rect">
                      <a:avLst/>
                    </a:prstGeom>
                    <a:noFill/>
                    <a:ln w="19050">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BC3C20" w:rsidRPr="00BC3C20">
        <w:rPr>
          <w:rFonts w:ascii="BIZ UDPゴシック" w:eastAsia="BIZ UDPゴシック" w:hAnsi="BIZ UDPゴシック" w:hint="eastAsia"/>
          <w:sz w:val="28"/>
          <w:szCs w:val="24"/>
        </w:rPr>
        <w:t xml:space="preserve">　新嘗祭は、天皇陛下がその年の収穫に感謝して新穀を神様にお供えし、来年の豊穣を願う行事です。新穀には各都道府県から献上された献穀も使用されますが、毎年大阪府では、府内から１名の農業者に献穀者となっていただいています。</w:t>
      </w:r>
    </w:p>
    <w:p w14:paraId="4F460F9B" w14:textId="7C8F4D06" w:rsidR="00BC3C20" w:rsidRPr="00BC3C20" w:rsidRDefault="00804C66" w:rsidP="00BC3C20">
      <w:pPr>
        <w:spacing w:line="400" w:lineRule="exact"/>
        <w:ind w:firstLine="238"/>
        <w:rPr>
          <w:rFonts w:ascii="BIZ UDPゴシック" w:eastAsia="BIZ UDPゴシック" w:hAnsi="BIZ UDPゴシック"/>
          <w:sz w:val="28"/>
          <w:szCs w:val="24"/>
        </w:rPr>
      </w:pPr>
      <w:r>
        <w:rPr>
          <w:rFonts w:ascii="BIZ UDPゴシック" w:eastAsia="BIZ UDPゴシック" w:hAnsi="BIZ UDPゴシック" w:hint="eastAsia"/>
          <w:sz w:val="28"/>
          <w:szCs w:val="24"/>
        </w:rPr>
        <w:t>昨年の</w:t>
      </w:r>
      <w:r w:rsidR="00BC3C20" w:rsidRPr="00BC3C20">
        <w:rPr>
          <w:rFonts w:ascii="BIZ UDPゴシック" w:eastAsia="BIZ UDPゴシック" w:hAnsi="BIZ UDPゴシック" w:hint="eastAsia"/>
          <w:sz w:val="28"/>
          <w:szCs w:val="24"/>
        </w:rPr>
        <w:t>夏は高温が続き、米の栽培が難しい気候でしたが、高温対策のため水管理など</w:t>
      </w:r>
      <w:r>
        <w:rPr>
          <w:rFonts w:ascii="BIZ UDPゴシック" w:eastAsia="BIZ UDPゴシック" w:hAnsi="BIZ UDPゴシック" w:hint="eastAsia"/>
          <w:sz w:val="28"/>
          <w:szCs w:val="24"/>
        </w:rPr>
        <w:t>に</w:t>
      </w:r>
      <w:r w:rsidR="00BC3C20" w:rsidRPr="00BC3C20">
        <w:rPr>
          <w:rFonts w:ascii="BIZ UDPゴシック" w:eastAsia="BIZ UDPゴシック" w:hAnsi="BIZ UDPゴシック" w:hint="eastAsia"/>
          <w:sz w:val="28"/>
          <w:szCs w:val="24"/>
        </w:rPr>
        <w:t>、工夫を凝らし、品質の高いお米を栽培していただきました。</w:t>
      </w:r>
    </w:p>
    <w:p w14:paraId="78FF1FF0" w14:textId="087B2F53" w:rsidR="00310EAE" w:rsidRPr="0002772C" w:rsidRDefault="005867FA" w:rsidP="0002772C">
      <w:pPr>
        <w:spacing w:line="400" w:lineRule="exact"/>
        <w:ind w:firstLine="238"/>
        <w:rPr>
          <w:rFonts w:ascii="BIZ UDPゴシック" w:eastAsia="BIZ UDPゴシック" w:hAnsi="BIZ UDPゴシック"/>
          <w:sz w:val="28"/>
          <w:szCs w:val="24"/>
        </w:rPr>
      </w:pPr>
      <w:r>
        <w:rPr>
          <w:rFonts w:ascii="BIZ UDPゴシック" w:eastAsia="BIZ UDPゴシック" w:hAnsi="BIZ UDPゴシック"/>
          <w:noProof/>
          <w:sz w:val="28"/>
          <w:szCs w:val="24"/>
        </w:rPr>
        <w:drawing>
          <wp:anchor distT="0" distB="0" distL="114300" distR="114300" simplePos="0" relativeHeight="251819008" behindDoc="0" locked="0" layoutInCell="1" allowOverlap="1" wp14:anchorId="3E3E0043" wp14:editId="0E09978C">
            <wp:simplePos x="0" y="0"/>
            <wp:positionH relativeFrom="column">
              <wp:posOffset>512561</wp:posOffset>
            </wp:positionH>
            <wp:positionV relativeFrom="paragraph">
              <wp:posOffset>2227753</wp:posOffset>
            </wp:positionV>
            <wp:extent cx="714317" cy="714317"/>
            <wp:effectExtent l="0" t="0" r="0" b="0"/>
            <wp:wrapNone/>
            <wp:docPr id="13214348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17" cy="714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C66">
        <w:rPr>
          <w:rFonts w:ascii="BIZ UDPゴシック" w:eastAsia="BIZ UDPゴシック" w:hAnsi="BIZ UDPゴシック"/>
          <w:noProof/>
          <w:sz w:val="28"/>
          <w:szCs w:val="24"/>
        </w:rPr>
        <mc:AlternateContent>
          <mc:Choice Requires="wps">
            <w:drawing>
              <wp:anchor distT="0" distB="0" distL="114300" distR="114300" simplePos="0" relativeHeight="251654139" behindDoc="0" locked="0" layoutInCell="1" allowOverlap="1" wp14:anchorId="561C43E6" wp14:editId="21079C38">
                <wp:simplePos x="0" y="0"/>
                <wp:positionH relativeFrom="column">
                  <wp:posOffset>2255520</wp:posOffset>
                </wp:positionH>
                <wp:positionV relativeFrom="paragraph">
                  <wp:posOffset>2578100</wp:posOffset>
                </wp:positionV>
                <wp:extent cx="914400" cy="289560"/>
                <wp:effectExtent l="0" t="0" r="635"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noFill/>
                        </a:ln>
                      </wps:spPr>
                      <wps:txbx>
                        <w:txbxContent>
                          <w:p w14:paraId="303D7F00" w14:textId="03BD867A" w:rsidR="00804C66" w:rsidRPr="00804C66" w:rsidRDefault="00804C66" w:rsidP="00804C66">
                            <w:pPr>
                              <w:ind w:firstLineChars="100" w:firstLine="210"/>
                              <w:rPr>
                                <w:rFonts w:ascii="BIZ UDPゴシック" w:eastAsia="BIZ UDPゴシック" w:hAnsi="BIZ UDPゴシック"/>
                              </w:rPr>
                            </w:pPr>
                            <w:r w:rsidRPr="00804C66">
                              <w:rPr>
                                <w:rFonts w:ascii="BIZ UDPゴシック" w:eastAsia="BIZ UDPゴシック" w:hAnsi="BIZ UDPゴシック" w:hint="eastAsia"/>
                              </w:rPr>
                              <w:t>菱井</w:t>
                            </w:r>
                            <w:r>
                              <w:rPr>
                                <w:rFonts w:ascii="BIZ UDPゴシック" w:eastAsia="BIZ UDPゴシック" w:hAnsi="BIZ UDPゴシック" w:hint="eastAsia"/>
                              </w:rPr>
                              <w:t>由一さん、廣子さん夫妻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C43E6" id="テキスト ボックス 19" o:spid="_x0000_s1035" type="#_x0000_t202" style="position:absolute;left:0;text-align:left;margin-left:177.6pt;margin-top:203pt;width:1in;height:22.8pt;z-index:25165413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" fillcolor="white [3201]" stroked="f" strokeweight=".5pt">
                <v:textbox>
                  <w:txbxContent>
                    <w:p w14:paraId="303D7F00" w14:textId="03BD867A" w:rsidR="00804C66" w:rsidRPr="00804C66" w:rsidRDefault="00804C66" w:rsidP="00804C66">
                      <w:pPr>
                        <w:ind w:firstLineChars="100" w:firstLine="210"/>
                        <w:rPr>
                          <w:rFonts w:ascii="BIZ UDPゴシック" w:eastAsia="BIZ UDPゴシック" w:hAnsi="BIZ UDPゴシック"/>
                        </w:rPr>
                      </w:pPr>
                      <w:r w:rsidRPr="00804C66">
                        <w:rPr>
                          <w:rFonts w:ascii="BIZ UDPゴシック" w:eastAsia="BIZ UDPゴシック" w:hAnsi="BIZ UDPゴシック" w:hint="eastAsia"/>
                        </w:rPr>
                        <w:t>菱井</w:t>
                      </w:r>
                      <w:r>
                        <w:rPr>
                          <w:rFonts w:ascii="BIZ UDPゴシック" w:eastAsia="BIZ UDPゴシック" w:hAnsi="BIZ UDPゴシック" w:hint="eastAsia"/>
                        </w:rPr>
                        <w:t>由一さん、廣子さん夫妻</w:t>
                      </w:r>
                    </w:p>
                  </w:txbxContent>
                </v:textbox>
              </v:shape>
            </w:pict>
          </mc:Fallback>
        </mc:AlternateContent>
      </w:r>
      <w:r w:rsidR="00354228" w:rsidRPr="0002772C">
        <w:rPr>
          <w:noProof/>
        </w:rPr>
        <w:drawing>
          <wp:anchor distT="0" distB="0" distL="114300" distR="114300" simplePos="0" relativeHeight="251811840" behindDoc="0" locked="0" layoutInCell="1" allowOverlap="1" wp14:anchorId="74C1833C" wp14:editId="3C00D953">
            <wp:simplePos x="0" y="0"/>
            <wp:positionH relativeFrom="column">
              <wp:posOffset>8938260</wp:posOffset>
            </wp:positionH>
            <wp:positionV relativeFrom="paragraph">
              <wp:posOffset>1656080</wp:posOffset>
            </wp:positionV>
            <wp:extent cx="1061085" cy="1112520"/>
            <wp:effectExtent l="0" t="0" r="5715" b="0"/>
            <wp:wrapThrough wrapText="bothSides">
              <wp:wrapPolygon edited="0">
                <wp:start x="1551" y="0"/>
                <wp:lineTo x="0" y="1479"/>
                <wp:lineTo x="0" y="19233"/>
                <wp:lineTo x="1163" y="21082"/>
                <wp:lineTo x="19777" y="21082"/>
                <wp:lineTo x="21329" y="18493"/>
                <wp:lineTo x="21329" y="2589"/>
                <wp:lineTo x="20941" y="1479"/>
                <wp:lineTo x="19390" y="0"/>
                <wp:lineTo x="1551" y="0"/>
              </wp:wrapPolygon>
            </wp:wrapThrough>
            <wp:docPr id="8981622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724"/>
                    <a:stretch/>
                  </pic:blipFill>
                  <pic:spPr bwMode="auto">
                    <a:xfrm>
                      <a:off x="0" y="0"/>
                      <a:ext cx="1061085" cy="111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5EB">
        <w:rPr>
          <w:noProof/>
        </w:rPr>
        <w:drawing>
          <wp:anchor distT="0" distB="0" distL="114300" distR="114300" simplePos="0" relativeHeight="251794432" behindDoc="0" locked="0" layoutInCell="1" allowOverlap="1" wp14:anchorId="282FD9CC" wp14:editId="079E1BD9">
            <wp:simplePos x="0" y="0"/>
            <wp:positionH relativeFrom="column">
              <wp:posOffset>1979386</wp:posOffset>
            </wp:positionH>
            <wp:positionV relativeFrom="paragraph">
              <wp:posOffset>416378</wp:posOffset>
            </wp:positionV>
            <wp:extent cx="2774950" cy="2200910"/>
            <wp:effectExtent l="19050" t="19050" r="25400" b="27940"/>
            <wp:wrapThrough wrapText="bothSides">
              <wp:wrapPolygon edited="0">
                <wp:start x="-148" y="-187"/>
                <wp:lineTo x="-148" y="21687"/>
                <wp:lineTo x="21649" y="21687"/>
                <wp:lineTo x="21649" y="-187"/>
                <wp:lineTo x="-148" y="-187"/>
              </wp:wrapPolygon>
            </wp:wrapThrough>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774950" cy="2200910"/>
                    </a:xfrm>
                    <a:prstGeom prst="rect">
                      <a:avLst/>
                    </a:prstGeom>
                    <a:noFill/>
                    <a:ln w="19050">
                      <a:solidFill>
                        <a:schemeClr val="accent6">
                          <a:lumMod val="60000"/>
                          <a:lumOff val="40000"/>
                        </a:schemeClr>
                      </a:solidFill>
                    </a:ln>
                  </pic:spPr>
                </pic:pic>
              </a:graphicData>
            </a:graphic>
            <wp14:sizeRelH relativeFrom="margin">
              <wp14:pctWidth>0</wp14:pctWidth>
            </wp14:sizeRelH>
            <wp14:sizeRelV relativeFrom="margin">
              <wp14:pctHeight>0</wp14:pctHeight>
            </wp14:sizeRelV>
          </wp:anchor>
        </w:drawing>
      </w:r>
      <w:r w:rsidR="00BC3C20" w:rsidRPr="00BC3C20">
        <w:rPr>
          <w:rFonts w:ascii="BIZ UDPゴシック" w:eastAsia="BIZ UDPゴシック" w:hAnsi="BIZ UDPゴシック" w:hint="eastAsia"/>
          <w:sz w:val="28"/>
          <w:szCs w:val="24"/>
        </w:rPr>
        <w:t>１０月１４日に稲刈りが行われ、検査、精米後、</w:t>
      </w:r>
      <w:r w:rsidR="00804C66">
        <w:rPr>
          <w:rFonts w:ascii="BIZ UDPゴシック" w:eastAsia="BIZ UDPゴシック" w:hAnsi="BIZ UDPゴシック" w:hint="eastAsia"/>
          <w:sz w:val="28"/>
          <w:szCs w:val="24"/>
        </w:rPr>
        <w:t>入念な</w:t>
      </w:r>
      <w:r w:rsidR="00BC3C20" w:rsidRPr="00BC3C20">
        <w:rPr>
          <w:rFonts w:ascii="BIZ UDPゴシック" w:eastAsia="BIZ UDPゴシック" w:hAnsi="BIZ UDPゴシック" w:hint="eastAsia"/>
          <w:sz w:val="28"/>
          <w:szCs w:val="24"/>
        </w:rPr>
        <w:t>選別作業を経て、宮内庁に献納さ</w:t>
      </w:r>
      <w:r w:rsidR="00804C66">
        <w:rPr>
          <w:rFonts w:ascii="BIZ UDPゴシック" w:eastAsia="BIZ UDPゴシック" w:hAnsi="BIZ UDPゴシック" w:hint="eastAsia"/>
          <w:sz w:val="28"/>
          <w:szCs w:val="24"/>
        </w:rPr>
        <w:t>れ</w:t>
      </w:r>
      <w:r w:rsidR="00BC3C20" w:rsidRPr="00BC3C20">
        <w:rPr>
          <w:rFonts w:ascii="BIZ UDPゴシック" w:eastAsia="BIZ UDPゴシック" w:hAnsi="BIZ UDPゴシック" w:hint="eastAsia"/>
          <w:sz w:val="28"/>
          <w:szCs w:val="24"/>
        </w:rPr>
        <w:t>ました。皇居参内は中止となりましたが、大阪府咲洲庁舎迎賓応接室にて、伝達</w:t>
      </w:r>
      <w:r w:rsidR="00804C66">
        <w:rPr>
          <w:rFonts w:ascii="BIZ UDPゴシック" w:eastAsia="BIZ UDPゴシック" w:hAnsi="BIZ UDPゴシック" w:hint="eastAsia"/>
          <w:sz w:val="28"/>
          <w:szCs w:val="24"/>
        </w:rPr>
        <w:t>書</w:t>
      </w:r>
      <w:r w:rsidR="00BC3C20" w:rsidRPr="00BC3C20">
        <w:rPr>
          <w:rFonts w:ascii="BIZ UDPゴシック" w:eastAsia="BIZ UDPゴシック" w:hAnsi="BIZ UDPゴシック" w:hint="eastAsia"/>
          <w:sz w:val="28"/>
          <w:szCs w:val="24"/>
        </w:rPr>
        <w:t>及び御紋付磁器盃の贈呈式が執り行われました。</w:t>
      </w:r>
      <w:r w:rsidR="00804C66">
        <w:rPr>
          <w:rFonts w:ascii="BIZ UDPゴシック" w:eastAsia="BIZ UDPゴシック" w:hAnsi="BIZ UDPゴシック" w:hint="eastAsia"/>
          <w:sz w:val="28"/>
          <w:szCs w:val="24"/>
        </w:rPr>
        <w:t>（令和５年</w:t>
      </w:r>
      <w:r>
        <w:rPr>
          <w:rFonts w:ascii="BIZ UDPゴシック" w:eastAsia="BIZ UDPゴシック" w:hAnsi="BIZ UDPゴシック" w:hint="eastAsia"/>
          <w:sz w:val="28"/>
          <w:szCs w:val="24"/>
        </w:rPr>
        <w:t>11月23日）</w:t>
      </w:r>
    </w:p>
    <w:sectPr w:rsidR="00310EAE" w:rsidRPr="0002772C" w:rsidSect="00150092">
      <w:pgSz w:w="16838" w:h="23811"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0439" w14:textId="77777777" w:rsidR="00150092" w:rsidRDefault="00150092" w:rsidP="00E43D2B">
      <w:r>
        <w:separator/>
      </w:r>
    </w:p>
  </w:endnote>
  <w:endnote w:type="continuationSeparator" w:id="0">
    <w:p w14:paraId="20990981" w14:textId="77777777" w:rsidR="00150092" w:rsidRDefault="00150092" w:rsidP="00E4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C8191" w14:textId="77777777" w:rsidR="00150092" w:rsidRDefault="00150092" w:rsidP="00E43D2B">
      <w:r>
        <w:separator/>
      </w:r>
    </w:p>
  </w:footnote>
  <w:footnote w:type="continuationSeparator" w:id="0">
    <w:p w14:paraId="4092992F" w14:textId="77777777" w:rsidR="00150092" w:rsidRDefault="00150092" w:rsidP="00E43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07D54"/>
    <w:multiLevelType w:val="hybridMultilevel"/>
    <w:tmpl w:val="C9241D74"/>
    <w:lvl w:ilvl="0" w:tplc="59347DD0">
      <w:start w:val="1"/>
      <w:numFmt w:val="decimalFullWidth"/>
      <w:lvlText w:val="%1．"/>
      <w:lvlJc w:val="left"/>
      <w:pPr>
        <w:ind w:left="5823" w:hanging="720"/>
      </w:pPr>
      <w:rPr>
        <w:rFonts w:ascii="BIZ UDPゴシック" w:eastAsia="BIZ UDPゴシック" w:hAnsi="BIZ UDPゴシック" w:hint="default"/>
        <w:b w:val="0"/>
        <w:bCs w:val="0"/>
      </w:rPr>
    </w:lvl>
    <w:lvl w:ilvl="1" w:tplc="04090017" w:tentative="1">
      <w:start w:val="1"/>
      <w:numFmt w:val="aiueoFullWidth"/>
      <w:lvlText w:val="(%2)"/>
      <w:lvlJc w:val="left"/>
      <w:pPr>
        <w:ind w:left="5983" w:hanging="440"/>
      </w:pPr>
    </w:lvl>
    <w:lvl w:ilvl="2" w:tplc="04090011" w:tentative="1">
      <w:start w:val="1"/>
      <w:numFmt w:val="decimalEnclosedCircle"/>
      <w:lvlText w:val="%3"/>
      <w:lvlJc w:val="left"/>
      <w:pPr>
        <w:ind w:left="6423" w:hanging="440"/>
      </w:pPr>
    </w:lvl>
    <w:lvl w:ilvl="3" w:tplc="0409000F" w:tentative="1">
      <w:start w:val="1"/>
      <w:numFmt w:val="decimal"/>
      <w:lvlText w:val="%4."/>
      <w:lvlJc w:val="left"/>
      <w:pPr>
        <w:ind w:left="6863" w:hanging="440"/>
      </w:pPr>
    </w:lvl>
    <w:lvl w:ilvl="4" w:tplc="04090017" w:tentative="1">
      <w:start w:val="1"/>
      <w:numFmt w:val="aiueoFullWidth"/>
      <w:lvlText w:val="(%5)"/>
      <w:lvlJc w:val="left"/>
      <w:pPr>
        <w:ind w:left="7303" w:hanging="440"/>
      </w:pPr>
    </w:lvl>
    <w:lvl w:ilvl="5" w:tplc="04090011" w:tentative="1">
      <w:start w:val="1"/>
      <w:numFmt w:val="decimalEnclosedCircle"/>
      <w:lvlText w:val="%6"/>
      <w:lvlJc w:val="left"/>
      <w:pPr>
        <w:ind w:left="7743" w:hanging="440"/>
      </w:pPr>
    </w:lvl>
    <w:lvl w:ilvl="6" w:tplc="0409000F" w:tentative="1">
      <w:start w:val="1"/>
      <w:numFmt w:val="decimal"/>
      <w:lvlText w:val="%7."/>
      <w:lvlJc w:val="left"/>
      <w:pPr>
        <w:ind w:left="8183" w:hanging="440"/>
      </w:pPr>
    </w:lvl>
    <w:lvl w:ilvl="7" w:tplc="04090017" w:tentative="1">
      <w:start w:val="1"/>
      <w:numFmt w:val="aiueoFullWidth"/>
      <w:lvlText w:val="(%8)"/>
      <w:lvlJc w:val="left"/>
      <w:pPr>
        <w:ind w:left="8623" w:hanging="440"/>
      </w:pPr>
    </w:lvl>
    <w:lvl w:ilvl="8" w:tplc="04090011" w:tentative="1">
      <w:start w:val="1"/>
      <w:numFmt w:val="decimalEnclosedCircle"/>
      <w:lvlText w:val="%9"/>
      <w:lvlJc w:val="left"/>
      <w:pPr>
        <w:ind w:left="9063" w:hanging="440"/>
      </w:pPr>
    </w:lvl>
  </w:abstractNum>
  <w:abstractNum w:abstractNumId="1" w15:restartNumberingAfterBreak="0">
    <w:nsid w:val="3ED53E3E"/>
    <w:multiLevelType w:val="hybridMultilevel"/>
    <w:tmpl w:val="04F0AF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341"/>
    <w:rsid w:val="0002772C"/>
    <w:rsid w:val="0003200F"/>
    <w:rsid w:val="00072A72"/>
    <w:rsid w:val="00090042"/>
    <w:rsid w:val="00095B54"/>
    <w:rsid w:val="000B5568"/>
    <w:rsid w:val="000B7479"/>
    <w:rsid w:val="000C0C9C"/>
    <w:rsid w:val="000C1AFC"/>
    <w:rsid w:val="000C4082"/>
    <w:rsid w:val="000D6935"/>
    <w:rsid w:val="00150092"/>
    <w:rsid w:val="0015544E"/>
    <w:rsid w:val="00157136"/>
    <w:rsid w:val="00163620"/>
    <w:rsid w:val="00183E74"/>
    <w:rsid w:val="001B2BC8"/>
    <w:rsid w:val="001C4150"/>
    <w:rsid w:val="001C53B5"/>
    <w:rsid w:val="001E00AE"/>
    <w:rsid w:val="001E79E4"/>
    <w:rsid w:val="00201004"/>
    <w:rsid w:val="00212F3F"/>
    <w:rsid w:val="002178E1"/>
    <w:rsid w:val="0022099B"/>
    <w:rsid w:val="0024300B"/>
    <w:rsid w:val="002773D7"/>
    <w:rsid w:val="00292B79"/>
    <w:rsid w:val="00293ED7"/>
    <w:rsid w:val="002A65A8"/>
    <w:rsid w:val="002C65EB"/>
    <w:rsid w:val="002D498A"/>
    <w:rsid w:val="0030298A"/>
    <w:rsid w:val="00310EAE"/>
    <w:rsid w:val="00312926"/>
    <w:rsid w:val="00316694"/>
    <w:rsid w:val="00333474"/>
    <w:rsid w:val="00354228"/>
    <w:rsid w:val="00355031"/>
    <w:rsid w:val="00367B35"/>
    <w:rsid w:val="00390E40"/>
    <w:rsid w:val="003A3426"/>
    <w:rsid w:val="003B632F"/>
    <w:rsid w:val="003C551D"/>
    <w:rsid w:val="00421583"/>
    <w:rsid w:val="0042304F"/>
    <w:rsid w:val="00427437"/>
    <w:rsid w:val="00454D1F"/>
    <w:rsid w:val="004672D5"/>
    <w:rsid w:val="00485315"/>
    <w:rsid w:val="00490EEE"/>
    <w:rsid w:val="004B63BB"/>
    <w:rsid w:val="004C500F"/>
    <w:rsid w:val="004C7A5A"/>
    <w:rsid w:val="004E6EAB"/>
    <w:rsid w:val="004E7C0D"/>
    <w:rsid w:val="005037D0"/>
    <w:rsid w:val="005528A9"/>
    <w:rsid w:val="005612B7"/>
    <w:rsid w:val="0057306B"/>
    <w:rsid w:val="005867FA"/>
    <w:rsid w:val="005874E9"/>
    <w:rsid w:val="005B4132"/>
    <w:rsid w:val="005B76E0"/>
    <w:rsid w:val="005C4123"/>
    <w:rsid w:val="005E06AA"/>
    <w:rsid w:val="005E3B0C"/>
    <w:rsid w:val="005E767A"/>
    <w:rsid w:val="00600BAA"/>
    <w:rsid w:val="006045E5"/>
    <w:rsid w:val="00623068"/>
    <w:rsid w:val="006313DC"/>
    <w:rsid w:val="00654584"/>
    <w:rsid w:val="00661528"/>
    <w:rsid w:val="00673341"/>
    <w:rsid w:val="006734B6"/>
    <w:rsid w:val="006738CA"/>
    <w:rsid w:val="006871C0"/>
    <w:rsid w:val="00697F85"/>
    <w:rsid w:val="006A4648"/>
    <w:rsid w:val="006D5542"/>
    <w:rsid w:val="006D5DAE"/>
    <w:rsid w:val="00700299"/>
    <w:rsid w:val="00707999"/>
    <w:rsid w:val="007376FB"/>
    <w:rsid w:val="00751413"/>
    <w:rsid w:val="00752D56"/>
    <w:rsid w:val="007724DC"/>
    <w:rsid w:val="00774E23"/>
    <w:rsid w:val="00775123"/>
    <w:rsid w:val="007B7030"/>
    <w:rsid w:val="007C2CA2"/>
    <w:rsid w:val="007C7E19"/>
    <w:rsid w:val="007D0653"/>
    <w:rsid w:val="007D7DC0"/>
    <w:rsid w:val="007E376D"/>
    <w:rsid w:val="007F2CF8"/>
    <w:rsid w:val="007F3802"/>
    <w:rsid w:val="007F577F"/>
    <w:rsid w:val="007F621F"/>
    <w:rsid w:val="00804C66"/>
    <w:rsid w:val="00846FB4"/>
    <w:rsid w:val="00850247"/>
    <w:rsid w:val="0086340C"/>
    <w:rsid w:val="008739AD"/>
    <w:rsid w:val="0089573C"/>
    <w:rsid w:val="008A566E"/>
    <w:rsid w:val="008B21DC"/>
    <w:rsid w:val="008B2C65"/>
    <w:rsid w:val="008B515A"/>
    <w:rsid w:val="008C0007"/>
    <w:rsid w:val="008E408E"/>
    <w:rsid w:val="00906914"/>
    <w:rsid w:val="009307E6"/>
    <w:rsid w:val="00931F16"/>
    <w:rsid w:val="009700B3"/>
    <w:rsid w:val="00991938"/>
    <w:rsid w:val="009D26C4"/>
    <w:rsid w:val="00A009C1"/>
    <w:rsid w:val="00A00D25"/>
    <w:rsid w:val="00A0153C"/>
    <w:rsid w:val="00A163BB"/>
    <w:rsid w:val="00A261A4"/>
    <w:rsid w:val="00A455A2"/>
    <w:rsid w:val="00A54DA5"/>
    <w:rsid w:val="00A81ABC"/>
    <w:rsid w:val="00A97B7A"/>
    <w:rsid w:val="00AB2D65"/>
    <w:rsid w:val="00AB7A78"/>
    <w:rsid w:val="00AD23D1"/>
    <w:rsid w:val="00AF5C85"/>
    <w:rsid w:val="00B13AD4"/>
    <w:rsid w:val="00B34FB6"/>
    <w:rsid w:val="00B40B7E"/>
    <w:rsid w:val="00B40BB3"/>
    <w:rsid w:val="00B62BD5"/>
    <w:rsid w:val="00B72224"/>
    <w:rsid w:val="00B94D95"/>
    <w:rsid w:val="00B96C29"/>
    <w:rsid w:val="00BC3C20"/>
    <w:rsid w:val="00BD5B57"/>
    <w:rsid w:val="00BE2614"/>
    <w:rsid w:val="00BF53E3"/>
    <w:rsid w:val="00C052F5"/>
    <w:rsid w:val="00C16E7E"/>
    <w:rsid w:val="00C27EE8"/>
    <w:rsid w:val="00C534FD"/>
    <w:rsid w:val="00C63745"/>
    <w:rsid w:val="00C65E39"/>
    <w:rsid w:val="00C66A13"/>
    <w:rsid w:val="00CE1669"/>
    <w:rsid w:val="00CE3A49"/>
    <w:rsid w:val="00CF6259"/>
    <w:rsid w:val="00D31A4B"/>
    <w:rsid w:val="00D45F49"/>
    <w:rsid w:val="00D51317"/>
    <w:rsid w:val="00D541EF"/>
    <w:rsid w:val="00D567E7"/>
    <w:rsid w:val="00D80E95"/>
    <w:rsid w:val="00D94674"/>
    <w:rsid w:val="00DB277C"/>
    <w:rsid w:val="00DB796F"/>
    <w:rsid w:val="00DD39B3"/>
    <w:rsid w:val="00E0558E"/>
    <w:rsid w:val="00E360ED"/>
    <w:rsid w:val="00E43D2B"/>
    <w:rsid w:val="00E56C9B"/>
    <w:rsid w:val="00E67648"/>
    <w:rsid w:val="00E8451D"/>
    <w:rsid w:val="00E860D5"/>
    <w:rsid w:val="00EB1F92"/>
    <w:rsid w:val="00EE24AD"/>
    <w:rsid w:val="00F63AE8"/>
    <w:rsid w:val="00F7684F"/>
    <w:rsid w:val="00FD0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DC378B"/>
  <w15:chartTrackingRefBased/>
  <w15:docId w15:val="{46B347CF-E917-4D03-B613-4CB40F42C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0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209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E43D2B"/>
    <w:pPr>
      <w:tabs>
        <w:tab w:val="center" w:pos="4252"/>
        <w:tab w:val="right" w:pos="8504"/>
      </w:tabs>
      <w:snapToGrid w:val="0"/>
    </w:pPr>
  </w:style>
  <w:style w:type="character" w:customStyle="1" w:styleId="a4">
    <w:name w:val="ヘッダー (文字)"/>
    <w:basedOn w:val="a0"/>
    <w:link w:val="a3"/>
    <w:uiPriority w:val="99"/>
    <w:rsid w:val="00E43D2B"/>
  </w:style>
  <w:style w:type="paragraph" w:styleId="a5">
    <w:name w:val="footer"/>
    <w:basedOn w:val="a"/>
    <w:link w:val="a6"/>
    <w:uiPriority w:val="99"/>
    <w:unhideWhenUsed/>
    <w:rsid w:val="00E43D2B"/>
    <w:pPr>
      <w:tabs>
        <w:tab w:val="center" w:pos="4252"/>
        <w:tab w:val="right" w:pos="8504"/>
      </w:tabs>
      <w:snapToGrid w:val="0"/>
    </w:pPr>
  </w:style>
  <w:style w:type="character" w:customStyle="1" w:styleId="a6">
    <w:name w:val="フッター (文字)"/>
    <w:basedOn w:val="a0"/>
    <w:link w:val="a5"/>
    <w:uiPriority w:val="99"/>
    <w:rsid w:val="00E43D2B"/>
  </w:style>
  <w:style w:type="paragraph" w:styleId="a7">
    <w:name w:val="Balloon Text"/>
    <w:basedOn w:val="a"/>
    <w:link w:val="a8"/>
    <w:uiPriority w:val="99"/>
    <w:semiHidden/>
    <w:unhideWhenUsed/>
    <w:rsid w:val="00E43D2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3D2B"/>
    <w:rPr>
      <w:rFonts w:asciiTheme="majorHAnsi" w:eastAsiaTheme="majorEastAsia" w:hAnsiTheme="majorHAnsi" w:cstheme="majorBidi"/>
      <w:sz w:val="18"/>
      <w:szCs w:val="18"/>
    </w:rPr>
  </w:style>
  <w:style w:type="character" w:styleId="a9">
    <w:name w:val="Subtle Emphasis"/>
    <w:basedOn w:val="a0"/>
    <w:uiPriority w:val="19"/>
    <w:qFormat/>
    <w:rsid w:val="00E56C9B"/>
    <w:rPr>
      <w:i/>
      <w:iCs/>
      <w:color w:val="404040" w:themeColor="text1" w:themeTint="BF"/>
    </w:rPr>
  </w:style>
  <w:style w:type="character" w:styleId="aa">
    <w:name w:val="annotation reference"/>
    <w:basedOn w:val="a0"/>
    <w:uiPriority w:val="99"/>
    <w:semiHidden/>
    <w:unhideWhenUsed/>
    <w:rsid w:val="008E408E"/>
    <w:rPr>
      <w:sz w:val="18"/>
      <w:szCs w:val="18"/>
    </w:rPr>
  </w:style>
  <w:style w:type="paragraph" w:styleId="ab">
    <w:name w:val="annotation text"/>
    <w:basedOn w:val="a"/>
    <w:link w:val="ac"/>
    <w:uiPriority w:val="99"/>
    <w:semiHidden/>
    <w:unhideWhenUsed/>
    <w:rsid w:val="008E408E"/>
    <w:pPr>
      <w:jc w:val="left"/>
    </w:pPr>
  </w:style>
  <w:style w:type="character" w:customStyle="1" w:styleId="ac">
    <w:name w:val="コメント文字列 (文字)"/>
    <w:basedOn w:val="a0"/>
    <w:link w:val="ab"/>
    <w:uiPriority w:val="99"/>
    <w:semiHidden/>
    <w:rsid w:val="008E408E"/>
  </w:style>
  <w:style w:type="paragraph" w:styleId="ad">
    <w:name w:val="List Paragraph"/>
    <w:basedOn w:val="a"/>
    <w:uiPriority w:val="34"/>
    <w:qFormat/>
    <w:rsid w:val="0003200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69102">
      <w:bodyDiv w:val="1"/>
      <w:marLeft w:val="0"/>
      <w:marRight w:val="0"/>
      <w:marTop w:val="0"/>
      <w:marBottom w:val="0"/>
      <w:divBdr>
        <w:top w:val="none" w:sz="0" w:space="0" w:color="auto"/>
        <w:left w:val="none" w:sz="0" w:space="0" w:color="auto"/>
        <w:bottom w:val="none" w:sz="0" w:space="0" w:color="auto"/>
        <w:right w:val="none" w:sz="0" w:space="0" w:color="auto"/>
      </w:divBdr>
    </w:div>
    <w:div w:id="418328161">
      <w:bodyDiv w:val="1"/>
      <w:marLeft w:val="0"/>
      <w:marRight w:val="0"/>
      <w:marTop w:val="0"/>
      <w:marBottom w:val="0"/>
      <w:divBdr>
        <w:top w:val="none" w:sz="0" w:space="0" w:color="auto"/>
        <w:left w:val="none" w:sz="0" w:space="0" w:color="auto"/>
        <w:bottom w:val="none" w:sz="0" w:space="0" w:color="auto"/>
        <w:right w:val="none" w:sz="0" w:space="0" w:color="auto"/>
      </w:divBdr>
    </w:div>
    <w:div w:id="827675297">
      <w:bodyDiv w:val="1"/>
      <w:marLeft w:val="0"/>
      <w:marRight w:val="0"/>
      <w:marTop w:val="0"/>
      <w:marBottom w:val="0"/>
      <w:divBdr>
        <w:top w:val="none" w:sz="0" w:space="0" w:color="auto"/>
        <w:left w:val="none" w:sz="0" w:space="0" w:color="auto"/>
        <w:bottom w:val="none" w:sz="0" w:space="0" w:color="auto"/>
        <w:right w:val="none" w:sz="0" w:space="0" w:color="auto"/>
      </w:divBdr>
    </w:div>
    <w:div w:id="950668627">
      <w:bodyDiv w:val="1"/>
      <w:marLeft w:val="0"/>
      <w:marRight w:val="0"/>
      <w:marTop w:val="0"/>
      <w:marBottom w:val="0"/>
      <w:divBdr>
        <w:top w:val="none" w:sz="0" w:space="0" w:color="auto"/>
        <w:left w:val="none" w:sz="0" w:space="0" w:color="auto"/>
        <w:bottom w:val="none" w:sz="0" w:space="0" w:color="auto"/>
        <w:right w:val="none" w:sz="0" w:space="0" w:color="auto"/>
      </w:divBdr>
    </w:div>
    <w:div w:id="1121263943">
      <w:bodyDiv w:val="1"/>
      <w:marLeft w:val="0"/>
      <w:marRight w:val="0"/>
      <w:marTop w:val="0"/>
      <w:marBottom w:val="0"/>
      <w:divBdr>
        <w:top w:val="none" w:sz="0" w:space="0" w:color="auto"/>
        <w:left w:val="none" w:sz="0" w:space="0" w:color="auto"/>
        <w:bottom w:val="none" w:sz="0" w:space="0" w:color="auto"/>
        <w:right w:val="none" w:sz="0" w:space="0" w:color="auto"/>
      </w:divBdr>
    </w:div>
    <w:div w:id="1322470525">
      <w:bodyDiv w:val="1"/>
      <w:marLeft w:val="0"/>
      <w:marRight w:val="0"/>
      <w:marTop w:val="0"/>
      <w:marBottom w:val="0"/>
      <w:divBdr>
        <w:top w:val="none" w:sz="0" w:space="0" w:color="auto"/>
        <w:left w:val="none" w:sz="0" w:space="0" w:color="auto"/>
        <w:bottom w:val="none" w:sz="0" w:space="0" w:color="auto"/>
        <w:right w:val="none" w:sz="0" w:space="0" w:color="auto"/>
      </w:divBdr>
    </w:div>
    <w:div w:id="1524171929">
      <w:bodyDiv w:val="1"/>
      <w:marLeft w:val="0"/>
      <w:marRight w:val="0"/>
      <w:marTop w:val="0"/>
      <w:marBottom w:val="0"/>
      <w:divBdr>
        <w:top w:val="none" w:sz="0" w:space="0" w:color="auto"/>
        <w:left w:val="none" w:sz="0" w:space="0" w:color="auto"/>
        <w:bottom w:val="none" w:sz="0" w:space="0" w:color="auto"/>
        <w:right w:val="none" w:sz="0" w:space="0" w:color="auto"/>
      </w:divBdr>
    </w:div>
    <w:div w:id="208078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0149A-653C-4097-8890-25E6611A2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111</Words>
  <Characters>639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　翼</dc:creator>
  <cp:keywords/>
  <dc:description/>
  <cp:lastModifiedBy>岩川　瑞希</cp:lastModifiedBy>
  <cp:revision>2</cp:revision>
  <cp:lastPrinted>2024-03-12T04:41:00Z</cp:lastPrinted>
  <dcterms:created xsi:type="dcterms:W3CDTF">2024-03-13T01:05:00Z</dcterms:created>
  <dcterms:modified xsi:type="dcterms:W3CDTF">2024-03-13T01:05:00Z</dcterms:modified>
</cp:coreProperties>
</file>