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E7AE5F" w14:textId="57C1DE1B" w:rsidR="00BE031F" w:rsidRDefault="00A865B8" w:rsidP="00A865B8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E4B1E" wp14:editId="2998DDEC">
                <wp:simplePos x="0" y="0"/>
                <wp:positionH relativeFrom="margin">
                  <wp:posOffset>4528185</wp:posOffset>
                </wp:positionH>
                <wp:positionV relativeFrom="paragraph">
                  <wp:posOffset>-509905</wp:posOffset>
                </wp:positionV>
                <wp:extent cx="1722120" cy="4800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ED30B" w14:textId="184BFA08" w:rsidR="00A865B8" w:rsidRPr="00A865B8" w:rsidRDefault="00CC2DB4" w:rsidP="00A865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資料４－</w:t>
                            </w:r>
                            <w:r w:rsidR="00276B8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E4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55pt;margin-top:-40.15pt;width:135.6pt;height:37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" fillcolor="white [3201]" strokeweight=".5pt">
                <v:textbox>
                  <w:txbxContent>
                    <w:p w14:paraId="1CEED30B" w14:textId="184BFA08" w:rsidR="00A865B8" w:rsidRPr="00A865B8" w:rsidRDefault="00CC2DB4" w:rsidP="00A865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資料４－</w:t>
                      </w:r>
                      <w:r w:rsidR="00276B85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5772F" w:rsidRPr="0035772F">
        <w:rPr>
          <w:rFonts w:ascii="ＭＳ ゴシック" w:eastAsia="ＭＳ ゴシック" w:hAnsi="ＭＳ ゴシック" w:hint="eastAsia"/>
          <w:noProof/>
          <w:sz w:val="28"/>
          <w:szCs w:val="32"/>
        </w:rPr>
        <w:t>大阪府政策マーケティング・リサーチ結果について（おおさか</w:t>
      </w:r>
      <w:r w:rsidR="0035772F" w:rsidRPr="0035772F">
        <w:rPr>
          <w:rFonts w:ascii="ＭＳ ゴシック" w:eastAsia="ＭＳ ゴシック" w:hAnsi="ＭＳ ゴシック"/>
          <w:noProof/>
          <w:sz w:val="28"/>
          <w:szCs w:val="32"/>
        </w:rPr>
        <w:t>Qネット）</w:t>
      </w:r>
    </w:p>
    <w:p w14:paraId="0B4698BF" w14:textId="25C94F29" w:rsidR="00A865B8" w:rsidRDefault="00A865B8" w:rsidP="00A865B8">
      <w:pPr>
        <w:rPr>
          <w:rFonts w:ascii="ＭＳ ゴシック" w:eastAsia="ＭＳ ゴシック" w:hAnsi="ＭＳ ゴシック"/>
          <w:sz w:val="24"/>
          <w:szCs w:val="28"/>
        </w:rPr>
      </w:pPr>
    </w:p>
    <w:p w14:paraId="36EE99AF" w14:textId="7AAC8807" w:rsidR="00A865B8" w:rsidRPr="004A14AB" w:rsidRDefault="003B1845" w:rsidP="003B1845">
      <w:pPr>
        <w:ind w:left="1100" w:hangingChars="500" w:hanging="1100"/>
        <w:rPr>
          <w:rFonts w:ascii="ＭＳ ゴシック" w:eastAsia="ＭＳ ゴシック" w:hAnsi="ＭＳ ゴシック"/>
          <w:sz w:val="22"/>
        </w:rPr>
      </w:pPr>
      <w:r w:rsidRPr="004A14AB">
        <w:rPr>
          <w:rFonts w:ascii="ＭＳ ゴシック" w:eastAsia="ＭＳ ゴシック" w:hAnsi="ＭＳ ゴシック" w:hint="eastAsia"/>
          <w:sz w:val="22"/>
        </w:rPr>
        <w:t>調査目的：</w:t>
      </w:r>
      <w:r w:rsidR="00A865B8" w:rsidRPr="004A14AB">
        <w:rPr>
          <w:rFonts w:ascii="ＭＳ ゴシック" w:eastAsia="ＭＳ ゴシック" w:hAnsi="ＭＳ ゴシック" w:hint="eastAsia"/>
          <w:sz w:val="22"/>
        </w:rPr>
        <w:t>障害者差別解消法が施行された平成28年度以降毎年度、啓発活動の効果検証を行うため、府民に対する意識調査を実施。</w:t>
      </w:r>
    </w:p>
    <w:p w14:paraId="47EB64C9" w14:textId="7C76D3EB" w:rsidR="003B1845" w:rsidRPr="004A14AB" w:rsidRDefault="003B1845" w:rsidP="003B1845">
      <w:pPr>
        <w:ind w:left="1100" w:hangingChars="500" w:hanging="1100"/>
        <w:rPr>
          <w:rFonts w:ascii="ＭＳ ゴシック" w:eastAsia="ＭＳ ゴシック" w:hAnsi="ＭＳ ゴシック"/>
          <w:sz w:val="22"/>
        </w:rPr>
      </w:pPr>
    </w:p>
    <w:p w14:paraId="75ACE670" w14:textId="7CD919D6" w:rsidR="003B1845" w:rsidRPr="004A14AB" w:rsidRDefault="003B1845" w:rsidP="003B1845">
      <w:pPr>
        <w:ind w:left="1320" w:hangingChars="600" w:hanging="1320"/>
        <w:rPr>
          <w:rFonts w:ascii="ＭＳ ゴシック" w:eastAsia="ＭＳ ゴシック" w:hAnsi="ＭＳ ゴシック"/>
          <w:sz w:val="22"/>
        </w:rPr>
      </w:pPr>
      <w:r w:rsidRPr="004A14AB">
        <w:rPr>
          <w:rFonts w:ascii="ＭＳ ゴシック" w:eastAsia="ＭＳ ゴシック" w:hAnsi="ＭＳ ゴシック" w:hint="eastAsia"/>
          <w:sz w:val="22"/>
        </w:rPr>
        <w:t>サンプル数：1,000名に基づく性・年代・居住地（４地域）の割合で割り付けた15歳以上の大阪府民</w:t>
      </w:r>
    </w:p>
    <w:p w14:paraId="439149EF" w14:textId="0A27D566" w:rsidR="00A865B8" w:rsidRPr="004A14AB" w:rsidRDefault="003B1845" w:rsidP="003B1845">
      <w:pPr>
        <w:ind w:left="1540" w:hangingChars="700" w:hanging="1540"/>
        <w:rPr>
          <w:rFonts w:ascii="ＭＳ ゴシック" w:eastAsia="ＭＳ ゴシック" w:hAnsi="ＭＳ ゴシック"/>
          <w:szCs w:val="21"/>
        </w:rPr>
      </w:pPr>
      <w:r w:rsidRPr="004A14AB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4A14AB">
        <w:rPr>
          <w:rFonts w:ascii="ＭＳ ゴシック" w:eastAsia="ＭＳ ゴシック" w:hAnsi="ＭＳ ゴシック" w:hint="eastAsia"/>
          <w:szCs w:val="21"/>
        </w:rPr>
        <w:t>※回答者は、民間調査会社のインターネットユーザーであり、回答者の構成は無作為抽出サンプルのように「府民全体の縮図」ではない。</w:t>
      </w:r>
      <w:r w:rsidR="004A14AB" w:rsidRPr="004A14AB">
        <w:rPr>
          <w:rFonts w:ascii="ＭＳ ゴシック" w:eastAsia="ＭＳ ゴシック" w:hAnsi="ＭＳ ゴシック" w:hint="eastAsia"/>
          <w:szCs w:val="21"/>
        </w:rPr>
        <w:t>そのため、アンケート調査結果は、無作為抽出による世論調査のように「調査時点での府民全体の状況」を示すものではなく、あくまで本アンケートの回答者の回答状況にとどまる。ただし、性別、年齢、地域に関しては、直近の国勢調査の大阪府の構成比に合わせている。</w:t>
      </w:r>
    </w:p>
    <w:p w14:paraId="44DEF769" w14:textId="77777777" w:rsidR="00E04C18" w:rsidRPr="004A14AB" w:rsidRDefault="00E04C18" w:rsidP="00A865B8">
      <w:pPr>
        <w:rPr>
          <w:rFonts w:ascii="ＭＳ ゴシック" w:eastAsia="ＭＳ ゴシック" w:hAnsi="ＭＳ ゴシック"/>
          <w:sz w:val="22"/>
        </w:rPr>
      </w:pPr>
    </w:p>
    <w:p w14:paraId="1D370697" w14:textId="1ACEDE8E" w:rsidR="00A865B8" w:rsidRPr="004A14AB" w:rsidRDefault="00A865B8" w:rsidP="00A865B8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A14AB">
        <w:rPr>
          <w:rFonts w:ascii="ＭＳ ゴシック" w:eastAsia="ＭＳ ゴシック" w:hAnsi="ＭＳ ゴシック" w:hint="eastAsia"/>
          <w:sz w:val="22"/>
        </w:rPr>
        <w:t>問１　平成28年４月に障害者差別解消法が施行され、「不当な差別的取扱い」　及び「合理的配慮の不提供」を差別と規定し、行政機関及び事業者に対し、差別の解消に向けた具体的な取組みを求めています。あなたは、障害者差別解消法を知っていますか。</w:t>
      </w:r>
    </w:p>
    <w:p w14:paraId="0D3CAE2D" w14:textId="77777777" w:rsidR="00A865B8" w:rsidRPr="004A14AB" w:rsidRDefault="00A865B8" w:rsidP="00A865B8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091"/>
        <w:gridCol w:w="1181"/>
        <w:gridCol w:w="1181"/>
        <w:gridCol w:w="1181"/>
      </w:tblGrid>
      <w:tr w:rsidR="007D4437" w:rsidRPr="004A14AB" w14:paraId="7789EE08" w14:textId="479339DB" w:rsidTr="003B1845">
        <w:trPr>
          <w:trHeight w:val="730"/>
        </w:trPr>
        <w:tc>
          <w:tcPr>
            <w:tcW w:w="6091" w:type="dxa"/>
            <w:vAlign w:val="center"/>
          </w:tcPr>
          <w:p w14:paraId="43EF8671" w14:textId="77777777" w:rsidR="007D4437" w:rsidRPr="004A14AB" w:rsidRDefault="007D4437" w:rsidP="00E653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1" w:type="dxa"/>
            <w:vAlign w:val="center"/>
          </w:tcPr>
          <w:p w14:paraId="16D7952E" w14:textId="4B1DEFBE" w:rsidR="007D4437" w:rsidRPr="004A14AB" w:rsidRDefault="007D4437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H</w:t>
            </w:r>
            <w:r w:rsidRPr="004A14AB">
              <w:rPr>
                <w:rFonts w:ascii="ＭＳ ゴシック" w:eastAsia="ＭＳ ゴシック" w:hAnsi="ＭＳ ゴシック"/>
                <w:sz w:val="22"/>
              </w:rPr>
              <w:t>29.3</w:t>
            </w:r>
          </w:p>
        </w:tc>
        <w:tc>
          <w:tcPr>
            <w:tcW w:w="1181" w:type="dxa"/>
            <w:vAlign w:val="center"/>
          </w:tcPr>
          <w:p w14:paraId="7ACB4E1B" w14:textId="54966B36" w:rsidR="007D4437" w:rsidRPr="004A14AB" w:rsidRDefault="007D4437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H</w:t>
            </w:r>
            <w:r w:rsidRPr="004A14AB">
              <w:rPr>
                <w:rFonts w:ascii="ＭＳ ゴシック" w:eastAsia="ＭＳ ゴシック" w:hAnsi="ＭＳ ゴシック"/>
                <w:sz w:val="22"/>
              </w:rPr>
              <w:t>30.3</w:t>
            </w:r>
          </w:p>
        </w:tc>
        <w:tc>
          <w:tcPr>
            <w:tcW w:w="1181" w:type="dxa"/>
            <w:vAlign w:val="center"/>
          </w:tcPr>
          <w:p w14:paraId="761F615E" w14:textId="64CA21DA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H31</w:t>
            </w:r>
            <w:r w:rsidRPr="004A14AB">
              <w:rPr>
                <w:rFonts w:ascii="ＭＳ ゴシック" w:eastAsia="ＭＳ ゴシック" w:hAnsi="ＭＳ ゴシック"/>
                <w:sz w:val="22"/>
              </w:rPr>
              <w:t>.3</w:t>
            </w:r>
          </w:p>
        </w:tc>
      </w:tr>
      <w:tr w:rsidR="007D4437" w:rsidRPr="004A14AB" w14:paraId="2C76164D" w14:textId="2CE7590C" w:rsidTr="003B1845">
        <w:tc>
          <w:tcPr>
            <w:tcW w:w="6091" w:type="dxa"/>
            <w:vAlign w:val="center"/>
          </w:tcPr>
          <w:p w14:paraId="4C6DF1CB" w14:textId="3B5D1BC3" w:rsidR="007D4437" w:rsidRPr="004A14AB" w:rsidRDefault="007D4437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１　法の内容を含め知っている</w:t>
            </w:r>
          </w:p>
        </w:tc>
        <w:tc>
          <w:tcPr>
            <w:tcW w:w="1181" w:type="dxa"/>
            <w:vAlign w:val="center"/>
          </w:tcPr>
          <w:p w14:paraId="4B99009A" w14:textId="7998BE78" w:rsidR="007D4437" w:rsidRPr="004A14AB" w:rsidRDefault="007D4437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5.3％</w:t>
            </w:r>
          </w:p>
        </w:tc>
        <w:tc>
          <w:tcPr>
            <w:tcW w:w="1181" w:type="dxa"/>
            <w:vAlign w:val="center"/>
          </w:tcPr>
          <w:p w14:paraId="2D28943C" w14:textId="3D121BCA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6.2％</w:t>
            </w:r>
          </w:p>
        </w:tc>
        <w:tc>
          <w:tcPr>
            <w:tcW w:w="1181" w:type="dxa"/>
            <w:vAlign w:val="center"/>
          </w:tcPr>
          <w:p w14:paraId="424FEB9D" w14:textId="73DE20FB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5.7％</w:t>
            </w:r>
          </w:p>
        </w:tc>
      </w:tr>
      <w:tr w:rsidR="007D4437" w:rsidRPr="004A14AB" w14:paraId="09E6E4FD" w14:textId="0F0EC01A" w:rsidTr="003B1845">
        <w:tc>
          <w:tcPr>
            <w:tcW w:w="6091" w:type="dxa"/>
            <w:vAlign w:val="center"/>
          </w:tcPr>
          <w:p w14:paraId="49425419" w14:textId="07E8DD15" w:rsidR="007D4437" w:rsidRPr="004A14AB" w:rsidRDefault="007D4437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２　法の内容は知らないが、法があることは知っている</w:t>
            </w:r>
          </w:p>
        </w:tc>
        <w:tc>
          <w:tcPr>
            <w:tcW w:w="1181" w:type="dxa"/>
            <w:vAlign w:val="center"/>
          </w:tcPr>
          <w:p w14:paraId="6075CFCA" w14:textId="03B698E7" w:rsidR="007D4437" w:rsidRPr="004A14AB" w:rsidRDefault="007D4437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26.6％</w:t>
            </w:r>
          </w:p>
        </w:tc>
        <w:tc>
          <w:tcPr>
            <w:tcW w:w="1181" w:type="dxa"/>
            <w:vAlign w:val="center"/>
          </w:tcPr>
          <w:p w14:paraId="0272982E" w14:textId="6AE448F5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37.7％</w:t>
            </w:r>
          </w:p>
        </w:tc>
        <w:tc>
          <w:tcPr>
            <w:tcW w:w="1181" w:type="dxa"/>
            <w:vAlign w:val="center"/>
          </w:tcPr>
          <w:p w14:paraId="43EC65A9" w14:textId="4755080E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37.0％</w:t>
            </w:r>
          </w:p>
        </w:tc>
      </w:tr>
      <w:tr w:rsidR="007D4437" w:rsidRPr="004A14AB" w14:paraId="77F94004" w14:textId="5F04D16B" w:rsidTr="000B744B">
        <w:tc>
          <w:tcPr>
            <w:tcW w:w="6091" w:type="dxa"/>
            <w:tcBorders>
              <w:bottom w:val="double" w:sz="4" w:space="0" w:color="auto"/>
            </w:tcBorders>
            <w:vAlign w:val="center"/>
          </w:tcPr>
          <w:p w14:paraId="79EB6EAF" w14:textId="434C40FF" w:rsidR="007D4437" w:rsidRPr="004A14AB" w:rsidRDefault="007D4437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３　知らない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14:paraId="24B54325" w14:textId="27FB943B" w:rsidR="007D4437" w:rsidRPr="004A14AB" w:rsidRDefault="007D4437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68.1％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14:paraId="489D2B7B" w14:textId="7A34086F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56.1％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14:paraId="56E2EB95" w14:textId="7B2BAEC9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57.3％</w:t>
            </w:r>
          </w:p>
        </w:tc>
      </w:tr>
      <w:tr w:rsidR="007D4437" w:rsidRPr="004A14AB" w14:paraId="011F12C0" w14:textId="5A749AAE" w:rsidTr="000B744B">
        <w:tc>
          <w:tcPr>
            <w:tcW w:w="6091" w:type="dxa"/>
            <w:tcBorders>
              <w:top w:val="double" w:sz="4" w:space="0" w:color="auto"/>
            </w:tcBorders>
            <w:vAlign w:val="center"/>
          </w:tcPr>
          <w:p w14:paraId="3019D96F" w14:textId="33BFD97C" w:rsidR="007D4437" w:rsidRPr="004A14AB" w:rsidRDefault="007D4437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14:paraId="35D1A8DB" w14:textId="5F66902B" w:rsidR="007D4437" w:rsidRPr="004A14AB" w:rsidRDefault="007D4437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100％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14:paraId="3CC38754" w14:textId="7235DB42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100％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14:paraId="465EE019" w14:textId="6BBE2EB2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100％</w:t>
            </w:r>
          </w:p>
        </w:tc>
      </w:tr>
    </w:tbl>
    <w:p w14:paraId="0154693B" w14:textId="77777777" w:rsidR="00E04C18" w:rsidRPr="004A14AB" w:rsidRDefault="00E04C18" w:rsidP="00A865B8">
      <w:pPr>
        <w:rPr>
          <w:rFonts w:ascii="ＭＳ ゴシック" w:eastAsia="ＭＳ ゴシック" w:hAnsi="ＭＳ ゴシック"/>
          <w:sz w:val="22"/>
        </w:rPr>
      </w:pPr>
    </w:p>
    <w:p w14:paraId="29BDAB56" w14:textId="1E55A712" w:rsidR="00EC5E39" w:rsidRPr="004A14AB" w:rsidRDefault="00EC5E39" w:rsidP="00EC5E39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A14AB">
        <w:rPr>
          <w:rFonts w:ascii="ＭＳ ゴシック" w:eastAsia="ＭＳ ゴシック" w:hAnsi="ＭＳ ゴシック" w:hint="eastAsia"/>
          <w:sz w:val="22"/>
        </w:rPr>
        <w:t xml:space="preserve">問２　</w:t>
      </w:r>
      <w:r w:rsidR="007D4437" w:rsidRPr="004A14AB">
        <w:rPr>
          <w:rFonts w:ascii="ＭＳ ゴシック" w:eastAsia="ＭＳ ゴシック" w:hAnsi="ＭＳ ゴシック" w:hint="eastAsia"/>
          <w:sz w:val="22"/>
        </w:rPr>
        <w:t>障がいのある人が、ない人と同じように生活できるようにするためには、例えば、段差がある場合に、車いすの方にキャスター上げの補助をする、筆談、読み上げ等で情報を提供したりするなどの様々な配慮や工夫（合理的配慮）が必要です。あなたは、過大な負担となる場合を除き、例のような配慮や工夫を行わないことは、「障がいを理由とする差別」にあたると思いますか。</w:t>
      </w:r>
    </w:p>
    <w:p w14:paraId="56F71E94" w14:textId="77777777" w:rsidR="00E04C18" w:rsidRPr="004A14AB" w:rsidRDefault="00E04C18" w:rsidP="00EC5E39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091"/>
        <w:gridCol w:w="1181"/>
        <w:gridCol w:w="1181"/>
        <w:gridCol w:w="1181"/>
      </w:tblGrid>
      <w:tr w:rsidR="007D4437" w:rsidRPr="004A14AB" w14:paraId="768983F5" w14:textId="599885DD" w:rsidTr="00747B42">
        <w:trPr>
          <w:trHeight w:val="730"/>
        </w:trPr>
        <w:tc>
          <w:tcPr>
            <w:tcW w:w="6091" w:type="dxa"/>
            <w:vAlign w:val="center"/>
          </w:tcPr>
          <w:p w14:paraId="1BE8899D" w14:textId="77777777" w:rsidR="007D4437" w:rsidRPr="004A14AB" w:rsidRDefault="007D4437" w:rsidP="00E653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1" w:type="dxa"/>
            <w:vAlign w:val="center"/>
          </w:tcPr>
          <w:p w14:paraId="47CBFD2D" w14:textId="104F41E5" w:rsidR="007D4437" w:rsidRPr="004A14AB" w:rsidRDefault="007D4437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/>
                <w:sz w:val="22"/>
              </w:rPr>
              <w:t>H29.3</w:t>
            </w:r>
          </w:p>
        </w:tc>
        <w:tc>
          <w:tcPr>
            <w:tcW w:w="1181" w:type="dxa"/>
            <w:vAlign w:val="center"/>
          </w:tcPr>
          <w:p w14:paraId="42F40970" w14:textId="1769FEC8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H</w:t>
            </w:r>
            <w:r w:rsidRPr="004A14AB">
              <w:rPr>
                <w:rFonts w:ascii="ＭＳ ゴシック" w:eastAsia="ＭＳ ゴシック" w:hAnsi="ＭＳ ゴシック"/>
                <w:sz w:val="22"/>
              </w:rPr>
              <w:t>30.3</w:t>
            </w:r>
          </w:p>
        </w:tc>
        <w:tc>
          <w:tcPr>
            <w:tcW w:w="1181" w:type="dxa"/>
            <w:vAlign w:val="center"/>
          </w:tcPr>
          <w:p w14:paraId="4B544813" w14:textId="6A5F0FA2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H31</w:t>
            </w:r>
            <w:r w:rsidRPr="004A14AB">
              <w:rPr>
                <w:rFonts w:ascii="ＭＳ ゴシック" w:eastAsia="ＭＳ ゴシック" w:hAnsi="ＭＳ ゴシック"/>
                <w:sz w:val="22"/>
              </w:rPr>
              <w:t>.3</w:t>
            </w:r>
          </w:p>
        </w:tc>
      </w:tr>
      <w:tr w:rsidR="00E65395" w:rsidRPr="004A14AB" w14:paraId="193E7F92" w14:textId="7B5DE41B" w:rsidTr="00747B42">
        <w:tc>
          <w:tcPr>
            <w:tcW w:w="6091" w:type="dxa"/>
            <w:vAlign w:val="center"/>
          </w:tcPr>
          <w:p w14:paraId="55E97C57" w14:textId="056AF4E9" w:rsidR="00E65395" w:rsidRPr="004A14AB" w:rsidRDefault="00E65395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差別に当たると思う</w:t>
            </w:r>
          </w:p>
        </w:tc>
        <w:tc>
          <w:tcPr>
            <w:tcW w:w="1181" w:type="dxa"/>
            <w:vAlign w:val="center"/>
          </w:tcPr>
          <w:p w14:paraId="7953F450" w14:textId="4013D14F" w:rsidR="00E65395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.7％</w:t>
            </w:r>
          </w:p>
        </w:tc>
        <w:tc>
          <w:tcPr>
            <w:tcW w:w="1181" w:type="dxa"/>
            <w:vAlign w:val="center"/>
          </w:tcPr>
          <w:p w14:paraId="24D091AF" w14:textId="285A8E07" w:rsidR="00E65395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10.4％</w:t>
            </w:r>
          </w:p>
        </w:tc>
        <w:tc>
          <w:tcPr>
            <w:tcW w:w="1181" w:type="dxa"/>
            <w:vAlign w:val="center"/>
          </w:tcPr>
          <w:p w14:paraId="5C04CC87" w14:textId="729B9DC8" w:rsidR="00E65395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11.6％</w:t>
            </w:r>
          </w:p>
        </w:tc>
      </w:tr>
      <w:tr w:rsidR="00E65395" w:rsidRPr="004A14AB" w14:paraId="076453F6" w14:textId="77777777" w:rsidTr="00747B42">
        <w:tc>
          <w:tcPr>
            <w:tcW w:w="6091" w:type="dxa"/>
            <w:vAlign w:val="center"/>
          </w:tcPr>
          <w:p w14:paraId="7D2BAB4C" w14:textId="56012811" w:rsidR="00E65395" w:rsidRPr="004A14AB" w:rsidRDefault="00E65395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どちらかといえば、差別に当たると思う</w:t>
            </w:r>
          </w:p>
        </w:tc>
        <w:tc>
          <w:tcPr>
            <w:tcW w:w="1181" w:type="dxa"/>
            <w:vAlign w:val="center"/>
          </w:tcPr>
          <w:p w14:paraId="0F5782F7" w14:textId="5C45669D" w:rsidR="00E65395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4A14AB">
              <w:rPr>
                <w:rFonts w:ascii="ＭＳ ゴシック" w:eastAsia="ＭＳ ゴシック" w:hAnsi="ＭＳ ゴシック"/>
                <w:sz w:val="22"/>
              </w:rPr>
              <w:t>2.0</w:t>
            </w: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1181" w:type="dxa"/>
            <w:vAlign w:val="center"/>
          </w:tcPr>
          <w:p w14:paraId="2B47F70D" w14:textId="7F8AD70A" w:rsidR="00E65395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30.4％</w:t>
            </w:r>
          </w:p>
        </w:tc>
        <w:tc>
          <w:tcPr>
            <w:tcW w:w="1181" w:type="dxa"/>
            <w:vAlign w:val="center"/>
          </w:tcPr>
          <w:p w14:paraId="02DD85D8" w14:textId="1E317CC8" w:rsidR="00E65395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29.7％</w:t>
            </w:r>
          </w:p>
        </w:tc>
      </w:tr>
      <w:tr w:rsidR="007D4437" w:rsidRPr="004A14AB" w14:paraId="609EFE41" w14:textId="3F274676" w:rsidTr="00747B42">
        <w:tc>
          <w:tcPr>
            <w:tcW w:w="6091" w:type="dxa"/>
            <w:vAlign w:val="center"/>
          </w:tcPr>
          <w:p w14:paraId="0DB0CB13" w14:textId="48F0960B" w:rsidR="007D4437" w:rsidRPr="004A14AB" w:rsidRDefault="007D4437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どちらかといえば、差別に当たると</w:t>
            </w:r>
            <w:r w:rsidR="00E65395" w:rsidRPr="004A14AB">
              <w:rPr>
                <w:rFonts w:ascii="ＭＳ ゴシック" w:eastAsia="ＭＳ ゴシック" w:hAnsi="ＭＳ ゴシック" w:hint="eastAsia"/>
                <w:sz w:val="22"/>
              </w:rPr>
              <w:t>思わない</w:t>
            </w:r>
          </w:p>
        </w:tc>
        <w:tc>
          <w:tcPr>
            <w:tcW w:w="1181" w:type="dxa"/>
            <w:vAlign w:val="center"/>
          </w:tcPr>
          <w:p w14:paraId="526B52DF" w14:textId="69F2A2B7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18.2</w:t>
            </w:r>
            <w:r w:rsidR="007D4437" w:rsidRPr="004A14AB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1181" w:type="dxa"/>
            <w:vAlign w:val="center"/>
          </w:tcPr>
          <w:p w14:paraId="7A570CF9" w14:textId="7B84F878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8.0％</w:t>
            </w:r>
          </w:p>
        </w:tc>
        <w:tc>
          <w:tcPr>
            <w:tcW w:w="1181" w:type="dxa"/>
            <w:vAlign w:val="center"/>
          </w:tcPr>
          <w:p w14:paraId="60C6FA87" w14:textId="703B74A1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17.8％</w:t>
            </w:r>
          </w:p>
        </w:tc>
      </w:tr>
      <w:tr w:rsidR="00E65395" w:rsidRPr="004A14AB" w14:paraId="783C2729" w14:textId="77777777" w:rsidTr="00747B42">
        <w:tc>
          <w:tcPr>
            <w:tcW w:w="6091" w:type="dxa"/>
            <w:vAlign w:val="center"/>
          </w:tcPr>
          <w:p w14:paraId="4FE52885" w14:textId="28044B27" w:rsidR="00E65395" w:rsidRPr="004A14AB" w:rsidRDefault="00E65395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差別に当たるとは思わない</w:t>
            </w:r>
          </w:p>
        </w:tc>
        <w:tc>
          <w:tcPr>
            <w:tcW w:w="1181" w:type="dxa"/>
            <w:vAlign w:val="center"/>
          </w:tcPr>
          <w:p w14:paraId="25505FF8" w14:textId="51C3A9BD" w:rsidR="00E65395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13.0％</w:t>
            </w:r>
          </w:p>
        </w:tc>
        <w:tc>
          <w:tcPr>
            <w:tcW w:w="1181" w:type="dxa"/>
            <w:vAlign w:val="center"/>
          </w:tcPr>
          <w:p w14:paraId="177E64EB" w14:textId="311DFF7D" w:rsidR="00E65395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11.2％</w:t>
            </w:r>
          </w:p>
        </w:tc>
        <w:tc>
          <w:tcPr>
            <w:tcW w:w="1181" w:type="dxa"/>
            <w:vAlign w:val="center"/>
          </w:tcPr>
          <w:p w14:paraId="66F24B35" w14:textId="0094445E" w:rsidR="00E65395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14.9％</w:t>
            </w:r>
          </w:p>
        </w:tc>
      </w:tr>
      <w:tr w:rsidR="007D4437" w:rsidRPr="004A14AB" w14:paraId="4E72C83E" w14:textId="4C85E8D4" w:rsidTr="000B744B">
        <w:tc>
          <w:tcPr>
            <w:tcW w:w="6091" w:type="dxa"/>
            <w:tcBorders>
              <w:bottom w:val="double" w:sz="4" w:space="0" w:color="auto"/>
            </w:tcBorders>
            <w:vAlign w:val="center"/>
          </w:tcPr>
          <w:p w14:paraId="4E8CFF3F" w14:textId="370178AA" w:rsidR="007D4437" w:rsidRPr="004A14AB" w:rsidRDefault="007D4437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どちらともいえない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14:paraId="1228E27D" w14:textId="77F66E1B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26.1％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14:paraId="45859DA4" w14:textId="34959323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40.0％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14:paraId="4841FA69" w14:textId="35195B3E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26.0％</w:t>
            </w:r>
          </w:p>
        </w:tc>
      </w:tr>
      <w:tr w:rsidR="007D4437" w:rsidRPr="004A14AB" w14:paraId="0249FE7F" w14:textId="26306F7A" w:rsidTr="000B744B">
        <w:tc>
          <w:tcPr>
            <w:tcW w:w="6091" w:type="dxa"/>
            <w:tcBorders>
              <w:top w:val="double" w:sz="4" w:space="0" w:color="auto"/>
            </w:tcBorders>
            <w:vAlign w:val="center"/>
          </w:tcPr>
          <w:p w14:paraId="2478C133" w14:textId="77777777" w:rsidR="007D4437" w:rsidRPr="004A14AB" w:rsidRDefault="007D4437" w:rsidP="00E65395">
            <w:pPr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計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14:paraId="479890BA" w14:textId="016AF233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100％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14:paraId="42F5092F" w14:textId="4F22E7FC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100％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14:paraId="2B31734A" w14:textId="49D97D08" w:rsidR="007D4437" w:rsidRPr="004A14AB" w:rsidRDefault="00E65395" w:rsidP="00E653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14AB">
              <w:rPr>
                <w:rFonts w:ascii="ＭＳ ゴシック" w:eastAsia="ＭＳ ゴシック" w:hAnsi="ＭＳ ゴシック" w:hint="eastAsia"/>
                <w:sz w:val="22"/>
              </w:rPr>
              <w:t>100％</w:t>
            </w:r>
          </w:p>
        </w:tc>
      </w:tr>
    </w:tbl>
    <w:p w14:paraId="68A3FFAA" w14:textId="77777777" w:rsidR="00EC5E39" w:rsidRPr="004A14AB" w:rsidRDefault="00EC5E39" w:rsidP="00A865B8">
      <w:pPr>
        <w:rPr>
          <w:rFonts w:ascii="ＭＳ ゴシック" w:eastAsia="ＭＳ ゴシック" w:hAnsi="ＭＳ ゴシック"/>
          <w:sz w:val="22"/>
        </w:rPr>
      </w:pPr>
    </w:p>
    <w:sectPr w:rsidR="00EC5E39" w:rsidRPr="004A14AB" w:rsidSect="004A1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B6A45" w14:textId="77777777" w:rsidR="0035772F" w:rsidRDefault="0035772F" w:rsidP="0035772F">
      <w:r>
        <w:separator/>
      </w:r>
    </w:p>
  </w:endnote>
  <w:endnote w:type="continuationSeparator" w:id="0">
    <w:p w14:paraId="614A1DD1" w14:textId="77777777" w:rsidR="0035772F" w:rsidRDefault="0035772F" w:rsidP="0035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6A73" w14:textId="77777777" w:rsidR="009951F5" w:rsidRDefault="009951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083A" w14:textId="77777777" w:rsidR="009951F5" w:rsidRDefault="009951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6B70" w14:textId="77777777" w:rsidR="009951F5" w:rsidRDefault="009951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22734" w14:textId="77777777" w:rsidR="0035772F" w:rsidRDefault="0035772F" w:rsidP="0035772F">
      <w:r>
        <w:separator/>
      </w:r>
    </w:p>
  </w:footnote>
  <w:footnote w:type="continuationSeparator" w:id="0">
    <w:p w14:paraId="0F91C1ED" w14:textId="77777777" w:rsidR="0035772F" w:rsidRDefault="0035772F" w:rsidP="0035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A778" w14:textId="77777777" w:rsidR="009951F5" w:rsidRDefault="009951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26CE" w14:textId="77777777" w:rsidR="009951F5" w:rsidRDefault="009951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DDAA" w14:textId="77777777" w:rsidR="009951F5" w:rsidRDefault="00995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1"/>
    <w:rsid w:val="000B744B"/>
    <w:rsid w:val="001803D1"/>
    <w:rsid w:val="00276B85"/>
    <w:rsid w:val="0035772F"/>
    <w:rsid w:val="003B1845"/>
    <w:rsid w:val="004A14AB"/>
    <w:rsid w:val="004F5B27"/>
    <w:rsid w:val="005E26BA"/>
    <w:rsid w:val="00747B42"/>
    <w:rsid w:val="007D4437"/>
    <w:rsid w:val="009951F5"/>
    <w:rsid w:val="00A865B8"/>
    <w:rsid w:val="00BE031F"/>
    <w:rsid w:val="00CC2DB4"/>
    <w:rsid w:val="00E04C18"/>
    <w:rsid w:val="00E65395"/>
    <w:rsid w:val="00E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A325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72F"/>
  </w:style>
  <w:style w:type="paragraph" w:styleId="a6">
    <w:name w:val="footer"/>
    <w:basedOn w:val="a"/>
    <w:link w:val="a7"/>
    <w:uiPriority w:val="99"/>
    <w:unhideWhenUsed/>
    <w:rsid w:val="00357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CB0F-13B7-4B49-BA6D-7B146A06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2019-09-20T01:10:00Z</dcterms:created>
  <dcterms:modified xsi:type="dcterms:W3CDTF">2019-09-20T01:10:00Z</dcterms:modified>
</cp:coreProperties>
</file>