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D5F" w:rsidRDefault="00CC3914" w:rsidP="00401D5F">
      <w:pPr>
        <w:pStyle w:val="af0"/>
        <w:spacing w:line="340" w:lineRule="exact"/>
        <w:jc w:val="left"/>
        <w:rPr>
          <w:rFonts w:ascii="メイリオ" w:eastAsia="メイリオ" w:hAnsi="メイリオ" w:cs="メイリオ"/>
          <w:b/>
          <w:sz w:val="28"/>
          <w:szCs w:val="28"/>
        </w:rPr>
      </w:pPr>
      <w:r w:rsidRPr="006C3AFD">
        <w:rPr>
          <w:rFonts w:ascii="メイリオ" w:eastAsia="メイリオ" w:hAnsi="メイリオ" w:cs="メイリオ"/>
          <w:noProof/>
        </w:rPr>
        <mc:AlternateContent>
          <mc:Choice Requires="wps">
            <w:drawing>
              <wp:anchor distT="0" distB="0" distL="114300" distR="114300" simplePos="0" relativeHeight="251852800" behindDoc="0" locked="0" layoutInCell="1" allowOverlap="1" wp14:anchorId="1CF31D15" wp14:editId="35AF8300">
                <wp:simplePos x="0" y="0"/>
                <wp:positionH relativeFrom="column">
                  <wp:posOffset>5506085</wp:posOffset>
                </wp:positionH>
                <wp:positionV relativeFrom="paragraph">
                  <wp:posOffset>-257175</wp:posOffset>
                </wp:positionV>
                <wp:extent cx="1257300" cy="476250"/>
                <wp:effectExtent l="0" t="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6250"/>
                        </a:xfrm>
                        <a:prstGeom prst="rect">
                          <a:avLst/>
                        </a:prstGeom>
                        <a:solidFill>
                          <a:srgbClr val="FFFFFF"/>
                        </a:solidFill>
                        <a:ln w="9525">
                          <a:solidFill>
                            <a:srgbClr val="000000"/>
                          </a:solidFill>
                          <a:miter lim="800000"/>
                          <a:headEnd/>
                          <a:tailEnd/>
                        </a:ln>
                      </wps:spPr>
                      <wps:txbx>
                        <w:txbxContent>
                          <w:p w:rsidR="00200692" w:rsidRPr="00E25A7C" w:rsidRDefault="00200692" w:rsidP="00401D5F">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w:t>
                            </w:r>
                            <w:r w:rsidR="00D50D45">
                              <w:rPr>
                                <w:rFonts w:asciiTheme="majorEastAsia" w:eastAsiaTheme="majorEastAsia" w:hAnsiTheme="majorEastAsia" w:hint="eastAsia"/>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433.55pt;margin-top:-20.25pt;width:99pt;height: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">
                <v:textbox>
                  <w:txbxContent>
                    <w:p w:rsidR="00200692" w:rsidRPr="00E25A7C" w:rsidRDefault="00200692" w:rsidP="00401D5F">
                      <w:pPr>
                        <w:jc w:val="center"/>
                        <w:rPr>
                          <w:rFonts w:asciiTheme="majorEastAsia" w:eastAsiaTheme="majorEastAsia" w:hAnsiTheme="majorEastAsia"/>
                          <w:b/>
                          <w:sz w:val="28"/>
                        </w:rPr>
                      </w:pPr>
                      <w:r w:rsidRPr="00E25A7C">
                        <w:rPr>
                          <w:rFonts w:asciiTheme="majorEastAsia" w:eastAsiaTheme="majorEastAsia" w:hAnsiTheme="majorEastAsia" w:hint="eastAsia"/>
                          <w:b/>
                          <w:sz w:val="28"/>
                        </w:rPr>
                        <w:t>資料</w:t>
                      </w:r>
                      <w:r>
                        <w:rPr>
                          <w:rFonts w:asciiTheme="majorEastAsia" w:eastAsiaTheme="majorEastAsia" w:hAnsiTheme="majorEastAsia" w:hint="eastAsia"/>
                          <w:b/>
                          <w:sz w:val="28"/>
                        </w:rPr>
                        <w:t>１</w:t>
                      </w:r>
                      <w:r w:rsidR="00D50D45">
                        <w:rPr>
                          <w:rFonts w:asciiTheme="majorEastAsia" w:eastAsiaTheme="majorEastAsia" w:hAnsiTheme="majorEastAsia" w:hint="eastAsia"/>
                          <w:b/>
                          <w:sz w:val="28"/>
                        </w:rPr>
                        <w:t>－1</w:t>
                      </w:r>
                      <w:bookmarkStart w:id="1" w:name="_GoBack"/>
                      <w:bookmarkEnd w:id="1"/>
                    </w:p>
                  </w:txbxContent>
                </v:textbox>
              </v:shape>
            </w:pict>
          </mc:Fallback>
        </mc:AlternateContent>
      </w:r>
      <w:r w:rsidR="00830CA9">
        <w:rPr>
          <w:noProof/>
        </w:rPr>
        <w:drawing>
          <wp:anchor distT="0" distB="0" distL="114300" distR="114300" simplePos="0" relativeHeight="251884544" behindDoc="0" locked="0" layoutInCell="1" allowOverlap="1" wp14:anchorId="29415EB5" wp14:editId="4BDB1913">
            <wp:simplePos x="0" y="0"/>
            <wp:positionH relativeFrom="column">
              <wp:posOffset>-132715</wp:posOffset>
            </wp:positionH>
            <wp:positionV relativeFrom="paragraph">
              <wp:posOffset>-347345</wp:posOffset>
            </wp:positionV>
            <wp:extent cx="1245870" cy="352425"/>
            <wp:effectExtent l="0" t="0" r="0" b="9525"/>
            <wp:wrapNone/>
            <wp:docPr id="8" name="図 8" descr="C:\Users\TTsuda\AppData\Local\Temp\Temp1_fusho_01.zip\府章・ロゴタイプ（背景色透明）.gif"/>
            <wp:cNvGraphicFramePr/>
            <a:graphic xmlns:a="http://schemas.openxmlformats.org/drawingml/2006/main">
              <a:graphicData uri="http://schemas.openxmlformats.org/drawingml/2006/picture">
                <pic:pic xmlns:pic="http://schemas.openxmlformats.org/drawingml/2006/picture">
                  <pic:nvPicPr>
                    <pic:cNvPr id="1" name="図 1" descr="C:\Users\TTsuda\AppData\Local\Temp\Temp1_fusho_01.zip\府章・ロゴタイプ（背景色透明）.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87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2D5" w:rsidRPr="006C3AFD">
        <w:rPr>
          <w:rFonts w:ascii="メイリオ" w:eastAsia="メイリオ" w:hAnsi="メイリオ" w:cs="メイリオ"/>
          <w:noProof/>
          <w:sz w:val="24"/>
          <w:szCs w:val="24"/>
        </w:rPr>
        <mc:AlternateContent>
          <mc:Choice Requires="wps">
            <w:drawing>
              <wp:anchor distT="0" distB="0" distL="114300" distR="114300" simplePos="0" relativeHeight="251854848" behindDoc="0" locked="0" layoutInCell="1" allowOverlap="1" wp14:anchorId="2F5DC725" wp14:editId="3BAD96BB">
                <wp:simplePos x="0" y="0"/>
                <wp:positionH relativeFrom="column">
                  <wp:posOffset>1533525</wp:posOffset>
                </wp:positionH>
                <wp:positionV relativeFrom="paragraph">
                  <wp:posOffset>-262255</wp:posOffset>
                </wp:positionV>
                <wp:extent cx="4733925"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03985"/>
                        </a:xfrm>
                        <a:prstGeom prst="rect">
                          <a:avLst/>
                        </a:prstGeom>
                        <a:noFill/>
                        <a:ln w="9525">
                          <a:noFill/>
                          <a:miter lim="800000"/>
                          <a:headEnd/>
                          <a:tailEnd/>
                        </a:ln>
                      </wps:spPr>
                      <wps:txbx>
                        <w:txbxContent>
                          <w:p w:rsidR="00200692" w:rsidRPr="00FB766A" w:rsidRDefault="00200692" w:rsidP="00B512D5">
                            <w:pPr>
                              <w:rPr>
                                <w:rFonts w:asciiTheme="majorEastAsia" w:eastAsiaTheme="majorEastAsia" w:hAnsiTheme="majorEastAsia"/>
                                <w:sz w:val="28"/>
                              </w:rPr>
                            </w:pPr>
                            <w:r w:rsidRPr="00FB766A">
                              <w:rPr>
                                <w:rFonts w:asciiTheme="majorEastAsia" w:eastAsiaTheme="majorEastAsia" w:hAnsiTheme="majorEastAsia" w:hint="eastAsia"/>
                                <w:b/>
                                <w:sz w:val="28"/>
                              </w:rPr>
                              <w:t>ガイドライン「解説編」（</w:t>
                            </w:r>
                            <w:r>
                              <w:rPr>
                                <w:rFonts w:asciiTheme="majorEastAsia" w:eastAsiaTheme="majorEastAsia" w:hAnsiTheme="majorEastAsia" w:hint="eastAsia"/>
                                <w:b/>
                                <w:sz w:val="28"/>
                              </w:rPr>
                              <w:t>素案　ver.3</w:t>
                            </w:r>
                            <w:r w:rsidRPr="00FB766A">
                              <w:rPr>
                                <w:rFonts w:asciiTheme="majorEastAsia" w:eastAsiaTheme="majorEastAsia" w:hAnsiTheme="majorEastAsia" w:hint="eastAsia"/>
                                <w:b/>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0.75pt;margin-top:-20.65pt;width:372.7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" filled="f" stroked="f">
                <v:textbox style="mso-fit-shape-to-text:t">
                  <w:txbxContent>
                    <w:p w:rsidR="00200692" w:rsidRPr="00FB766A" w:rsidRDefault="00200692" w:rsidP="00B512D5">
                      <w:pPr>
                        <w:rPr>
                          <w:rFonts w:asciiTheme="majorEastAsia" w:eastAsiaTheme="majorEastAsia" w:hAnsiTheme="majorEastAsia"/>
                          <w:sz w:val="28"/>
                        </w:rPr>
                      </w:pPr>
                      <w:r w:rsidRPr="00FB766A">
                        <w:rPr>
                          <w:rFonts w:asciiTheme="majorEastAsia" w:eastAsiaTheme="majorEastAsia" w:hAnsiTheme="majorEastAsia" w:hint="eastAsia"/>
                          <w:b/>
                          <w:sz w:val="28"/>
                        </w:rPr>
                        <w:t>ガイドライン「解説編」（</w:t>
                      </w:r>
                      <w:r>
                        <w:rPr>
                          <w:rFonts w:asciiTheme="majorEastAsia" w:eastAsiaTheme="majorEastAsia" w:hAnsiTheme="majorEastAsia" w:hint="eastAsia"/>
                          <w:b/>
                          <w:sz w:val="28"/>
                        </w:rPr>
                        <w:t>素案　ver.3</w:t>
                      </w:r>
                      <w:r w:rsidRPr="00FB766A">
                        <w:rPr>
                          <w:rFonts w:asciiTheme="majorEastAsia" w:eastAsiaTheme="majorEastAsia" w:hAnsiTheme="majorEastAsia" w:hint="eastAsia"/>
                          <w:b/>
                          <w:sz w:val="28"/>
                        </w:rPr>
                        <w:t>）</w:t>
                      </w:r>
                    </w:p>
                  </w:txbxContent>
                </v:textbox>
              </v:shape>
            </w:pict>
          </mc:Fallback>
        </mc:AlternateContent>
      </w:r>
    </w:p>
    <w:p w:rsidR="00401D5F" w:rsidRPr="00401D5F" w:rsidRDefault="00401D5F" w:rsidP="00401D5F">
      <w:pPr>
        <w:pStyle w:val="af0"/>
        <w:jc w:val="left"/>
        <w:rPr>
          <w:rFonts w:ascii="メイリオ" w:eastAsia="メイリオ" w:hAnsi="メイリオ" w:cs="メイリオ"/>
          <w:b/>
        </w:rPr>
      </w:pPr>
      <w:r w:rsidRPr="00401D5F">
        <w:rPr>
          <w:rFonts w:ascii="メイリオ" w:eastAsia="メイリオ" w:hAnsi="メイリオ" w:cs="メイリオ" w:hint="eastAsia"/>
          <w:b/>
        </w:rPr>
        <w:t>～障がいを理由とする差別のない、</w:t>
      </w:r>
    </w:p>
    <w:p w:rsidR="00401D5F" w:rsidRDefault="00401D5F" w:rsidP="00401D5F">
      <w:pPr>
        <w:pStyle w:val="af0"/>
        <w:ind w:firstLineChars="400" w:firstLine="1280"/>
        <w:jc w:val="left"/>
        <w:rPr>
          <w:rFonts w:ascii="メイリオ" w:eastAsia="メイリオ" w:hAnsi="メイリオ" w:cs="メイリオ"/>
          <w:b/>
        </w:rPr>
      </w:pPr>
      <w:r w:rsidRPr="00401D5F">
        <w:rPr>
          <w:rFonts w:ascii="メイリオ" w:eastAsia="メイリオ" w:hAnsi="メイリオ" w:cs="メイリオ" w:hint="eastAsia"/>
          <w:b/>
        </w:rPr>
        <w:t>共に生きる大阪の社会をめざして～</w:t>
      </w:r>
    </w:p>
    <w:p w:rsidR="00401D5F" w:rsidRPr="00524FC3" w:rsidRDefault="00401D5F" w:rsidP="00EF17EB">
      <w:pPr>
        <w:pStyle w:val="af0"/>
        <w:ind w:firstLineChars="400" w:firstLine="960"/>
        <w:jc w:val="left"/>
        <w:rPr>
          <w:rFonts w:ascii="メイリオ" w:eastAsia="メイリオ" w:hAnsi="メイリオ" w:cs="メイリオ"/>
          <w:sz w:val="24"/>
          <w:szCs w:val="44"/>
        </w:rPr>
      </w:pPr>
    </w:p>
    <w:p w:rsidR="00B16071" w:rsidRPr="000D2B75" w:rsidRDefault="00B16071" w:rsidP="00B16071">
      <w:pPr>
        <w:pStyle w:val="af0"/>
        <w:ind w:leftChars="308" w:left="4287" w:hangingChars="700" w:hanging="3640"/>
        <w:rPr>
          <w:rFonts w:ascii="メイリオ" w:eastAsia="メイリオ" w:hAnsi="メイリオ" w:cs="メイリオ"/>
          <w:b/>
          <w:sz w:val="52"/>
          <w:szCs w:val="52"/>
          <w14:shadow w14:blurRad="50800" w14:dist="38100" w14:dir="2700000" w14:sx="100000" w14:sy="100000" w14:kx="0" w14:ky="0" w14:algn="tl">
            <w14:srgbClr w14:val="000000">
              <w14:alpha w14:val="60000"/>
            </w14:srgbClr>
          </w14:shadow>
        </w:rPr>
      </w:pPr>
      <w:r w:rsidRPr="000D2B75">
        <w:rPr>
          <w:rFonts w:ascii="メイリオ" w:eastAsia="メイリオ" w:hAnsi="メイリオ" w:cs="メイリオ" w:hint="eastAsia"/>
          <w:b/>
          <w:sz w:val="52"/>
          <w:szCs w:val="52"/>
          <w14:shadow w14:blurRad="50800" w14:dist="38100" w14:dir="2700000" w14:sx="100000" w14:sy="100000" w14:kx="0" w14:ky="0" w14:algn="tl">
            <w14:srgbClr w14:val="000000">
              <w14:alpha w14:val="60000"/>
            </w14:srgbClr>
          </w14:shadow>
        </w:rPr>
        <w:t>大阪府障がい者差別解消ガイドライン</w:t>
      </w:r>
    </w:p>
    <w:p w:rsidR="00401D5F" w:rsidRPr="000D2B75" w:rsidRDefault="00401D5F" w:rsidP="00B16071">
      <w:pPr>
        <w:pStyle w:val="af0"/>
        <w:ind w:leftChars="308" w:left="4287" w:hangingChars="700" w:hanging="3640"/>
        <w:rPr>
          <w:rFonts w:ascii="メイリオ" w:eastAsia="メイリオ" w:hAnsi="メイリオ" w:cs="メイリオ"/>
          <w:b/>
          <w:sz w:val="52"/>
          <w:szCs w:val="52"/>
          <w14:shadow w14:blurRad="50800" w14:dist="38100" w14:dir="2700000" w14:sx="100000" w14:sy="100000" w14:kx="0" w14:ky="0" w14:algn="tl">
            <w14:srgbClr w14:val="000000">
              <w14:alpha w14:val="60000"/>
            </w14:srgbClr>
          </w14:shadow>
        </w:rPr>
      </w:pPr>
      <w:r w:rsidRPr="000D2B75">
        <w:rPr>
          <w:rFonts w:ascii="メイリオ" w:eastAsia="メイリオ" w:hAnsi="メイリオ" w:cs="メイリオ" w:hint="eastAsia"/>
          <w:b/>
          <w:sz w:val="52"/>
          <w:szCs w:val="52"/>
          <w14:shadow w14:blurRad="50800" w14:dist="38100" w14:dir="2700000" w14:sx="100000" w14:sy="100000" w14:kx="0" w14:ky="0" w14:algn="tl">
            <w14:srgbClr w14:val="000000">
              <w14:alpha w14:val="60000"/>
            </w14:srgbClr>
          </w14:shadow>
        </w:rPr>
        <w:t>第２版</w:t>
      </w:r>
      <w:r w:rsidR="00B16071" w:rsidRPr="000D2B75">
        <w:rPr>
          <w:rFonts w:ascii="メイリオ" w:eastAsia="メイリオ" w:hAnsi="メイリオ" w:cs="メイリオ" w:hint="eastAsia"/>
          <w:b/>
          <w:sz w:val="52"/>
          <w:szCs w:val="52"/>
          <w14:shadow w14:blurRad="50800" w14:dist="38100" w14:dir="2700000" w14:sx="100000" w14:sy="100000" w14:kx="0" w14:ky="0" w14:algn="tl">
            <w14:srgbClr w14:val="000000">
              <w14:alpha w14:val="60000"/>
            </w14:srgbClr>
          </w14:shadow>
        </w:rPr>
        <w:t>（解説編）</w:t>
      </w:r>
    </w:p>
    <w:p w:rsidR="00401D5F" w:rsidRPr="00401D5F" w:rsidRDefault="00401D5F" w:rsidP="00401D5F"/>
    <w:p w:rsidR="00401D5F" w:rsidRDefault="00614C52" w:rsidP="00401D5F">
      <w:pPr>
        <w:pStyle w:val="af0"/>
        <w:rPr>
          <w:rFonts w:ascii="メイリオ" w:eastAsia="メイリオ" w:hAnsi="メイリオ" w:cs="メイリオ"/>
          <w:b/>
          <w:sz w:val="24"/>
          <w:szCs w:val="24"/>
        </w:rPr>
      </w:pPr>
      <w:r>
        <w:rPr>
          <w:rFonts w:ascii="メイリオ" w:eastAsia="メイリオ" w:hAnsi="メイリオ" w:cs="メイリオ" w:hint="eastAsia"/>
          <w:b/>
          <w:noProof/>
          <w:sz w:val="24"/>
          <w:szCs w:val="24"/>
        </w:rPr>
        <mc:AlternateContent>
          <mc:Choice Requires="wps">
            <w:drawing>
              <wp:anchor distT="0" distB="0" distL="114300" distR="114300" simplePos="0" relativeHeight="251850752" behindDoc="0" locked="0" layoutInCell="1" allowOverlap="1" wp14:anchorId="0D7C57EE" wp14:editId="764610B0">
                <wp:simplePos x="0" y="0"/>
                <wp:positionH relativeFrom="column">
                  <wp:posOffset>4525010</wp:posOffset>
                </wp:positionH>
                <wp:positionV relativeFrom="paragraph">
                  <wp:posOffset>88900</wp:posOffset>
                </wp:positionV>
                <wp:extent cx="1838325" cy="33528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38325" cy="33528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200692"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もずやんの</w:t>
                            </w:r>
                          </w:p>
                          <w:p w:rsidR="00200692"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イラストを</w:t>
                            </w:r>
                          </w:p>
                          <w:p w:rsidR="00200692" w:rsidRPr="00401D5F"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8" style="position:absolute;left:0;text-align:left;margin-left:356.3pt;margin-top:7pt;width:144.75pt;height:26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" filled="f" strokecolor="#243f60 [1604]" strokeweight=".25pt">
                <v:textbox>
                  <w:txbxContent>
                    <w:p w:rsidR="00200692"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もずやんの</w:t>
                      </w:r>
                    </w:p>
                    <w:p w:rsidR="00200692"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イラストを</w:t>
                      </w:r>
                    </w:p>
                    <w:p w:rsidR="00200692" w:rsidRPr="00401D5F" w:rsidRDefault="00200692" w:rsidP="00401D5F">
                      <w:pPr>
                        <w:jc w:val="center"/>
                        <w:rPr>
                          <w:rFonts w:ascii="メイリオ" w:eastAsia="メイリオ" w:hAnsi="メイリオ" w:cs="メイリオ"/>
                          <w:color w:val="0D0D0D" w:themeColor="text1" w:themeTint="F2"/>
                          <w:sz w:val="36"/>
                          <w:szCs w:val="36"/>
                        </w:rPr>
                      </w:pPr>
                      <w:r>
                        <w:rPr>
                          <w:rFonts w:ascii="メイリオ" w:eastAsia="メイリオ" w:hAnsi="メイリオ" w:cs="メイリオ" w:hint="eastAsia"/>
                          <w:color w:val="0D0D0D" w:themeColor="text1" w:themeTint="F2"/>
                          <w:sz w:val="36"/>
                          <w:szCs w:val="36"/>
                        </w:rPr>
                        <w:t>入れる</w:t>
                      </w:r>
                    </w:p>
                  </w:txbxContent>
                </v:textbox>
              </v:rect>
            </w:pict>
          </mc:Fallback>
        </mc:AlternateContent>
      </w:r>
      <w:r>
        <w:rPr>
          <w:rFonts w:ascii="メイリオ" w:eastAsia="メイリオ" w:hAnsi="メイリオ" w:cs="メイリオ" w:hint="eastAsia"/>
          <w:b/>
          <w:noProof/>
          <w:sz w:val="24"/>
          <w:szCs w:val="24"/>
        </w:rPr>
        <mc:AlternateContent>
          <mc:Choice Requires="wps">
            <w:drawing>
              <wp:anchor distT="0" distB="0" distL="114300" distR="114300" simplePos="0" relativeHeight="251878400" behindDoc="0" locked="0" layoutInCell="1" allowOverlap="1" wp14:anchorId="78FB17DC" wp14:editId="53CF50BA">
                <wp:simplePos x="0" y="0"/>
                <wp:positionH relativeFrom="column">
                  <wp:posOffset>143510</wp:posOffset>
                </wp:positionH>
                <wp:positionV relativeFrom="paragraph">
                  <wp:posOffset>88900</wp:posOffset>
                </wp:positionV>
                <wp:extent cx="4210050" cy="33718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4210050" cy="33718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200692" w:rsidRPr="000D2B75" w:rsidRDefault="00200692"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200692" w:rsidRPr="000D2B75" w:rsidRDefault="00200692"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9" style="position:absolute;left:0;text-align:left;margin-left:11.3pt;margin-top:7pt;width:331.5pt;height:26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" filled="f" strokecolor="#243f60 [1604]" strokeweight=".25pt">
                <v:textbox>
                  <w:txbxContent>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差別をなくすにはどうすればいいのでしょうか</w:t>
                      </w:r>
                    </w:p>
                    <w:p w:rsidR="00200692" w:rsidRPr="000D2B75" w:rsidRDefault="00200692" w:rsidP="00614C52">
                      <w:pPr>
                        <w:tabs>
                          <w:tab w:val="left" w:pos="1455"/>
                        </w:tabs>
                        <w:spacing w:line="400" w:lineRule="exact"/>
                        <w:rPr>
                          <w:rFonts w:ascii="メイリオ" w:eastAsia="メイリオ" w:hAnsi="メイリオ" w:cs="メイリオ"/>
                          <w:b/>
                          <w:color w:val="000000" w:themeColor="text1"/>
                          <w:sz w:val="24"/>
                          <w:szCs w:val="28"/>
                        </w:rPr>
                      </w:pPr>
                      <w:r w:rsidRPr="000D2B75">
                        <w:rPr>
                          <w:rFonts w:ascii="メイリオ" w:eastAsia="メイリオ" w:hAnsi="メイリオ" w:cs="メイリオ"/>
                          <w:b/>
                          <w:color w:val="000000" w:themeColor="text1"/>
                          <w:sz w:val="24"/>
                          <w:szCs w:val="28"/>
                        </w:rPr>
                        <w:tab/>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大切なのは　理解し合うこと</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そのために　対話すること</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立ち止まらず　考えること　ではないでしょうか</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r w:rsidRPr="000D2B75">
                        <w:rPr>
                          <w:rFonts w:ascii="メイリオ" w:eastAsia="メイリオ" w:hAnsi="メイリオ" w:cs="メイリオ" w:hint="eastAsia"/>
                          <w:b/>
                          <w:color w:val="000000" w:themeColor="text1"/>
                          <w:sz w:val="24"/>
                          <w:szCs w:val="28"/>
                        </w:rPr>
                        <w:t>ガイドラインはそのきっかけを提供するものです</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8"/>
                        </w:rPr>
                      </w:pP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障がい者への配慮のあるまちは</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すべての人にとって暮らしやすいまちといえます</w:t>
                      </w:r>
                    </w:p>
                    <w:p w:rsidR="00200692" w:rsidRPr="000D2B75" w:rsidRDefault="00200692" w:rsidP="00614C52">
                      <w:pPr>
                        <w:spacing w:line="400" w:lineRule="exact"/>
                        <w:jc w:val="center"/>
                        <w:rPr>
                          <w:rFonts w:ascii="メイリオ" w:eastAsia="メイリオ" w:hAnsi="メイリオ" w:cs="メイリオ"/>
                          <w:b/>
                          <w:color w:val="000000" w:themeColor="text1"/>
                          <w:sz w:val="24"/>
                          <w:szCs w:val="24"/>
                        </w:rPr>
                      </w:pPr>
                      <w:r w:rsidRPr="000D2B75">
                        <w:rPr>
                          <w:rFonts w:ascii="メイリオ" w:eastAsia="メイリオ" w:hAnsi="メイリオ" w:cs="メイリオ" w:hint="eastAsia"/>
                          <w:b/>
                          <w:color w:val="000000" w:themeColor="text1"/>
                          <w:sz w:val="24"/>
                          <w:szCs w:val="24"/>
                        </w:rPr>
                        <w:t>障がいを理由とする差別のない</w:t>
                      </w:r>
                    </w:p>
                    <w:p w:rsidR="00200692" w:rsidRPr="000D2B75" w:rsidRDefault="00200692" w:rsidP="000D2B75">
                      <w:pPr>
                        <w:spacing w:line="400" w:lineRule="exact"/>
                        <w:jc w:val="center"/>
                        <w:rPr>
                          <w:rFonts w:ascii="メイリオ" w:eastAsia="メイリオ" w:hAnsi="メイリオ" w:cs="メイリオ"/>
                          <w:b/>
                          <w:color w:val="0D0D0D" w:themeColor="text1" w:themeTint="F2"/>
                          <w:sz w:val="24"/>
                          <w:szCs w:val="36"/>
                        </w:rPr>
                      </w:pPr>
                      <w:r w:rsidRPr="000D2B75">
                        <w:rPr>
                          <w:rFonts w:ascii="メイリオ" w:eastAsia="メイリオ" w:hAnsi="メイリオ" w:cs="メイリオ" w:hint="eastAsia"/>
                          <w:b/>
                          <w:color w:val="000000" w:themeColor="text1"/>
                          <w:sz w:val="24"/>
                          <w:szCs w:val="24"/>
                        </w:rPr>
                        <w:t>共に生きる大阪の社会をめざして</w:t>
                      </w:r>
                    </w:p>
                  </w:txbxContent>
                </v:textbox>
              </v:rect>
            </w:pict>
          </mc:Fallback>
        </mc:AlternateContent>
      </w:r>
    </w:p>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Default="00401D5F" w:rsidP="00401D5F"/>
    <w:p w:rsidR="00401D5F" w:rsidRPr="00401D5F" w:rsidRDefault="00614C52" w:rsidP="00614C52">
      <w:pPr>
        <w:tabs>
          <w:tab w:val="left" w:pos="6375"/>
        </w:tabs>
      </w:pPr>
      <w:r>
        <w:tab/>
      </w:r>
    </w:p>
    <w:p w:rsidR="00401D5F" w:rsidRPr="00401D5F" w:rsidRDefault="00401D5F" w:rsidP="00401D5F">
      <w:pPr>
        <w:pStyle w:val="af0"/>
        <w:rPr>
          <w:rFonts w:ascii="メイリオ" w:eastAsia="メイリオ" w:hAnsi="メイリオ" w:cs="メイリオ"/>
          <w:b/>
          <w:sz w:val="36"/>
          <w:szCs w:val="36"/>
        </w:rPr>
      </w:pPr>
      <w:r w:rsidRPr="00401D5F">
        <w:rPr>
          <w:rFonts w:ascii="メイリオ" w:eastAsia="メイリオ" w:hAnsi="メイリオ" w:cs="メイリオ" w:hint="eastAsia"/>
          <w:b/>
          <w:sz w:val="36"/>
          <w:szCs w:val="36"/>
        </w:rPr>
        <w:t>平成３０年３月</w:t>
      </w:r>
    </w:p>
    <w:p w:rsidR="00401D5F" w:rsidRDefault="00401D5F" w:rsidP="000D2B75">
      <w:pPr>
        <w:pStyle w:val="af0"/>
        <w:rPr>
          <w:rFonts w:ascii="メイリオ" w:eastAsia="メイリオ" w:hAnsi="メイリオ" w:cs="メイリオ"/>
          <w:b/>
          <w:sz w:val="36"/>
          <w:szCs w:val="36"/>
        </w:rPr>
      </w:pPr>
      <w:r w:rsidRPr="00401D5F">
        <w:rPr>
          <w:rFonts w:ascii="メイリオ" w:eastAsia="メイリオ" w:hAnsi="メイリオ" w:cs="メイリオ" w:hint="eastAsia"/>
          <w:b/>
          <w:sz w:val="36"/>
          <w:szCs w:val="36"/>
        </w:rPr>
        <w:t>大阪府</w:t>
      </w:r>
    </w:p>
    <w:p w:rsidR="00951F74" w:rsidRPr="00951F74" w:rsidRDefault="00951F74" w:rsidP="00951F74"/>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512D5" w:rsidRPr="006E7FF8" w:rsidTr="00B512D5">
        <w:tc>
          <w:tcPr>
            <w:tcW w:w="9944" w:type="dxa"/>
            <w:shd w:val="clear" w:color="auto" w:fill="FABF8F" w:themeFill="accent6" w:themeFillTint="99"/>
          </w:tcPr>
          <w:p w:rsidR="00B512D5" w:rsidRPr="006C3AFD" w:rsidRDefault="00B512D5" w:rsidP="00B512D5">
            <w:pPr>
              <w:spacing w:line="500" w:lineRule="exact"/>
              <w:rPr>
                <w:rFonts w:ascii="メイリオ" w:eastAsia="メイリオ" w:hAnsi="メイリオ" w:cs="メイリオ"/>
                <w:b/>
                <w:sz w:val="36"/>
                <w:szCs w:val="36"/>
              </w:rPr>
            </w:pPr>
            <w:r>
              <w:rPr>
                <w:rFonts w:ascii="メイリオ" w:eastAsia="メイリオ" w:hAnsi="メイリオ" w:cs="メイリオ" w:hint="eastAsia"/>
                <w:b/>
                <w:sz w:val="36"/>
                <w:szCs w:val="36"/>
              </w:rPr>
              <w:lastRenderedPageBreak/>
              <w:t>目　次</w:t>
            </w:r>
          </w:p>
        </w:tc>
      </w:tr>
    </w:tbl>
    <w:sdt>
      <w:sdtPr>
        <w:rPr>
          <w:rFonts w:asciiTheme="minorHAnsi" w:eastAsiaTheme="minorEastAsia" w:hAnsiTheme="minorHAnsi" w:cstheme="minorBidi"/>
          <w:b w:val="0"/>
          <w:bCs w:val="0"/>
          <w:color w:val="auto"/>
          <w:kern w:val="2"/>
          <w:sz w:val="22"/>
          <w:szCs w:val="22"/>
          <w:lang w:val="ja-JP"/>
        </w:rPr>
        <w:id w:val="-17467468"/>
        <w:docPartObj>
          <w:docPartGallery w:val="Table of Contents"/>
          <w:docPartUnique/>
        </w:docPartObj>
      </w:sdtPr>
      <w:sdtEndPr>
        <w:rPr>
          <w:rFonts w:ascii="メイリオ" w:eastAsia="メイリオ" w:hAnsi="メイリオ" w:cs="メイリオ"/>
        </w:rPr>
      </w:sdtEndPr>
      <w:sdtContent>
        <w:p w:rsidR="007A4E07" w:rsidRDefault="007A4E07" w:rsidP="00200692">
          <w:pPr>
            <w:pStyle w:val="af9"/>
            <w:spacing w:before="0" w:line="0" w:lineRule="atLeast"/>
            <w:rPr>
              <w:rFonts w:asciiTheme="minorHAnsi" w:eastAsiaTheme="minorEastAsia" w:hAnsiTheme="minorHAnsi" w:cstheme="minorBidi"/>
              <w:b w:val="0"/>
              <w:bCs w:val="0"/>
              <w:color w:val="auto"/>
              <w:kern w:val="2"/>
              <w:sz w:val="22"/>
              <w:szCs w:val="22"/>
              <w:lang w:val="ja-JP"/>
            </w:rPr>
          </w:pPr>
        </w:p>
        <w:p w:rsidR="00B512D5" w:rsidRPr="004D10D6" w:rsidRDefault="00B512D5" w:rsidP="00200692">
          <w:pPr>
            <w:pStyle w:val="af9"/>
            <w:spacing w:before="0" w:line="0" w:lineRule="atLeast"/>
            <w:rPr>
              <w:rFonts w:ascii="メイリオ" w:eastAsia="メイリオ" w:hAnsi="メイリオ" w:cs="メイリオ"/>
              <w:color w:val="0D0D0D" w:themeColor="text1" w:themeTint="F2"/>
            </w:rPr>
          </w:pPr>
          <w:r w:rsidRPr="004D10D6">
            <w:rPr>
              <w:rFonts w:ascii="メイリオ" w:eastAsia="メイリオ" w:hAnsi="メイリオ" w:cs="メイリオ" w:hint="eastAsia"/>
              <w:bCs w:val="0"/>
              <w:color w:val="0D0D0D" w:themeColor="text1" w:themeTint="F2"/>
            </w:rPr>
            <w:t>はじめに</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　ガイドライン策定の背景</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（１）障害者差別解消法の成立の経緯</w:t>
          </w:r>
          <w:r w:rsidRPr="004D10D6">
            <w:rPr>
              <w:rFonts w:ascii="メイリオ" w:eastAsia="メイリオ" w:hAnsi="メイリオ" w:cs="メイリオ"/>
            </w:rPr>
            <w:ptab w:relativeTo="margin" w:alignment="right" w:leader="dot"/>
          </w:r>
          <w:r w:rsidR="00B309C5" w:rsidRPr="004D10D6">
            <w:rPr>
              <w:rFonts w:ascii="メイリオ" w:eastAsia="メイリオ" w:hAnsi="メイリオ" w:cs="メイリオ" w:hint="eastAsia"/>
            </w:rPr>
            <w:t>１</w:t>
          </w:r>
        </w:p>
        <w:p w:rsidR="00B512D5"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（２）障害者差別解消法に基づく施策の基本的方向性</w:t>
          </w:r>
          <w:r w:rsidRPr="004D10D6">
            <w:rPr>
              <w:rFonts w:ascii="メイリオ" w:eastAsia="メイリオ" w:hAnsi="メイリオ" w:cs="メイリオ"/>
            </w:rPr>
            <w:ptab w:relativeTo="margin" w:alignment="right" w:leader="dot"/>
          </w:r>
          <w:r w:rsidR="00B309C5" w:rsidRPr="004D10D6">
            <w:rPr>
              <w:rFonts w:ascii="メイリオ" w:eastAsia="メイリオ" w:hAnsi="メイリオ" w:cs="メイリオ" w:hint="eastAsia"/>
              <w:lang w:val="ja-JP"/>
            </w:rPr>
            <w:t>１</w:t>
          </w:r>
        </w:p>
        <w:p w:rsidR="00B512D5" w:rsidRPr="004D10D6" w:rsidRDefault="00B512D5"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（３）大阪府障がい者差別解消条例</w:t>
          </w:r>
          <w:r w:rsidRPr="004D10D6">
            <w:rPr>
              <w:rFonts w:ascii="メイリオ" w:eastAsia="メイリオ" w:hAnsi="メイリオ" w:cs="メイリオ"/>
            </w:rPr>
            <w:ptab w:relativeTo="margin" w:alignment="right" w:leader="dot"/>
          </w:r>
          <w:r w:rsidR="00B309C5" w:rsidRPr="004D10D6">
            <w:rPr>
              <w:rFonts w:ascii="メイリオ" w:eastAsia="メイリオ" w:hAnsi="メイリオ" w:cs="メイリオ" w:hint="eastAsia"/>
              <w:lang w:val="ja-JP"/>
            </w:rPr>
            <w:t>２</w:t>
          </w:r>
        </w:p>
        <w:p w:rsidR="00B16071" w:rsidRPr="004D10D6" w:rsidRDefault="00B16071"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（４）現状と課題～何が差別に当たるのか～</w:t>
          </w:r>
          <w:r w:rsidRPr="004D10D6">
            <w:rPr>
              <w:rFonts w:ascii="メイリオ" w:eastAsia="メイリオ" w:hAnsi="メイリオ" w:cs="メイリオ"/>
            </w:rPr>
            <w:ptab w:relativeTo="margin" w:alignment="right" w:leader="dot"/>
          </w:r>
          <w:r w:rsidR="00B309C5" w:rsidRPr="004D10D6">
            <w:rPr>
              <w:rFonts w:ascii="メイリオ" w:eastAsia="メイリオ" w:hAnsi="メイリオ" w:cs="メイリオ" w:hint="eastAsia"/>
              <w:lang w:val="ja-JP"/>
            </w:rPr>
            <w:t>３</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２　ガイドラインの目的</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（１）障がいを理由とする差別の解消について府民の理解を深める</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4</w:t>
          </w:r>
        </w:p>
        <w:p w:rsidR="00B512D5"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（２）「理解し合うこと」、「対話すること」、「考えること」のきっかけを提供</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4</w:t>
          </w:r>
        </w:p>
        <w:p w:rsidR="00B512D5"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（３）府民全体で障がいを理由とする差別の解消に取り組む</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5</w:t>
          </w:r>
        </w:p>
        <w:p w:rsidR="007A4E07" w:rsidRPr="007A4E07" w:rsidRDefault="007A4E07" w:rsidP="007A4E07">
          <w:pPr>
            <w:rPr>
              <w:lang w:val="ja-JP"/>
            </w:rPr>
          </w:pPr>
        </w:p>
        <w:p w:rsidR="00B512D5" w:rsidRPr="004D10D6" w:rsidRDefault="00B512D5" w:rsidP="00200692">
          <w:pPr>
            <w:pStyle w:val="11"/>
            <w:spacing w:line="0" w:lineRule="atLeast"/>
          </w:pPr>
          <w:r w:rsidRPr="004D10D6">
            <w:rPr>
              <w:rFonts w:hint="eastAsia"/>
            </w:rPr>
            <w:t>障がいを理由とする差別とは？</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　不当な差別的取扱い</w:t>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（１）基本的な考え方</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6</w:t>
          </w:r>
        </w:p>
        <w:p w:rsidR="00B512D5"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（２）正当な理由の判断</w:t>
          </w:r>
          <w:r w:rsidR="006039D1" w:rsidRPr="004D10D6">
            <w:rPr>
              <w:rFonts w:ascii="メイリオ" w:eastAsia="メイリオ" w:hAnsi="メイリオ" w:cs="メイリオ" w:hint="eastAsia"/>
            </w:rPr>
            <w:t>の視点</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6</w:t>
          </w:r>
        </w:p>
        <w:p w:rsidR="00B512D5" w:rsidRPr="004D10D6" w:rsidRDefault="00B512D5" w:rsidP="004D10D6">
          <w:pPr>
            <w:pStyle w:val="2"/>
            <w:tabs>
              <w:tab w:val="left" w:pos="2985"/>
            </w:tabs>
            <w:spacing w:line="0" w:lineRule="atLeast"/>
            <w:ind w:left="216"/>
            <w:rPr>
              <w:rFonts w:ascii="メイリオ" w:eastAsia="メイリオ" w:hAnsi="メイリオ" w:cs="メイリオ"/>
            </w:rPr>
          </w:pPr>
          <w:r w:rsidRPr="004D10D6">
            <w:rPr>
              <w:rFonts w:ascii="メイリオ" w:eastAsia="メイリオ" w:hAnsi="メイリオ" w:cs="メイリオ" w:hint="eastAsia"/>
            </w:rPr>
            <w:t>２　合理的配慮</w:t>
          </w:r>
          <w:r w:rsidR="004D10D6" w:rsidRPr="004D10D6">
            <w:rPr>
              <w:rFonts w:ascii="メイリオ" w:eastAsia="メイリオ" w:hAnsi="メイリオ" w:cs="メイリオ"/>
            </w:rPr>
            <w:tab/>
          </w:r>
        </w:p>
        <w:p w:rsidR="00B512D5" w:rsidRPr="004D10D6" w:rsidRDefault="00B512D5"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（１）基本的な考え方</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7</w:t>
          </w:r>
        </w:p>
        <w:p w:rsidR="0098574B" w:rsidRPr="004D10D6" w:rsidRDefault="00B512D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w:t>
          </w:r>
          <w:r w:rsidR="0098574B" w:rsidRPr="004D10D6">
            <w:rPr>
              <w:rFonts w:ascii="メイリオ" w:eastAsia="メイリオ" w:hAnsi="メイリオ" w:cs="メイリオ" w:hint="eastAsia"/>
            </w:rPr>
            <w:t>過重な負担の基本的</w:t>
          </w:r>
          <w:r w:rsidR="006039D1" w:rsidRPr="004D10D6">
            <w:rPr>
              <w:rFonts w:ascii="メイリオ" w:eastAsia="メイリオ" w:hAnsi="メイリオ" w:cs="メイリオ" w:hint="eastAsia"/>
            </w:rPr>
            <w:t>な</w:t>
          </w:r>
          <w:r w:rsidR="0098574B" w:rsidRPr="004D10D6">
            <w:rPr>
              <w:rFonts w:ascii="メイリオ" w:eastAsia="メイリオ" w:hAnsi="メイリオ" w:cs="メイリオ" w:hint="eastAsia"/>
            </w:rPr>
            <w:t>考え方</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9</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３　その他、不適切な行為等</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9</w:t>
          </w:r>
        </w:p>
        <w:p w:rsidR="0098574B" w:rsidRPr="004D10D6" w:rsidRDefault="007A4E07" w:rsidP="004D10D6">
          <w:pPr>
            <w:pStyle w:val="32"/>
            <w:spacing w:line="0" w:lineRule="atLeast"/>
            <w:ind w:left="0" w:firstLineChars="100" w:firstLine="220"/>
            <w:rPr>
              <w:rFonts w:ascii="メイリオ" w:eastAsia="メイリオ" w:hAnsi="メイリオ" w:cs="メイリオ"/>
              <w:lang w:val="ja-JP"/>
            </w:rPr>
          </w:pPr>
          <w:r>
            <w:rPr>
              <w:rFonts w:ascii="メイリオ" w:eastAsia="メイリオ" w:hAnsi="メイリオ" w:cs="メイリオ" w:hint="eastAsia"/>
            </w:rPr>
            <w:t>４　行政機関等と事業者に求められる対応</w:t>
          </w:r>
        </w:p>
        <w:p w:rsidR="0098574B" w:rsidRPr="004D10D6" w:rsidRDefault="007A4E07" w:rsidP="00200692">
          <w:pPr>
            <w:pStyle w:val="2"/>
            <w:spacing w:line="0" w:lineRule="atLeast"/>
            <w:ind w:left="216"/>
            <w:rPr>
              <w:rFonts w:ascii="メイリオ" w:eastAsia="メイリオ" w:hAnsi="メイリオ" w:cs="メイリオ"/>
            </w:rPr>
          </w:pPr>
          <w:r>
            <w:rPr>
              <w:rFonts w:ascii="メイリオ" w:eastAsia="メイリオ" w:hAnsi="メイリオ" w:cs="メイリオ" w:hint="eastAsia"/>
            </w:rPr>
            <w:t>（１）環境の整備</w:t>
          </w:r>
          <w:r w:rsidR="0098574B" w:rsidRPr="004D10D6">
            <w:rPr>
              <w:rFonts w:ascii="メイリオ" w:eastAsia="メイリオ" w:hAnsi="メイリオ" w:cs="メイリオ"/>
            </w:rPr>
            <w:ptab w:relativeTo="margin" w:alignment="right" w:leader="dot"/>
          </w:r>
          <w:r>
            <w:rPr>
              <w:rFonts w:ascii="メイリオ" w:eastAsia="メイリオ" w:hAnsi="メイリオ" w:cs="メイリオ" w:hint="eastAsia"/>
              <w:lang w:val="ja-JP"/>
            </w:rPr>
            <w:t>10</w:t>
          </w:r>
        </w:p>
        <w:p w:rsidR="0098574B" w:rsidRPr="007A4E07" w:rsidRDefault="007A4E07" w:rsidP="004D10D6">
          <w:pPr>
            <w:pStyle w:val="32"/>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（２）行政機関等と事業者において守らなければならないこと</w:t>
          </w:r>
          <w:r w:rsidR="0098574B" w:rsidRPr="004D10D6">
            <w:rPr>
              <w:rFonts w:ascii="メイリオ" w:eastAsia="メイリオ" w:hAnsi="メイリオ" w:cs="メイリオ"/>
            </w:rPr>
            <w:ptab w:relativeTo="margin" w:alignment="right" w:leader="dot"/>
          </w:r>
          <w:r>
            <w:rPr>
              <w:rFonts w:ascii="メイリオ" w:eastAsia="メイリオ" w:hAnsi="メイリオ" w:cs="メイリオ" w:hint="eastAsia"/>
            </w:rPr>
            <w:t>10</w:t>
          </w:r>
        </w:p>
        <w:p w:rsidR="0098574B" w:rsidRDefault="00B16071"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（３</w:t>
          </w:r>
          <w:r w:rsidR="007A4E07">
            <w:rPr>
              <w:rFonts w:ascii="メイリオ" w:eastAsia="メイリオ" w:hAnsi="メイリオ" w:cs="メイリオ" w:hint="eastAsia"/>
            </w:rPr>
            <w:t>）対応要領</w:t>
          </w:r>
          <w:r w:rsidR="0098574B"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rPr>
            <w:t>11</w:t>
          </w:r>
        </w:p>
        <w:p w:rsidR="007A4E07" w:rsidRPr="004D10D6" w:rsidRDefault="007A4E07" w:rsidP="007A4E07">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w:t>
          </w:r>
          <w:r>
            <w:rPr>
              <w:rFonts w:ascii="メイリオ" w:eastAsia="メイリオ" w:hAnsi="メイリオ" w:cs="メイリオ" w:hint="eastAsia"/>
            </w:rPr>
            <w:t>４）対応指針</w:t>
          </w:r>
          <w:r w:rsidRPr="004D10D6">
            <w:rPr>
              <w:rFonts w:ascii="メイリオ" w:eastAsia="メイリオ" w:hAnsi="メイリオ" w:cs="メイリオ"/>
            </w:rPr>
            <w:ptab w:relativeTo="margin" w:alignment="right" w:leader="dot"/>
          </w:r>
          <w:r>
            <w:rPr>
              <w:rFonts w:ascii="メイリオ" w:eastAsia="メイリオ" w:hAnsi="メイリオ" w:cs="メイリオ" w:hint="eastAsia"/>
            </w:rPr>
            <w:t>11</w:t>
          </w:r>
        </w:p>
        <w:p w:rsidR="00B309C5" w:rsidRPr="004D10D6" w:rsidRDefault="0063670B" w:rsidP="004D10D6">
          <w:pPr>
            <w:pStyle w:val="32"/>
            <w:spacing w:line="0" w:lineRule="atLeast"/>
            <w:ind w:left="0" w:firstLineChars="100" w:firstLine="220"/>
            <w:rPr>
              <w:rFonts w:ascii="メイリオ" w:eastAsia="メイリオ" w:hAnsi="メイリオ" w:cs="メイリオ"/>
            </w:rPr>
          </w:pPr>
          <w:r>
            <w:rPr>
              <w:rFonts w:ascii="メイリオ" w:eastAsia="メイリオ" w:hAnsi="メイリオ" w:cs="メイリオ" w:hint="eastAsia"/>
            </w:rPr>
            <w:t>（５</w:t>
          </w:r>
          <w:r w:rsidR="00B309C5" w:rsidRPr="004D10D6">
            <w:rPr>
              <w:rFonts w:ascii="メイリオ" w:eastAsia="メイリオ" w:hAnsi="メイリオ" w:cs="メイリオ" w:hint="eastAsia"/>
            </w:rPr>
            <w:t>）雇用分野の取扱い</w:t>
          </w:r>
          <w:r w:rsidR="00B309C5"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rPr>
            <w:t>13</w:t>
          </w:r>
        </w:p>
        <w:p w:rsidR="0098574B" w:rsidRDefault="0098574B"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５　対応のポイント</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rPr>
            <w:t>14</w:t>
          </w:r>
        </w:p>
        <w:p w:rsidR="007A4E07" w:rsidRPr="007A4E07" w:rsidRDefault="007A4E07" w:rsidP="007A4E07"/>
        <w:p w:rsidR="0098574B" w:rsidRPr="004D10D6" w:rsidRDefault="0098574B" w:rsidP="00200692">
          <w:pPr>
            <w:pStyle w:val="11"/>
            <w:spacing w:line="0" w:lineRule="atLeast"/>
          </w:pPr>
          <w:r w:rsidRPr="004D10D6">
            <w:rPr>
              <w:rFonts w:hint="eastAsia"/>
            </w:rPr>
            <w:lastRenderedPageBreak/>
            <w:t>障がい者、事業者、府民とは？</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１　障がい者</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15</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　事業者</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15</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３　府民</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16</w:t>
          </w:r>
        </w:p>
        <w:p w:rsidR="0098574B" w:rsidRPr="004D10D6" w:rsidRDefault="0098574B" w:rsidP="00200692">
          <w:pPr>
            <w:pStyle w:val="11"/>
            <w:spacing w:line="0" w:lineRule="atLeast"/>
          </w:pPr>
          <w:r w:rsidRPr="004D10D6">
            <w:rPr>
              <w:rFonts w:hint="eastAsia"/>
            </w:rPr>
            <w:t>障がいを理由とする差別に関する相談と解決の仕組みとは？</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１　相談及び紛争の防止等のための体制の整備</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18</w:t>
          </w:r>
        </w:p>
        <w:p w:rsidR="0098574B" w:rsidRPr="004D10D6" w:rsidRDefault="0098574B"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２　大阪府障がい者差別</w:t>
          </w:r>
          <w:r w:rsidR="00B16071" w:rsidRPr="004D10D6">
            <w:rPr>
              <w:rFonts w:ascii="メイリオ" w:eastAsia="メイリオ" w:hAnsi="メイリオ" w:cs="メイリオ" w:hint="eastAsia"/>
            </w:rPr>
            <w:t>解消条例における相談体制の整備</w:t>
          </w:r>
        </w:p>
        <w:p w:rsidR="0098574B" w:rsidRPr="004D10D6" w:rsidRDefault="0098574B" w:rsidP="00200692">
          <w:pPr>
            <w:pStyle w:val="2"/>
            <w:spacing w:line="0" w:lineRule="atLeast"/>
            <w:ind w:left="216"/>
            <w:rPr>
              <w:rFonts w:ascii="メイリオ" w:eastAsia="メイリオ" w:hAnsi="メイリオ" w:cs="メイリオ"/>
            </w:rPr>
          </w:pPr>
          <w:r w:rsidRPr="004D10D6">
            <w:rPr>
              <w:rFonts w:ascii="メイリオ" w:eastAsia="メイリオ" w:hAnsi="メイリオ" w:cs="メイリオ" w:hint="eastAsia"/>
            </w:rPr>
            <w:t>（１）</w:t>
          </w:r>
          <w:r w:rsidR="00B16071" w:rsidRPr="004D10D6">
            <w:rPr>
              <w:rFonts w:ascii="メイリオ" w:eastAsia="メイリオ" w:hAnsi="メイリオ" w:cs="メイリオ" w:hint="eastAsia"/>
            </w:rPr>
            <w:t>障がいを理由とする差別に関する相談窓口</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19</w:t>
          </w:r>
        </w:p>
        <w:p w:rsidR="0098574B" w:rsidRPr="004D10D6" w:rsidRDefault="0098574B"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（２）</w:t>
          </w:r>
          <w:r w:rsidR="00B16071" w:rsidRPr="004D10D6">
            <w:rPr>
              <w:rFonts w:ascii="メイリオ" w:eastAsia="メイリオ" w:hAnsi="メイリオ" w:cs="メイリオ" w:hint="eastAsia"/>
            </w:rPr>
            <w:t>広域支援相談員</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rPr>
            <w:t>19</w:t>
          </w:r>
        </w:p>
        <w:p w:rsidR="0098574B" w:rsidRPr="004D10D6" w:rsidRDefault="00B16071" w:rsidP="004D10D6">
          <w:pPr>
            <w:pStyle w:val="32"/>
            <w:spacing w:line="0" w:lineRule="atLeast"/>
            <w:ind w:left="0" w:firstLineChars="100" w:firstLine="220"/>
            <w:rPr>
              <w:rFonts w:ascii="メイリオ" w:eastAsia="メイリオ" w:hAnsi="メイリオ" w:cs="メイリオ"/>
            </w:rPr>
          </w:pPr>
          <w:r w:rsidRPr="004D10D6">
            <w:rPr>
              <w:rFonts w:ascii="メイリオ" w:eastAsia="メイリオ" w:hAnsi="メイリオ" w:cs="メイリオ" w:hint="eastAsia"/>
            </w:rPr>
            <w:t>（３</w:t>
          </w:r>
          <w:r w:rsidR="0098574B" w:rsidRPr="004D10D6">
            <w:rPr>
              <w:rFonts w:ascii="メイリオ" w:eastAsia="メイリオ" w:hAnsi="メイリオ" w:cs="メイリオ" w:hint="eastAsia"/>
            </w:rPr>
            <w:t>）</w:t>
          </w:r>
          <w:r w:rsidRPr="004D10D6">
            <w:rPr>
              <w:rFonts w:ascii="メイリオ" w:eastAsia="メイリオ" w:hAnsi="メイリオ" w:cs="メイリオ" w:hint="eastAsia"/>
            </w:rPr>
            <w:t>大阪府障がい者差別解消協議会</w:t>
          </w:r>
          <w:r w:rsidR="0098574B"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rPr>
            <w:t>19</w:t>
          </w:r>
        </w:p>
        <w:p w:rsidR="00B309C5" w:rsidRPr="004D10D6" w:rsidRDefault="00B309C5" w:rsidP="004D10D6">
          <w:pPr>
            <w:pStyle w:val="32"/>
            <w:spacing w:line="0" w:lineRule="atLeast"/>
            <w:ind w:left="0" w:firstLineChars="100" w:firstLine="220"/>
            <w:rPr>
              <w:rFonts w:ascii="メイリオ" w:eastAsia="メイリオ" w:hAnsi="メイリオ" w:cs="メイリオ"/>
              <w:lang w:val="ja-JP"/>
            </w:rPr>
          </w:pPr>
          <w:r w:rsidRPr="004D10D6">
            <w:rPr>
              <w:rFonts w:ascii="メイリオ" w:eastAsia="メイリオ" w:hAnsi="メイリオ" w:cs="メイリオ" w:hint="eastAsia"/>
            </w:rPr>
            <w:t>【巻末参考資料】</w:t>
          </w:r>
          <w:r w:rsidRPr="004D10D6">
            <w:rPr>
              <w:rFonts w:ascii="メイリオ" w:eastAsia="メイリオ" w:hAnsi="メイリオ" w:cs="メイリオ"/>
            </w:rPr>
            <w:ptab w:relativeTo="margin" w:alignment="right" w:leader="dot"/>
          </w:r>
          <w:r w:rsidR="007A4E07">
            <w:rPr>
              <w:rFonts w:ascii="メイリオ" w:eastAsia="メイリオ" w:hAnsi="メイリオ" w:cs="メイリオ" w:hint="eastAsia"/>
              <w:lang w:val="ja-JP"/>
            </w:rPr>
            <w:t>21</w:t>
          </w:r>
        </w:p>
        <w:p w:rsidR="00B16071" w:rsidRPr="007A4E07" w:rsidRDefault="00B16071" w:rsidP="00200692">
          <w:pPr>
            <w:pStyle w:val="11"/>
            <w:spacing w:line="0" w:lineRule="atLeast"/>
            <w:rPr>
              <w:b w:val="0"/>
              <w:sz w:val="24"/>
            </w:rPr>
          </w:pPr>
          <w:r w:rsidRPr="004D10D6">
            <w:rPr>
              <w:rFonts w:hint="eastAsia"/>
            </w:rPr>
            <w:t>あとがき</w:t>
          </w:r>
          <w:r w:rsidRPr="007A4E07">
            <w:rPr>
              <w:b w:val="0"/>
              <w:sz w:val="22"/>
            </w:rPr>
            <w:ptab w:relativeTo="margin" w:alignment="right" w:leader="dot"/>
          </w:r>
          <w:r w:rsidR="007A4E07" w:rsidRPr="007A4E07">
            <w:rPr>
              <w:rFonts w:hint="eastAsia"/>
              <w:b w:val="0"/>
              <w:sz w:val="22"/>
            </w:rPr>
            <w:t>22</w:t>
          </w:r>
        </w:p>
        <w:p w:rsidR="0098574B" w:rsidRPr="004D10D6" w:rsidRDefault="0098574B" w:rsidP="00200692">
          <w:pPr>
            <w:spacing w:line="0" w:lineRule="atLeast"/>
            <w:rPr>
              <w:rFonts w:ascii="メイリオ" w:eastAsia="メイリオ" w:hAnsi="メイリオ" w:cs="メイリオ"/>
              <w:sz w:val="22"/>
            </w:rPr>
          </w:pPr>
        </w:p>
        <w:p w:rsidR="008530C1" w:rsidRPr="004D10D6" w:rsidRDefault="00B136AB" w:rsidP="008530C1">
          <w:pPr>
            <w:spacing w:line="500" w:lineRule="exact"/>
            <w:rPr>
              <w:rFonts w:ascii="メイリオ" w:eastAsia="メイリオ" w:hAnsi="メイリオ" w:cs="メイリオ"/>
              <w:sz w:val="22"/>
              <w:lang w:val="ja-JP"/>
            </w:rPr>
          </w:pPr>
        </w:p>
      </w:sdtContent>
    </w:sdt>
    <w:p w:rsidR="00F952E2" w:rsidRPr="008530C1" w:rsidRDefault="008530C1" w:rsidP="008530C1">
      <w:pPr>
        <w:rPr>
          <w:lang w:val="ja-JP"/>
        </w:rPr>
      </w:pPr>
      <w:r>
        <w:rPr>
          <w:lang w:val="ja-JP"/>
        </w:rPr>
        <w:br w:type="page"/>
      </w:r>
    </w:p>
    <w:p w:rsidR="008B3F49" w:rsidRDefault="008B3F49" w:rsidP="00B62F37">
      <w:pPr>
        <w:widowControl/>
        <w:jc w:val="left"/>
        <w:rPr>
          <w:rFonts w:ascii="メイリオ" w:eastAsia="メイリオ" w:hAnsi="メイリオ" w:cs="メイリオ"/>
        </w:rPr>
        <w:sectPr w:rsidR="008B3F49" w:rsidSect="006039D1">
          <w:footerReference w:type="default" r:id="rId10"/>
          <w:pgSz w:w="11906" w:h="16838"/>
          <w:pgMar w:top="720" w:right="1274" w:bottom="720" w:left="794" w:header="567" w:footer="340" w:gutter="0"/>
          <w:pgNumType w:fmt="numberInDash" w:start="1"/>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485CAD" w:rsidRDefault="00017566" w:rsidP="00D95D6E">
            <w:pPr>
              <w:spacing w:line="0" w:lineRule="atLeast"/>
              <w:rPr>
                <w:rFonts w:ascii="メイリオ" w:eastAsia="メイリオ" w:hAnsi="メイリオ" w:cs="メイリオ"/>
                <w:b/>
                <w:sz w:val="36"/>
                <w:szCs w:val="36"/>
              </w:rPr>
            </w:pPr>
            <w:r w:rsidRPr="00D95D6E">
              <w:rPr>
                <w:rFonts w:ascii="メイリオ" w:eastAsia="メイリオ" w:hAnsi="メイリオ" w:cs="メイリオ" w:hint="eastAsia"/>
                <w:b/>
                <w:kern w:val="0"/>
                <w:sz w:val="36"/>
                <w:szCs w:val="36"/>
                <w14:shadow w14:blurRad="50800" w14:dist="38100" w14:dir="2700000" w14:sx="100000" w14:sy="100000" w14:kx="0" w14:ky="0" w14:algn="tl">
                  <w14:srgbClr w14:val="000000">
                    <w14:alpha w14:val="60000"/>
                  </w14:srgbClr>
                </w14:shadow>
              </w:rPr>
              <w:t>はじめに</w:t>
            </w:r>
          </w:p>
        </w:tc>
      </w:tr>
    </w:tbl>
    <w:p w:rsidR="00017566" w:rsidRPr="006C3AFD" w:rsidRDefault="00017566" w:rsidP="006C3AFD">
      <w:pPr>
        <w:widowControl/>
        <w:jc w:val="left"/>
        <w:rPr>
          <w:rFonts w:ascii="メイリオ" w:eastAsia="メイリオ" w:hAnsi="メイリオ" w:cs="メイリオ"/>
          <w:b/>
          <w:sz w:val="36"/>
          <w:szCs w:val="36"/>
        </w:rPr>
      </w:pPr>
      <w:r w:rsidRPr="006C3AFD">
        <w:rPr>
          <w:rFonts w:ascii="メイリオ" w:eastAsia="メイリオ" w:hAnsi="メイリオ" w:cs="メイリオ" w:hint="eastAsia"/>
          <w:b/>
          <w:sz w:val="32"/>
          <w:szCs w:val="36"/>
        </w:rPr>
        <w:t>１　ガイドライン</w:t>
      </w:r>
      <w:r w:rsidR="00E44051" w:rsidRPr="006C3AFD">
        <w:rPr>
          <w:rFonts w:ascii="メイリオ" w:eastAsia="メイリオ" w:hAnsi="メイリオ" w:cs="メイリオ"/>
          <w:b/>
          <w:sz w:val="32"/>
          <w:szCs w:val="36"/>
        </w:rPr>
        <w:t>策定</w:t>
      </w:r>
      <w:r w:rsidR="00E44051" w:rsidRPr="006C3AFD">
        <w:rPr>
          <w:rFonts w:ascii="メイリオ" w:eastAsia="メイリオ" w:hAnsi="メイリオ" w:cs="メイリオ" w:hint="eastAsia"/>
          <w:b/>
          <w:sz w:val="32"/>
          <w:szCs w:val="36"/>
        </w:rPr>
        <w:t>の</w:t>
      </w:r>
      <w:r w:rsidR="00E44051" w:rsidRPr="006C3AFD">
        <w:rPr>
          <w:rFonts w:ascii="メイリオ" w:eastAsia="メイリオ" w:hAnsi="メイリオ" w:cs="メイリオ"/>
          <w:b/>
          <w:sz w:val="32"/>
          <w:szCs w:val="36"/>
        </w:rPr>
        <w:t>背景</w:t>
      </w:r>
    </w:p>
    <w:p w:rsidR="00017566" w:rsidRPr="006C3AFD" w:rsidRDefault="00E44051" w:rsidP="006C3AFD">
      <w:pPr>
        <w:widowControl/>
        <w:jc w:val="left"/>
        <w:rPr>
          <w:rFonts w:ascii="メイリオ" w:eastAsia="メイリオ" w:hAnsi="メイリオ" w:cs="メイリオ"/>
          <w:b/>
          <w:sz w:val="32"/>
          <w:szCs w:val="32"/>
        </w:rPr>
      </w:pPr>
      <w:r w:rsidRPr="006C3AFD">
        <w:rPr>
          <w:rFonts w:ascii="メイリオ" w:eastAsia="メイリオ" w:hAnsi="メイリオ" w:cs="メイリオ" w:hint="eastAsia"/>
          <w:b/>
          <w:sz w:val="28"/>
          <w:szCs w:val="32"/>
        </w:rPr>
        <w:t>（１）</w:t>
      </w:r>
      <w:r w:rsidRPr="006C3AFD">
        <w:rPr>
          <w:rFonts w:ascii="メイリオ" w:eastAsia="メイリオ" w:hAnsi="メイリオ" w:cs="メイリオ"/>
          <w:b/>
          <w:sz w:val="28"/>
          <w:szCs w:val="32"/>
        </w:rPr>
        <w:t>障害者差別解消法</w:t>
      </w:r>
      <w:r w:rsidRPr="006C3AFD">
        <w:rPr>
          <w:rFonts w:ascii="メイリオ" w:eastAsia="メイリオ" w:hAnsi="メイリオ" w:cs="メイリオ" w:hint="eastAsia"/>
          <w:b/>
          <w:sz w:val="28"/>
          <w:szCs w:val="32"/>
        </w:rPr>
        <w:t>の</w:t>
      </w:r>
      <w:r w:rsidRPr="006C3AFD">
        <w:rPr>
          <w:rFonts w:ascii="メイリオ" w:eastAsia="メイリオ" w:hAnsi="メイリオ" w:cs="メイリオ"/>
          <w:b/>
          <w:sz w:val="28"/>
          <w:szCs w:val="32"/>
        </w:rPr>
        <w:t>成立</w:t>
      </w:r>
      <w:r w:rsidR="00BC7AAC" w:rsidRPr="006C3AFD">
        <w:rPr>
          <w:rFonts w:ascii="メイリオ" w:eastAsia="メイリオ" w:hAnsi="メイリオ" w:cs="メイリオ" w:hint="eastAsia"/>
          <w:b/>
          <w:sz w:val="28"/>
          <w:szCs w:val="32"/>
        </w:rPr>
        <w:t>の経緯</w:t>
      </w:r>
      <w:r w:rsidR="00E25A7C" w:rsidRPr="006C3AFD">
        <w:rPr>
          <w:rFonts w:ascii="メイリオ" w:eastAsia="メイリオ" w:hAnsi="メイリオ" w:cs="メイリオ"/>
          <w:noProof/>
          <w:sz w:val="32"/>
          <w:szCs w:val="36"/>
        </w:rPr>
        <w:t xml:space="preserve"> </w:t>
      </w:r>
    </w:p>
    <w:p w:rsidR="00357BD5" w:rsidRPr="00B67AEC" w:rsidRDefault="001067C5" w:rsidP="006C3AFD">
      <w:pPr>
        <w:spacing w:line="0" w:lineRule="atLeast"/>
        <w:ind w:firstLineChars="100" w:firstLine="220"/>
        <w:rPr>
          <w:rFonts w:ascii="メイリオ" w:eastAsia="メイリオ" w:hAnsi="メイリオ" w:cs="メイリオ"/>
          <w:sz w:val="22"/>
        </w:rPr>
      </w:pPr>
      <w:r>
        <w:rPr>
          <w:rFonts w:ascii="メイリオ" w:eastAsia="メイリオ" w:hAnsi="メイリオ" w:cs="メイリオ" w:hint="eastAsia"/>
          <w:sz w:val="22"/>
        </w:rPr>
        <w:t>障がいのある人</w:t>
      </w:r>
      <w:r w:rsidR="00357BD5" w:rsidRPr="00B67AEC">
        <w:rPr>
          <w:rFonts w:ascii="メイリオ" w:eastAsia="メイリオ" w:hAnsi="メイリオ" w:cs="メイリオ" w:hint="eastAsia"/>
          <w:sz w:val="22"/>
        </w:rPr>
        <w:t>の人権や基本的自由</w:t>
      </w:r>
      <w:r w:rsidR="002733F4" w:rsidRPr="00B67AEC">
        <w:rPr>
          <w:rFonts w:ascii="メイリオ" w:eastAsia="メイリオ" w:hAnsi="メイリオ" w:cs="メイリオ" w:hint="eastAsia"/>
          <w:sz w:val="22"/>
        </w:rPr>
        <w:t>の共有を確保し、固有の尊厳の尊重を促進するため、平成</w:t>
      </w:r>
      <w:r w:rsidR="00357BD5" w:rsidRPr="00B67AEC">
        <w:rPr>
          <w:rFonts w:ascii="メイリオ" w:eastAsia="メイリオ" w:hAnsi="メイリオ" w:cs="メイリオ" w:hint="eastAsia"/>
          <w:sz w:val="22"/>
        </w:rPr>
        <w:t>１８（２００６）年に国連で</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障害者の権利に関する条約</w:t>
      </w:r>
      <w:r w:rsidR="00B4522C" w:rsidRPr="00B67AEC">
        <w:rPr>
          <w:rFonts w:ascii="メイリオ" w:eastAsia="メイリオ" w:hAnsi="メイリオ" w:cs="メイリオ" w:hint="eastAsia"/>
          <w:sz w:val="22"/>
        </w:rPr>
        <w:t>」</w:t>
      </w:r>
      <w:r w:rsidR="00357BD5" w:rsidRPr="00B67AEC">
        <w:rPr>
          <w:rFonts w:ascii="メイリオ" w:eastAsia="メイリオ" w:hAnsi="メイリオ" w:cs="メイリオ" w:hint="eastAsia"/>
          <w:sz w:val="22"/>
        </w:rPr>
        <w:t>（以下「障害者権利条約」といいます。）が採択され、平成２０（２００８）年に発効しました。</w:t>
      </w:r>
    </w:p>
    <w:p w:rsidR="00357BD5"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障害者権利条</w:t>
      </w:r>
      <w:r w:rsidR="00C53A87" w:rsidRPr="00B67AEC">
        <w:rPr>
          <w:rFonts w:ascii="メイリオ" w:eastAsia="メイリオ" w:hAnsi="メイリオ" w:cs="メイリオ" w:hint="eastAsia"/>
          <w:sz w:val="22"/>
        </w:rPr>
        <w:t>約は、障がいに基づくあらゆる形態の差別の禁止について、適切な対応</w:t>
      </w:r>
      <w:r w:rsidRPr="00B67AEC">
        <w:rPr>
          <w:rFonts w:ascii="メイリオ" w:eastAsia="メイリオ" w:hAnsi="メイリオ" w:cs="メイリオ" w:hint="eastAsia"/>
          <w:sz w:val="22"/>
        </w:rPr>
        <w:t>を求めており、日本においては、平成２３（２０１１）年の障害者</w:t>
      </w:r>
      <w:r w:rsidR="002626AA">
        <w:rPr>
          <w:rFonts w:ascii="メイリオ" w:eastAsia="メイリオ" w:hAnsi="メイリオ" w:cs="メイリオ" w:hint="eastAsia"/>
          <w:sz w:val="22"/>
        </w:rPr>
        <w:t>基本法の改正の際、障害者権利条約の趣旨を基本原則として取り込むかたち</w:t>
      </w:r>
      <w:r w:rsidRPr="00B67AEC">
        <w:rPr>
          <w:rFonts w:ascii="メイリオ" w:eastAsia="メイリオ" w:hAnsi="メイリオ" w:cs="メイリオ" w:hint="eastAsia"/>
          <w:sz w:val="22"/>
        </w:rPr>
        <w:t>で、同法第４条に差別の禁止</w:t>
      </w:r>
      <w:r w:rsidR="000F179C" w:rsidRPr="00B67AEC">
        <w:rPr>
          <w:rFonts w:ascii="メイリオ" w:eastAsia="メイリオ" w:hAnsi="メイリオ" w:cs="メイリオ" w:hint="eastAsia"/>
          <w:sz w:val="22"/>
        </w:rPr>
        <w:t>を</w:t>
      </w:r>
      <w:r w:rsidRPr="00B67AEC">
        <w:rPr>
          <w:rFonts w:ascii="メイリオ" w:eastAsia="メイリオ" w:hAnsi="メイリオ" w:cs="メイリオ" w:hint="eastAsia"/>
          <w:sz w:val="22"/>
        </w:rPr>
        <w:t>規定</w:t>
      </w:r>
      <w:r w:rsidR="000F179C" w:rsidRPr="00B67AEC">
        <w:rPr>
          <w:rFonts w:ascii="メイリオ" w:eastAsia="メイリオ" w:hAnsi="メイリオ" w:cs="メイリオ" w:hint="eastAsia"/>
          <w:sz w:val="22"/>
        </w:rPr>
        <w:t>しています</w:t>
      </w:r>
      <w:r w:rsidRPr="00B67AEC">
        <w:rPr>
          <w:rFonts w:ascii="メイリオ" w:eastAsia="メイリオ" w:hAnsi="メイリオ" w:cs="メイリオ" w:hint="eastAsia"/>
          <w:sz w:val="22"/>
        </w:rPr>
        <w:t>。</w:t>
      </w:r>
    </w:p>
    <w:p w:rsidR="002626AA" w:rsidRPr="00B67AEC" w:rsidRDefault="00357BD5"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w:t>
      </w:r>
      <w:r w:rsidR="002626AA">
        <w:rPr>
          <w:rFonts w:ascii="メイリオ" w:eastAsia="メイリオ" w:hAnsi="メイリオ" w:cs="メイリオ" w:hint="eastAsia"/>
          <w:sz w:val="22"/>
        </w:rPr>
        <w:t>「障害を理由とする差別の解消の推進に関する法律」（以下「</w:t>
      </w:r>
      <w:r w:rsidRPr="00B67AEC">
        <w:rPr>
          <w:rFonts w:ascii="メイリオ" w:eastAsia="メイリオ" w:hAnsi="メイリオ" w:cs="メイリオ" w:hint="eastAsia"/>
          <w:sz w:val="22"/>
        </w:rPr>
        <w:t>障害者差別解消法</w:t>
      </w:r>
      <w:r w:rsidR="002626AA">
        <w:rPr>
          <w:rFonts w:ascii="メイリオ" w:eastAsia="メイリオ" w:hAnsi="メイリオ" w:cs="メイリオ" w:hint="eastAsia"/>
          <w:sz w:val="22"/>
        </w:rPr>
        <w:t>」といいます。）</w:t>
      </w:r>
      <w:r w:rsidRPr="00B67AEC">
        <w:rPr>
          <w:rFonts w:ascii="メイリオ" w:eastAsia="メイリオ" w:hAnsi="メイリオ" w:cs="メイリオ" w:hint="eastAsia"/>
          <w:sz w:val="22"/>
        </w:rPr>
        <w:t>は、障害者基本法に規定された「差別の禁止」の基本原則を具体化するものであり、障がいを理由とする差別の解消を推進し、全ての国民が、障がいの有無によって分け隔てられることなく、相互に人格と個性を尊重し合いながら共生する社会の実現をめざし、平成２５（２０１３）年に成立し、平成２８（２０１６）年４月に施行されました。</w:t>
      </w:r>
    </w:p>
    <w:p w:rsidR="00357BD5" w:rsidRPr="00B67AEC" w:rsidRDefault="000F179C" w:rsidP="006C3AF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日本は</w:t>
      </w:r>
      <w:r w:rsidR="00357BD5" w:rsidRPr="00B67AEC">
        <w:rPr>
          <w:rFonts w:ascii="メイリオ" w:eastAsia="メイリオ" w:hAnsi="メイリオ" w:cs="メイリオ" w:hint="eastAsia"/>
          <w:sz w:val="22"/>
        </w:rPr>
        <w:t>、障害者差別解消法の制定を含めた一連の障がい者施策に</w:t>
      </w:r>
      <w:r w:rsidRPr="00B67AEC">
        <w:rPr>
          <w:rFonts w:ascii="メイリオ" w:eastAsia="メイリオ" w:hAnsi="メイリオ" w:cs="メイリオ" w:hint="eastAsia"/>
          <w:sz w:val="22"/>
        </w:rPr>
        <w:t>係る取組みの成果を踏まえ、平成２６（２０１４）年に障害者権利条約</w:t>
      </w:r>
      <w:r w:rsidR="0021003A">
        <w:rPr>
          <w:rFonts w:ascii="メイリオ" w:eastAsia="メイリオ" w:hAnsi="メイリオ" w:cs="メイリオ" w:hint="eastAsia"/>
          <w:sz w:val="22"/>
        </w:rPr>
        <w:t>を</w:t>
      </w:r>
      <w:r w:rsidRPr="00B67AEC">
        <w:rPr>
          <w:rFonts w:ascii="メイリオ" w:eastAsia="メイリオ" w:hAnsi="メイリオ" w:cs="メイリオ" w:hint="eastAsia"/>
          <w:sz w:val="22"/>
        </w:rPr>
        <w:t>締結</w:t>
      </w:r>
      <w:r w:rsidR="0021003A">
        <w:rPr>
          <w:rFonts w:ascii="メイリオ" w:eastAsia="メイリオ" w:hAnsi="メイリオ" w:cs="メイリオ" w:hint="eastAsia"/>
          <w:sz w:val="22"/>
        </w:rPr>
        <w:t>しました</w:t>
      </w:r>
      <w:r w:rsidR="00357BD5" w:rsidRPr="00B67AEC">
        <w:rPr>
          <w:rFonts w:ascii="メイリオ" w:eastAsia="メイリオ" w:hAnsi="メイリオ" w:cs="メイリオ" w:hint="eastAsia"/>
          <w:sz w:val="22"/>
        </w:rPr>
        <w:t>。</w:t>
      </w:r>
    </w:p>
    <w:p w:rsidR="006C3AFD" w:rsidRPr="00B67AEC" w:rsidRDefault="006C3AFD" w:rsidP="006C3AFD">
      <w:pPr>
        <w:spacing w:line="0" w:lineRule="atLeast"/>
        <w:rPr>
          <w:rFonts w:ascii="メイリオ" w:eastAsia="メイリオ" w:hAnsi="メイリオ" w:cs="メイリオ"/>
          <w:sz w:val="22"/>
        </w:rPr>
      </w:pPr>
    </w:p>
    <w:p w:rsidR="004F4BF9" w:rsidRPr="00B67AEC" w:rsidRDefault="004F4BF9" w:rsidP="003C4AF4">
      <w:pPr>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right" w:pos="9838"/>
        </w:tabs>
        <w:spacing w:after="240"/>
        <w:ind w:firstLineChars="300" w:firstLine="663"/>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r w:rsidR="006C3AFD" w:rsidRPr="00B67AEC">
        <w:rPr>
          <w:rFonts w:ascii="HG丸ｺﾞｼｯｸM-PRO" w:eastAsia="HG丸ｺﾞｼｯｸM-PRO" w:hAnsi="HG丸ｺﾞｼｯｸM-PRO"/>
          <w:b/>
          <w:sz w:val="22"/>
          <w:szCs w:val="28"/>
        </w:rPr>
        <w:tab/>
      </w:r>
    </w:p>
    <w:p w:rsidR="004F4BF9" w:rsidRPr="00B67AEC" w:rsidRDefault="004F4BF9" w:rsidP="003C4AF4">
      <w:pPr>
        <w:widowControl/>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left" w:pos="916"/>
          <w:tab w:val="left" w:pos="2460"/>
          <w:tab w:val="left" w:pos="4140"/>
          <w:tab w:val="center" w:pos="4919"/>
        </w:tabs>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（目的）</w:t>
      </w:r>
      <w:r w:rsidR="00357BD5"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r w:rsidR="002273BB" w:rsidRPr="00B67AEC">
        <w:rPr>
          <w:rFonts w:ascii="HG丸ｺﾞｼｯｸM-PRO" w:eastAsia="HG丸ｺﾞｼｯｸM-PRO" w:hAnsi="HG丸ｺﾞｼｯｸM-PRO" w:cs="ＭＳ ゴシック"/>
          <w:kern w:val="0"/>
          <w:szCs w:val="24"/>
        </w:rPr>
        <w:tab/>
      </w:r>
    </w:p>
    <w:p w:rsidR="003330E6" w:rsidRPr="00B67AEC" w:rsidRDefault="004F4BF9" w:rsidP="003C4AF4">
      <w:pPr>
        <w:widowControl/>
        <w:pBdr>
          <w:top w:val="thinThickSmallGap" w:sz="24" w:space="1" w:color="F79646" w:themeColor="accent6"/>
          <w:left w:val="thinThickSmallGap" w:sz="24" w:space="4" w:color="F79646" w:themeColor="accent6"/>
          <w:bottom w:val="thickThinSmallGap" w:sz="24" w:space="4"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ＭＳ ゴシック"/>
          <w:kern w:val="0"/>
          <w:szCs w:val="24"/>
        </w:rPr>
      </w:pPr>
      <w:r w:rsidRPr="00B67AEC">
        <w:rPr>
          <w:rFonts w:ascii="HG丸ｺﾞｼｯｸM-PRO" w:eastAsia="HG丸ｺﾞｼｯｸM-PRO" w:hAnsi="HG丸ｺﾞｼｯｸM-PRO" w:cs="ＭＳ ゴシック"/>
          <w:kern w:val="0"/>
          <w:szCs w:val="24"/>
        </w:rPr>
        <w:t>第</w:t>
      </w:r>
      <w:r w:rsidRPr="00B67AEC">
        <w:rPr>
          <w:rFonts w:ascii="HG丸ｺﾞｼｯｸM-PRO" w:eastAsia="HG丸ｺﾞｼｯｸM-PRO" w:hAnsi="HG丸ｺﾞｼｯｸM-PRO" w:cs="ＭＳ ゴシック" w:hint="eastAsia"/>
          <w:kern w:val="0"/>
          <w:szCs w:val="24"/>
        </w:rPr>
        <w:t>１</w:t>
      </w:r>
      <w:r w:rsidRPr="00B67AEC">
        <w:rPr>
          <w:rFonts w:ascii="HG丸ｺﾞｼｯｸM-PRO" w:eastAsia="HG丸ｺﾞｼｯｸM-PRO" w:hAnsi="HG丸ｺﾞｼｯｸM-PRO" w:cs="ＭＳ ゴシック"/>
          <w:kern w:val="0"/>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6C3AFD" w:rsidRPr="00B67AEC" w:rsidRDefault="006C3AFD" w:rsidP="006C3AFD">
      <w:pPr>
        <w:tabs>
          <w:tab w:val="left" w:pos="2295"/>
        </w:tabs>
        <w:spacing w:line="0" w:lineRule="atLeast"/>
        <w:rPr>
          <w:rFonts w:ascii="メイリオ" w:eastAsia="メイリオ" w:hAnsi="メイリオ" w:cs="メイリオ"/>
          <w:b/>
          <w:sz w:val="22"/>
          <w:szCs w:val="32"/>
        </w:rPr>
      </w:pPr>
      <w:r w:rsidRPr="00B67AEC">
        <w:rPr>
          <w:rFonts w:ascii="メイリオ" w:eastAsia="メイリオ" w:hAnsi="メイリオ" w:cs="メイリオ"/>
          <w:b/>
          <w:sz w:val="22"/>
          <w:szCs w:val="32"/>
        </w:rPr>
        <w:tab/>
      </w:r>
    </w:p>
    <w:p w:rsidR="006C3AFD" w:rsidRPr="00B67AEC" w:rsidRDefault="006C3AFD" w:rsidP="006C3AFD">
      <w:pPr>
        <w:spacing w:line="0" w:lineRule="atLeas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（２）</w:t>
      </w:r>
      <w:r w:rsidRPr="00B67AEC">
        <w:rPr>
          <w:rFonts w:ascii="メイリオ" w:eastAsia="メイリオ" w:hAnsi="メイリオ" w:cs="メイリオ"/>
          <w:b/>
          <w:sz w:val="28"/>
          <w:szCs w:val="32"/>
        </w:rPr>
        <w:t>障害者差別解消法</w:t>
      </w:r>
      <w:r w:rsidR="0084555C" w:rsidRPr="00B67AEC">
        <w:rPr>
          <w:rFonts w:ascii="メイリオ" w:eastAsia="メイリオ" w:hAnsi="メイリオ" w:cs="メイリオ" w:hint="eastAsia"/>
          <w:b/>
          <w:sz w:val="28"/>
          <w:szCs w:val="32"/>
        </w:rPr>
        <w:t>に基づく施策の基本的方向性</w:t>
      </w:r>
    </w:p>
    <w:p w:rsidR="006C3AFD" w:rsidRPr="00B67AEC" w:rsidRDefault="001067C5" w:rsidP="005B3A13">
      <w:pPr>
        <w:spacing w:line="0" w:lineRule="atLeast"/>
        <w:rPr>
          <w:rFonts w:ascii="メイリオ" w:eastAsia="メイリオ" w:hAnsi="メイリオ" w:cs="メイリオ"/>
          <w:sz w:val="22"/>
        </w:rPr>
      </w:pPr>
      <w:r>
        <w:rPr>
          <w:rFonts w:ascii="メイリオ" w:eastAsia="メイリオ" w:hAnsi="メイリオ" w:cs="メイリオ" w:hint="eastAsia"/>
          <w:sz w:val="22"/>
        </w:rPr>
        <w:t xml:space="preserve">　障がいを理由とする</w:t>
      </w:r>
      <w:r w:rsidR="006C3AFD" w:rsidRPr="00B67AEC">
        <w:rPr>
          <w:rFonts w:ascii="メイリオ" w:eastAsia="メイリオ" w:hAnsi="メイリオ" w:cs="メイリオ" w:hint="eastAsia"/>
          <w:sz w:val="22"/>
        </w:rPr>
        <w:t>差別の解消の推進は、</w:t>
      </w:r>
      <w:r w:rsidR="000A32C4" w:rsidRPr="00B67AEC">
        <w:rPr>
          <w:rFonts w:ascii="メイリオ" w:eastAsia="メイリオ" w:hAnsi="メイリオ" w:cs="メイリオ" w:hint="eastAsia"/>
          <w:sz w:val="22"/>
        </w:rPr>
        <w:t>商品</w:t>
      </w:r>
      <w:r w:rsidR="00485CAD">
        <w:rPr>
          <w:rFonts w:ascii="メイリオ" w:eastAsia="メイリオ" w:hAnsi="メイリオ" w:cs="メイリオ" w:hint="eastAsia"/>
          <w:sz w:val="22"/>
        </w:rPr>
        <w:t>・</w:t>
      </w:r>
      <w:r w:rsidR="000A32C4" w:rsidRPr="00B67AEC">
        <w:rPr>
          <w:rFonts w:ascii="メイリオ" w:eastAsia="メイリオ" w:hAnsi="メイリオ" w:cs="メイリオ" w:hint="eastAsia"/>
          <w:sz w:val="22"/>
        </w:rPr>
        <w:t>サービス、</w:t>
      </w:r>
      <w:r w:rsidR="006C3AFD" w:rsidRPr="00B67AEC">
        <w:rPr>
          <w:rFonts w:ascii="メイリオ" w:eastAsia="メイリオ" w:hAnsi="メイリオ" w:cs="メイリオ" w:hint="eastAsia"/>
          <w:sz w:val="22"/>
        </w:rPr>
        <w:t>教育、医療、福祉、公共交通、</w:t>
      </w:r>
      <w:r w:rsidR="00485CAD">
        <w:rPr>
          <w:rFonts w:ascii="メイリオ" w:eastAsia="メイリオ" w:hAnsi="メイリオ" w:cs="メイリオ" w:hint="eastAsia"/>
          <w:sz w:val="22"/>
        </w:rPr>
        <w:t>行政機関</w:t>
      </w:r>
      <w:r w:rsidR="000A32C4" w:rsidRPr="00B67AEC">
        <w:rPr>
          <w:rFonts w:ascii="メイリオ" w:eastAsia="メイリオ" w:hAnsi="メイリオ" w:cs="メイリオ" w:hint="eastAsia"/>
          <w:sz w:val="22"/>
        </w:rPr>
        <w:t>など、</w:t>
      </w:r>
      <w:r>
        <w:rPr>
          <w:rFonts w:ascii="メイリオ" w:eastAsia="メイリオ" w:hAnsi="メイリオ" w:cs="メイリオ" w:hint="eastAsia"/>
          <w:sz w:val="22"/>
        </w:rPr>
        <w:t>障がいのある人</w:t>
      </w:r>
      <w:r w:rsidR="006C3AFD" w:rsidRPr="00B67AEC">
        <w:rPr>
          <w:rFonts w:ascii="メイリオ" w:eastAsia="メイリオ" w:hAnsi="メイリオ" w:cs="メイリオ" w:hint="eastAsia"/>
          <w:sz w:val="22"/>
        </w:rPr>
        <w:t>の自立と社会参加に関わるあらゆる分野に横断的にまたがるものです。国は、障がいを理由とする差別の解消に推進に関する施策を総合的かつ一体的に実施するため、障害者差別解消法第６条の規定に基づき「障害を理由とする差別の解消の推進に関する基本方針」（以下「基本方針」といいま</w:t>
      </w:r>
      <w:r w:rsidR="006E6995" w:rsidRPr="00B67AEC">
        <w:rPr>
          <w:rFonts w:ascii="メイリオ" w:eastAsia="メイリオ" w:hAnsi="メイリオ" w:cs="メイリオ" w:hint="eastAsia"/>
          <w:sz w:val="22"/>
        </w:rPr>
        <w:t>す。）を策定しました</w:t>
      </w:r>
      <w:r w:rsidR="00CE3E1D">
        <w:rPr>
          <w:rFonts w:ascii="メイリオ" w:eastAsia="メイリオ" w:hAnsi="メイリオ" w:cs="メイリオ" w:hint="eastAsia"/>
          <w:sz w:val="22"/>
        </w:rPr>
        <w:t>。</w:t>
      </w:r>
    </w:p>
    <w:p w:rsidR="006F7F3B" w:rsidRPr="006F7F3B"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t>基本方針では、施策全般にわたる基本的な方向性、各行政機関等が定める対応要領や各主務大臣が事業分野ごとに定める対応指針に盛り込むべき事項等が示されています。</w:t>
      </w:r>
    </w:p>
    <w:p w:rsidR="006C3AFD" w:rsidRPr="00B67AEC" w:rsidRDefault="006F7F3B" w:rsidP="006F7F3B">
      <w:pPr>
        <w:spacing w:line="0" w:lineRule="atLeast"/>
        <w:ind w:firstLineChars="100" w:firstLine="220"/>
        <w:rPr>
          <w:rFonts w:ascii="メイリオ" w:eastAsia="メイリオ" w:hAnsi="メイリオ" w:cs="メイリオ"/>
          <w:sz w:val="22"/>
        </w:rPr>
      </w:pPr>
      <w:r w:rsidRPr="006F7F3B">
        <w:rPr>
          <w:rFonts w:ascii="メイリオ" w:eastAsia="メイリオ" w:hAnsi="メイリオ" w:cs="メイリオ" w:hint="eastAsia"/>
          <w:sz w:val="22"/>
        </w:rPr>
        <w:t>この基本方針に即して定められる対応要領や対応指針</w:t>
      </w:r>
      <w:r>
        <w:rPr>
          <w:rFonts w:ascii="メイリオ" w:eastAsia="メイリオ" w:hAnsi="メイリオ" w:cs="メイリオ" w:hint="eastAsia"/>
          <w:sz w:val="22"/>
        </w:rPr>
        <w:t>において</w:t>
      </w:r>
      <w:r w:rsidRPr="006F7F3B">
        <w:rPr>
          <w:rFonts w:ascii="メイリオ" w:eastAsia="メイリオ" w:hAnsi="メイリオ" w:cs="メイリオ" w:hint="eastAsia"/>
          <w:sz w:val="22"/>
        </w:rPr>
        <w:t>、法に規定された不当な差別的取扱いや合理的配慮について、具体例も盛り込みながらわかりやすく示しつつ、行政機関等の職員に徹底し、事業者の取組</w:t>
      </w:r>
      <w:r w:rsidR="001506B6">
        <w:rPr>
          <w:rFonts w:ascii="メイリオ" w:eastAsia="メイリオ" w:hAnsi="メイリオ" w:cs="メイリオ" w:hint="eastAsia"/>
          <w:sz w:val="22"/>
        </w:rPr>
        <w:t>み</w:t>
      </w:r>
      <w:r w:rsidRPr="006F7F3B">
        <w:rPr>
          <w:rFonts w:ascii="メイリオ" w:eastAsia="メイリオ" w:hAnsi="メイリオ" w:cs="メイリオ" w:hint="eastAsia"/>
          <w:sz w:val="22"/>
        </w:rPr>
        <w:t>を促進することとされています。</w:t>
      </w:r>
    </w:p>
    <w:p w:rsidR="00AC436F" w:rsidRPr="00B67AEC" w:rsidRDefault="00AC436F" w:rsidP="00AC436F">
      <w:pPr>
        <w:spacing w:line="0" w:lineRule="atLeast"/>
        <w:ind w:firstLineChars="100" w:firstLine="220"/>
        <w:rPr>
          <w:rFonts w:ascii="メイリオ" w:eastAsia="メイリオ" w:hAnsi="メイリオ" w:cs="メイリオ"/>
          <w:sz w:val="22"/>
        </w:rPr>
      </w:pPr>
    </w:p>
    <w:p w:rsidR="006C3AFD" w:rsidRPr="00B67AEC" w:rsidRDefault="006C3AFD" w:rsidP="00EE353D">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 w:val="right" w:pos="9838"/>
        </w:tabs>
        <w:spacing w:after="240"/>
        <w:ind w:left="240" w:hangingChars="100" w:hanging="240"/>
        <w:jc w:val="left"/>
        <w:rPr>
          <w:rFonts w:asciiTheme="majorEastAsia" w:eastAsiaTheme="majorEastAsia" w:hAnsiTheme="majorEastAsia"/>
          <w:sz w:val="24"/>
          <w:szCs w:val="24"/>
        </w:rPr>
      </w:pPr>
      <w:r w:rsidRPr="00B67AEC">
        <w:rPr>
          <w:rFonts w:asciiTheme="majorEastAsia" w:eastAsiaTheme="majorEastAsia" w:hAnsiTheme="majorEastAsia" w:hint="eastAsia"/>
          <w:sz w:val="24"/>
          <w:szCs w:val="24"/>
        </w:rPr>
        <w:t xml:space="preserve">　　</w:t>
      </w:r>
      <w:r w:rsidRPr="00B67AEC">
        <w:rPr>
          <w:rFonts w:ascii="HG丸ｺﾞｼｯｸM-PRO" w:eastAsia="HG丸ｺﾞｼｯｸM-PRO" w:hAnsi="HG丸ｺﾞｼｯｸM-PRO"/>
          <w:b/>
          <w:sz w:val="22"/>
          <w:szCs w:val="28"/>
          <w:u w:val="single"/>
        </w:rPr>
        <w:t>障害者差別解消法</w:t>
      </w:r>
      <w:r w:rsidRPr="00B67AEC">
        <w:rPr>
          <w:rFonts w:ascii="HG丸ｺﾞｼｯｸM-PRO" w:eastAsia="HG丸ｺﾞｼｯｸM-PRO" w:hAnsi="HG丸ｺﾞｼｯｸM-PRO" w:hint="eastAsia"/>
          <w:b/>
          <w:sz w:val="22"/>
          <w:szCs w:val="28"/>
        </w:rPr>
        <w:t>（抜粋）</w:t>
      </w:r>
    </w:p>
    <w:p w:rsidR="005B3A13" w:rsidRPr="00B67AEC" w:rsidRDefault="004F4BF9"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第２章　障害を理由とする差別の解消の推進に関する基本方針</w:t>
      </w:r>
    </w:p>
    <w:p w:rsidR="005B3A13" w:rsidRPr="00B67AEC" w:rsidRDefault="004F4BF9"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第６条　政府は、障害を理由とする差別の解消の推進に関する施策を総合的かつ一体的に実施するため、障害を理由とする差別の解消の推進に関する基本方針（以下「基本方針という。」を定めなければならない。</w:t>
      </w:r>
    </w:p>
    <w:p w:rsidR="005B3A13" w:rsidRDefault="005B3A13"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sidRPr="00B67AEC">
        <w:rPr>
          <w:rFonts w:ascii="HG丸ｺﾞｼｯｸM-PRO" w:eastAsia="HG丸ｺﾞｼｯｸM-PRO" w:hAnsi="HG丸ｺﾞｼｯｸM-PRO" w:cs="Arial"/>
          <w:kern w:val="0"/>
          <w:szCs w:val="21"/>
        </w:rPr>
        <w:t>２　基本方針は、次に掲げる事項について定めるものとする。</w:t>
      </w:r>
    </w:p>
    <w:p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5B3A13" w:rsidRPr="00B67AEC">
        <w:rPr>
          <w:rFonts w:ascii="HG丸ｺﾞｼｯｸM-PRO" w:eastAsia="HG丸ｺﾞｼｯｸM-PRO" w:hAnsi="HG丸ｺﾞｼｯｸM-PRO" w:cs="Arial"/>
          <w:kern w:val="0"/>
          <w:szCs w:val="21"/>
        </w:rPr>
        <w:t>一　障害を理由とする差別の解消の推進に関する施策に関する基本的な方向</w:t>
      </w:r>
    </w:p>
    <w:p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5B3A13" w:rsidRPr="00B67AEC">
        <w:rPr>
          <w:rFonts w:ascii="HG丸ｺﾞｼｯｸM-PRO" w:eastAsia="HG丸ｺﾞｼｯｸM-PRO" w:hAnsi="HG丸ｺﾞｼｯｸM-PRO" w:cs="Arial"/>
          <w:kern w:val="0"/>
          <w:szCs w:val="21"/>
        </w:rPr>
        <w:t>二　行政機関等が講ずべき障害を理由とする差別を解消するための措置に関する基本的な事項</w:t>
      </w:r>
    </w:p>
    <w:p w:rsidR="005B3A13" w:rsidRDefault="0034000E" w:rsidP="00B02CC7">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5B3A13" w:rsidRPr="00B67AEC">
        <w:rPr>
          <w:rFonts w:ascii="HG丸ｺﾞｼｯｸM-PRO" w:eastAsia="HG丸ｺﾞｼｯｸM-PRO" w:hAnsi="HG丸ｺﾞｼｯｸM-PRO" w:cs="Arial"/>
          <w:kern w:val="0"/>
          <w:szCs w:val="21"/>
        </w:rPr>
        <w:t>三　事業者が講ずべき障害を理由とする差別を解消するための措置に関する基本的な事項</w:t>
      </w:r>
    </w:p>
    <w:p w:rsidR="00374186" w:rsidRPr="00B67AEC" w:rsidRDefault="0034000E" w:rsidP="0034000E">
      <w:pPr>
        <w:widowControl/>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0"/>
          <w:tab w:val="left" w:pos="1740"/>
        </w:tabs>
        <w:ind w:left="210" w:hangingChars="100" w:hanging="210"/>
        <w:jc w:val="left"/>
        <w:rPr>
          <w:rFonts w:ascii="HG丸ｺﾞｼｯｸM-PRO" w:eastAsia="HG丸ｺﾞｼｯｸM-PRO" w:hAnsi="HG丸ｺﾞｼｯｸM-PRO" w:cs="Arial"/>
          <w:kern w:val="0"/>
          <w:szCs w:val="21"/>
        </w:rPr>
      </w:pPr>
      <w:r>
        <w:rPr>
          <w:rFonts w:ascii="HG丸ｺﾞｼｯｸM-PRO" w:eastAsia="HG丸ｺﾞｼｯｸM-PRO" w:hAnsi="HG丸ｺﾞｼｯｸM-PRO" w:cs="Arial" w:hint="eastAsia"/>
          <w:kern w:val="0"/>
          <w:szCs w:val="21"/>
        </w:rPr>
        <w:t xml:space="preserve">　</w:t>
      </w:r>
      <w:r w:rsidR="005B3A13" w:rsidRPr="00B67AEC">
        <w:rPr>
          <w:rFonts w:ascii="HG丸ｺﾞｼｯｸM-PRO" w:eastAsia="HG丸ｺﾞｼｯｸM-PRO" w:hAnsi="HG丸ｺﾞｼｯｸM-PRO" w:cs="Arial"/>
          <w:kern w:val="0"/>
          <w:szCs w:val="21"/>
        </w:rPr>
        <w:t>四　その他障害を理由とする差別の解消の推進に関する施策に関する重要事項</w:t>
      </w:r>
      <w:r w:rsidR="00B02CC7" w:rsidRPr="00B67AEC">
        <w:rPr>
          <w:rFonts w:ascii="HG丸ｺﾞｼｯｸM-PRO" w:eastAsia="HG丸ｺﾞｼｯｸM-PRO" w:hAnsi="HG丸ｺﾞｼｯｸM-PRO" w:cs="Arial"/>
          <w:kern w:val="0"/>
          <w:szCs w:val="21"/>
        </w:rPr>
        <w:tab/>
      </w:r>
    </w:p>
    <w:p w:rsidR="00EE353D" w:rsidRPr="00B67AEC" w:rsidRDefault="00EE353D" w:rsidP="001F22CF">
      <w:pPr>
        <w:widowControl/>
        <w:tabs>
          <w:tab w:val="left" w:pos="0"/>
          <w:tab w:val="left" w:pos="1740"/>
          <w:tab w:val="left" w:pos="8340"/>
        </w:tabs>
        <w:ind w:left="240" w:hangingChars="100" w:hanging="240"/>
        <w:jc w:val="left"/>
        <w:rPr>
          <w:rFonts w:ascii="HG丸ｺﾞｼｯｸM-PRO" w:eastAsia="HG丸ｺﾞｼｯｸM-PRO" w:hAnsi="HG丸ｺﾞｼｯｸM-PRO" w:cs="Arial"/>
          <w:kern w:val="0"/>
          <w:sz w:val="24"/>
          <w:szCs w:val="21"/>
        </w:rPr>
      </w:pPr>
    </w:p>
    <w:p w:rsidR="00FB766A" w:rsidRPr="00B67AEC" w:rsidRDefault="008025F1" w:rsidP="00485CAD">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ind w:rightChars="27" w:right="57"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w:t>
      </w:r>
      <w:r w:rsidR="001A7FB5" w:rsidRPr="00B67AEC">
        <w:rPr>
          <w:rFonts w:ascii="HG丸ｺﾞｼｯｸM-PRO" w:eastAsia="HG丸ｺﾞｼｯｸM-PRO" w:hAnsi="HG丸ｺﾞｼｯｸM-PRO" w:hint="eastAsia"/>
          <w:b/>
          <w:sz w:val="22"/>
          <w:szCs w:val="28"/>
          <w:u w:val="single"/>
        </w:rPr>
        <w:t>を理由とする差別の解消の推進に関する基本方針</w:t>
      </w:r>
      <w:r w:rsidRPr="00B67AEC">
        <w:rPr>
          <w:rFonts w:ascii="HG丸ｺﾞｼｯｸM-PRO" w:eastAsia="HG丸ｺﾞｼｯｸM-PRO" w:hAnsi="HG丸ｺﾞｼｯｸM-PRO" w:hint="eastAsia"/>
          <w:b/>
          <w:sz w:val="22"/>
          <w:szCs w:val="28"/>
        </w:rPr>
        <w:t>（抜粋）</w:t>
      </w:r>
    </w:p>
    <w:p w:rsidR="00A87092" w:rsidRPr="00B67AEC" w:rsidRDefault="001A7FB5" w:rsidP="00A366F5">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ind w:rightChars="27" w:right="57"/>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 w:val="22"/>
          <w:szCs w:val="28"/>
        </w:rPr>
        <w:t xml:space="preserve">　</w:t>
      </w:r>
      <w:r w:rsidR="00090C91" w:rsidRPr="00B67AEC">
        <w:rPr>
          <w:rFonts w:ascii="HG丸ｺﾞｼｯｸM-PRO" w:eastAsia="HG丸ｺﾞｼｯｸM-PRO" w:hAnsi="HG丸ｺﾞｼｯｸM-PRO" w:cs="Arial"/>
          <w:szCs w:val="21"/>
        </w:rPr>
        <w:t>政府は、障害を理由とする差別の解消の推進に関する法律（平成25年法律第65号。以下「法」という。）第６条第１項の規定に基づき、障害を理由とする差別の解消の推進に関する基本方針（以下「基本方針」という。）を策定する。基本方針は、障害を理由とする差別（以下「障害者差別」という。）の解消に向けた、政府の施策の総合的かつ一体的な実施に関する基本的な考え方を示すものである。</w:t>
      </w:r>
    </w:p>
    <w:p w:rsidR="00A366F5" w:rsidRPr="002626AA" w:rsidRDefault="00A366F5" w:rsidP="00A366F5">
      <w:pPr>
        <w:ind w:rightChars="27" w:right="57"/>
        <w:rPr>
          <w:rFonts w:ascii="HG丸ｺﾞｼｯｸM-PRO" w:eastAsia="HG丸ｺﾞｼｯｸM-PRO" w:hAnsi="HG丸ｺﾞｼｯｸM-PRO" w:cs="Arial"/>
          <w:sz w:val="22"/>
          <w:szCs w:val="21"/>
        </w:rPr>
      </w:pPr>
    </w:p>
    <w:p w:rsidR="00E96596" w:rsidRPr="00B67AEC" w:rsidRDefault="00E96596" w:rsidP="003C62CC">
      <w:pPr>
        <w:pBdr>
          <w:top w:val="dashSmallGap" w:sz="4" w:space="1" w:color="auto"/>
          <w:left w:val="dashSmallGap" w:sz="4" w:space="4" w:color="auto"/>
          <w:bottom w:val="dashSmallGap" w:sz="4" w:space="1" w:color="auto"/>
          <w:right w:val="dashSmallGap" w:sz="4" w:space="4" w:color="auto"/>
        </w:pBdr>
        <w:rPr>
          <w:rFonts w:ascii="HG丸ｺﾞｼｯｸM-PRO" w:eastAsia="HG丸ｺﾞｼｯｸM-PRO" w:hAnsi="HG丸ｺﾞｼｯｸM-PRO"/>
          <w:b/>
          <w:sz w:val="22"/>
          <w:szCs w:val="28"/>
        </w:rPr>
      </w:pP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参考</w:t>
      </w:r>
      <w:r w:rsidRPr="00B67AEC">
        <w:rPr>
          <w:rFonts w:ascii="HG丸ｺﾞｼｯｸM-PRO" w:eastAsia="HG丸ｺﾞｼｯｸM-PRO" w:hAnsi="HG丸ｺﾞｼｯｸM-PRO" w:hint="eastAsia"/>
          <w:b/>
          <w:sz w:val="22"/>
          <w:szCs w:val="28"/>
        </w:rPr>
        <w:t>】</w:t>
      </w:r>
      <w:r w:rsidRPr="00B67AEC">
        <w:rPr>
          <w:rFonts w:ascii="HG丸ｺﾞｼｯｸM-PRO" w:eastAsia="HG丸ｺﾞｼｯｸM-PRO" w:hAnsi="HG丸ｺﾞｼｯｸM-PRO"/>
          <w:b/>
          <w:sz w:val="22"/>
          <w:szCs w:val="28"/>
        </w:rPr>
        <w:t>障</w:t>
      </w:r>
      <w:r w:rsidRPr="00B67AEC">
        <w:rPr>
          <w:rFonts w:ascii="HG丸ｺﾞｼｯｸM-PRO" w:eastAsia="HG丸ｺﾞｼｯｸM-PRO" w:hAnsi="HG丸ｺﾞｼｯｸM-PRO" w:hint="eastAsia"/>
          <w:b/>
          <w:sz w:val="22"/>
          <w:szCs w:val="28"/>
        </w:rPr>
        <w:t>がい</w:t>
      </w:r>
      <w:r w:rsidR="001067C5">
        <w:rPr>
          <w:rFonts w:ascii="HG丸ｺﾞｼｯｸM-PRO" w:eastAsia="HG丸ｺﾞｼｯｸM-PRO" w:hAnsi="HG丸ｺﾞｼｯｸM-PRO" w:hint="eastAsia"/>
          <w:b/>
          <w:sz w:val="22"/>
          <w:szCs w:val="28"/>
        </w:rPr>
        <w:t>を理由とする</w:t>
      </w:r>
      <w:r w:rsidRPr="00B67AEC">
        <w:rPr>
          <w:rFonts w:ascii="HG丸ｺﾞｼｯｸM-PRO" w:eastAsia="HG丸ｺﾞｼｯｸM-PRO" w:hAnsi="HG丸ｺﾞｼｯｸM-PRO"/>
          <w:b/>
          <w:sz w:val="22"/>
          <w:szCs w:val="28"/>
        </w:rPr>
        <w:t>差別</w:t>
      </w:r>
      <w:r w:rsidRPr="00B67AEC">
        <w:rPr>
          <w:rFonts w:ascii="HG丸ｺﾞｼｯｸM-PRO" w:eastAsia="HG丸ｺﾞｼｯｸM-PRO" w:hAnsi="HG丸ｺﾞｼｯｸM-PRO" w:hint="eastAsia"/>
          <w:b/>
          <w:sz w:val="22"/>
          <w:szCs w:val="28"/>
        </w:rPr>
        <w:t>に</w:t>
      </w:r>
      <w:r w:rsidRPr="00B67AEC">
        <w:rPr>
          <w:rFonts w:ascii="HG丸ｺﾞｼｯｸM-PRO" w:eastAsia="HG丸ｺﾞｼｯｸM-PRO" w:hAnsi="HG丸ｺﾞｼｯｸM-PRO"/>
          <w:b/>
          <w:sz w:val="22"/>
          <w:szCs w:val="28"/>
        </w:rPr>
        <w:t>関</w:t>
      </w:r>
      <w:r w:rsidRPr="00B67AEC">
        <w:rPr>
          <w:rFonts w:ascii="HG丸ｺﾞｼｯｸM-PRO" w:eastAsia="HG丸ｺﾞｼｯｸM-PRO" w:hAnsi="HG丸ｺﾞｼｯｸM-PRO" w:hint="eastAsia"/>
          <w:b/>
          <w:sz w:val="22"/>
          <w:szCs w:val="28"/>
        </w:rPr>
        <w:t>する</w:t>
      </w:r>
      <w:r w:rsidRPr="00B67AEC">
        <w:rPr>
          <w:rFonts w:ascii="HG丸ｺﾞｼｯｸM-PRO" w:eastAsia="HG丸ｺﾞｼｯｸM-PRO" w:hAnsi="HG丸ｺﾞｼｯｸM-PRO"/>
          <w:b/>
          <w:sz w:val="22"/>
          <w:szCs w:val="28"/>
        </w:rPr>
        <w:t>規定</w:t>
      </w:r>
    </w:p>
    <w:p w:rsidR="00E96596"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spacing w:before="240" w:after="240"/>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障害者権利条約</w:t>
      </w:r>
      <w:r w:rsidRPr="00B67AEC">
        <w:rPr>
          <w:rFonts w:ascii="HG丸ｺﾞｼｯｸM-PRO" w:eastAsia="HG丸ｺﾞｼｯｸM-PRO" w:hAnsi="HG丸ｺﾞｼｯｸM-PRO" w:hint="eastAsia"/>
          <w:b/>
          <w:sz w:val="22"/>
          <w:szCs w:val="28"/>
        </w:rPr>
        <w:t>（抜粋）</w:t>
      </w:r>
    </w:p>
    <w:p w:rsidR="0034000E"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２</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この</w:t>
      </w:r>
      <w:r w:rsidRPr="00B67AEC">
        <w:rPr>
          <w:rFonts w:ascii="HG丸ｺﾞｼｯｸM-PRO" w:eastAsia="HG丸ｺﾞｼｯｸM-PRO" w:hAnsi="HG丸ｺﾞｼｯｸM-PRO"/>
          <w:szCs w:val="24"/>
        </w:rPr>
        <w:t>条約</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適用上</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基</w:t>
      </w:r>
      <w:r w:rsidRPr="00B67AEC">
        <w:rPr>
          <w:rFonts w:ascii="HG丸ｺﾞｼｯｸM-PRO" w:eastAsia="HG丸ｺﾞｼｯｸM-PRO" w:hAnsi="HG丸ｺﾞｼｯｸM-PRO" w:hint="eastAsia"/>
          <w:szCs w:val="24"/>
        </w:rPr>
        <w:t>づくあらゆる</w:t>
      </w:r>
      <w:r w:rsidRPr="00B67AEC">
        <w:rPr>
          <w:rFonts w:ascii="HG丸ｺﾞｼｯｸM-PRO" w:eastAsia="HG丸ｺﾞｼｯｸM-PRO" w:hAnsi="HG丸ｺﾞｼｯｸM-PRO"/>
          <w:szCs w:val="24"/>
        </w:rPr>
        <w:t>区別</w:t>
      </w: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排除又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制限</w:t>
      </w:r>
    </w:p>
    <w:p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であって、</w:t>
      </w:r>
      <w:r w:rsidR="00E96596" w:rsidRPr="00B67AEC">
        <w:rPr>
          <w:rFonts w:ascii="HG丸ｺﾞｼｯｸM-PRO" w:eastAsia="HG丸ｺﾞｼｯｸM-PRO" w:hAnsi="HG丸ｺﾞｼｯｸM-PRO"/>
          <w:szCs w:val="24"/>
        </w:rPr>
        <w:t>政治的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経済的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社会的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文化的</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市民的</w:t>
      </w:r>
      <w:r w:rsidR="00E96596" w:rsidRPr="00B67AEC">
        <w:rPr>
          <w:rFonts w:ascii="HG丸ｺﾞｼｯｸM-PRO" w:eastAsia="HG丸ｺﾞｼｯｸM-PRO" w:hAnsi="HG丸ｺﾞｼｯｸM-PRO" w:hint="eastAsia"/>
          <w:szCs w:val="24"/>
        </w:rPr>
        <w:t>その</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のあらゆる</w:t>
      </w:r>
      <w:r w:rsidR="00E96596" w:rsidRPr="00B67AEC">
        <w:rPr>
          <w:rFonts w:ascii="HG丸ｺﾞｼｯｸM-PRO" w:eastAsia="HG丸ｺﾞｼｯｸM-PRO" w:hAnsi="HG丸ｺﾞｼｯｸM-PRO"/>
          <w:szCs w:val="24"/>
        </w:rPr>
        <w:t>分野</w:t>
      </w:r>
      <w:r w:rsidR="00E96596" w:rsidRPr="00B67AEC">
        <w:rPr>
          <w:rFonts w:ascii="HG丸ｺﾞｼｯｸM-PRO" w:eastAsia="HG丸ｺﾞｼｯｸM-PRO" w:hAnsi="HG丸ｺﾞｼｯｸM-PRO" w:hint="eastAsia"/>
          <w:szCs w:val="24"/>
        </w:rPr>
        <w:t>において、</w:t>
      </w:r>
      <w:r w:rsidR="00E96596" w:rsidRPr="00B67AEC">
        <w:rPr>
          <w:rFonts w:ascii="HG丸ｺﾞｼｯｸM-PRO" w:eastAsia="HG丸ｺﾞｼｯｸM-PRO" w:hAnsi="HG丸ｺﾞｼｯｸM-PRO"/>
          <w:szCs w:val="24"/>
        </w:rPr>
        <w:t>他</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者</w:t>
      </w:r>
      <w:r w:rsidR="00E96596" w:rsidRPr="00B67AEC">
        <w:rPr>
          <w:rFonts w:ascii="HG丸ｺﾞｼｯｸM-PRO" w:eastAsia="HG丸ｺﾞｼｯｸM-PRO" w:hAnsi="HG丸ｺﾞｼｯｸM-PRO" w:hint="eastAsia"/>
          <w:szCs w:val="24"/>
        </w:rPr>
        <w:t>との</w:t>
      </w:r>
      <w:r w:rsidR="00E96596" w:rsidRPr="00B67AEC">
        <w:rPr>
          <w:rFonts w:ascii="HG丸ｺﾞｼｯｸM-PRO" w:eastAsia="HG丸ｺﾞｼｯｸM-PRO" w:hAnsi="HG丸ｺﾞｼｯｸM-PRO"/>
          <w:szCs w:val="24"/>
        </w:rPr>
        <w:t>平等</w:t>
      </w:r>
    </w:p>
    <w:p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基礎</w:t>
      </w:r>
      <w:r w:rsidR="00E96596" w:rsidRPr="00B67AEC">
        <w:rPr>
          <w:rFonts w:ascii="HG丸ｺﾞｼｯｸM-PRO" w:eastAsia="HG丸ｺﾞｼｯｸM-PRO" w:hAnsi="HG丸ｺﾞｼｯｸM-PRO" w:hint="eastAsia"/>
          <w:szCs w:val="24"/>
        </w:rPr>
        <w:t>として</w:t>
      </w:r>
      <w:r w:rsidR="00E96596" w:rsidRPr="00B67AEC">
        <w:rPr>
          <w:rFonts w:ascii="HG丸ｺﾞｼｯｸM-PRO" w:eastAsia="HG丸ｺﾞｼｯｸM-PRO" w:hAnsi="HG丸ｺﾞｼｯｸM-PRO"/>
          <w:szCs w:val="24"/>
        </w:rPr>
        <w:t>全て</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人権及</w:t>
      </w:r>
      <w:r w:rsidR="00E96596" w:rsidRPr="00B67AEC">
        <w:rPr>
          <w:rFonts w:ascii="HG丸ｺﾞｼｯｸM-PRO" w:eastAsia="HG丸ｺﾞｼｯｸM-PRO" w:hAnsi="HG丸ｺﾞｼｯｸM-PRO" w:hint="eastAsia"/>
          <w:szCs w:val="24"/>
        </w:rPr>
        <w:t>び</w:t>
      </w:r>
      <w:r w:rsidR="00E96596" w:rsidRPr="00B67AEC">
        <w:rPr>
          <w:rFonts w:ascii="HG丸ｺﾞｼｯｸM-PRO" w:eastAsia="HG丸ｺﾞｼｯｸM-PRO" w:hAnsi="HG丸ｺﾞｼｯｸM-PRO"/>
          <w:szCs w:val="24"/>
        </w:rPr>
        <w:t>基本的自由</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認識</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享有</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行使</w:t>
      </w:r>
      <w:r w:rsidR="00E96596" w:rsidRPr="00B67AEC">
        <w:rPr>
          <w:rFonts w:ascii="HG丸ｺﾞｼｯｸM-PRO" w:eastAsia="HG丸ｺﾞｼｯｸM-PRO" w:hAnsi="HG丸ｺﾞｼｯｸM-PRO" w:hint="eastAsia"/>
          <w:szCs w:val="24"/>
        </w:rPr>
        <w:t>することを</w:t>
      </w:r>
      <w:r w:rsidR="00E96596" w:rsidRPr="00B67AEC">
        <w:rPr>
          <w:rFonts w:ascii="HG丸ｺﾞｼｯｸM-PRO" w:eastAsia="HG丸ｺﾞｼｯｸM-PRO" w:hAnsi="HG丸ｺﾞｼｯｸM-PRO"/>
          <w:szCs w:val="24"/>
        </w:rPr>
        <w:t>害</w:t>
      </w:r>
      <w:r w:rsidR="00E96596" w:rsidRPr="00B67AEC">
        <w:rPr>
          <w:rFonts w:ascii="HG丸ｺﾞｼｯｸM-PRO" w:eastAsia="HG丸ｺﾞｼｯｸM-PRO" w:hAnsi="HG丸ｺﾞｼｯｸM-PRO" w:hint="eastAsia"/>
          <w:szCs w:val="24"/>
        </w:rPr>
        <w:t>し、</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妨</w:t>
      </w:r>
      <w:r w:rsidR="00E96596" w:rsidRPr="00B67AEC">
        <w:rPr>
          <w:rFonts w:ascii="HG丸ｺﾞｼｯｸM-PRO" w:eastAsia="HG丸ｺﾞｼｯｸM-PRO" w:hAnsi="HG丸ｺﾞｼｯｸM-PRO" w:hint="eastAsia"/>
          <w:szCs w:val="24"/>
        </w:rPr>
        <w:t>げる</w:t>
      </w:r>
      <w:r w:rsidR="00E96596" w:rsidRPr="00B67AEC">
        <w:rPr>
          <w:rFonts w:ascii="HG丸ｺﾞｼｯｸM-PRO" w:eastAsia="HG丸ｺﾞｼｯｸM-PRO" w:hAnsi="HG丸ｺﾞｼｯｸM-PRO"/>
          <w:szCs w:val="24"/>
        </w:rPr>
        <w:t>目的</w:t>
      </w:r>
    </w:p>
    <w:p w:rsidR="0034000E" w:rsidRDefault="0034000E" w:rsidP="003C62CC">
      <w:pPr>
        <w:pBdr>
          <w:top w:val="dashSmallGap" w:sz="4" w:space="1" w:color="auto"/>
          <w:left w:val="dashSmallGap" w:sz="4" w:space="4" w:color="auto"/>
          <w:bottom w:val="dashSmallGap" w:sz="4" w:space="1" w:color="auto"/>
          <w:right w:val="dashSmallGap" w:sz="4" w:space="4" w:color="auto"/>
        </w:pBdr>
        <w:tabs>
          <w:tab w:val="left" w:pos="4455"/>
        </w:tabs>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E96596" w:rsidRPr="00B67AEC">
        <w:rPr>
          <w:rFonts w:ascii="HG丸ｺﾞｼｯｸM-PRO" w:eastAsia="HG丸ｺﾞｼｯｸM-PRO" w:hAnsi="HG丸ｺﾞｼｯｸM-PRO"/>
          <w:szCs w:val="24"/>
        </w:rPr>
        <w:t>又</w:t>
      </w:r>
      <w:r w:rsidR="00E96596" w:rsidRPr="00B67AEC">
        <w:rPr>
          <w:rFonts w:ascii="HG丸ｺﾞｼｯｸM-PRO" w:eastAsia="HG丸ｺﾞｼｯｸM-PRO" w:hAnsi="HG丸ｺﾞｼｯｸM-PRO" w:hint="eastAsia"/>
          <w:szCs w:val="24"/>
        </w:rPr>
        <w:t>は</w:t>
      </w:r>
      <w:r w:rsidR="00E96596" w:rsidRPr="00B67AEC">
        <w:rPr>
          <w:rFonts w:ascii="HG丸ｺﾞｼｯｸM-PRO" w:eastAsia="HG丸ｺﾞｼｯｸM-PRO" w:hAnsi="HG丸ｺﾞｼｯｸM-PRO"/>
          <w:szCs w:val="24"/>
        </w:rPr>
        <w:t>効果</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有</w:t>
      </w:r>
      <w:r w:rsidR="00E96596" w:rsidRPr="00B67AEC">
        <w:rPr>
          <w:rFonts w:ascii="HG丸ｺﾞｼｯｸM-PRO" w:eastAsia="HG丸ｺﾞｼｯｸM-PRO" w:hAnsi="HG丸ｺﾞｼｯｸM-PRO" w:hint="eastAsia"/>
          <w:szCs w:val="24"/>
        </w:rPr>
        <w:t>するものをいう。</w:t>
      </w:r>
      <w:r w:rsidR="00E96596" w:rsidRPr="00B67AEC">
        <w:rPr>
          <w:rFonts w:ascii="HG丸ｺﾞｼｯｸM-PRO" w:eastAsia="HG丸ｺﾞｼｯｸM-PRO" w:hAnsi="HG丸ｺﾞｼｯｸM-PRO"/>
          <w:szCs w:val="24"/>
        </w:rPr>
        <w:t>障害</w:t>
      </w:r>
      <w:r w:rsidR="00E96596" w:rsidRPr="00B67AEC">
        <w:rPr>
          <w:rFonts w:ascii="HG丸ｺﾞｼｯｸM-PRO" w:eastAsia="HG丸ｺﾞｼｯｸM-PRO" w:hAnsi="HG丸ｺﾞｼｯｸM-PRO" w:hint="eastAsia"/>
          <w:szCs w:val="24"/>
        </w:rPr>
        <w:t>に</w:t>
      </w:r>
      <w:r w:rsidR="00E96596" w:rsidRPr="00B67AEC">
        <w:rPr>
          <w:rFonts w:ascii="HG丸ｺﾞｼｯｸM-PRO" w:eastAsia="HG丸ｺﾞｼｯｸM-PRO" w:hAnsi="HG丸ｺﾞｼｯｸM-PRO"/>
          <w:szCs w:val="24"/>
        </w:rPr>
        <w:t>基</w:t>
      </w:r>
      <w:r w:rsidR="00E96596" w:rsidRPr="00B67AEC">
        <w:rPr>
          <w:rFonts w:ascii="HG丸ｺﾞｼｯｸM-PRO" w:eastAsia="HG丸ｺﾞｼｯｸM-PRO" w:hAnsi="HG丸ｺﾞｼｯｸM-PRO" w:hint="eastAsia"/>
          <w:szCs w:val="24"/>
        </w:rPr>
        <w:t>づく</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には、あらゆる</w:t>
      </w:r>
      <w:r w:rsidR="00E96596" w:rsidRPr="00B67AEC">
        <w:rPr>
          <w:rFonts w:ascii="HG丸ｺﾞｼｯｸM-PRO" w:eastAsia="HG丸ｺﾞｼｯｸM-PRO" w:hAnsi="HG丸ｺﾞｼｯｸM-PRO"/>
          <w:szCs w:val="24"/>
        </w:rPr>
        <w:t>形態</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差別</w:t>
      </w:r>
      <w:r w:rsidR="00E96596" w:rsidRPr="00B67AEC">
        <w:rPr>
          <w:rFonts w:ascii="HG丸ｺﾞｼｯｸM-PRO" w:eastAsia="HG丸ｺﾞｼｯｸM-PRO" w:hAnsi="HG丸ｺﾞｼｯｸM-PRO" w:hint="eastAsia"/>
          <w:szCs w:val="24"/>
        </w:rPr>
        <w:t>（</w:t>
      </w:r>
      <w:r w:rsidR="00E96596" w:rsidRPr="00B67AEC">
        <w:rPr>
          <w:rFonts w:ascii="HG丸ｺﾞｼｯｸM-PRO" w:eastAsia="HG丸ｺﾞｼｯｸM-PRO" w:hAnsi="HG丸ｺﾞｼｯｸM-PRO"/>
          <w:szCs w:val="24"/>
        </w:rPr>
        <w:t>合理的配慮</w:t>
      </w:r>
      <w:r w:rsidR="00E96596" w:rsidRPr="00B67AEC">
        <w:rPr>
          <w:rFonts w:ascii="HG丸ｺﾞｼｯｸM-PRO" w:eastAsia="HG丸ｺﾞｼｯｸM-PRO" w:hAnsi="HG丸ｺﾞｼｯｸM-PRO" w:hint="eastAsia"/>
          <w:szCs w:val="24"/>
        </w:rPr>
        <w:t>の</w:t>
      </w:r>
      <w:r w:rsidR="00E96596" w:rsidRPr="00B67AEC">
        <w:rPr>
          <w:rFonts w:ascii="HG丸ｺﾞｼｯｸM-PRO" w:eastAsia="HG丸ｺﾞｼｯｸM-PRO" w:hAnsi="HG丸ｺﾞｼｯｸM-PRO"/>
          <w:szCs w:val="24"/>
        </w:rPr>
        <w:t>否定</w:t>
      </w:r>
      <w:r w:rsidR="00E96596" w:rsidRPr="00B67AEC">
        <w:rPr>
          <w:rFonts w:ascii="HG丸ｺﾞｼｯｸM-PRO" w:eastAsia="HG丸ｺﾞｼｯｸM-PRO" w:hAnsi="HG丸ｺﾞｼｯｸM-PRO" w:hint="eastAsia"/>
          <w:szCs w:val="24"/>
        </w:rPr>
        <w:t>を</w:t>
      </w:r>
      <w:r w:rsidR="00E96596" w:rsidRPr="00B67AEC">
        <w:rPr>
          <w:rFonts w:ascii="HG丸ｺﾞｼｯｸM-PRO" w:eastAsia="HG丸ｺﾞｼｯｸM-PRO" w:hAnsi="HG丸ｺﾞｼｯｸM-PRO"/>
          <w:szCs w:val="24"/>
        </w:rPr>
        <w:t>含</w:t>
      </w:r>
      <w:r w:rsidR="00E96596" w:rsidRPr="00B67AEC">
        <w:rPr>
          <w:rFonts w:ascii="HG丸ｺﾞｼｯｸM-PRO" w:eastAsia="HG丸ｺﾞｼｯｸM-PRO" w:hAnsi="HG丸ｺﾞｼｯｸM-PRO" w:hint="eastAsia"/>
          <w:szCs w:val="24"/>
        </w:rPr>
        <w:t>む。）</w:t>
      </w:r>
    </w:p>
    <w:p w:rsidR="003C62CC"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含</w:t>
      </w:r>
      <w:r w:rsidRPr="00B67AEC">
        <w:rPr>
          <w:rFonts w:ascii="HG丸ｺﾞｼｯｸM-PRO" w:eastAsia="HG丸ｺﾞｼｯｸM-PRO" w:hAnsi="HG丸ｺﾞｼｯｸM-PRO" w:hint="eastAsia"/>
          <w:szCs w:val="24"/>
        </w:rPr>
        <w:t>む。</w:t>
      </w:r>
    </w:p>
    <w:p w:rsidR="0034000E"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合理的配慮</w:t>
      </w:r>
      <w:r w:rsidRPr="00B67AEC">
        <w:rPr>
          <w:rFonts w:ascii="HG丸ｺﾞｼｯｸM-PRO" w:eastAsia="HG丸ｺﾞｼｯｸM-PRO" w:hAnsi="HG丸ｺﾞｼｯｸM-PRO" w:hint="eastAsia"/>
          <w:szCs w:val="24"/>
        </w:rPr>
        <w:t>」とは、</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者</w:t>
      </w:r>
      <w:r w:rsidRPr="00B67AEC">
        <w:rPr>
          <w:rFonts w:ascii="HG丸ｺﾞｼｯｸM-PRO" w:eastAsia="HG丸ｺﾞｼｯｸM-PRO" w:hAnsi="HG丸ｺﾞｼｯｸM-PRO" w:hint="eastAsia"/>
          <w:szCs w:val="24"/>
        </w:rPr>
        <w:t>との</w:t>
      </w:r>
      <w:r w:rsidRPr="00B67AEC">
        <w:rPr>
          <w:rFonts w:ascii="HG丸ｺﾞｼｯｸM-PRO" w:eastAsia="HG丸ｺﾞｼｯｸM-PRO" w:hAnsi="HG丸ｺﾞｼｯｸM-PRO"/>
          <w:szCs w:val="24"/>
        </w:rPr>
        <w:t>平等</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基礎</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全て</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人権及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基本的自由</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享有</w:t>
      </w:r>
      <w:r w:rsidRPr="00B67AEC">
        <w:rPr>
          <w:rFonts w:ascii="HG丸ｺﾞｼｯｸM-PRO" w:eastAsia="HG丸ｺﾞｼｯｸM-PRO" w:hAnsi="HG丸ｺﾞｼｯｸM-PRO" w:hint="eastAsia"/>
          <w:szCs w:val="24"/>
        </w:rPr>
        <w:t>し、</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p>
    <w:p w:rsidR="00E508D8"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行使</w:t>
      </w:r>
      <w:r w:rsidRPr="00B67AEC">
        <w:rPr>
          <w:rFonts w:ascii="HG丸ｺﾞｼｯｸM-PRO" w:eastAsia="HG丸ｺﾞｼｯｸM-PRO" w:hAnsi="HG丸ｺﾞｼｯｸM-PRO" w:hint="eastAsia"/>
          <w:szCs w:val="24"/>
        </w:rPr>
        <w:t>することを</w:t>
      </w:r>
      <w:r w:rsidRPr="00B67AEC">
        <w:rPr>
          <w:rFonts w:ascii="HG丸ｺﾞｼｯｸM-PRO" w:eastAsia="HG丸ｺﾞｼｯｸM-PRO" w:hAnsi="HG丸ｺﾞｼｯｸM-PRO"/>
          <w:szCs w:val="24"/>
        </w:rPr>
        <w:t>確保</w:t>
      </w:r>
      <w:r w:rsidRPr="00B67AEC">
        <w:rPr>
          <w:rFonts w:ascii="HG丸ｺﾞｼｯｸM-PRO" w:eastAsia="HG丸ｺﾞｼｯｸM-PRO" w:hAnsi="HG丸ｺﾞｼｯｸM-PRO" w:hint="eastAsia"/>
          <w:szCs w:val="24"/>
        </w:rPr>
        <w:t>するための</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適当</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変更及</w:t>
      </w:r>
      <w:r w:rsidRPr="00B67AEC">
        <w:rPr>
          <w:rFonts w:ascii="HG丸ｺﾞｼｯｸM-PRO" w:eastAsia="HG丸ｺﾞｼｯｸM-PRO" w:hAnsi="HG丸ｺﾞｼｯｸM-PRO" w:hint="eastAsia"/>
          <w:szCs w:val="24"/>
        </w:rPr>
        <w:t>び</w:t>
      </w:r>
      <w:r w:rsidRPr="00B67AEC">
        <w:rPr>
          <w:rFonts w:ascii="HG丸ｺﾞｼｯｸM-PRO" w:eastAsia="HG丸ｺﾞｼｯｸM-PRO" w:hAnsi="HG丸ｺﾞｼｯｸM-PRO"/>
          <w:szCs w:val="24"/>
        </w:rPr>
        <w:t>調整</w:t>
      </w:r>
      <w:r w:rsidRPr="00B67AEC">
        <w:rPr>
          <w:rFonts w:ascii="HG丸ｺﾞｼｯｸM-PRO" w:eastAsia="HG丸ｺﾞｼｯｸM-PRO" w:hAnsi="HG丸ｺﾞｼｯｸM-PRO" w:hint="eastAsia"/>
          <w:szCs w:val="24"/>
        </w:rPr>
        <w:t>であって、</w:t>
      </w:r>
      <w:r w:rsidRPr="00B67AEC">
        <w:rPr>
          <w:rFonts w:ascii="HG丸ｺﾞｼｯｸM-PRO" w:eastAsia="HG丸ｺﾞｼｯｸM-PRO" w:hAnsi="HG丸ｺﾞｼｯｸM-PRO"/>
          <w:szCs w:val="24"/>
        </w:rPr>
        <w:t>特定</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場合</w:t>
      </w:r>
      <w:r w:rsidRPr="00B67AEC">
        <w:rPr>
          <w:rFonts w:ascii="HG丸ｺﾞｼｯｸM-PRO" w:eastAsia="HG丸ｺﾞｼｯｸM-PRO" w:hAnsi="HG丸ｺﾞｼｯｸM-PRO" w:hint="eastAsia"/>
          <w:szCs w:val="24"/>
        </w:rPr>
        <w:t>において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とされ</w:t>
      </w:r>
    </w:p>
    <w:p w:rsidR="00973F04" w:rsidRDefault="00E96596" w:rsidP="0034000E">
      <w:pPr>
        <w:pBdr>
          <w:top w:val="dashSmallGap" w:sz="4" w:space="1" w:color="auto"/>
          <w:left w:val="dashSmallGap" w:sz="4" w:space="4" w:color="auto"/>
          <w:bottom w:val="dashSmallGap" w:sz="4" w:space="1" w:color="auto"/>
          <w:right w:val="dashSmallGap" w:sz="4" w:space="4" w:color="auto"/>
        </w:pBdr>
        <w:tabs>
          <w:tab w:val="left" w:pos="4455"/>
        </w:tabs>
        <w:ind w:firstLineChars="100" w:firstLine="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るものであり、かつ、</w:t>
      </w:r>
      <w:r w:rsidRPr="00B67AEC">
        <w:rPr>
          <w:rFonts w:ascii="HG丸ｺﾞｼｯｸM-PRO" w:eastAsia="HG丸ｺﾞｼｯｸM-PRO" w:hAnsi="HG丸ｺﾞｼｯｸM-PRO"/>
          <w:szCs w:val="24"/>
        </w:rPr>
        <w:t>均衡</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失</w:t>
      </w:r>
      <w:r w:rsidRPr="00B67AEC">
        <w:rPr>
          <w:rFonts w:ascii="HG丸ｺﾞｼｯｸM-PRO" w:eastAsia="HG丸ｺﾞｼｯｸM-PRO" w:hAnsi="HG丸ｺﾞｼｯｸM-PRO" w:hint="eastAsia"/>
          <w:szCs w:val="24"/>
        </w:rPr>
        <w:t>した</w:t>
      </w:r>
      <w:r w:rsidRPr="00B67AEC">
        <w:rPr>
          <w:rFonts w:ascii="HG丸ｺﾞｼｯｸM-PRO" w:eastAsia="HG丸ｺﾞｼｯｸM-PRO" w:hAnsi="HG丸ｺﾞｼｯｸM-PRO"/>
          <w:szCs w:val="24"/>
        </w:rPr>
        <w:t>又</w:t>
      </w:r>
      <w:r w:rsidRPr="00B67AEC">
        <w:rPr>
          <w:rFonts w:ascii="HG丸ｺﾞｼｯｸM-PRO" w:eastAsia="HG丸ｺﾞｼｯｸM-PRO" w:hAnsi="HG丸ｺﾞｼｯｸM-PRO" w:hint="eastAsia"/>
          <w:szCs w:val="24"/>
        </w:rPr>
        <w:t>は</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課</w:t>
      </w:r>
      <w:r w:rsidRPr="00B67AEC">
        <w:rPr>
          <w:rFonts w:ascii="HG丸ｺﾞｼｯｸM-PRO" w:eastAsia="HG丸ｺﾞｼｯｸM-PRO" w:hAnsi="HG丸ｺﾞｼｯｸM-PRO" w:hint="eastAsia"/>
          <w:szCs w:val="24"/>
        </w:rPr>
        <w:t>さないものをいう。</w:t>
      </w:r>
    </w:p>
    <w:p w:rsidR="00BC1BBC" w:rsidRDefault="00BC1BBC"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u w:val="single"/>
        </w:rPr>
      </w:pPr>
    </w:p>
    <w:p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s>
        <w:ind w:firstLineChars="200" w:firstLine="442"/>
        <w:rPr>
          <w:rFonts w:ascii="HG丸ｺﾞｼｯｸM-PRO" w:eastAsia="HG丸ｺﾞｼｯｸM-PRO" w:hAnsi="HG丸ｺﾞｼｯｸM-PRO"/>
          <w:b/>
          <w:sz w:val="22"/>
          <w:szCs w:val="28"/>
        </w:rPr>
      </w:pPr>
      <w:r w:rsidRPr="00B67AEC">
        <w:rPr>
          <w:rFonts w:ascii="HG丸ｺﾞｼｯｸM-PRO" w:eastAsia="HG丸ｺﾞｼｯｸM-PRO" w:hAnsi="HG丸ｺﾞｼｯｸM-PRO"/>
          <w:b/>
          <w:sz w:val="22"/>
          <w:szCs w:val="28"/>
          <w:u w:val="single"/>
        </w:rPr>
        <w:t>障害者基本法</w:t>
      </w:r>
      <w:r w:rsidRPr="00B67AEC">
        <w:rPr>
          <w:rFonts w:ascii="HG丸ｺﾞｼｯｸM-PRO" w:eastAsia="HG丸ｺﾞｼｯｸM-PRO" w:hAnsi="HG丸ｺﾞｼｯｸM-PRO" w:hint="eastAsia"/>
          <w:b/>
          <w:sz w:val="22"/>
          <w:szCs w:val="28"/>
        </w:rPr>
        <w:t>（抜粋）</w:t>
      </w:r>
      <w:r w:rsidR="003C62CC" w:rsidRPr="00B67AEC">
        <w:rPr>
          <w:rFonts w:ascii="HG丸ｺﾞｼｯｸM-PRO" w:eastAsia="HG丸ｺﾞｼｯｸM-PRO" w:hAnsi="HG丸ｺﾞｼｯｸM-PRO"/>
          <w:b/>
          <w:sz w:val="22"/>
          <w:szCs w:val="28"/>
        </w:rPr>
        <w:tab/>
      </w:r>
    </w:p>
    <w:p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禁止</w:t>
      </w:r>
      <w:r w:rsidRPr="00B67AEC">
        <w:rPr>
          <w:rFonts w:ascii="HG丸ｺﾞｼｯｸM-PRO" w:eastAsia="HG丸ｺﾞｼｯｸM-PRO" w:hAnsi="HG丸ｺﾞｼｯｸM-PRO" w:hint="eastAsia"/>
          <w:szCs w:val="24"/>
        </w:rPr>
        <w:t>）</w:t>
      </w:r>
    </w:p>
    <w:p w:rsidR="003C62CC" w:rsidRPr="00B67AEC" w:rsidRDefault="00E96596" w:rsidP="003C62CC">
      <w:pPr>
        <w:pBdr>
          <w:top w:val="dashSmallGap" w:sz="4" w:space="1" w:color="auto"/>
          <w:left w:val="dashSmallGap" w:sz="4" w:space="4" w:color="auto"/>
          <w:bottom w:val="dashSmallGap" w:sz="4" w:space="1" w:color="auto"/>
          <w:right w:val="dashSmallGap" w:sz="4" w:space="4" w:color="auto"/>
        </w:pBdr>
        <w:tabs>
          <w:tab w:val="left" w:pos="4455"/>
          <w:tab w:val="center" w:pos="5129"/>
        </w:tabs>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４</w:t>
      </w:r>
      <w:r w:rsidRPr="00B67AEC">
        <w:rPr>
          <w:rFonts w:ascii="HG丸ｺﾞｼｯｸM-PRO" w:eastAsia="HG丸ｺﾞｼｯｸM-PRO" w:hAnsi="HG丸ｺﾞｼｯｸM-PRO"/>
          <w:szCs w:val="24"/>
        </w:rPr>
        <w:t>条</w:t>
      </w:r>
      <w:r w:rsidRPr="00B67AEC">
        <w:rPr>
          <w:rFonts w:ascii="HG丸ｺﾞｼｯｸM-PRO" w:eastAsia="HG丸ｺﾞｼｯｸM-PRO" w:hAnsi="HG丸ｺﾞｼｯｸM-PRO" w:hint="eastAsia"/>
          <w:szCs w:val="24"/>
        </w:rPr>
        <w:t xml:space="preserve">　</w:t>
      </w:r>
      <w:r w:rsidRPr="00B67AEC">
        <w:rPr>
          <w:rFonts w:ascii="HG丸ｺﾞｼｯｸM-PRO" w:eastAsia="HG丸ｺﾞｼｯｸM-PRO" w:hAnsi="HG丸ｺﾞｼｯｸM-PRO"/>
          <w:szCs w:val="24"/>
        </w:rPr>
        <w:t>何人</w:t>
      </w:r>
      <w:r w:rsidRPr="00B67AEC">
        <w:rPr>
          <w:rFonts w:ascii="HG丸ｺﾞｼｯｸM-PRO" w:eastAsia="HG丸ｺﾞｼｯｸM-PRO" w:hAnsi="HG丸ｺﾞｼｯｸM-PRO" w:hint="eastAsia"/>
          <w:szCs w:val="24"/>
        </w:rPr>
        <w:t>も、</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対</w:t>
      </w:r>
      <w:r w:rsidRPr="00B67AEC">
        <w:rPr>
          <w:rFonts w:ascii="HG丸ｺﾞｼｯｸM-PRO" w:eastAsia="HG丸ｺﾞｼｯｸM-PRO" w:hAnsi="HG丸ｺﾞｼｯｸM-PRO" w:hint="eastAsia"/>
          <w:szCs w:val="24"/>
        </w:rPr>
        <w:t>して、</w:t>
      </w:r>
      <w:r w:rsidRPr="00B67AEC">
        <w:rPr>
          <w:rFonts w:ascii="HG丸ｺﾞｼｯｸM-PRO" w:eastAsia="HG丸ｺﾞｼｯｸM-PRO" w:hAnsi="HG丸ｺﾞｼｯｸM-PRO"/>
          <w:szCs w:val="24"/>
        </w:rPr>
        <w:t>障害</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理由</w:t>
      </w:r>
      <w:r w:rsidRPr="00B67AEC">
        <w:rPr>
          <w:rFonts w:ascii="HG丸ｺﾞｼｯｸM-PRO" w:eastAsia="HG丸ｺﾞｼｯｸM-PRO" w:hAnsi="HG丸ｺﾞｼｯｸM-PRO" w:hint="eastAsia"/>
          <w:szCs w:val="24"/>
        </w:rPr>
        <w:t>として、</w:t>
      </w:r>
      <w:r w:rsidRPr="00B67AEC">
        <w:rPr>
          <w:rFonts w:ascii="HG丸ｺﾞｼｯｸM-PRO" w:eastAsia="HG丸ｺﾞｼｯｸM-PRO" w:hAnsi="HG丸ｺﾞｼｯｸM-PRO"/>
          <w:szCs w:val="24"/>
        </w:rPr>
        <w:t>差別</w:t>
      </w:r>
      <w:r w:rsidRPr="00B67AEC">
        <w:rPr>
          <w:rFonts w:ascii="HG丸ｺﾞｼｯｸM-PRO" w:eastAsia="HG丸ｺﾞｼｯｸM-PRO" w:hAnsi="HG丸ｺﾞｼｯｸM-PRO" w:hint="eastAsia"/>
          <w:szCs w:val="24"/>
        </w:rPr>
        <w:t>することその</w:t>
      </w:r>
      <w:r w:rsidRPr="00B67AEC">
        <w:rPr>
          <w:rFonts w:ascii="HG丸ｺﾞｼｯｸM-PRO" w:eastAsia="HG丸ｺﾞｼｯｸM-PRO" w:hAnsi="HG丸ｺﾞｼｯｸM-PRO"/>
          <w:szCs w:val="24"/>
        </w:rPr>
        <w:t>他</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権利利益</w:t>
      </w:r>
      <w:r w:rsidRPr="00B67AEC">
        <w:rPr>
          <w:rFonts w:ascii="HG丸ｺﾞｼｯｸM-PRO" w:eastAsia="HG丸ｺﾞｼｯｸM-PRO" w:hAnsi="HG丸ｺﾞｼｯｸM-PRO" w:hint="eastAsia"/>
          <w:szCs w:val="24"/>
        </w:rPr>
        <w:t>を</w:t>
      </w:r>
      <w:r w:rsidRPr="00B67AEC">
        <w:rPr>
          <w:rFonts w:ascii="HG丸ｺﾞｼｯｸM-PRO" w:eastAsia="HG丸ｺﾞｼｯｸM-PRO" w:hAnsi="HG丸ｺﾞｼｯｸM-PRO"/>
          <w:szCs w:val="24"/>
        </w:rPr>
        <w:t>侵害</w:t>
      </w:r>
      <w:r w:rsidRPr="00B67AEC">
        <w:rPr>
          <w:rFonts w:ascii="HG丸ｺﾞｼｯｸM-PRO" w:eastAsia="HG丸ｺﾞｼｯｸM-PRO" w:hAnsi="HG丸ｺﾞｼｯｸM-PRO" w:hint="eastAsia"/>
          <w:szCs w:val="24"/>
        </w:rPr>
        <w:t>する</w:t>
      </w:r>
      <w:r w:rsidRPr="00B67AEC">
        <w:rPr>
          <w:rFonts w:ascii="HG丸ｺﾞｼｯｸM-PRO" w:eastAsia="HG丸ｺﾞｼｯｸM-PRO" w:hAnsi="HG丸ｺﾞｼｯｸM-PRO"/>
          <w:szCs w:val="24"/>
        </w:rPr>
        <w:t>行為</w:t>
      </w:r>
      <w:r w:rsidRPr="00B67AEC">
        <w:rPr>
          <w:rFonts w:ascii="HG丸ｺﾞｼｯｸM-PRO" w:eastAsia="HG丸ｺﾞｼｯｸM-PRO" w:hAnsi="HG丸ｺﾞｼｯｸM-PRO" w:hint="eastAsia"/>
          <w:szCs w:val="24"/>
        </w:rPr>
        <w:t xml:space="preserve">をしてはならない。 </w:t>
      </w:r>
    </w:p>
    <w:p w:rsidR="00E96596" w:rsidRPr="00B67AEC" w:rsidRDefault="00E96596" w:rsidP="00E44162">
      <w:pPr>
        <w:pBdr>
          <w:top w:val="dashSmallGap" w:sz="4" w:space="1" w:color="auto"/>
          <w:left w:val="dashSmallGap" w:sz="4" w:space="4" w:color="auto"/>
          <w:bottom w:val="dashSmallGap" w:sz="4" w:space="1" w:color="auto"/>
          <w:right w:val="dashSmallGap" w:sz="4" w:space="4" w:color="auto"/>
        </w:pBdr>
        <w:tabs>
          <w:tab w:val="left" w:pos="4455"/>
          <w:tab w:val="center" w:pos="5129"/>
        </w:tabs>
        <w:ind w:left="105" w:hangingChars="50" w:hanging="105"/>
        <w:rPr>
          <w:rFonts w:ascii="HG丸ｺﾞｼｯｸM-PRO" w:eastAsia="HG丸ｺﾞｼｯｸM-PRO" w:hAnsi="HG丸ｺﾞｼｯｸM-PRO" w:cs="Arial"/>
          <w:szCs w:val="21"/>
        </w:rPr>
      </w:pPr>
      <w:r w:rsidRPr="00B67AEC">
        <w:rPr>
          <w:rFonts w:ascii="HG丸ｺﾞｼｯｸM-PRO" w:eastAsia="HG丸ｺﾞｼｯｸM-PRO" w:hAnsi="HG丸ｺﾞｼｯｸM-PRO" w:hint="eastAsia"/>
          <w:szCs w:val="24"/>
        </w:rPr>
        <w:t xml:space="preserve">２　</w:t>
      </w:r>
      <w:r w:rsidRPr="00B67AEC">
        <w:rPr>
          <w:rFonts w:ascii="HG丸ｺﾞｼｯｸM-PRO" w:eastAsia="HG丸ｺﾞｼｯｸM-PRO" w:hAnsi="HG丸ｺﾞｼｯｸM-PRO"/>
          <w:szCs w:val="24"/>
        </w:rPr>
        <w:t>社会的障壁</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除去</w:t>
      </w:r>
      <w:r w:rsidRPr="00B67AEC">
        <w:rPr>
          <w:rFonts w:ascii="HG丸ｺﾞｼｯｸM-PRO" w:eastAsia="HG丸ｺﾞｼｯｸM-PRO" w:hAnsi="HG丸ｺﾞｼｯｸM-PRO" w:hint="eastAsia"/>
          <w:szCs w:val="24"/>
        </w:rPr>
        <w:t>は、それを</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としている</w:t>
      </w:r>
      <w:r w:rsidRPr="00B67AEC">
        <w:rPr>
          <w:rFonts w:ascii="HG丸ｺﾞｼｯｸM-PRO" w:eastAsia="HG丸ｺﾞｼｯｸM-PRO" w:hAnsi="HG丸ｺﾞｼｯｸM-PRO"/>
          <w:szCs w:val="24"/>
        </w:rPr>
        <w:t>障害者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現</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存</w:t>
      </w:r>
      <w:r w:rsidRPr="00B67AEC">
        <w:rPr>
          <w:rFonts w:ascii="HG丸ｺﾞｼｯｸM-PRO" w:eastAsia="HG丸ｺﾞｼｯｸM-PRO" w:hAnsi="HG丸ｺﾞｼｯｸM-PRO" w:hint="eastAsia"/>
          <w:szCs w:val="24"/>
        </w:rPr>
        <w:t>し、かつ、その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伴</w:t>
      </w:r>
      <w:r w:rsidRPr="00B67AEC">
        <w:rPr>
          <w:rFonts w:ascii="HG丸ｺﾞｼｯｸM-PRO" w:eastAsia="HG丸ｺﾞｼｯｸM-PRO" w:hAnsi="HG丸ｺﾞｼｯｸM-PRO" w:hint="eastAsia"/>
          <w:szCs w:val="24"/>
        </w:rPr>
        <w:t>う</w:t>
      </w:r>
      <w:r w:rsidRPr="00B67AEC">
        <w:rPr>
          <w:rFonts w:ascii="HG丸ｺﾞｼｯｸM-PRO" w:eastAsia="HG丸ｺﾞｼｯｸM-PRO" w:hAnsi="HG丸ｺﾞｼｯｸM-PRO"/>
          <w:szCs w:val="24"/>
        </w:rPr>
        <w:t>負担</w:t>
      </w:r>
      <w:r w:rsidRPr="00B67AEC">
        <w:rPr>
          <w:rFonts w:ascii="HG丸ｺﾞｼｯｸM-PRO" w:eastAsia="HG丸ｺﾞｼｯｸM-PRO" w:hAnsi="HG丸ｺﾞｼｯｸM-PRO" w:hint="eastAsia"/>
          <w:szCs w:val="24"/>
        </w:rPr>
        <w:t>が</w:t>
      </w:r>
      <w:r w:rsidRPr="00B67AEC">
        <w:rPr>
          <w:rFonts w:ascii="HG丸ｺﾞｼｯｸM-PRO" w:eastAsia="HG丸ｺﾞｼｯｸM-PRO" w:hAnsi="HG丸ｺﾞｼｯｸM-PRO"/>
          <w:szCs w:val="24"/>
        </w:rPr>
        <w:t>過重</w:t>
      </w:r>
      <w:r w:rsidRPr="00B67AEC">
        <w:rPr>
          <w:rFonts w:ascii="HG丸ｺﾞｼｯｸM-PRO" w:eastAsia="HG丸ｺﾞｼｯｸM-PRO" w:hAnsi="HG丸ｺﾞｼｯｸM-PRO" w:hint="eastAsia"/>
          <w:szCs w:val="24"/>
        </w:rPr>
        <w:t>でないときは、それを</w:t>
      </w:r>
      <w:r w:rsidRPr="00B67AEC">
        <w:rPr>
          <w:rFonts w:ascii="HG丸ｺﾞｼｯｸM-PRO" w:eastAsia="HG丸ｺﾞｼｯｸM-PRO" w:hAnsi="HG丸ｺﾞｼｯｸM-PRO"/>
          <w:szCs w:val="24"/>
        </w:rPr>
        <w:t>怠</w:t>
      </w:r>
      <w:r w:rsidRPr="00B67AEC">
        <w:rPr>
          <w:rFonts w:ascii="HG丸ｺﾞｼｯｸM-PRO" w:eastAsia="HG丸ｺﾞｼｯｸM-PRO" w:hAnsi="HG丸ｺﾞｼｯｸM-PRO" w:hint="eastAsia"/>
          <w:szCs w:val="24"/>
        </w:rPr>
        <w:t>ることによって</w:t>
      </w:r>
      <w:r w:rsidRPr="00B67AEC">
        <w:rPr>
          <w:rFonts w:ascii="HG丸ｺﾞｼｯｸM-PRO" w:eastAsia="HG丸ｺﾞｼｯｸM-PRO" w:hAnsi="HG丸ｺﾞｼｯｸM-PRO"/>
          <w:szCs w:val="24"/>
        </w:rPr>
        <w:t>前項</w:t>
      </w:r>
      <w:r w:rsidRPr="00B67AEC">
        <w:rPr>
          <w:rFonts w:ascii="HG丸ｺﾞｼｯｸM-PRO" w:eastAsia="HG丸ｺﾞｼｯｸM-PRO" w:hAnsi="HG丸ｺﾞｼｯｸM-PRO" w:hint="eastAsia"/>
          <w:szCs w:val="24"/>
        </w:rPr>
        <w:t>の</w:t>
      </w:r>
      <w:r w:rsidRPr="00B67AEC">
        <w:rPr>
          <w:rFonts w:ascii="HG丸ｺﾞｼｯｸM-PRO" w:eastAsia="HG丸ｺﾞｼｯｸM-PRO" w:hAnsi="HG丸ｺﾞｼｯｸM-PRO"/>
          <w:szCs w:val="24"/>
        </w:rPr>
        <w:t>規定</w:t>
      </w:r>
      <w:r w:rsidRPr="00B67AEC">
        <w:rPr>
          <w:rFonts w:ascii="HG丸ｺﾞｼｯｸM-PRO" w:eastAsia="HG丸ｺﾞｼｯｸM-PRO" w:hAnsi="HG丸ｺﾞｼｯｸM-PRO" w:hint="eastAsia"/>
          <w:szCs w:val="24"/>
        </w:rPr>
        <w:t>に</w:t>
      </w:r>
      <w:r w:rsidRPr="00B67AEC">
        <w:rPr>
          <w:rFonts w:ascii="HG丸ｺﾞｼｯｸM-PRO" w:eastAsia="HG丸ｺﾞｼｯｸM-PRO" w:hAnsi="HG丸ｺﾞｼｯｸM-PRO"/>
          <w:szCs w:val="24"/>
        </w:rPr>
        <w:t>違反</w:t>
      </w:r>
      <w:r w:rsidRPr="00B67AEC">
        <w:rPr>
          <w:rFonts w:ascii="HG丸ｺﾞｼｯｸM-PRO" w:eastAsia="HG丸ｺﾞｼｯｸM-PRO" w:hAnsi="HG丸ｺﾞｼｯｸM-PRO" w:hint="eastAsia"/>
          <w:szCs w:val="24"/>
        </w:rPr>
        <w:t>することとならないよう、その</w:t>
      </w:r>
      <w:r w:rsidRPr="00B67AEC">
        <w:rPr>
          <w:rFonts w:ascii="HG丸ｺﾞｼｯｸM-PRO" w:eastAsia="HG丸ｺﾞｼｯｸM-PRO" w:hAnsi="HG丸ｺﾞｼｯｸM-PRO"/>
          <w:szCs w:val="24"/>
        </w:rPr>
        <w:t>実施</w:t>
      </w:r>
      <w:r w:rsidRPr="00B67AEC">
        <w:rPr>
          <w:rFonts w:ascii="HG丸ｺﾞｼｯｸM-PRO" w:eastAsia="HG丸ｺﾞｼｯｸM-PRO" w:hAnsi="HG丸ｺﾞｼｯｸM-PRO" w:hint="eastAsia"/>
          <w:szCs w:val="24"/>
        </w:rPr>
        <w:t>について</w:t>
      </w:r>
      <w:r w:rsidRPr="00B67AEC">
        <w:rPr>
          <w:rFonts w:ascii="HG丸ｺﾞｼｯｸM-PRO" w:eastAsia="HG丸ｺﾞｼｯｸM-PRO" w:hAnsi="HG丸ｺﾞｼｯｸM-PRO"/>
          <w:szCs w:val="24"/>
        </w:rPr>
        <w:t>必要</w:t>
      </w:r>
      <w:r w:rsidRPr="00B67AEC">
        <w:rPr>
          <w:rFonts w:ascii="HG丸ｺﾞｼｯｸM-PRO" w:eastAsia="HG丸ｺﾞｼｯｸM-PRO" w:hAnsi="HG丸ｺﾞｼｯｸM-PRO" w:hint="eastAsia"/>
          <w:szCs w:val="24"/>
        </w:rPr>
        <w:t>かつ</w:t>
      </w:r>
      <w:r w:rsidRPr="00B67AEC">
        <w:rPr>
          <w:rFonts w:ascii="HG丸ｺﾞｼｯｸM-PRO" w:eastAsia="HG丸ｺﾞｼｯｸM-PRO" w:hAnsi="HG丸ｺﾞｼｯｸM-PRO"/>
          <w:szCs w:val="24"/>
        </w:rPr>
        <w:t>合理的</w:t>
      </w:r>
      <w:r w:rsidRPr="00B67AEC">
        <w:rPr>
          <w:rFonts w:ascii="HG丸ｺﾞｼｯｸM-PRO" w:eastAsia="HG丸ｺﾞｼｯｸM-PRO" w:hAnsi="HG丸ｺﾞｼｯｸM-PRO" w:hint="eastAsia"/>
          <w:szCs w:val="24"/>
        </w:rPr>
        <w:t>な</w:t>
      </w:r>
      <w:r w:rsidRPr="00B67AEC">
        <w:rPr>
          <w:rFonts w:ascii="HG丸ｺﾞｼｯｸM-PRO" w:eastAsia="HG丸ｺﾞｼｯｸM-PRO" w:hAnsi="HG丸ｺﾞｼｯｸM-PRO"/>
          <w:szCs w:val="24"/>
        </w:rPr>
        <w:t>配慮</w:t>
      </w:r>
      <w:r w:rsidRPr="00B67AEC">
        <w:rPr>
          <w:rFonts w:ascii="HG丸ｺﾞｼｯｸM-PRO" w:eastAsia="HG丸ｺﾞｼｯｸM-PRO" w:hAnsi="HG丸ｺﾞｼｯｸM-PRO" w:hint="eastAsia"/>
          <w:szCs w:val="24"/>
        </w:rPr>
        <w:t>がされなければならない。</w:t>
      </w:r>
    </w:p>
    <w:p w:rsidR="00374186" w:rsidRPr="00B67AEC" w:rsidRDefault="002733F4" w:rsidP="006C3AFD">
      <w:pPr>
        <w:widowControl/>
        <w:tabs>
          <w:tab w:val="left" w:pos="855"/>
          <w:tab w:val="left" w:pos="1635"/>
        </w:tabs>
        <w:spacing w:line="276" w:lineRule="auto"/>
        <w:jc w:val="left"/>
        <w:rPr>
          <w:rFonts w:asciiTheme="majorEastAsia" w:eastAsiaTheme="majorEastAsia" w:hAnsiTheme="majorEastAsia" w:cs="Times New Roman"/>
          <w:sz w:val="24"/>
          <w:szCs w:val="24"/>
        </w:rPr>
      </w:pPr>
      <w:r w:rsidRPr="00B67AEC">
        <w:rPr>
          <w:rFonts w:asciiTheme="majorEastAsia" w:eastAsiaTheme="majorEastAsia" w:hAnsiTheme="majorEastAsia" w:cs="Times New Roman"/>
          <w:sz w:val="24"/>
          <w:szCs w:val="24"/>
        </w:rPr>
        <w:tab/>
      </w:r>
      <w:r w:rsidR="006C3AFD" w:rsidRPr="00B67AEC">
        <w:rPr>
          <w:rFonts w:asciiTheme="majorEastAsia" w:eastAsiaTheme="majorEastAsia" w:hAnsiTheme="majorEastAsia" w:cs="Times New Roman"/>
          <w:sz w:val="24"/>
          <w:szCs w:val="24"/>
        </w:rPr>
        <w:tab/>
      </w:r>
    </w:p>
    <w:p w:rsidR="00AA2574" w:rsidRPr="00B67AEC" w:rsidRDefault="00AA2574" w:rsidP="00385C45">
      <w:pPr>
        <w:widowControl/>
        <w:tabs>
          <w:tab w:val="left" w:pos="8850"/>
        </w:tabs>
        <w:spacing w:line="0" w:lineRule="atLeast"/>
        <w:jc w:val="left"/>
        <w:rPr>
          <w:rFonts w:ascii="メイリオ" w:eastAsia="メイリオ" w:hAnsi="メイリオ" w:cs="メイリオ"/>
          <w:b/>
          <w:sz w:val="28"/>
          <w:szCs w:val="32"/>
        </w:rPr>
      </w:pPr>
      <w:r w:rsidRPr="00B67AEC">
        <w:rPr>
          <w:rFonts w:ascii="メイリオ" w:eastAsia="メイリオ" w:hAnsi="メイリオ" w:cs="メイリオ" w:hint="eastAsia"/>
          <w:b/>
          <w:sz w:val="28"/>
          <w:szCs w:val="32"/>
        </w:rPr>
        <w:t>（</w:t>
      </w:r>
      <w:r w:rsidR="00AE0125">
        <w:rPr>
          <w:rFonts w:ascii="メイリオ" w:eastAsia="メイリオ" w:hAnsi="メイリオ" w:cs="メイリオ" w:hint="eastAsia"/>
          <w:b/>
          <w:sz w:val="28"/>
          <w:szCs w:val="32"/>
        </w:rPr>
        <w:t>３</w:t>
      </w:r>
      <w:r w:rsidRPr="00B67AEC">
        <w:rPr>
          <w:rFonts w:ascii="メイリオ" w:eastAsia="メイリオ" w:hAnsi="メイリオ" w:cs="メイリオ" w:hint="eastAsia"/>
          <w:b/>
          <w:sz w:val="28"/>
          <w:szCs w:val="32"/>
        </w:rPr>
        <w:t>）大阪府障がい者差別解消条例</w:t>
      </w:r>
      <w:r w:rsidR="00033395" w:rsidRPr="00B67AEC">
        <w:rPr>
          <w:rFonts w:ascii="メイリオ" w:eastAsia="メイリオ" w:hAnsi="メイリオ" w:cs="メイリオ"/>
          <w:b/>
          <w:sz w:val="28"/>
          <w:szCs w:val="32"/>
        </w:rPr>
        <w:tab/>
      </w:r>
    </w:p>
    <w:p w:rsidR="00AB02DC" w:rsidRPr="00B67AEC" w:rsidRDefault="00AB02DC" w:rsidP="00E44162">
      <w:pPr>
        <w:spacing w:line="0" w:lineRule="atLeast"/>
        <w:ind w:firstLineChars="100" w:firstLine="2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障害者差別解消法では、地方公共団体に対し、相談及び紛争の防止又は解決の体制整備を図ることや差別の解消について必要な啓発活動を行うことを求めています。大阪府では、法で規定する体制整備と啓発活動の実施に関して、公的な解決の仕組みを明確に規定し、「大阪府障がい者差別解</w:t>
      </w:r>
      <w:r w:rsidR="00015D2D" w:rsidRPr="00B67AEC">
        <w:rPr>
          <w:rFonts w:ascii="メイリオ" w:eastAsia="メイリオ" w:hAnsi="メイリオ" w:cs="メイリオ" w:hint="eastAsia"/>
          <w:sz w:val="22"/>
          <w:szCs w:val="24"/>
        </w:rPr>
        <w:t>消ガイドライン」等による啓発活動を府の責務に位置付け、これらを車の両輪</w:t>
      </w:r>
      <w:r w:rsidRPr="00B67AEC">
        <w:rPr>
          <w:rFonts w:ascii="メイリオ" w:eastAsia="メイリオ" w:hAnsi="メイリオ" w:cs="メイリオ" w:hint="eastAsia"/>
          <w:sz w:val="22"/>
          <w:szCs w:val="24"/>
        </w:rPr>
        <w:t>として差別解消と取り組むとする</w:t>
      </w:r>
      <w:r w:rsidR="00FE1E27" w:rsidRPr="00B67AEC">
        <w:rPr>
          <w:rFonts w:ascii="メイリオ" w:eastAsia="メイリオ" w:hAnsi="メイリオ" w:cs="メイリオ" w:hint="eastAsia"/>
          <w:sz w:val="22"/>
          <w:szCs w:val="24"/>
        </w:rPr>
        <w:t>「</w:t>
      </w:r>
      <w:r w:rsidRPr="00B67AEC">
        <w:rPr>
          <w:rFonts w:ascii="メイリオ" w:eastAsia="メイリオ" w:hAnsi="メイリオ" w:cs="メイリオ" w:hint="eastAsia"/>
          <w:sz w:val="22"/>
          <w:szCs w:val="24"/>
        </w:rPr>
        <w:t>大阪府障がいを理由とする差別の解消の推進に関する条例</w:t>
      </w:r>
      <w:r w:rsidR="00FE1E27" w:rsidRPr="00B67AEC">
        <w:rPr>
          <w:rFonts w:ascii="メイリオ" w:eastAsia="メイリオ" w:hAnsi="メイリオ" w:cs="メイリオ" w:hint="eastAsia"/>
          <w:sz w:val="22"/>
          <w:szCs w:val="24"/>
        </w:rPr>
        <w:t>」</w:t>
      </w:r>
      <w:r w:rsidRPr="00B67AEC">
        <w:rPr>
          <w:rFonts w:ascii="メイリオ" w:eastAsia="メイリオ" w:hAnsi="メイリオ" w:cs="メイリオ" w:hint="eastAsia"/>
          <w:sz w:val="22"/>
          <w:szCs w:val="24"/>
        </w:rPr>
        <w:t>（以下「大阪府障がい者差別解消条例」といいます。）を、法施行と同時に、平成２８（２０１６）年４月に施行しました。</w:t>
      </w:r>
    </w:p>
    <w:p w:rsidR="00385C45" w:rsidRPr="00B67AEC" w:rsidRDefault="00385C45" w:rsidP="00385C45">
      <w:pPr>
        <w:spacing w:line="0" w:lineRule="atLeast"/>
        <w:ind w:firstLineChars="100" w:firstLine="2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なお</w:t>
      </w:r>
      <w:r w:rsidR="00917789" w:rsidRPr="00B67AEC">
        <w:rPr>
          <w:rFonts w:ascii="メイリオ" w:eastAsia="メイリオ" w:hAnsi="メイリオ" w:cs="メイリオ" w:hint="eastAsia"/>
          <w:sz w:val="22"/>
          <w:szCs w:val="24"/>
        </w:rPr>
        <w:t>条例では、</w:t>
      </w:r>
      <w:r w:rsidRPr="00B67AEC">
        <w:rPr>
          <w:rFonts w:ascii="メイリオ" w:eastAsia="メイリオ" w:hAnsi="メイリオ" w:cs="メイリオ" w:hint="eastAsia"/>
          <w:sz w:val="22"/>
          <w:szCs w:val="24"/>
        </w:rPr>
        <w:t>このガイドライン</w:t>
      </w:r>
      <w:r w:rsidR="00917789" w:rsidRPr="00B67AEC">
        <w:rPr>
          <w:rFonts w:ascii="メイリオ" w:eastAsia="メイリオ" w:hAnsi="メイリオ" w:cs="メイリオ" w:hint="eastAsia"/>
          <w:sz w:val="22"/>
          <w:szCs w:val="24"/>
        </w:rPr>
        <w:t>を「障害を理由とする差別の解消について、府民の関心と理解を深め、府民が適切に行動するための指針」と位置づけています。</w:t>
      </w:r>
    </w:p>
    <w:p w:rsidR="00802E62" w:rsidRPr="00B67AEC" w:rsidRDefault="00802E62" w:rsidP="002733F4">
      <w:pPr>
        <w:spacing w:line="276" w:lineRule="auto"/>
        <w:ind w:left="1"/>
        <w:rPr>
          <w:rFonts w:asciiTheme="majorEastAsia" w:eastAsiaTheme="majorEastAsia" w:hAnsiTheme="majorEastAsia"/>
          <w:sz w:val="24"/>
        </w:rPr>
      </w:pPr>
    </w:p>
    <w:p w:rsidR="00802E62" w:rsidRPr="00B67AEC" w:rsidRDefault="00802E62" w:rsidP="008017B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spacing w:after="240"/>
        <w:ind w:leftChars="67" w:left="141" w:rightChars="27" w:right="57" w:firstLineChars="249" w:firstLine="550"/>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hint="eastAsia"/>
          <w:b/>
          <w:sz w:val="22"/>
          <w:szCs w:val="28"/>
          <w:u w:val="single"/>
        </w:rPr>
        <w:t>大阪府障害を理由とする差別の解消の推進に関する条例</w:t>
      </w:r>
      <w:r w:rsidRPr="00B67AEC">
        <w:rPr>
          <w:rFonts w:ascii="HG丸ｺﾞｼｯｸM-PRO" w:eastAsia="HG丸ｺﾞｼｯｸM-PRO" w:hAnsi="HG丸ｺﾞｼｯｸM-PRO" w:hint="eastAsia"/>
          <w:b/>
          <w:sz w:val="22"/>
          <w:szCs w:val="28"/>
        </w:rPr>
        <w:t>（抜粋）</w:t>
      </w:r>
    </w:p>
    <w:p w:rsidR="00802E62" w:rsidRPr="00B67AEC" w:rsidRDefault="00802E62" w:rsidP="00917789">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141" w:rightChars="27" w:right="57"/>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（目的）</w:t>
      </w:r>
    </w:p>
    <w:p w:rsidR="00AA2574" w:rsidRPr="00B67AEC" w:rsidRDefault="00802E62" w:rsidP="00917789">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第１条　この条例は、障害を理由とする差別の解消の推進に関し、基本理念を定め、府、府民及び事業者の責務を明らかにするとともに、障害を理由とする差別の解消の推進に関する法律（平成二十五年法律第六十五号。以下「法」という。）第十四条に規定する相談及び紛争の防止又は解決のための体制の整備（以下「体制整備」という。）並びに法第十五条に規定する啓発活動（以下「啓発活動」という。）の実施に関し必要な事項等を定めることにより、障害を理由とする差別を解消し、もって障害の有無にかかわらず、全ての府民が暮らしやすい共生する社会（以下「共生社会」という。）の実現に寄与することを目的とする。</w:t>
      </w:r>
    </w:p>
    <w:p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（基本理念）</w:t>
      </w:r>
    </w:p>
    <w:p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第３条　障害を理由とする差別の解消は、全ての府民が共に社会の一員として解決すべき社会全体の課題であるとの認識の下、行わなければならない。</w:t>
      </w:r>
    </w:p>
    <w:p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２　障害を理由とする差別に関する相談及び紛争の防止又は解決に当たっては、相談事案の当事者が互いを理解し合い対等の立場で話し合うことで、当該相談及び紛争の防止又は解決のための手段及び方法を考えることを基本として行わなければならない。</w:t>
      </w:r>
    </w:p>
    <w:p w:rsidR="00AB0DC2" w:rsidRPr="00B67AEC" w:rsidRDefault="00AB0DC2" w:rsidP="00AB0DC2">
      <w:pPr>
        <w:pBdr>
          <w:top w:val="thinThickSmallGap" w:sz="24" w:space="1" w:color="F79646" w:themeColor="accent6"/>
          <w:left w:val="thinThickSmallGap" w:sz="24" w:space="4" w:color="F79646" w:themeColor="accent6"/>
          <w:bottom w:val="thickThinSmallGap" w:sz="24" w:space="9" w:color="F79646" w:themeColor="accent6"/>
          <w:right w:val="thickThinSmallGap" w:sz="24" w:space="4" w:color="F79646" w:themeColor="accent6"/>
        </w:pBdr>
        <w:tabs>
          <w:tab w:val="left" w:pos="9639"/>
        </w:tabs>
        <w:ind w:leftChars="67" w:left="351" w:rightChars="27" w:right="57" w:hangingChars="100" w:hanging="210"/>
        <w:jc w:val="left"/>
        <w:rPr>
          <w:rFonts w:ascii="HG丸ｺﾞｼｯｸM-PRO" w:eastAsia="HG丸ｺﾞｼｯｸM-PRO" w:hAnsi="HG丸ｺﾞｼｯｸM-PRO"/>
        </w:rPr>
      </w:pPr>
      <w:r w:rsidRPr="00B67AEC">
        <w:rPr>
          <w:rFonts w:ascii="HG丸ｺﾞｼｯｸM-PRO" w:eastAsia="HG丸ｺﾞｼｯｸM-PRO" w:hAnsi="HG丸ｺﾞｼｯｸM-PRO" w:hint="eastAsia"/>
        </w:rPr>
        <w:t>３　啓発活動の実施に当たっては、障害及び障害者に対する理解を深めることが障害を理由とする差別を解消し、共生社会を実現するための基礎的な取組であることを旨として行わなければならない。</w:t>
      </w:r>
    </w:p>
    <w:p w:rsidR="00271AAE" w:rsidRDefault="00271AAE" w:rsidP="00917789">
      <w:pPr>
        <w:widowControl/>
        <w:spacing w:line="0" w:lineRule="atLeast"/>
        <w:jc w:val="left"/>
        <w:rPr>
          <w:rFonts w:ascii="メイリオ" w:eastAsia="メイリオ" w:hAnsi="メイリオ" w:cs="メイリオ"/>
          <w:b/>
          <w:sz w:val="28"/>
          <w:szCs w:val="32"/>
        </w:rPr>
      </w:pPr>
    </w:p>
    <w:p w:rsidR="00017566" w:rsidRPr="00B67AEC" w:rsidRDefault="00AE0125" w:rsidP="00917789">
      <w:pPr>
        <w:widowControl/>
        <w:spacing w:line="0" w:lineRule="atLeast"/>
        <w:jc w:val="left"/>
        <w:rPr>
          <w:rFonts w:ascii="メイリオ" w:eastAsia="メイリオ" w:hAnsi="メイリオ" w:cs="メイリオ"/>
          <w:b/>
          <w:sz w:val="28"/>
          <w:szCs w:val="32"/>
        </w:rPr>
      </w:pPr>
      <w:r>
        <w:rPr>
          <w:rFonts w:ascii="メイリオ" w:eastAsia="メイリオ" w:hAnsi="メイリオ" w:cs="メイリオ" w:hint="eastAsia"/>
          <w:b/>
          <w:sz w:val="28"/>
          <w:szCs w:val="32"/>
        </w:rPr>
        <w:t>（４</w:t>
      </w:r>
      <w:r w:rsidR="00017566" w:rsidRPr="00B67AEC">
        <w:rPr>
          <w:rFonts w:ascii="メイリオ" w:eastAsia="メイリオ" w:hAnsi="メイリオ" w:cs="メイリオ" w:hint="eastAsia"/>
          <w:b/>
          <w:sz w:val="28"/>
          <w:szCs w:val="32"/>
        </w:rPr>
        <w:t>）</w:t>
      </w:r>
      <w:r w:rsidR="00E44051" w:rsidRPr="00B67AEC">
        <w:rPr>
          <w:rFonts w:ascii="メイリオ" w:eastAsia="メイリオ" w:hAnsi="メイリオ" w:cs="メイリオ"/>
          <w:b/>
          <w:sz w:val="28"/>
          <w:szCs w:val="32"/>
        </w:rPr>
        <w:t>現状</w:t>
      </w:r>
      <w:r w:rsidR="00E44051" w:rsidRPr="00B67AEC">
        <w:rPr>
          <w:rFonts w:ascii="メイリオ" w:eastAsia="メイリオ" w:hAnsi="メイリオ" w:cs="メイリオ" w:hint="eastAsia"/>
          <w:b/>
          <w:sz w:val="28"/>
          <w:szCs w:val="32"/>
        </w:rPr>
        <w:t>と</w:t>
      </w:r>
      <w:r w:rsidR="00E44051" w:rsidRPr="00B67AEC">
        <w:rPr>
          <w:rFonts w:ascii="メイリオ" w:eastAsia="メイリオ" w:hAnsi="メイリオ" w:cs="メイリオ"/>
          <w:b/>
          <w:sz w:val="28"/>
          <w:szCs w:val="32"/>
        </w:rPr>
        <w:t>課題</w:t>
      </w:r>
      <w:r w:rsidR="00E44051" w:rsidRPr="00B67AEC">
        <w:rPr>
          <w:rFonts w:ascii="メイリオ" w:eastAsia="メイリオ" w:hAnsi="メイリオ" w:cs="メイリオ" w:hint="eastAsia"/>
          <w:b/>
          <w:sz w:val="28"/>
          <w:szCs w:val="32"/>
        </w:rPr>
        <w:t>～</w:t>
      </w:r>
      <w:r w:rsidR="00E44051" w:rsidRPr="00B67AEC">
        <w:rPr>
          <w:rFonts w:ascii="メイリオ" w:eastAsia="メイリオ" w:hAnsi="メイリオ" w:cs="メイリオ"/>
          <w:b/>
          <w:sz w:val="28"/>
          <w:szCs w:val="32"/>
        </w:rPr>
        <w:t>何</w:t>
      </w:r>
      <w:r w:rsidR="00E44051" w:rsidRPr="00B67AEC">
        <w:rPr>
          <w:rFonts w:ascii="メイリオ" w:eastAsia="メイリオ" w:hAnsi="メイリオ" w:cs="メイリオ" w:hint="eastAsia"/>
          <w:b/>
          <w:sz w:val="28"/>
          <w:szCs w:val="32"/>
        </w:rPr>
        <w:t>が</w:t>
      </w:r>
      <w:r w:rsidR="00E44051" w:rsidRPr="00B67AEC">
        <w:rPr>
          <w:rFonts w:ascii="メイリオ" w:eastAsia="メイリオ" w:hAnsi="メイリオ" w:cs="メイリオ"/>
          <w:b/>
          <w:sz w:val="28"/>
          <w:szCs w:val="32"/>
        </w:rPr>
        <w:t>差別</w:t>
      </w:r>
      <w:r w:rsidR="00E44051" w:rsidRPr="00B67AEC">
        <w:rPr>
          <w:rFonts w:ascii="メイリオ" w:eastAsia="メイリオ" w:hAnsi="メイリオ" w:cs="メイリオ" w:hint="eastAsia"/>
          <w:b/>
          <w:sz w:val="28"/>
          <w:szCs w:val="32"/>
        </w:rPr>
        <w:t>に</w:t>
      </w:r>
      <w:r w:rsidR="00E44051" w:rsidRPr="00B67AEC">
        <w:rPr>
          <w:rFonts w:ascii="メイリオ" w:eastAsia="メイリオ" w:hAnsi="メイリオ" w:cs="メイリオ"/>
          <w:b/>
          <w:sz w:val="28"/>
          <w:szCs w:val="32"/>
        </w:rPr>
        <w:t>当</w:t>
      </w:r>
      <w:r w:rsidR="00E44051" w:rsidRPr="00B67AEC">
        <w:rPr>
          <w:rFonts w:ascii="メイリオ" w:eastAsia="メイリオ" w:hAnsi="メイリオ" w:cs="メイリオ" w:hint="eastAsia"/>
          <w:b/>
          <w:sz w:val="28"/>
          <w:szCs w:val="32"/>
        </w:rPr>
        <w:t>たるのか～</w:t>
      </w:r>
    </w:p>
    <w:p w:rsidR="00AB02DC" w:rsidRPr="00B67AEC" w:rsidRDefault="00AB02DC" w:rsidP="00917789">
      <w:pPr>
        <w:spacing w:line="0" w:lineRule="atLeast"/>
        <w:ind w:firstLineChars="100" w:firstLine="220"/>
        <w:rPr>
          <w:rFonts w:ascii="メイリオ" w:eastAsia="メイリオ" w:hAnsi="メイリオ" w:cs="メイリオ"/>
          <w:sz w:val="22"/>
        </w:rPr>
      </w:pPr>
      <w:r w:rsidRPr="00B67AEC">
        <w:rPr>
          <w:rFonts w:ascii="メイリオ" w:eastAsia="メイリオ" w:hAnsi="メイリオ" w:cs="メイリオ" w:hint="eastAsia"/>
          <w:sz w:val="22"/>
        </w:rPr>
        <w:t>大阪府では、障害者基本法の改正を受けて、平成２４（２０１２）年３月に策定した「第４次大阪府障がい者計画」において、「人が人間（ひと）として支え合いともに生きる自立支援社会づくり」を基本理念に、「障がい者差別の禁止と合理的配慮の追求」を基本原則の一つに掲げ、同計画に基づく施策を推進しています。</w:t>
      </w:r>
    </w:p>
    <w:p w:rsidR="002273BB" w:rsidRPr="00B67AEC" w:rsidRDefault="002273BB" w:rsidP="00AB0DC2">
      <w:pPr>
        <w:tabs>
          <w:tab w:val="left" w:pos="6000"/>
        </w:tabs>
        <w:spacing w:line="276" w:lineRule="auto"/>
        <w:rPr>
          <w:rFonts w:asciiTheme="majorEastAsia" w:eastAsiaTheme="majorEastAsia" w:hAnsiTheme="majorEastAsia"/>
        </w:rPr>
      </w:pPr>
    </w:p>
    <w:tbl>
      <w:tblPr>
        <w:tblStyle w:val="ab"/>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836"/>
      </w:tblGrid>
      <w:tr w:rsidR="00B67AEC" w:rsidRPr="00B67AEC" w:rsidTr="00485CAD">
        <w:trPr>
          <w:trHeight w:val="3650"/>
        </w:trPr>
        <w:tc>
          <w:tcPr>
            <w:tcW w:w="9836" w:type="dxa"/>
          </w:tcPr>
          <w:p w:rsidR="00017566" w:rsidRPr="00B67AEC" w:rsidRDefault="00E44051" w:rsidP="007067FB">
            <w:pPr>
              <w:widowControl/>
              <w:tabs>
                <w:tab w:val="left" w:pos="5460"/>
              </w:tabs>
              <w:spacing w:after="240"/>
              <w:ind w:firstLineChars="200" w:firstLine="442"/>
              <w:jc w:val="left"/>
              <w:rPr>
                <w:rFonts w:ascii="HG丸ｺﾞｼｯｸM-PRO" w:eastAsia="HG丸ｺﾞｼｯｸM-PRO" w:hAnsi="HG丸ｺﾞｼｯｸM-PRO" w:cs="Times New Roman"/>
                <w:szCs w:val="28"/>
              </w:rPr>
            </w:pPr>
            <w:r w:rsidRPr="00C102F4">
              <w:rPr>
                <w:rFonts w:ascii="HG丸ｺﾞｼｯｸM-PRO" w:eastAsia="HG丸ｺﾞｼｯｸM-PRO" w:hAnsi="HG丸ｺﾞｼｯｸM-PRO" w:cs="Times New Roman"/>
                <w:b/>
                <w:sz w:val="22"/>
                <w:szCs w:val="28"/>
              </w:rPr>
              <w:t>第</w:t>
            </w:r>
            <w:r w:rsidRPr="00C102F4">
              <w:rPr>
                <w:rFonts w:ascii="HG丸ｺﾞｼｯｸM-PRO" w:eastAsia="HG丸ｺﾞｼｯｸM-PRO" w:hAnsi="HG丸ｺﾞｼｯｸM-PRO" w:cs="Times New Roman" w:hint="eastAsia"/>
                <w:b/>
                <w:sz w:val="22"/>
                <w:szCs w:val="28"/>
              </w:rPr>
              <w:t>４</w:t>
            </w:r>
            <w:r w:rsidRPr="00C102F4">
              <w:rPr>
                <w:rFonts w:ascii="HG丸ｺﾞｼｯｸM-PRO" w:eastAsia="HG丸ｺﾞｼｯｸM-PRO" w:hAnsi="HG丸ｺﾞｼｯｸM-PRO" w:cs="Times New Roman"/>
                <w:b/>
                <w:sz w:val="22"/>
                <w:szCs w:val="28"/>
              </w:rPr>
              <w:t>次大阪府障</w:t>
            </w:r>
            <w:r w:rsidRPr="00C102F4">
              <w:rPr>
                <w:rFonts w:ascii="HG丸ｺﾞｼｯｸM-PRO" w:eastAsia="HG丸ｺﾞｼｯｸM-PRO" w:hAnsi="HG丸ｺﾞｼｯｸM-PRO" w:cs="Times New Roman" w:hint="eastAsia"/>
                <w:b/>
                <w:sz w:val="22"/>
                <w:szCs w:val="28"/>
              </w:rPr>
              <w:t>がい</w:t>
            </w:r>
            <w:r w:rsidRPr="00C102F4">
              <w:rPr>
                <w:rFonts w:ascii="HG丸ｺﾞｼｯｸM-PRO" w:eastAsia="HG丸ｺﾞｼｯｸM-PRO" w:hAnsi="HG丸ｺﾞｼｯｸM-PRO" w:cs="Times New Roman"/>
                <w:b/>
                <w:sz w:val="22"/>
                <w:szCs w:val="28"/>
              </w:rPr>
              <w:t>者計画</w:t>
            </w:r>
            <w:r w:rsidRPr="00C102F4">
              <w:rPr>
                <w:rFonts w:ascii="HG丸ｺﾞｼｯｸM-PRO" w:eastAsia="HG丸ｺﾞｼｯｸM-PRO" w:hAnsi="HG丸ｺﾞｼｯｸM-PRO" w:cs="Times New Roman" w:hint="eastAsia"/>
                <w:sz w:val="22"/>
                <w:szCs w:val="28"/>
              </w:rPr>
              <w:t>（</w:t>
            </w:r>
            <w:r w:rsidRPr="00C102F4">
              <w:rPr>
                <w:rFonts w:ascii="HG丸ｺﾞｼｯｸM-PRO" w:eastAsia="HG丸ｺﾞｼｯｸM-PRO" w:hAnsi="HG丸ｺﾞｼｯｸM-PRO" w:cs="Times New Roman"/>
                <w:sz w:val="22"/>
                <w:szCs w:val="28"/>
              </w:rPr>
              <w:t>平成</w:t>
            </w:r>
            <w:r w:rsidRPr="00C102F4">
              <w:rPr>
                <w:rFonts w:ascii="HG丸ｺﾞｼｯｸM-PRO" w:eastAsia="HG丸ｺﾞｼｯｸM-PRO" w:hAnsi="HG丸ｺﾞｼｯｸM-PRO" w:cs="Times New Roman" w:hint="eastAsia"/>
                <w:sz w:val="22"/>
                <w:szCs w:val="28"/>
              </w:rPr>
              <w:t>２４</w:t>
            </w:r>
            <w:r w:rsidRPr="00C102F4">
              <w:rPr>
                <w:rFonts w:ascii="HG丸ｺﾞｼｯｸM-PRO" w:eastAsia="HG丸ｺﾞｼｯｸM-PRO" w:hAnsi="HG丸ｺﾞｼｯｸM-PRO" w:cs="Times New Roman"/>
                <w:sz w:val="22"/>
                <w:szCs w:val="28"/>
              </w:rPr>
              <w:t>年</w:t>
            </w:r>
            <w:r w:rsidRPr="00C102F4">
              <w:rPr>
                <w:rFonts w:ascii="HG丸ｺﾞｼｯｸM-PRO" w:eastAsia="HG丸ｺﾞｼｯｸM-PRO" w:hAnsi="HG丸ｺﾞｼｯｸM-PRO" w:cs="Times New Roman" w:hint="eastAsia"/>
                <w:sz w:val="22"/>
                <w:szCs w:val="28"/>
              </w:rPr>
              <w:t>３</w:t>
            </w:r>
            <w:r w:rsidRPr="00C102F4">
              <w:rPr>
                <w:rFonts w:ascii="HG丸ｺﾞｼｯｸM-PRO" w:eastAsia="HG丸ｺﾞｼｯｸM-PRO" w:hAnsi="HG丸ｺﾞｼｯｸM-PRO" w:cs="Times New Roman"/>
                <w:sz w:val="22"/>
                <w:szCs w:val="28"/>
              </w:rPr>
              <w:t>月策定</w:t>
            </w:r>
            <w:r w:rsidRPr="00C102F4">
              <w:rPr>
                <w:rFonts w:ascii="HG丸ｺﾞｼｯｸM-PRO" w:eastAsia="HG丸ｺﾞｼｯｸM-PRO" w:hAnsi="HG丸ｺﾞｼｯｸM-PRO" w:cs="Times New Roman" w:hint="eastAsia"/>
                <w:sz w:val="22"/>
                <w:szCs w:val="28"/>
              </w:rPr>
              <w:t>）</w:t>
            </w:r>
            <w:r w:rsidR="00AB0DC2" w:rsidRPr="00B67AEC">
              <w:rPr>
                <w:rFonts w:ascii="HG丸ｺﾞｼｯｸM-PRO" w:eastAsia="HG丸ｺﾞｼｯｸM-PRO" w:hAnsi="HG丸ｺﾞｼｯｸM-PRO" w:cs="Times New Roman"/>
                <w:szCs w:val="28"/>
              </w:rPr>
              <w:tab/>
            </w:r>
          </w:p>
          <w:p w:rsidR="00017566" w:rsidRPr="00B67AEC" w:rsidRDefault="00E44051" w:rsidP="00AB0DC2">
            <w:pPr>
              <w:widowControl/>
              <w:tabs>
                <w:tab w:val="left" w:pos="3450"/>
              </w:tabs>
              <w:ind w:firstLineChars="100" w:firstLine="210"/>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szCs w:val="24"/>
              </w:rPr>
              <w:t>基本理念</w:t>
            </w:r>
            <w:r w:rsidR="00C51659" w:rsidRPr="00B67AEC">
              <w:rPr>
                <w:rFonts w:ascii="HG丸ｺﾞｼｯｸM-PRO" w:eastAsia="HG丸ｺﾞｼｯｸM-PRO" w:hAnsi="HG丸ｺﾞｼｯｸM-PRO" w:cs="Times New Roman"/>
                <w:szCs w:val="24"/>
              </w:rPr>
              <w:tab/>
            </w:r>
          </w:p>
          <w:p w:rsidR="00017566" w:rsidRPr="00B67AEC" w:rsidRDefault="00E44051" w:rsidP="00AB0DC2">
            <w:pPr>
              <w:widowControl/>
              <w:ind w:firstLineChars="200" w:firstLine="420"/>
              <w:jc w:val="left"/>
              <w:rPr>
                <w:rFonts w:ascii="HG丸ｺﾞｼｯｸM-PRO" w:eastAsia="HG丸ｺﾞｼｯｸM-PRO" w:hAnsi="HG丸ｺﾞｼｯｸM-PRO" w:cs="Times New Roman"/>
                <w:szCs w:val="28"/>
              </w:rPr>
            </w:pPr>
            <w:r w:rsidRPr="00B67AEC">
              <w:rPr>
                <w:rFonts w:ascii="HG丸ｺﾞｼｯｸM-PRO" w:eastAsia="HG丸ｺﾞｼｯｸM-PRO" w:hAnsi="HG丸ｺﾞｼｯｸM-PRO" w:cs="Times New Roman"/>
                <w:szCs w:val="28"/>
              </w:rPr>
              <w:t>人</w:t>
            </w:r>
            <w:r w:rsidRPr="00B67AEC">
              <w:rPr>
                <w:rFonts w:ascii="HG丸ｺﾞｼｯｸM-PRO" w:eastAsia="HG丸ｺﾞｼｯｸM-PRO" w:hAnsi="HG丸ｺﾞｼｯｸM-PRO" w:cs="Times New Roman" w:hint="eastAsia"/>
                <w:szCs w:val="28"/>
              </w:rPr>
              <w:t>が</w:t>
            </w:r>
            <w:r w:rsidRPr="00B67AEC">
              <w:rPr>
                <w:rFonts w:ascii="HG丸ｺﾞｼｯｸM-PRO" w:eastAsia="HG丸ｺﾞｼｯｸM-PRO" w:hAnsi="HG丸ｺﾞｼｯｸM-PRO" w:cs="Times New Roman"/>
                <w:szCs w:val="28"/>
              </w:rPr>
              <w:t>人間</w:t>
            </w:r>
            <w:r w:rsidRPr="00B67AEC">
              <w:rPr>
                <w:rFonts w:ascii="HG丸ｺﾞｼｯｸM-PRO" w:eastAsia="HG丸ｺﾞｼｯｸM-PRO" w:hAnsi="HG丸ｺﾞｼｯｸM-PRO" w:cs="Times New Roman" w:hint="eastAsia"/>
                <w:szCs w:val="28"/>
              </w:rPr>
              <w:t>（ひと）として</w:t>
            </w:r>
            <w:r w:rsidRPr="00B67AEC">
              <w:rPr>
                <w:rFonts w:ascii="HG丸ｺﾞｼｯｸM-PRO" w:eastAsia="HG丸ｺﾞｼｯｸM-PRO" w:hAnsi="HG丸ｺﾞｼｯｸM-PRO" w:cs="Times New Roman"/>
                <w:szCs w:val="28"/>
              </w:rPr>
              <w:t>支</w:t>
            </w:r>
            <w:r w:rsidRPr="00B67AEC">
              <w:rPr>
                <w:rFonts w:ascii="HG丸ｺﾞｼｯｸM-PRO" w:eastAsia="HG丸ｺﾞｼｯｸM-PRO" w:hAnsi="HG丸ｺﾞｼｯｸM-PRO" w:cs="Times New Roman" w:hint="eastAsia"/>
                <w:szCs w:val="28"/>
              </w:rPr>
              <w:t>えあいともに</w:t>
            </w:r>
            <w:r w:rsidRPr="00B67AEC">
              <w:rPr>
                <w:rFonts w:ascii="HG丸ｺﾞｼｯｸM-PRO" w:eastAsia="HG丸ｺﾞｼｯｸM-PRO" w:hAnsi="HG丸ｺﾞｼｯｸM-PRO" w:cs="Times New Roman"/>
                <w:szCs w:val="28"/>
              </w:rPr>
              <w:t>生</w:t>
            </w:r>
            <w:r w:rsidRPr="00B67AEC">
              <w:rPr>
                <w:rFonts w:ascii="HG丸ｺﾞｼｯｸM-PRO" w:eastAsia="HG丸ｺﾞｼｯｸM-PRO" w:hAnsi="HG丸ｺﾞｼｯｸM-PRO" w:cs="Times New Roman" w:hint="eastAsia"/>
                <w:szCs w:val="28"/>
              </w:rPr>
              <w:t>きる</w:t>
            </w:r>
            <w:r w:rsidRPr="00B67AEC">
              <w:rPr>
                <w:rFonts w:ascii="HG丸ｺﾞｼｯｸM-PRO" w:eastAsia="HG丸ｺﾞｼｯｸM-PRO" w:hAnsi="HG丸ｺﾞｼｯｸM-PRO" w:cs="Times New Roman"/>
                <w:szCs w:val="28"/>
              </w:rPr>
              <w:t>自立支援社会</w:t>
            </w:r>
            <w:r w:rsidRPr="00B67AEC">
              <w:rPr>
                <w:rFonts w:ascii="HG丸ｺﾞｼｯｸM-PRO" w:eastAsia="HG丸ｺﾞｼｯｸM-PRO" w:hAnsi="HG丸ｺﾞｼｯｸM-PRO" w:cs="Times New Roman" w:hint="eastAsia"/>
                <w:szCs w:val="28"/>
              </w:rPr>
              <w:t>づくり</w:t>
            </w:r>
          </w:p>
          <w:p w:rsidR="00017566" w:rsidRPr="00B67AEC" w:rsidRDefault="00017566" w:rsidP="00AB0DC2">
            <w:pPr>
              <w:widowControl/>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 xml:space="preserve">　</w:t>
            </w:r>
            <w:r w:rsidR="00E44051" w:rsidRPr="00B67AEC">
              <w:rPr>
                <w:rFonts w:ascii="HG丸ｺﾞｼｯｸM-PRO" w:eastAsia="HG丸ｺﾞｼｯｸM-PRO" w:hAnsi="HG丸ｺﾞｼｯｸM-PRO" w:cs="Times New Roman"/>
                <w:szCs w:val="24"/>
              </w:rPr>
              <w:t>基本原則</w:t>
            </w:r>
          </w:p>
          <w:p w:rsidR="00017566" w:rsidRPr="00B67AEC" w:rsidRDefault="00017566" w:rsidP="00AB0DC2">
            <w:pPr>
              <w:widowControl/>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 xml:space="preserve">　　</w:t>
            </w:r>
            <w:r w:rsidR="00A93686" w:rsidRPr="00B67AEC">
              <w:rPr>
                <w:rFonts w:ascii="HG丸ｺﾞｼｯｸM-PRO" w:eastAsia="HG丸ｺﾞｼｯｸM-PRO" w:hAnsi="HG丸ｺﾞｼｯｸM-PRO" w:cs="Times New Roman" w:hint="eastAsia"/>
                <w:szCs w:val="24"/>
              </w:rPr>
              <w:t>（１）</w:t>
            </w:r>
            <w:r w:rsidR="00E44051" w:rsidRPr="00B67AEC">
              <w:rPr>
                <w:rFonts w:ascii="HG丸ｺﾞｼｯｸM-PRO" w:eastAsia="HG丸ｺﾞｼｯｸM-PRO" w:hAnsi="HG丸ｺﾞｼｯｸM-PRO" w:cs="Times New Roman"/>
                <w:szCs w:val="24"/>
              </w:rPr>
              <w:t>権利</w:t>
            </w:r>
            <w:r w:rsidR="00E44051" w:rsidRPr="00B67AEC">
              <w:rPr>
                <w:rFonts w:ascii="HG丸ｺﾞｼｯｸM-PRO" w:eastAsia="HG丸ｺﾞｼｯｸM-PRO" w:hAnsi="HG丸ｺﾞｼｯｸM-PRO" w:cs="Times New Roman" w:hint="eastAsia"/>
                <w:szCs w:val="24"/>
              </w:rPr>
              <w:t>の</w:t>
            </w:r>
            <w:r w:rsidR="00E44051" w:rsidRPr="00B67AEC">
              <w:rPr>
                <w:rFonts w:ascii="HG丸ｺﾞｼｯｸM-PRO" w:eastAsia="HG丸ｺﾞｼｯｸM-PRO" w:hAnsi="HG丸ｺﾞｼｯｸM-PRO" w:cs="Times New Roman"/>
                <w:szCs w:val="24"/>
              </w:rPr>
              <w:t>主体</w:t>
            </w:r>
            <w:r w:rsidR="00E44051" w:rsidRPr="00B67AEC">
              <w:rPr>
                <w:rFonts w:ascii="HG丸ｺﾞｼｯｸM-PRO" w:eastAsia="HG丸ｺﾞｼｯｸM-PRO" w:hAnsi="HG丸ｺﾞｼｯｸM-PRO" w:cs="Times New Roman" w:hint="eastAsia"/>
                <w:szCs w:val="24"/>
              </w:rPr>
              <w:t>としての</w:t>
            </w:r>
            <w:r w:rsidR="00E44051" w:rsidRPr="00B67AEC">
              <w:rPr>
                <w:rFonts w:ascii="HG丸ｺﾞｼｯｸM-PRO" w:eastAsia="HG丸ｺﾞｼｯｸM-PRO" w:hAnsi="HG丸ｺﾞｼｯｸM-PRO" w:cs="Times New Roman"/>
                <w:szCs w:val="24"/>
              </w:rPr>
              <w:t>障</w:t>
            </w:r>
            <w:r w:rsidR="00E44051" w:rsidRPr="00B67AEC">
              <w:rPr>
                <w:rFonts w:ascii="HG丸ｺﾞｼｯｸM-PRO" w:eastAsia="HG丸ｺﾞｼｯｸM-PRO" w:hAnsi="HG丸ｺﾞｼｯｸM-PRO" w:cs="Times New Roman" w:hint="eastAsia"/>
                <w:szCs w:val="24"/>
              </w:rPr>
              <w:t>がい</w:t>
            </w:r>
            <w:r w:rsidR="00E44051" w:rsidRPr="00B67AEC">
              <w:rPr>
                <w:rFonts w:ascii="HG丸ｺﾞｼｯｸM-PRO" w:eastAsia="HG丸ｺﾞｼｯｸM-PRO" w:hAnsi="HG丸ｺﾞｼｯｸM-PRO" w:cs="Times New Roman"/>
                <w:szCs w:val="24"/>
              </w:rPr>
              <w:t>者</w:t>
            </w:r>
            <w:r w:rsidR="00E44051" w:rsidRPr="00B67AEC">
              <w:rPr>
                <w:rFonts w:ascii="HG丸ｺﾞｼｯｸM-PRO" w:eastAsia="HG丸ｺﾞｼｯｸM-PRO" w:hAnsi="HG丸ｺﾞｼｯｸM-PRO" w:cs="Times New Roman" w:hint="eastAsia"/>
                <w:szCs w:val="24"/>
              </w:rPr>
              <w:t>の</w:t>
            </w:r>
            <w:r w:rsidR="00E44051" w:rsidRPr="00B67AEC">
              <w:rPr>
                <w:rFonts w:ascii="HG丸ｺﾞｼｯｸM-PRO" w:eastAsia="HG丸ｺﾞｼｯｸM-PRO" w:hAnsi="HG丸ｺﾞｼｯｸM-PRO" w:cs="Times New Roman"/>
                <w:szCs w:val="24"/>
              </w:rPr>
              <w:t>尊厳</w:t>
            </w:r>
            <w:r w:rsidR="00E44051" w:rsidRPr="00B67AEC">
              <w:rPr>
                <w:rFonts w:ascii="HG丸ｺﾞｼｯｸM-PRO" w:eastAsia="HG丸ｺﾞｼｯｸM-PRO" w:hAnsi="HG丸ｺﾞｼｯｸM-PRO" w:cs="Times New Roman" w:hint="eastAsia"/>
                <w:szCs w:val="24"/>
              </w:rPr>
              <w:t>の</w:t>
            </w:r>
            <w:r w:rsidR="00E44051" w:rsidRPr="00B67AEC">
              <w:rPr>
                <w:rFonts w:ascii="HG丸ｺﾞｼｯｸM-PRO" w:eastAsia="HG丸ｺﾞｼｯｸM-PRO" w:hAnsi="HG丸ｺﾞｼｯｸM-PRO" w:cs="Times New Roman"/>
                <w:szCs w:val="24"/>
              </w:rPr>
              <w:t>保持</w:t>
            </w:r>
          </w:p>
          <w:p w:rsidR="00017566" w:rsidRPr="00B67AEC" w:rsidRDefault="00E44051" w:rsidP="00AB0DC2">
            <w:pPr>
              <w:widowControl/>
              <w:ind w:firstLineChars="200" w:firstLine="420"/>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（２）</w:t>
            </w:r>
            <w:r w:rsidRPr="00B67AEC">
              <w:rPr>
                <w:rFonts w:ascii="HG丸ｺﾞｼｯｸM-PRO" w:eastAsia="HG丸ｺﾞｼｯｸM-PRO" w:hAnsi="HG丸ｺﾞｼｯｸM-PRO" w:cs="Times New Roman"/>
                <w:szCs w:val="24"/>
              </w:rPr>
              <w:t>社会的障壁</w:t>
            </w:r>
            <w:r w:rsidRPr="00B67AEC">
              <w:rPr>
                <w:rFonts w:ascii="HG丸ｺﾞｼｯｸM-PRO" w:eastAsia="HG丸ｺﾞｼｯｸM-PRO" w:hAnsi="HG丸ｺﾞｼｯｸM-PRO" w:cs="Times New Roman" w:hint="eastAsia"/>
                <w:szCs w:val="24"/>
              </w:rPr>
              <w:t>の</w:t>
            </w:r>
            <w:r w:rsidRPr="00B67AEC">
              <w:rPr>
                <w:rFonts w:ascii="HG丸ｺﾞｼｯｸM-PRO" w:eastAsia="HG丸ｺﾞｼｯｸM-PRO" w:hAnsi="HG丸ｺﾞｼｯｸM-PRO" w:cs="Times New Roman"/>
                <w:szCs w:val="24"/>
              </w:rPr>
              <w:t>除去</w:t>
            </w:r>
            <w:r w:rsidRPr="00B67AEC">
              <w:rPr>
                <w:rFonts w:ascii="HG丸ｺﾞｼｯｸM-PRO" w:eastAsia="HG丸ｺﾞｼｯｸM-PRO" w:hAnsi="HG丸ｺﾞｼｯｸM-PRO" w:cs="Times New Roman" w:hint="eastAsia"/>
                <w:szCs w:val="24"/>
              </w:rPr>
              <w:t>・</w:t>
            </w:r>
            <w:r w:rsidRPr="00B67AEC">
              <w:rPr>
                <w:rFonts w:ascii="HG丸ｺﾞｼｯｸM-PRO" w:eastAsia="HG丸ｺﾞｼｯｸM-PRO" w:hAnsi="HG丸ｺﾞｼｯｸM-PRO" w:cs="Times New Roman"/>
                <w:szCs w:val="24"/>
              </w:rPr>
              <w:t>改善</w:t>
            </w:r>
          </w:p>
          <w:p w:rsidR="00017566" w:rsidRPr="00B67AEC" w:rsidRDefault="00E44051" w:rsidP="00AB0DC2">
            <w:pPr>
              <w:widowControl/>
              <w:ind w:firstLineChars="200" w:firstLine="420"/>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（３）</w:t>
            </w:r>
            <w:r w:rsidRPr="00B67AEC">
              <w:rPr>
                <w:rFonts w:ascii="HG丸ｺﾞｼｯｸM-PRO" w:eastAsia="HG丸ｺﾞｼｯｸM-PRO" w:hAnsi="HG丸ｺﾞｼｯｸM-PRO" w:cs="Times New Roman"/>
                <w:szCs w:val="24"/>
              </w:rPr>
              <w:t>障</w:t>
            </w:r>
            <w:r w:rsidRPr="00B67AEC">
              <w:rPr>
                <w:rFonts w:ascii="HG丸ｺﾞｼｯｸM-PRO" w:eastAsia="HG丸ｺﾞｼｯｸM-PRO" w:hAnsi="HG丸ｺﾞｼｯｸM-PRO" w:cs="Times New Roman" w:hint="eastAsia"/>
                <w:szCs w:val="24"/>
              </w:rPr>
              <w:t>がい</w:t>
            </w:r>
            <w:r w:rsidRPr="00B67AEC">
              <w:rPr>
                <w:rFonts w:ascii="HG丸ｺﾞｼｯｸM-PRO" w:eastAsia="HG丸ｺﾞｼｯｸM-PRO" w:hAnsi="HG丸ｺﾞｼｯｸM-PRO" w:cs="Times New Roman"/>
                <w:szCs w:val="24"/>
              </w:rPr>
              <w:t>者差別</w:t>
            </w:r>
            <w:r w:rsidR="00A93686" w:rsidRPr="00B67AEC">
              <w:rPr>
                <w:rFonts w:ascii="HG丸ｺﾞｼｯｸM-PRO" w:eastAsia="HG丸ｺﾞｼｯｸM-PRO" w:hAnsi="HG丸ｺﾞｼｯｸM-PRO" w:cs="Times New Roman" w:hint="eastAsia"/>
                <w:szCs w:val="24"/>
              </w:rPr>
              <w:t>の</w:t>
            </w:r>
            <w:r w:rsidRPr="00B67AEC">
              <w:rPr>
                <w:rFonts w:ascii="HG丸ｺﾞｼｯｸM-PRO" w:eastAsia="HG丸ｺﾞｼｯｸM-PRO" w:hAnsi="HG丸ｺﾞｼｯｸM-PRO" w:cs="Times New Roman"/>
                <w:szCs w:val="24"/>
              </w:rPr>
              <w:t>禁止</w:t>
            </w:r>
            <w:r w:rsidRPr="00B67AEC">
              <w:rPr>
                <w:rFonts w:ascii="HG丸ｺﾞｼｯｸM-PRO" w:eastAsia="HG丸ｺﾞｼｯｸM-PRO" w:hAnsi="HG丸ｺﾞｼｯｸM-PRO" w:cs="Times New Roman" w:hint="eastAsia"/>
                <w:szCs w:val="24"/>
              </w:rPr>
              <w:t>と</w:t>
            </w:r>
            <w:r w:rsidRPr="00B67AEC">
              <w:rPr>
                <w:rFonts w:ascii="HG丸ｺﾞｼｯｸM-PRO" w:eastAsia="HG丸ｺﾞｼｯｸM-PRO" w:hAnsi="HG丸ｺﾞｼｯｸM-PRO" w:cs="Times New Roman"/>
                <w:szCs w:val="24"/>
              </w:rPr>
              <w:t>合理的配慮</w:t>
            </w:r>
            <w:r w:rsidRPr="00B67AEC">
              <w:rPr>
                <w:rFonts w:ascii="HG丸ｺﾞｼｯｸM-PRO" w:eastAsia="HG丸ｺﾞｼｯｸM-PRO" w:hAnsi="HG丸ｺﾞｼｯｸM-PRO" w:cs="Times New Roman" w:hint="eastAsia"/>
                <w:szCs w:val="24"/>
              </w:rPr>
              <w:t>の</w:t>
            </w:r>
            <w:r w:rsidRPr="00B67AEC">
              <w:rPr>
                <w:rFonts w:ascii="HG丸ｺﾞｼｯｸM-PRO" w:eastAsia="HG丸ｺﾞｼｯｸM-PRO" w:hAnsi="HG丸ｺﾞｼｯｸM-PRO" w:cs="Times New Roman"/>
                <w:szCs w:val="24"/>
              </w:rPr>
              <w:t>追求</w:t>
            </w:r>
          </w:p>
          <w:p w:rsidR="00017566" w:rsidRPr="00B67AEC" w:rsidRDefault="00E44051" w:rsidP="00AB0DC2">
            <w:pPr>
              <w:widowControl/>
              <w:ind w:firstLineChars="200" w:firstLine="420"/>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（４）</w:t>
            </w:r>
            <w:r w:rsidRPr="00B67AEC">
              <w:rPr>
                <w:rFonts w:ascii="HG丸ｺﾞｼｯｸM-PRO" w:eastAsia="HG丸ｺﾞｼｯｸM-PRO" w:hAnsi="HG丸ｺﾞｼｯｸM-PRO" w:cs="Times New Roman"/>
                <w:szCs w:val="24"/>
              </w:rPr>
              <w:t>真</w:t>
            </w:r>
            <w:r w:rsidRPr="00B67AEC">
              <w:rPr>
                <w:rFonts w:ascii="HG丸ｺﾞｼｯｸM-PRO" w:eastAsia="HG丸ｺﾞｼｯｸM-PRO" w:hAnsi="HG丸ｺﾞｼｯｸM-PRO" w:cs="Times New Roman" w:hint="eastAsia"/>
                <w:szCs w:val="24"/>
              </w:rPr>
              <w:t>の</w:t>
            </w:r>
            <w:r w:rsidRPr="00B67AEC">
              <w:rPr>
                <w:rFonts w:ascii="HG丸ｺﾞｼｯｸM-PRO" w:eastAsia="HG丸ｺﾞｼｯｸM-PRO" w:hAnsi="HG丸ｺﾞｼｯｸM-PRO" w:cs="Times New Roman"/>
                <w:szCs w:val="24"/>
              </w:rPr>
              <w:t>共生社会</w:t>
            </w:r>
            <w:r w:rsidRPr="00B67AEC">
              <w:rPr>
                <w:rFonts w:ascii="HG丸ｺﾞｼｯｸM-PRO" w:eastAsia="HG丸ｺﾞｼｯｸM-PRO" w:hAnsi="HG丸ｺﾞｼｯｸM-PRO" w:cs="Times New Roman" w:hint="eastAsia"/>
                <w:szCs w:val="24"/>
              </w:rPr>
              <w:t>・</w:t>
            </w:r>
            <w:r w:rsidRPr="00B67AEC">
              <w:rPr>
                <w:rFonts w:ascii="HG丸ｺﾞｼｯｸM-PRO" w:eastAsia="HG丸ｺﾞｼｯｸM-PRO" w:hAnsi="HG丸ｺﾞｼｯｸM-PRO" w:cs="Times New Roman"/>
                <w:szCs w:val="24"/>
              </w:rPr>
              <w:t>インクルーシブ</w:t>
            </w:r>
            <w:r w:rsidRPr="00B67AEC">
              <w:rPr>
                <w:rFonts w:ascii="HG丸ｺﾞｼｯｸM-PRO" w:eastAsia="HG丸ｺﾞｼｯｸM-PRO" w:hAnsi="HG丸ｺﾞｼｯｸM-PRO" w:cs="Times New Roman" w:hint="eastAsia"/>
                <w:szCs w:val="24"/>
              </w:rPr>
              <w:t>な</w:t>
            </w:r>
            <w:r w:rsidRPr="00B67AEC">
              <w:rPr>
                <w:rFonts w:ascii="HG丸ｺﾞｼｯｸM-PRO" w:eastAsia="HG丸ｺﾞｼｯｸM-PRO" w:hAnsi="HG丸ｺﾞｼｯｸM-PRO" w:cs="Times New Roman"/>
                <w:szCs w:val="24"/>
              </w:rPr>
              <w:t>社会</w:t>
            </w:r>
            <w:r w:rsidRPr="00B67AEC">
              <w:rPr>
                <w:rFonts w:ascii="HG丸ｺﾞｼｯｸM-PRO" w:eastAsia="HG丸ｺﾞｼｯｸM-PRO" w:hAnsi="HG丸ｺﾞｼｯｸM-PRO" w:cs="Times New Roman" w:hint="eastAsia"/>
                <w:szCs w:val="24"/>
              </w:rPr>
              <w:t>の</w:t>
            </w:r>
            <w:r w:rsidRPr="00B67AEC">
              <w:rPr>
                <w:rFonts w:ascii="HG丸ｺﾞｼｯｸM-PRO" w:eastAsia="HG丸ｺﾞｼｯｸM-PRO" w:hAnsi="HG丸ｺﾞｼｯｸM-PRO" w:cs="Times New Roman"/>
                <w:szCs w:val="24"/>
              </w:rPr>
              <w:t>実現</w:t>
            </w:r>
          </w:p>
          <w:p w:rsidR="00017566" w:rsidRPr="00B67AEC" w:rsidRDefault="00E44051" w:rsidP="00AB0DC2">
            <w:pPr>
              <w:widowControl/>
              <w:ind w:firstLineChars="200" w:firstLine="420"/>
              <w:jc w:val="left"/>
              <w:rPr>
                <w:rFonts w:ascii="HG丸ｺﾞｼｯｸM-PRO" w:eastAsia="HG丸ｺﾞｼｯｸM-PRO" w:hAnsi="HG丸ｺﾞｼｯｸM-PRO" w:cs="Times New Roman"/>
                <w:szCs w:val="24"/>
              </w:rPr>
            </w:pPr>
            <w:r w:rsidRPr="00B67AEC">
              <w:rPr>
                <w:rFonts w:ascii="HG丸ｺﾞｼｯｸM-PRO" w:eastAsia="HG丸ｺﾞｼｯｸM-PRO" w:hAnsi="HG丸ｺﾞｼｯｸM-PRO" w:cs="Times New Roman" w:hint="eastAsia"/>
                <w:szCs w:val="24"/>
              </w:rPr>
              <w:t>（５）</w:t>
            </w:r>
            <w:r w:rsidRPr="00B67AEC">
              <w:rPr>
                <w:rFonts w:ascii="HG丸ｺﾞｼｯｸM-PRO" w:eastAsia="HG丸ｺﾞｼｯｸM-PRO" w:hAnsi="HG丸ｺﾞｼｯｸM-PRO" w:cs="Times New Roman"/>
                <w:szCs w:val="24"/>
              </w:rPr>
              <w:t>多様</w:t>
            </w:r>
            <w:r w:rsidRPr="00B67AEC">
              <w:rPr>
                <w:rFonts w:ascii="HG丸ｺﾞｼｯｸM-PRO" w:eastAsia="HG丸ｺﾞｼｯｸM-PRO" w:hAnsi="HG丸ｺﾞｼｯｸM-PRO" w:cs="Times New Roman" w:hint="eastAsia"/>
                <w:szCs w:val="24"/>
              </w:rPr>
              <w:t>な</w:t>
            </w:r>
            <w:r w:rsidRPr="00B67AEC">
              <w:rPr>
                <w:rFonts w:ascii="HG丸ｺﾞｼｯｸM-PRO" w:eastAsia="HG丸ｺﾞｼｯｸM-PRO" w:hAnsi="HG丸ｺﾞｼｯｸM-PRO" w:cs="Times New Roman"/>
                <w:szCs w:val="24"/>
              </w:rPr>
              <w:t>主体</w:t>
            </w:r>
            <w:r w:rsidRPr="00B67AEC">
              <w:rPr>
                <w:rFonts w:ascii="HG丸ｺﾞｼｯｸM-PRO" w:eastAsia="HG丸ｺﾞｼｯｸM-PRO" w:hAnsi="HG丸ｺﾞｼｯｸM-PRO" w:cs="Times New Roman" w:hint="eastAsia"/>
                <w:szCs w:val="24"/>
              </w:rPr>
              <w:t>による</w:t>
            </w:r>
            <w:r w:rsidRPr="00B67AEC">
              <w:rPr>
                <w:rFonts w:ascii="HG丸ｺﾞｼｯｸM-PRO" w:eastAsia="HG丸ｺﾞｼｯｸM-PRO" w:hAnsi="HG丸ｺﾞｼｯｸM-PRO" w:cs="Times New Roman"/>
                <w:szCs w:val="24"/>
              </w:rPr>
              <w:t>協働</w:t>
            </w:r>
          </w:p>
        </w:tc>
      </w:tr>
    </w:tbl>
    <w:p w:rsidR="00AB0DC2" w:rsidRPr="00B67AEC" w:rsidRDefault="00AB0DC2" w:rsidP="00AB0DC2">
      <w:pPr>
        <w:spacing w:line="0" w:lineRule="atLeast"/>
        <w:ind w:firstLineChars="100" w:firstLine="220"/>
        <w:rPr>
          <w:rFonts w:ascii="メイリオ" w:eastAsia="メイリオ" w:hAnsi="メイリオ" w:cs="メイリオ"/>
          <w:sz w:val="22"/>
        </w:rPr>
      </w:pPr>
    </w:p>
    <w:p w:rsidR="00AB02DC" w:rsidRPr="00B67AEC" w:rsidRDefault="0074644D" w:rsidP="00AB0DC2">
      <w:pPr>
        <w:spacing w:line="0" w:lineRule="atLeast"/>
        <w:ind w:firstLineChars="100" w:firstLine="220"/>
        <w:rPr>
          <w:rFonts w:ascii="メイリオ" w:eastAsia="メイリオ" w:hAnsi="メイリオ" w:cs="メイリオ"/>
          <w:sz w:val="22"/>
        </w:rPr>
      </w:pPr>
      <w:r w:rsidRPr="00B67AEC">
        <w:rPr>
          <w:rFonts w:ascii="メイリオ" w:eastAsia="メイリオ" w:hAnsi="メイリオ" w:cs="メイリオ" w:hint="eastAsia"/>
          <w:sz w:val="22"/>
        </w:rPr>
        <w:t>しかし</w:t>
      </w:r>
      <w:r w:rsidR="00AB02DC" w:rsidRPr="00B67AEC">
        <w:rPr>
          <w:rFonts w:ascii="メイリオ" w:eastAsia="メイリオ" w:hAnsi="メイリオ" w:cs="メイリオ" w:hint="eastAsia"/>
          <w:sz w:val="22"/>
        </w:rPr>
        <w:t>残念ながら、依然として</w:t>
      </w:r>
      <w:r w:rsidR="001067C5">
        <w:rPr>
          <w:rFonts w:ascii="メイリオ" w:eastAsia="メイリオ" w:hAnsi="メイリオ" w:cs="メイリオ" w:hint="eastAsia"/>
          <w:sz w:val="22"/>
        </w:rPr>
        <w:t>、障がいや障がいのある人に対する理解不足等により、障がいのある人</w:t>
      </w:r>
      <w:r w:rsidR="000F179C" w:rsidRPr="00B67AEC">
        <w:rPr>
          <w:rFonts w:ascii="メイリオ" w:eastAsia="メイリオ" w:hAnsi="メイリオ" w:cs="メイリオ" w:hint="eastAsia"/>
          <w:sz w:val="22"/>
        </w:rPr>
        <w:t>が生活の中</w:t>
      </w:r>
      <w:r w:rsidR="00AB02DC" w:rsidRPr="00B67AEC">
        <w:rPr>
          <w:rFonts w:ascii="メイリオ" w:eastAsia="メイリオ" w:hAnsi="メイリオ" w:cs="メイリオ" w:hint="eastAsia"/>
          <w:sz w:val="22"/>
        </w:rPr>
        <w:t>で嫌な思いをしているほか、差別を受けたと感じている現状があります。</w:t>
      </w:r>
    </w:p>
    <w:p w:rsidR="00015D2D" w:rsidRPr="00B67AEC" w:rsidRDefault="00AB02DC" w:rsidP="00015D2D">
      <w:pPr>
        <w:spacing w:line="0" w:lineRule="atLeast"/>
        <w:rPr>
          <w:rFonts w:ascii="メイリオ" w:eastAsia="メイリオ" w:hAnsi="メイリオ" w:cs="メイリオ"/>
          <w:sz w:val="22"/>
        </w:rPr>
      </w:pPr>
      <w:r w:rsidRPr="00B67AEC">
        <w:rPr>
          <w:rFonts w:ascii="メイリオ" w:eastAsia="メイリオ" w:hAnsi="メイリオ" w:cs="メイリオ" w:hint="eastAsia"/>
          <w:sz w:val="22"/>
        </w:rPr>
        <w:t xml:space="preserve">　障害者差別解消法は、「不当</w:t>
      </w:r>
      <w:r w:rsidR="0074644D" w:rsidRPr="00B67AEC">
        <w:rPr>
          <w:rFonts w:ascii="メイリオ" w:eastAsia="メイリオ" w:hAnsi="メイリオ" w:cs="メイリオ" w:hint="eastAsia"/>
          <w:sz w:val="22"/>
        </w:rPr>
        <w:t>な差別的取扱い」を禁止し、「合理的配慮の提供」を義務付けています</w:t>
      </w:r>
      <w:r w:rsidRPr="00B67AEC">
        <w:rPr>
          <w:rFonts w:ascii="メイリオ" w:eastAsia="メイリオ" w:hAnsi="メイリオ" w:cs="メイリオ" w:hint="eastAsia"/>
          <w:sz w:val="22"/>
        </w:rPr>
        <w:t>（事業者は努力義務</w:t>
      </w:r>
      <w:r w:rsidR="0074644D" w:rsidRPr="00B67AEC">
        <w:rPr>
          <w:rFonts w:ascii="メイリオ" w:eastAsia="メイリオ" w:hAnsi="メイリオ" w:cs="メイリオ" w:hint="eastAsia"/>
          <w:sz w:val="22"/>
        </w:rPr>
        <w:t>です</w:t>
      </w:r>
      <w:r w:rsidR="00AC61B0" w:rsidRPr="00B67AEC">
        <w:rPr>
          <w:rFonts w:ascii="メイリオ" w:eastAsia="メイリオ" w:hAnsi="メイリオ" w:cs="メイリオ" w:hint="eastAsia"/>
          <w:sz w:val="22"/>
        </w:rPr>
        <w:t>。</w:t>
      </w:r>
      <w:r w:rsidRPr="00B67AEC">
        <w:rPr>
          <w:rFonts w:ascii="メイリオ" w:eastAsia="メイリオ" w:hAnsi="メイリオ" w:cs="メイリオ" w:hint="eastAsia"/>
          <w:sz w:val="22"/>
        </w:rPr>
        <w:t>）</w:t>
      </w:r>
      <w:r w:rsidR="0074644D" w:rsidRPr="00B67AEC">
        <w:rPr>
          <w:rFonts w:ascii="メイリオ" w:eastAsia="メイリオ" w:hAnsi="メイリオ" w:cs="メイリオ" w:hint="eastAsia"/>
          <w:sz w:val="22"/>
        </w:rPr>
        <w:t>が</w:t>
      </w:r>
      <w:r w:rsidR="00015D2D" w:rsidRPr="00B67AEC">
        <w:rPr>
          <w:rFonts w:ascii="メイリオ" w:eastAsia="メイリオ" w:hAnsi="メイリオ" w:cs="メイリオ" w:hint="eastAsia"/>
          <w:sz w:val="22"/>
        </w:rPr>
        <w:t>、</w:t>
      </w:r>
      <w:r w:rsidRPr="00B67AEC">
        <w:rPr>
          <w:rFonts w:ascii="メイリオ" w:eastAsia="メイリオ" w:hAnsi="メイリオ" w:cs="メイリオ" w:hint="eastAsia"/>
          <w:sz w:val="22"/>
        </w:rPr>
        <w:t>具体的に、どのような場合が「不当な差別的取扱い」に当たるのか</w:t>
      </w:r>
      <w:r w:rsidR="00015D2D" w:rsidRPr="00B67AEC">
        <w:rPr>
          <w:rFonts w:ascii="メイリオ" w:eastAsia="メイリオ" w:hAnsi="メイリオ" w:cs="メイリオ" w:hint="eastAsia"/>
          <w:sz w:val="22"/>
        </w:rPr>
        <w:t>、また、「合理的配慮」として何をすればよいのかは、</w:t>
      </w:r>
      <w:r w:rsidR="000F179C" w:rsidRPr="00B67AEC">
        <w:rPr>
          <w:rFonts w:ascii="メイリオ" w:eastAsia="メイリオ" w:hAnsi="メイリオ" w:cs="メイリオ" w:hint="eastAsia"/>
          <w:sz w:val="22"/>
        </w:rPr>
        <w:t>個々の</w:t>
      </w:r>
      <w:r w:rsidR="00AC61B0" w:rsidRPr="00B67AEC">
        <w:rPr>
          <w:rFonts w:ascii="メイリオ" w:eastAsia="メイリオ" w:hAnsi="メイリオ" w:cs="メイリオ" w:hint="eastAsia"/>
          <w:sz w:val="22"/>
        </w:rPr>
        <w:t>場面</w:t>
      </w:r>
      <w:r w:rsidR="000F179C" w:rsidRPr="00B67AEC">
        <w:rPr>
          <w:rFonts w:ascii="メイリオ" w:eastAsia="メイリオ" w:hAnsi="メイリオ" w:cs="メイリオ" w:hint="eastAsia"/>
          <w:sz w:val="22"/>
        </w:rPr>
        <w:t>や状況に応じて異なり</w:t>
      </w:r>
      <w:r w:rsidR="00015D2D" w:rsidRPr="00B67AEC">
        <w:rPr>
          <w:rFonts w:ascii="メイリオ" w:eastAsia="メイリオ" w:hAnsi="メイリオ" w:cs="メイリオ" w:hint="eastAsia"/>
          <w:sz w:val="22"/>
        </w:rPr>
        <w:t>ます</w:t>
      </w:r>
      <w:r w:rsidRPr="00B67AEC">
        <w:rPr>
          <w:rFonts w:ascii="メイリオ" w:eastAsia="メイリオ" w:hAnsi="メイリオ" w:cs="メイリオ" w:hint="eastAsia"/>
          <w:sz w:val="22"/>
        </w:rPr>
        <w:t>。特に、合理的配慮の概念は社会に定着しているとは言えず、「建設的対話」を通じた「合理的配慮」の取組みを広く社会で共有し、浸透させることが重要です。</w:t>
      </w:r>
    </w:p>
    <w:p w:rsidR="00AB02DC" w:rsidRPr="00B67AEC" w:rsidRDefault="00015D2D" w:rsidP="00015D2D">
      <w:pPr>
        <w:spacing w:line="0" w:lineRule="atLeast"/>
        <w:ind w:firstLineChars="100" w:firstLine="220"/>
        <w:rPr>
          <w:rFonts w:ascii="メイリオ" w:eastAsia="メイリオ" w:hAnsi="メイリオ" w:cs="メイリオ"/>
          <w:sz w:val="22"/>
        </w:rPr>
      </w:pPr>
      <w:r w:rsidRPr="00B67AEC">
        <w:rPr>
          <w:rFonts w:ascii="メイリオ" w:eastAsia="メイリオ" w:hAnsi="メイリオ" w:cs="メイリオ" w:hint="eastAsia"/>
          <w:sz w:val="22"/>
        </w:rPr>
        <w:t>障がいを理由とする差別をなくし、共生社会を実現していくためには、これらの具体的な内容をわかりやすく示していく必要があります。</w:t>
      </w:r>
    </w:p>
    <w:p w:rsidR="002273BB" w:rsidRPr="00B67AEC" w:rsidRDefault="002273BB" w:rsidP="000F179C">
      <w:pPr>
        <w:spacing w:line="0" w:lineRule="atLeast"/>
        <w:rPr>
          <w:rFonts w:asciiTheme="majorEastAsia" w:eastAsiaTheme="majorEastAsia" w:hAnsiTheme="majorEastAsia"/>
          <w:sz w:val="24"/>
        </w:rPr>
      </w:pPr>
    </w:p>
    <w:p w:rsidR="00017566" w:rsidRPr="00B67AEC" w:rsidRDefault="00017566" w:rsidP="008C0B4F">
      <w:pPr>
        <w:widowControl/>
        <w:spacing w:line="0" w:lineRule="atLeast"/>
        <w:jc w:val="lef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２　ガイドラインの</w:t>
      </w:r>
      <w:r w:rsidR="00E44051" w:rsidRPr="00B67AEC">
        <w:rPr>
          <w:rFonts w:ascii="メイリオ" w:eastAsia="メイリオ" w:hAnsi="メイリオ" w:cs="メイリオ"/>
          <w:b/>
          <w:sz w:val="32"/>
          <w:szCs w:val="36"/>
        </w:rPr>
        <w:t>目的</w:t>
      </w:r>
    </w:p>
    <w:p w:rsidR="00374186" w:rsidRPr="00B67AEC" w:rsidRDefault="00E44051" w:rsidP="001551FA">
      <w:pPr>
        <w:widowControl/>
        <w:spacing w:line="0" w:lineRule="atLeast"/>
        <w:jc w:val="left"/>
        <w:rPr>
          <w:rFonts w:ascii="メイリオ" w:eastAsia="メイリオ" w:hAnsi="メイリオ" w:cs="メイリオ"/>
          <w:b/>
          <w:sz w:val="24"/>
          <w:szCs w:val="24"/>
        </w:rPr>
      </w:pPr>
      <w:r w:rsidRPr="00B67AEC">
        <w:rPr>
          <w:rFonts w:ascii="メイリオ" w:eastAsia="メイリオ" w:hAnsi="メイリオ" w:cs="メイリオ" w:hint="eastAsia"/>
          <w:b/>
          <w:sz w:val="24"/>
          <w:szCs w:val="24"/>
        </w:rPr>
        <w:t>（１）</w:t>
      </w:r>
      <w:r w:rsidRPr="00B67AEC">
        <w:rPr>
          <w:rFonts w:ascii="メイリオ" w:eastAsia="メイリオ" w:hAnsi="メイリオ" w:cs="メイリオ"/>
          <w:b/>
          <w:sz w:val="24"/>
          <w:szCs w:val="24"/>
        </w:rPr>
        <w:t>障</w:t>
      </w:r>
      <w:r w:rsidRPr="00B67AEC">
        <w:rPr>
          <w:rFonts w:ascii="メイリオ" w:eastAsia="メイリオ" w:hAnsi="メイリオ" w:cs="メイリオ" w:hint="eastAsia"/>
          <w:b/>
          <w:sz w:val="24"/>
          <w:szCs w:val="24"/>
        </w:rPr>
        <w:t>がい</w:t>
      </w:r>
      <w:r w:rsidR="00140C47">
        <w:rPr>
          <w:rFonts w:ascii="メイリオ" w:eastAsia="メイリオ" w:hAnsi="メイリオ" w:cs="メイリオ" w:hint="eastAsia"/>
          <w:b/>
          <w:sz w:val="24"/>
          <w:szCs w:val="24"/>
        </w:rPr>
        <w:t>を理由とする</w:t>
      </w:r>
      <w:r w:rsidRPr="00B67AEC">
        <w:rPr>
          <w:rFonts w:ascii="メイリオ" w:eastAsia="メイリオ" w:hAnsi="メイリオ" w:cs="メイリオ"/>
          <w:b/>
          <w:sz w:val="24"/>
          <w:szCs w:val="24"/>
        </w:rPr>
        <w:t>差別</w:t>
      </w:r>
      <w:r w:rsidRPr="00B67AEC">
        <w:rPr>
          <w:rFonts w:ascii="メイリオ" w:eastAsia="メイリオ" w:hAnsi="メイリオ" w:cs="メイリオ" w:hint="eastAsia"/>
          <w:b/>
          <w:sz w:val="24"/>
          <w:szCs w:val="24"/>
        </w:rPr>
        <w:t>の</w:t>
      </w:r>
      <w:r w:rsidRPr="00B67AEC">
        <w:rPr>
          <w:rFonts w:ascii="メイリオ" w:eastAsia="メイリオ" w:hAnsi="メイリオ" w:cs="メイリオ"/>
          <w:b/>
          <w:sz w:val="24"/>
          <w:szCs w:val="24"/>
        </w:rPr>
        <w:t>解消</w:t>
      </w:r>
      <w:r w:rsidRPr="00B67AEC">
        <w:rPr>
          <w:rFonts w:ascii="メイリオ" w:eastAsia="メイリオ" w:hAnsi="メイリオ" w:cs="メイリオ" w:hint="eastAsia"/>
          <w:b/>
          <w:sz w:val="24"/>
          <w:szCs w:val="24"/>
        </w:rPr>
        <w:t>について</w:t>
      </w:r>
      <w:r w:rsidRPr="00B67AEC">
        <w:rPr>
          <w:rFonts w:ascii="メイリオ" w:eastAsia="メイリオ" w:hAnsi="メイリオ" w:cs="メイリオ"/>
          <w:b/>
          <w:sz w:val="24"/>
          <w:szCs w:val="24"/>
        </w:rPr>
        <w:t>府民</w:t>
      </w:r>
      <w:r w:rsidRPr="00B67AEC">
        <w:rPr>
          <w:rFonts w:ascii="メイリオ" w:eastAsia="メイリオ" w:hAnsi="メイリオ" w:cs="メイリオ" w:hint="eastAsia"/>
          <w:b/>
          <w:sz w:val="24"/>
          <w:szCs w:val="24"/>
        </w:rPr>
        <w:t>の</w:t>
      </w:r>
      <w:r w:rsidRPr="00B67AEC">
        <w:rPr>
          <w:rFonts w:ascii="メイリオ" w:eastAsia="メイリオ" w:hAnsi="メイリオ" w:cs="メイリオ"/>
          <w:b/>
          <w:sz w:val="24"/>
          <w:szCs w:val="24"/>
        </w:rPr>
        <w:t>理解</w:t>
      </w:r>
      <w:r w:rsidRPr="00B67AEC">
        <w:rPr>
          <w:rFonts w:ascii="メイリオ" w:eastAsia="メイリオ" w:hAnsi="メイリオ" w:cs="メイリオ" w:hint="eastAsia"/>
          <w:b/>
          <w:sz w:val="24"/>
          <w:szCs w:val="24"/>
        </w:rPr>
        <w:t>を</w:t>
      </w:r>
      <w:r w:rsidRPr="00B67AEC">
        <w:rPr>
          <w:rFonts w:ascii="メイリオ" w:eastAsia="メイリオ" w:hAnsi="メイリオ" w:cs="メイリオ"/>
          <w:b/>
          <w:sz w:val="24"/>
          <w:szCs w:val="24"/>
        </w:rPr>
        <w:t>深</w:t>
      </w:r>
      <w:r w:rsidRPr="00B67AEC">
        <w:rPr>
          <w:rFonts w:ascii="メイリオ" w:eastAsia="メイリオ" w:hAnsi="メイリオ" w:cs="メイリオ" w:hint="eastAsia"/>
          <w:b/>
          <w:sz w:val="24"/>
          <w:szCs w:val="24"/>
        </w:rPr>
        <w:t>める</w:t>
      </w:r>
    </w:p>
    <w:p w:rsidR="00017566" w:rsidRPr="00B67AEC" w:rsidRDefault="00801B7B" w:rsidP="001551FA">
      <w:pPr>
        <w:widowControl/>
        <w:spacing w:line="0" w:lineRule="atLeast"/>
        <w:ind w:firstLineChars="100" w:firstLine="220"/>
        <w:jc w:val="left"/>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このガイドラインは、</w:t>
      </w:r>
      <w:r w:rsidR="00327E47" w:rsidRPr="00B67AEC">
        <w:rPr>
          <w:rFonts w:ascii="メイリオ" w:eastAsia="メイリオ" w:hAnsi="メイリオ" w:cs="メイリオ" w:hint="eastAsia"/>
          <w:sz w:val="22"/>
          <w:szCs w:val="24"/>
        </w:rPr>
        <w:t>国が定めた</w:t>
      </w:r>
      <w:r w:rsidRPr="00B67AEC">
        <w:rPr>
          <w:rFonts w:ascii="メイリオ" w:eastAsia="メイリオ" w:hAnsi="メイリオ" w:cs="メイリオ" w:hint="eastAsia"/>
          <w:sz w:val="22"/>
          <w:szCs w:val="24"/>
        </w:rPr>
        <w:t>基本方針を参考に、障がいを理由とする差別について府民の皆様の関心と理解を深めるために作成しています。</w:t>
      </w:r>
      <w:r w:rsidR="005C352A" w:rsidRPr="00B67AEC">
        <w:rPr>
          <w:rFonts w:ascii="メイリオ" w:eastAsia="メイリオ" w:hAnsi="メイリオ" w:cs="メイリオ" w:hint="eastAsia"/>
          <w:sz w:val="22"/>
          <w:szCs w:val="24"/>
        </w:rPr>
        <w:t>何</w:t>
      </w:r>
      <w:r w:rsidR="00182844" w:rsidRPr="00B67AEC">
        <w:rPr>
          <w:rFonts w:ascii="メイリオ" w:eastAsia="メイリオ" w:hAnsi="メイリオ" w:cs="メイリオ" w:hint="eastAsia"/>
          <w:sz w:val="22"/>
          <w:szCs w:val="24"/>
        </w:rPr>
        <w:t>が差別に当たるのか、合理的配慮としてどのような対応</w:t>
      </w:r>
      <w:r w:rsidRPr="00B67AEC">
        <w:rPr>
          <w:rFonts w:ascii="メイリオ" w:eastAsia="メイリオ" w:hAnsi="メイリオ" w:cs="メイリオ" w:hint="eastAsia"/>
          <w:sz w:val="22"/>
          <w:szCs w:val="24"/>
        </w:rPr>
        <w:t>が望ましいのかなどについて、基本的な考え</w:t>
      </w:r>
      <w:r w:rsidR="0074644D" w:rsidRPr="00B67AEC">
        <w:rPr>
          <w:rFonts w:ascii="メイリオ" w:eastAsia="メイリオ" w:hAnsi="メイリオ" w:cs="メイリオ" w:hint="eastAsia"/>
          <w:sz w:val="22"/>
          <w:szCs w:val="24"/>
        </w:rPr>
        <w:t>方をわかりやすく示し、事例等を盛り込むことで、府民</w:t>
      </w:r>
      <w:r w:rsidRPr="00B67AEC">
        <w:rPr>
          <w:rFonts w:ascii="メイリオ" w:eastAsia="メイリオ" w:hAnsi="メイリオ" w:cs="メイリオ" w:hint="eastAsia"/>
          <w:sz w:val="22"/>
          <w:szCs w:val="24"/>
        </w:rPr>
        <w:t>により具体的なイメージをもっていただくことをめざしています。</w:t>
      </w:r>
    </w:p>
    <w:p w:rsidR="008C0B4F" w:rsidRPr="00B67AEC" w:rsidRDefault="008C0B4F" w:rsidP="001551FA">
      <w:pPr>
        <w:spacing w:line="0" w:lineRule="atLeast"/>
        <w:rPr>
          <w:rFonts w:ascii="メイリオ" w:eastAsia="メイリオ" w:hAnsi="メイリオ" w:cs="メイリオ"/>
          <w:b/>
          <w:sz w:val="24"/>
          <w:szCs w:val="24"/>
        </w:rPr>
      </w:pPr>
    </w:p>
    <w:p w:rsidR="008C0B4F" w:rsidRPr="00B67AEC" w:rsidRDefault="00593EB0" w:rsidP="008C0B4F">
      <w:pPr>
        <w:spacing w:line="0" w:lineRule="atLeast"/>
        <w:rPr>
          <w:rFonts w:ascii="メイリオ" w:eastAsia="メイリオ" w:hAnsi="メイリオ" w:cs="メイリオ"/>
          <w:b/>
          <w:sz w:val="24"/>
        </w:rPr>
      </w:pPr>
      <w:r w:rsidRPr="00B67AEC">
        <w:rPr>
          <w:rFonts w:ascii="メイリオ" w:eastAsia="メイリオ" w:hAnsi="メイリオ" w:cs="メイリオ" w:hint="eastAsia"/>
          <w:b/>
          <w:sz w:val="24"/>
          <w:szCs w:val="24"/>
        </w:rPr>
        <w:t>（２）</w:t>
      </w:r>
      <w:r w:rsidRPr="00B67AEC">
        <w:rPr>
          <w:rFonts w:ascii="メイリオ" w:eastAsia="メイリオ" w:hAnsi="メイリオ" w:cs="メイリオ" w:hint="eastAsia"/>
          <w:b/>
          <w:sz w:val="24"/>
        </w:rPr>
        <w:t>「理解し合うこと」、「対話すること」、「考えること」のきっかけを提供</w:t>
      </w:r>
    </w:p>
    <w:p w:rsidR="00327E47" w:rsidRPr="00B67AEC" w:rsidRDefault="001067C5" w:rsidP="008C0B4F">
      <w:pPr>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障がいを理由とする</w:t>
      </w:r>
      <w:r w:rsidR="00485CAD">
        <w:rPr>
          <w:rFonts w:ascii="メイリオ" w:eastAsia="メイリオ" w:hAnsi="メイリオ" w:cs="メイリオ" w:hint="eastAsia"/>
          <w:sz w:val="22"/>
          <w:szCs w:val="24"/>
        </w:rPr>
        <w:t>差別については、国民一人ひとりの障がいに関する知識や</w:t>
      </w:r>
      <w:r w:rsidR="00801B7B" w:rsidRPr="00B67AEC">
        <w:rPr>
          <w:rFonts w:ascii="メイリオ" w:eastAsia="メイリオ" w:hAnsi="メイリオ" w:cs="メイリオ" w:hint="eastAsia"/>
          <w:sz w:val="22"/>
          <w:szCs w:val="24"/>
        </w:rPr>
        <w:t>理解の不足、</w:t>
      </w:r>
      <w:r w:rsidR="00592C6E" w:rsidRPr="00B67AEC">
        <w:rPr>
          <w:rFonts w:ascii="メイリオ" w:eastAsia="メイリオ" w:hAnsi="メイリオ" w:cs="メイリオ" w:hint="eastAsia"/>
          <w:sz w:val="22"/>
          <w:szCs w:val="24"/>
        </w:rPr>
        <w:t>思い込みや</w:t>
      </w:r>
      <w:r w:rsidR="00801B7B" w:rsidRPr="00B67AEC">
        <w:rPr>
          <w:rFonts w:ascii="メイリオ" w:eastAsia="メイリオ" w:hAnsi="メイリオ" w:cs="メイリオ" w:hint="eastAsia"/>
          <w:sz w:val="22"/>
          <w:szCs w:val="24"/>
        </w:rPr>
        <w:t>偏</w:t>
      </w:r>
      <w:r w:rsidR="00592C6E" w:rsidRPr="00B67AEC">
        <w:rPr>
          <w:rFonts w:ascii="メイリオ" w:eastAsia="メイリオ" w:hAnsi="メイリオ" w:cs="メイリオ" w:hint="eastAsia"/>
          <w:sz w:val="22"/>
          <w:szCs w:val="24"/>
        </w:rPr>
        <w:t>った考え方</w:t>
      </w:r>
      <w:r w:rsidR="00801B7B" w:rsidRPr="00B67AEC">
        <w:rPr>
          <w:rFonts w:ascii="メイリオ" w:eastAsia="メイリオ" w:hAnsi="メイリオ" w:cs="メイリオ" w:hint="eastAsia"/>
          <w:sz w:val="22"/>
          <w:szCs w:val="24"/>
        </w:rPr>
        <w:t>に起因する面が大きいと考えられます。「知らないこと」、「わからないこと」が差別につながらないように、障がいを理由とする差別についての理解を深め、差別を未然に防止することが大切です</w:t>
      </w:r>
      <w:r w:rsidR="00801B7B" w:rsidRPr="00AE0125">
        <w:rPr>
          <w:rFonts w:ascii="メイリオ" w:eastAsia="メイリオ" w:hAnsi="メイリオ" w:cs="メイリオ" w:hint="eastAsia"/>
          <w:sz w:val="22"/>
          <w:szCs w:val="24"/>
        </w:rPr>
        <w:t>。</w:t>
      </w:r>
      <w:r w:rsidR="002A4321" w:rsidRPr="00AE0125">
        <w:rPr>
          <w:rFonts w:ascii="メイリオ" w:eastAsia="メイリオ" w:hAnsi="メイリオ" w:cs="メイリオ" w:hint="eastAsia"/>
          <w:sz w:val="22"/>
          <w:szCs w:val="24"/>
        </w:rPr>
        <w:t>日頃から</w:t>
      </w:r>
      <w:r w:rsidR="00801B7B" w:rsidRPr="00AE0125">
        <w:rPr>
          <w:rFonts w:ascii="メイリオ" w:eastAsia="メイリオ" w:hAnsi="メイリオ" w:cs="メイリオ" w:hint="eastAsia"/>
          <w:sz w:val="22"/>
          <w:szCs w:val="24"/>
        </w:rPr>
        <w:t>、どうすれば</w:t>
      </w:r>
      <w:r w:rsidR="00801B7B" w:rsidRPr="00B67AEC">
        <w:rPr>
          <w:rFonts w:ascii="メイリオ" w:eastAsia="メイリオ" w:hAnsi="メイリオ" w:cs="メイリオ" w:hint="eastAsia"/>
          <w:sz w:val="22"/>
          <w:szCs w:val="24"/>
        </w:rPr>
        <w:t>いいのかを考え、対話し、理解し合うきっかけにこのガイドラインをご活用ください。</w:t>
      </w:r>
      <w:r w:rsidR="00327E47" w:rsidRPr="00B67AEC">
        <w:rPr>
          <w:rFonts w:ascii="メイリオ" w:eastAsia="メイリオ" w:hAnsi="メイリオ" w:cs="メイリオ" w:hint="eastAsia"/>
          <w:sz w:val="22"/>
          <w:szCs w:val="24"/>
        </w:rPr>
        <w:t>ガイドラインは、「理解し合うこと」、「対話すること」、「考えること」のきっかけを提供するものです。</w:t>
      </w:r>
    </w:p>
    <w:p w:rsidR="001551FA" w:rsidRPr="00B67AEC" w:rsidRDefault="001551FA" w:rsidP="001551FA">
      <w:pPr>
        <w:widowControl/>
        <w:tabs>
          <w:tab w:val="left" w:pos="1410"/>
        </w:tabs>
        <w:spacing w:line="0" w:lineRule="atLeast"/>
        <w:ind w:firstLineChars="100" w:firstLine="220"/>
        <w:jc w:val="left"/>
        <w:rPr>
          <w:rFonts w:ascii="メイリオ" w:eastAsia="メイリオ" w:hAnsi="メイリオ" w:cs="メイリオ"/>
          <w:sz w:val="22"/>
          <w:szCs w:val="24"/>
        </w:rPr>
      </w:pPr>
    </w:p>
    <w:p w:rsidR="00801B7B" w:rsidRPr="00B67AEC" w:rsidRDefault="00801B7B" w:rsidP="001551FA">
      <w:pPr>
        <w:widowControl/>
        <w:spacing w:line="0" w:lineRule="atLeast"/>
        <w:jc w:val="left"/>
        <w:rPr>
          <w:rFonts w:ascii="メイリオ" w:eastAsia="メイリオ" w:hAnsi="メイリオ" w:cs="メイリオ"/>
          <w:b/>
          <w:sz w:val="24"/>
          <w:szCs w:val="24"/>
        </w:rPr>
      </w:pPr>
      <w:r w:rsidRPr="00B67AEC">
        <w:rPr>
          <w:rFonts w:ascii="メイリオ" w:eastAsia="メイリオ" w:hAnsi="メイリオ" w:cs="メイリオ" w:hint="eastAsia"/>
          <w:b/>
          <w:sz w:val="24"/>
          <w:szCs w:val="24"/>
        </w:rPr>
        <w:t>（３）府民全体で障がいを理由とする差別の解消に取り組む</w:t>
      </w:r>
    </w:p>
    <w:p w:rsidR="00801B7B" w:rsidRPr="00B67AEC" w:rsidRDefault="00D94AC8" w:rsidP="001551FA">
      <w:pPr>
        <w:widowControl/>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障害者差別解消法は、障がいのある人</w:t>
      </w:r>
      <w:r w:rsidR="00801B7B" w:rsidRPr="00B67AEC">
        <w:rPr>
          <w:rFonts w:ascii="メイリオ" w:eastAsia="メイリオ" w:hAnsi="メイリオ" w:cs="メイリオ" w:hint="eastAsia"/>
          <w:sz w:val="22"/>
          <w:szCs w:val="24"/>
        </w:rPr>
        <w:t>と障がいのない人との相互理解により、共生社会が実現することをめざしています。障がいを理由とする差別の解消のためには、府民全体で取組</w:t>
      </w:r>
      <w:r w:rsidR="000F179C" w:rsidRPr="00B67AEC">
        <w:rPr>
          <w:rFonts w:ascii="メイリオ" w:eastAsia="メイリオ" w:hAnsi="メイリオ" w:cs="メイリオ" w:hint="eastAsia"/>
          <w:sz w:val="22"/>
          <w:szCs w:val="24"/>
        </w:rPr>
        <w:t>み</w:t>
      </w:r>
      <w:r w:rsidR="00801B7B" w:rsidRPr="00B67AEC">
        <w:rPr>
          <w:rFonts w:ascii="メイリオ" w:eastAsia="メイリオ" w:hAnsi="メイリオ" w:cs="メイリオ" w:hint="eastAsia"/>
          <w:sz w:val="22"/>
          <w:szCs w:val="24"/>
        </w:rPr>
        <w:t>を進めていくことが必要です。</w:t>
      </w:r>
    </w:p>
    <w:p w:rsidR="00801B7B" w:rsidRPr="00B67AEC" w:rsidRDefault="00801B7B" w:rsidP="001551FA">
      <w:pPr>
        <w:widowControl/>
        <w:spacing w:line="0" w:lineRule="atLeast"/>
        <w:ind w:firstLineChars="100" w:firstLine="220"/>
        <w:jc w:val="left"/>
        <w:rPr>
          <w:rFonts w:ascii="メイリオ" w:eastAsia="メイリオ" w:hAnsi="メイリオ" w:cs="メイリオ"/>
          <w:sz w:val="22"/>
          <w:szCs w:val="24"/>
        </w:rPr>
      </w:pPr>
      <w:r w:rsidRPr="00B67AEC">
        <w:rPr>
          <w:rFonts w:ascii="メイリオ" w:eastAsia="メイリオ" w:hAnsi="メイリオ" w:cs="メイリオ" w:hint="eastAsia"/>
          <w:sz w:val="22"/>
          <w:szCs w:val="24"/>
        </w:rPr>
        <w:t>現在、障がいのない人も、病気や事故、高齢化により、日常生活や社会生活で不便を感じ、様々な配慮を必要とすることも考えられます。</w:t>
      </w:r>
    </w:p>
    <w:p w:rsidR="000D645D" w:rsidRPr="00B67AEC" w:rsidRDefault="00D94AC8" w:rsidP="001551FA">
      <w:pPr>
        <w:widowControl/>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また、障がいのある人</w:t>
      </w:r>
      <w:r w:rsidR="00801B7B" w:rsidRPr="00B67AEC">
        <w:rPr>
          <w:rFonts w:ascii="メイリオ" w:eastAsia="メイリオ" w:hAnsi="メイリオ" w:cs="メイリオ" w:hint="eastAsia"/>
          <w:sz w:val="22"/>
          <w:szCs w:val="24"/>
        </w:rPr>
        <w:t>に対する配慮は、</w:t>
      </w:r>
      <w:r w:rsidR="009A257E">
        <w:rPr>
          <w:rFonts w:ascii="メイリオ" w:eastAsia="メイリオ" w:hAnsi="メイリオ" w:cs="メイリオ" w:hint="eastAsia"/>
          <w:sz w:val="22"/>
          <w:szCs w:val="24"/>
        </w:rPr>
        <w:t>ユニバーサルデザインなど、</w:t>
      </w:r>
      <w:r w:rsidR="00801B7B" w:rsidRPr="00B67AEC">
        <w:rPr>
          <w:rFonts w:ascii="メイリオ" w:eastAsia="メイリオ" w:hAnsi="メイリオ" w:cs="メイリオ" w:hint="eastAsia"/>
          <w:sz w:val="22"/>
          <w:szCs w:val="24"/>
        </w:rPr>
        <w:t>すべての人に使いやすい工夫や配慮につながります。障がいを理由とする差別をなくす取組</w:t>
      </w:r>
      <w:r w:rsidR="001551FA" w:rsidRPr="00B67AEC">
        <w:rPr>
          <w:rFonts w:ascii="メイリオ" w:eastAsia="メイリオ" w:hAnsi="メイリオ" w:cs="メイリオ" w:hint="eastAsia"/>
          <w:sz w:val="22"/>
          <w:szCs w:val="24"/>
        </w:rPr>
        <w:t>み</w:t>
      </w:r>
      <w:r w:rsidR="00801B7B" w:rsidRPr="00B67AEC">
        <w:rPr>
          <w:rFonts w:ascii="メイリオ" w:eastAsia="メイリオ" w:hAnsi="メイリオ" w:cs="メイリオ" w:hint="eastAsia"/>
          <w:sz w:val="22"/>
          <w:szCs w:val="24"/>
        </w:rPr>
        <w:t>を進めることは、誰もが暮らしやすい共生社会をつくっていくことになります。</w:t>
      </w:r>
    </w:p>
    <w:p w:rsidR="001551FA" w:rsidRPr="00B67AEC" w:rsidRDefault="001551FA" w:rsidP="001551FA">
      <w:pPr>
        <w:widowControl/>
        <w:spacing w:line="0" w:lineRule="atLeast"/>
        <w:ind w:firstLineChars="100" w:firstLine="220"/>
        <w:jc w:val="left"/>
        <w:rPr>
          <w:rFonts w:ascii="メイリオ" w:eastAsia="メイリオ" w:hAnsi="メイリオ" w:cs="メイリオ"/>
          <w:sz w:val="22"/>
          <w:szCs w:val="24"/>
        </w:rPr>
      </w:pPr>
    </w:p>
    <w:p w:rsidR="0084555C" w:rsidRPr="00B67AEC" w:rsidRDefault="0084555C" w:rsidP="001551FA">
      <w:pPr>
        <w:widowControl/>
        <w:spacing w:line="0" w:lineRule="atLeast"/>
        <w:ind w:firstLineChars="100" w:firstLine="220"/>
        <w:jc w:val="left"/>
        <w:rPr>
          <w:rFonts w:ascii="メイリオ" w:eastAsia="メイリオ" w:hAnsi="メイリオ" w:cs="メイリオ"/>
          <w:sz w:val="22"/>
          <w:szCs w:val="24"/>
        </w:rPr>
      </w:pPr>
    </w:p>
    <w:p w:rsidR="007E6BCE" w:rsidRPr="001067C5" w:rsidRDefault="00DA0406"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b/>
          <w:sz w:val="24"/>
        </w:rPr>
      </w:pPr>
      <w:r w:rsidRPr="001067C5">
        <w:rPr>
          <w:rFonts w:ascii="メイリオ" w:eastAsia="メイリオ" w:hAnsi="メイリオ" w:cs="メイリオ" w:hint="eastAsia"/>
          <w:b/>
          <w:sz w:val="24"/>
        </w:rPr>
        <w:t>ガイドラインの</w:t>
      </w:r>
      <w:r w:rsidR="007E6BCE" w:rsidRPr="001067C5">
        <w:rPr>
          <w:rFonts w:ascii="メイリオ" w:eastAsia="メイリオ" w:hAnsi="メイリオ" w:cs="メイリオ" w:hint="eastAsia"/>
          <w:b/>
          <w:sz w:val="24"/>
        </w:rPr>
        <w:t>定期的な見直し</w:t>
      </w:r>
    </w:p>
    <w:p w:rsidR="007E6BCE" w:rsidRPr="001067C5" w:rsidRDefault="009A257E" w:rsidP="0084555C">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Pr>
          <w:rFonts w:ascii="メイリオ" w:eastAsia="メイリオ" w:hAnsi="メイリオ" w:cs="メイリオ" w:hint="eastAsia"/>
          <w:sz w:val="22"/>
        </w:rPr>
        <w:t xml:space="preserve">　差別解消の取組みを効果的に推進していくためには、具体的な事例</w:t>
      </w:r>
      <w:r w:rsidR="007E6BCE" w:rsidRPr="001067C5">
        <w:rPr>
          <w:rFonts w:ascii="メイリオ" w:eastAsia="メイリオ" w:hAnsi="メイリオ" w:cs="メイリオ" w:hint="eastAsia"/>
          <w:sz w:val="22"/>
        </w:rPr>
        <w:t>を収集・整理し、広く府民に提供することが必要であると考えられます。また、技</w:t>
      </w:r>
      <w:r>
        <w:rPr>
          <w:rFonts w:ascii="メイリオ" w:eastAsia="メイリオ" w:hAnsi="メイリオ" w:cs="メイリオ" w:hint="eastAsia"/>
          <w:sz w:val="22"/>
        </w:rPr>
        <w:t>術の進展、社会情勢の変化は、特に合理的配慮について、その内容</w:t>
      </w:r>
      <w:r w:rsidR="007E6BCE" w:rsidRPr="001067C5">
        <w:rPr>
          <w:rFonts w:ascii="メイリオ" w:eastAsia="メイリオ" w:hAnsi="メイリオ" w:cs="メイリオ" w:hint="eastAsia"/>
          <w:sz w:val="22"/>
        </w:rPr>
        <w:t>に大きな進展をもたらすものです。</w:t>
      </w:r>
    </w:p>
    <w:p w:rsidR="007E6BCE" w:rsidRPr="00B67AEC" w:rsidRDefault="001A060D" w:rsidP="00DA0406">
      <w:pPr>
        <w:pBdr>
          <w:top w:val="dotted" w:sz="4" w:space="1" w:color="auto"/>
          <w:left w:val="dotted" w:sz="4" w:space="4" w:color="auto"/>
          <w:bottom w:val="dotted" w:sz="4" w:space="1" w:color="auto"/>
          <w:right w:val="dotted" w:sz="4" w:space="4" w:color="auto"/>
        </w:pBdr>
        <w:spacing w:line="0" w:lineRule="atLeast"/>
        <w:rPr>
          <w:rFonts w:ascii="メイリオ" w:eastAsia="メイリオ" w:hAnsi="メイリオ" w:cs="メイリオ"/>
          <w:sz w:val="22"/>
        </w:rPr>
      </w:pPr>
      <w:r w:rsidRPr="001067C5">
        <w:rPr>
          <w:rFonts w:ascii="メイリオ" w:eastAsia="メイリオ" w:hAnsi="メイリオ" w:cs="メイリオ" w:hint="eastAsia"/>
          <w:sz w:val="22"/>
        </w:rPr>
        <w:t xml:space="preserve">　</w:t>
      </w:r>
      <w:r w:rsidR="00104392" w:rsidRPr="001067C5">
        <w:rPr>
          <w:rFonts w:ascii="メイリオ" w:eastAsia="メイリオ" w:hAnsi="メイリオ" w:cs="メイリオ" w:hint="eastAsia"/>
          <w:sz w:val="22"/>
        </w:rPr>
        <w:t>このような進展や状況の変化に合わせて、ガイドラインも定期的に見直し、府民によりわかりやすいものを示していくことが必要です。</w:t>
      </w:r>
      <w:r w:rsidR="00DA0406" w:rsidRPr="001067C5">
        <w:rPr>
          <w:rFonts w:ascii="メイリオ" w:eastAsia="メイリオ" w:hAnsi="メイリオ" w:cs="メイリオ" w:hint="eastAsia"/>
          <w:sz w:val="22"/>
        </w:rPr>
        <w:t>今後、ガイドラインは、</w:t>
      </w:r>
      <w:r w:rsidR="007E6BCE" w:rsidRPr="001067C5">
        <w:rPr>
          <w:rFonts w:ascii="メイリオ" w:eastAsia="メイリオ" w:hAnsi="メイリオ" w:cs="メイリオ" w:hint="eastAsia"/>
          <w:sz w:val="22"/>
        </w:rPr>
        <w:t>事例の集積や</w:t>
      </w:r>
      <w:r w:rsidR="00281D8A" w:rsidRPr="001067C5">
        <w:rPr>
          <w:rFonts w:ascii="メイリオ" w:eastAsia="メイリオ" w:hAnsi="メイリオ" w:cs="メイリオ" w:hint="eastAsia"/>
          <w:sz w:val="22"/>
        </w:rPr>
        <w:t>状況</w:t>
      </w:r>
      <w:r w:rsidR="00877A09">
        <w:rPr>
          <w:rFonts w:ascii="メイリオ" w:eastAsia="メイリオ" w:hAnsi="メイリオ" w:cs="メイリオ" w:hint="eastAsia"/>
          <w:sz w:val="22"/>
        </w:rPr>
        <w:t>の変化、府民の障がい</w:t>
      </w:r>
      <w:r w:rsidR="009A257E">
        <w:rPr>
          <w:rFonts w:ascii="メイリオ" w:eastAsia="メイリオ" w:hAnsi="メイリオ" w:cs="メイリオ" w:hint="eastAsia"/>
          <w:sz w:val="22"/>
        </w:rPr>
        <w:t>に対する理解の深まり</w:t>
      </w:r>
      <w:r w:rsidR="007E6BCE" w:rsidRPr="001067C5">
        <w:rPr>
          <w:rFonts w:ascii="メイリオ" w:eastAsia="メイリオ" w:hAnsi="メイリオ" w:cs="メイリオ" w:hint="eastAsia"/>
          <w:sz w:val="22"/>
        </w:rPr>
        <w:t>に伴って、</w:t>
      </w:r>
      <w:r w:rsidR="00DA0406" w:rsidRPr="001067C5">
        <w:rPr>
          <w:rFonts w:ascii="メイリオ" w:eastAsia="メイリオ" w:hAnsi="メイリオ" w:cs="メイリオ" w:hint="eastAsia"/>
          <w:sz w:val="22"/>
        </w:rPr>
        <w:t>国の動向等も勘案しつつ、適時、</w:t>
      </w:r>
      <w:r w:rsidR="007E6BCE" w:rsidRPr="001067C5">
        <w:rPr>
          <w:rFonts w:ascii="メイリオ" w:eastAsia="メイリオ" w:hAnsi="メイリオ" w:cs="メイリオ" w:hint="eastAsia"/>
          <w:sz w:val="22"/>
        </w:rPr>
        <w:t>内容</w:t>
      </w:r>
      <w:r w:rsidR="00DA0406" w:rsidRPr="001067C5">
        <w:rPr>
          <w:rFonts w:ascii="メイリオ" w:eastAsia="メイリオ" w:hAnsi="メイリオ" w:cs="メイリオ" w:hint="eastAsia"/>
          <w:sz w:val="22"/>
        </w:rPr>
        <w:t>の</w:t>
      </w:r>
      <w:r w:rsidR="007E6BCE" w:rsidRPr="001067C5">
        <w:rPr>
          <w:rFonts w:ascii="メイリオ" w:eastAsia="メイリオ" w:hAnsi="メイリオ" w:cs="メイリオ" w:hint="eastAsia"/>
          <w:sz w:val="22"/>
        </w:rPr>
        <w:t>充実</w:t>
      </w:r>
      <w:r w:rsidR="00DA0406" w:rsidRPr="001067C5">
        <w:rPr>
          <w:rFonts w:ascii="メイリオ" w:eastAsia="メイリオ" w:hAnsi="メイリオ" w:cs="メイリオ" w:hint="eastAsia"/>
          <w:sz w:val="22"/>
        </w:rPr>
        <w:t>を図ります。</w:t>
      </w:r>
    </w:p>
    <w:p w:rsidR="00E3045D" w:rsidRPr="00B67AEC" w:rsidRDefault="00E3045D" w:rsidP="001551FA">
      <w:pPr>
        <w:widowControl/>
        <w:spacing w:line="0" w:lineRule="atLeast"/>
        <w:jc w:val="left"/>
        <w:rPr>
          <w:rFonts w:ascii="メイリオ" w:eastAsia="メイリオ" w:hAnsi="メイリオ" w:cs="メイリオ"/>
          <w:sz w:val="22"/>
          <w:szCs w:val="24"/>
        </w:rPr>
      </w:pPr>
    </w:p>
    <w:p w:rsidR="002E229B" w:rsidRPr="00B67AEC" w:rsidRDefault="002E229B" w:rsidP="002733F4">
      <w:pPr>
        <w:widowControl/>
        <w:spacing w:line="276" w:lineRule="auto"/>
        <w:jc w:val="left"/>
        <w:rPr>
          <w:rFonts w:asciiTheme="majorEastAsia" w:eastAsiaTheme="majorEastAsia" w:hAnsiTheme="majorEastAsia"/>
          <w:sz w:val="24"/>
          <w:szCs w:val="24"/>
        </w:rPr>
      </w:pPr>
    </w:p>
    <w:p w:rsidR="007E6BCE" w:rsidRPr="00B67AEC" w:rsidRDefault="007E6BCE" w:rsidP="002733F4">
      <w:pPr>
        <w:widowControl/>
        <w:spacing w:line="276" w:lineRule="auto"/>
        <w:jc w:val="left"/>
        <w:rPr>
          <w:rFonts w:asciiTheme="majorEastAsia" w:eastAsiaTheme="majorEastAsia" w:hAnsiTheme="majorEastAsia"/>
          <w:sz w:val="24"/>
          <w:szCs w:val="24"/>
        </w:rPr>
      </w:pPr>
      <w:r w:rsidRPr="00B67AEC">
        <w:rPr>
          <w:rFonts w:asciiTheme="majorEastAsia" w:eastAsiaTheme="majorEastAsia" w:hAnsiTheme="majorEastAsia"/>
          <w:sz w:val="24"/>
          <w:szCs w:val="24"/>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67AEC" w:rsidTr="00017566">
        <w:tc>
          <w:tcPr>
            <w:tcW w:w="9944" w:type="dxa"/>
            <w:shd w:val="clear" w:color="auto" w:fill="FABF8F" w:themeFill="accent6" w:themeFillTint="99"/>
          </w:tcPr>
          <w:p w:rsidR="00017566" w:rsidRPr="00B67AEC" w:rsidRDefault="00801B7B" w:rsidP="00D95D6E">
            <w:pPr>
              <w:tabs>
                <w:tab w:val="left" w:pos="6315"/>
              </w:tabs>
              <w:spacing w:line="0" w:lineRule="atLeast"/>
              <w:rPr>
                <w:rFonts w:ascii="メイリオ" w:eastAsia="メイリオ" w:hAnsi="メイリオ" w:cs="メイリオ"/>
                <w:b/>
                <w:sz w:val="32"/>
                <w:szCs w:val="36"/>
              </w:rPr>
            </w:pPr>
            <w:r w:rsidRPr="00D95D6E">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障がいを理由とする差別とは？</w:t>
            </w:r>
            <w:r w:rsidR="000B7BCE" w:rsidRPr="00D95D6E">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tab/>
            </w:r>
          </w:p>
        </w:tc>
      </w:tr>
    </w:tbl>
    <w:p w:rsidR="00801B7B" w:rsidRPr="00B67AEC" w:rsidRDefault="007E6BCE" w:rsidP="0078128F">
      <w:pPr>
        <w:spacing w:before="240" w:line="0" w:lineRule="atLeast"/>
        <w:ind w:firstLineChars="100" w:firstLine="220"/>
        <w:rPr>
          <w:rFonts w:ascii="メイリオ" w:eastAsia="メイリオ" w:hAnsi="メイリオ" w:cs="メイリオ"/>
          <w:sz w:val="22"/>
          <w:szCs w:val="28"/>
        </w:rPr>
      </w:pPr>
      <w:r w:rsidRPr="00B67AEC">
        <w:rPr>
          <w:rFonts w:ascii="メイリオ" w:eastAsia="メイリオ" w:hAnsi="メイリオ" w:cs="メイリオ" w:hint="eastAsia"/>
          <w:sz w:val="22"/>
          <w:szCs w:val="28"/>
        </w:rPr>
        <w:t>障害者差別解消法では、「障がいを理由とする差別」を</w:t>
      </w:r>
      <w:r w:rsidR="00801B7B" w:rsidRPr="00B67AEC">
        <w:rPr>
          <w:rFonts w:ascii="メイリオ" w:eastAsia="メイリオ" w:hAnsi="メイリオ" w:cs="メイリオ" w:hint="eastAsia"/>
          <w:sz w:val="22"/>
          <w:szCs w:val="28"/>
        </w:rPr>
        <w:t>、「不当な差別的取扱い」と「合理的配慮の不提供」の２つに分けて考えています。</w:t>
      </w:r>
    </w:p>
    <w:p w:rsidR="00DF6BB4" w:rsidRPr="00B67AEC" w:rsidRDefault="0078128F" w:rsidP="0078128F">
      <w:pPr>
        <w:tabs>
          <w:tab w:val="left" w:pos="6015"/>
        </w:tabs>
        <w:spacing w:line="0" w:lineRule="atLeast"/>
        <w:rPr>
          <w:rFonts w:ascii="メイリオ" w:eastAsia="メイリオ" w:hAnsi="メイリオ" w:cs="メイリオ"/>
          <w:sz w:val="24"/>
          <w:szCs w:val="28"/>
        </w:rPr>
      </w:pPr>
      <w:r w:rsidRPr="00B67AEC">
        <w:rPr>
          <w:rFonts w:ascii="メイリオ" w:eastAsia="メイリオ" w:hAnsi="メイリオ" w:cs="メイリオ"/>
          <w:sz w:val="24"/>
          <w:szCs w:val="28"/>
        </w:rPr>
        <w:tab/>
      </w:r>
    </w:p>
    <w:p w:rsidR="00801B7B" w:rsidRPr="00B67AEC" w:rsidRDefault="00801B7B" w:rsidP="0078128F">
      <w:pPr>
        <w:tabs>
          <w:tab w:val="left" w:pos="3945"/>
          <w:tab w:val="right" w:pos="9838"/>
        </w:tabs>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１　不当な差別的取扱い</w:t>
      </w:r>
      <w:r w:rsidR="0078128F" w:rsidRPr="00B67AEC">
        <w:rPr>
          <w:rFonts w:ascii="メイリオ" w:eastAsia="メイリオ" w:hAnsi="メイリオ" w:cs="メイリオ"/>
          <w:b/>
          <w:sz w:val="32"/>
          <w:szCs w:val="36"/>
        </w:rPr>
        <w:tab/>
      </w:r>
      <w:r w:rsidR="0078128F" w:rsidRPr="00B67AEC">
        <w:rPr>
          <w:rFonts w:ascii="メイリオ" w:eastAsia="メイリオ" w:hAnsi="メイリオ" w:cs="メイリオ"/>
          <w:b/>
          <w:sz w:val="32"/>
          <w:szCs w:val="36"/>
        </w:rPr>
        <w:tab/>
      </w:r>
    </w:p>
    <w:p w:rsidR="00801B7B" w:rsidRDefault="00801B7B" w:rsidP="0078128F">
      <w:pPr>
        <w:spacing w:line="0" w:lineRule="atLeast"/>
        <w:ind w:firstLineChars="100" w:firstLine="240"/>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障がいを理由として、正当な理由なく、商品やサービス等の提</w:t>
      </w:r>
      <w:r w:rsidR="001577B2">
        <w:rPr>
          <w:rFonts w:ascii="メイリオ" w:eastAsia="メイリオ" w:hAnsi="メイリオ" w:cs="メイリオ" w:hint="eastAsia"/>
          <w:b/>
          <w:sz w:val="24"/>
          <w:szCs w:val="28"/>
        </w:rPr>
        <w:t>供を拒否したり、制限したり、条件を付けたりすることで、</w:t>
      </w:r>
      <w:r w:rsidRPr="00B67AEC">
        <w:rPr>
          <w:rFonts w:ascii="メイリオ" w:eastAsia="メイリオ" w:hAnsi="メイリオ" w:cs="メイリオ" w:hint="eastAsia"/>
          <w:b/>
          <w:sz w:val="24"/>
          <w:szCs w:val="28"/>
        </w:rPr>
        <w:t>権利利益を侵害すること。</w:t>
      </w:r>
    </w:p>
    <w:p w:rsidR="00EF17EB" w:rsidRPr="00703767" w:rsidRDefault="00EF17EB" w:rsidP="00EF17EB">
      <w:pPr>
        <w:pStyle w:val="af2"/>
        <w:spacing w:line="0" w:lineRule="atLeast"/>
        <w:ind w:firstLineChars="100" w:firstLine="240"/>
        <w:rPr>
          <w:rFonts w:ascii="メイリオ" w:eastAsia="メイリオ" w:hAnsi="メイリオ" w:cs="メイリオ"/>
          <w:b/>
          <w:kern w:val="0"/>
          <w:sz w:val="24"/>
        </w:rPr>
      </w:pPr>
      <w:r>
        <w:rPr>
          <w:rFonts w:ascii="メイリオ" w:eastAsia="メイリオ" w:hAnsi="メイリオ" w:cs="メイリオ" w:hint="eastAsia"/>
          <w:b/>
          <w:kern w:val="0"/>
          <w:sz w:val="24"/>
        </w:rPr>
        <w:t>不当な差別的取扱いをすることにより、</w:t>
      </w:r>
      <w:r w:rsidRPr="00703767">
        <w:rPr>
          <w:rFonts w:ascii="メイリオ" w:eastAsia="メイリオ" w:hAnsi="メイリオ" w:cs="メイリオ" w:hint="eastAsia"/>
          <w:b/>
          <w:kern w:val="0"/>
          <w:sz w:val="24"/>
        </w:rPr>
        <w:t>障がい者の権利利益を侵害すること</w:t>
      </w:r>
      <w:r>
        <w:rPr>
          <w:rFonts w:ascii="メイリオ" w:eastAsia="メイリオ" w:hAnsi="メイリオ" w:cs="メイリオ" w:hint="eastAsia"/>
          <w:b/>
          <w:kern w:val="0"/>
          <w:sz w:val="24"/>
        </w:rPr>
        <w:t>は、障がいを理由とする差別にあたります</w:t>
      </w:r>
      <w:r w:rsidRPr="00703767">
        <w:rPr>
          <w:rFonts w:ascii="メイリオ" w:eastAsia="メイリオ" w:hAnsi="メイリオ" w:cs="メイリオ" w:hint="eastAsia"/>
          <w:b/>
          <w:kern w:val="0"/>
          <w:sz w:val="24"/>
        </w:rPr>
        <w:t>。</w:t>
      </w:r>
    </w:p>
    <w:p w:rsidR="0078128F" w:rsidRPr="00EF17EB" w:rsidRDefault="0078128F" w:rsidP="00EF17EB">
      <w:pPr>
        <w:spacing w:line="0" w:lineRule="atLeast"/>
        <w:rPr>
          <w:rFonts w:ascii="メイリオ" w:eastAsia="メイリオ" w:hAnsi="メイリオ" w:cs="メイリオ"/>
          <w:b/>
          <w:sz w:val="12"/>
          <w:szCs w:val="28"/>
        </w:rPr>
      </w:pPr>
    </w:p>
    <w:p w:rsidR="00017566" w:rsidRPr="00B67AEC" w:rsidRDefault="00801B7B" w:rsidP="0078128F">
      <w:pPr>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（１）基本的な考え方</w:t>
      </w:r>
    </w:p>
    <w:p w:rsidR="00801B7B" w:rsidRPr="00B67AEC" w:rsidRDefault="00801B7B" w:rsidP="002A71AD">
      <w:pPr>
        <w:pStyle w:val="ac"/>
        <w:numPr>
          <w:ilvl w:val="0"/>
          <w:numId w:val="2"/>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「商品やサービス等の提供を拒否する」とは、商品やサービス、各種機会の提供を拒否することです。</w:t>
      </w:r>
    </w:p>
    <w:p w:rsidR="00801B7B" w:rsidRPr="00B67AEC" w:rsidRDefault="00801B7B" w:rsidP="0078128F">
      <w:pPr>
        <w:spacing w:line="0" w:lineRule="atLeast"/>
        <w:ind w:leftChars="100" w:left="210" w:firstLineChars="50" w:firstLine="11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「商品やサービス等の提供を制限する」とは、提供に当たって場所や時間帯などを制限することです。</w:t>
      </w:r>
    </w:p>
    <w:p w:rsidR="00801B7B" w:rsidRPr="00B67AEC" w:rsidRDefault="00801B7B" w:rsidP="0078128F">
      <w:pPr>
        <w:spacing w:after="240" w:line="0" w:lineRule="atLeast"/>
        <w:ind w:leftChars="100" w:left="210" w:firstLineChars="50" w:firstLine="11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「商品やサービス等の提供に条件を付ける」とは、障がいのない人</w:t>
      </w:r>
      <w:r w:rsidR="00FA7F29" w:rsidRPr="00B67AEC">
        <w:rPr>
          <w:rFonts w:ascii="メイリオ" w:eastAsia="メイリオ" w:hAnsi="メイリオ" w:cs="メイリオ" w:hint="eastAsia"/>
          <w:sz w:val="22"/>
          <w:szCs w:val="24"/>
        </w:rPr>
        <w:t>には</w:t>
      </w:r>
      <w:r w:rsidRPr="00B67AEC">
        <w:rPr>
          <w:rFonts w:ascii="メイリオ" w:eastAsia="メイリオ" w:hAnsi="メイリオ" w:cs="メイリオ" w:hint="eastAsia"/>
          <w:sz w:val="22"/>
          <w:szCs w:val="24"/>
        </w:rPr>
        <w:t>付けない条件を付けることです。</w:t>
      </w:r>
    </w:p>
    <w:p w:rsidR="00801B7B" w:rsidRPr="00B67AEC" w:rsidRDefault="00801B7B" w:rsidP="002A71AD">
      <w:pPr>
        <w:pStyle w:val="ac"/>
        <w:numPr>
          <w:ilvl w:val="0"/>
          <w:numId w:val="2"/>
        </w:numPr>
        <w:spacing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「障がいを理由として」には、直接障がいを理由とす</w:t>
      </w:r>
      <w:r w:rsidR="007E6BCE" w:rsidRPr="00B67AEC">
        <w:rPr>
          <w:rFonts w:ascii="メイリオ" w:eastAsia="メイリオ" w:hAnsi="メイリオ" w:cs="メイリオ" w:hint="eastAsia"/>
          <w:sz w:val="22"/>
          <w:szCs w:val="24"/>
        </w:rPr>
        <w:t>る場合だけではなく、障がいに関連する事由（車いす、補助犬その他</w:t>
      </w:r>
      <w:r w:rsidRPr="00B67AEC">
        <w:rPr>
          <w:rFonts w:ascii="メイリオ" w:eastAsia="メイリオ" w:hAnsi="メイリオ" w:cs="メイリオ" w:hint="eastAsia"/>
          <w:sz w:val="22"/>
          <w:szCs w:val="24"/>
        </w:rPr>
        <w:t>支援器具等の利用、介助者の付添い等の社会的不利を補う手段の利用等）を理由とする場合も含まれます。</w:t>
      </w:r>
    </w:p>
    <w:p w:rsidR="00801B7B" w:rsidRPr="00B67AEC" w:rsidRDefault="00D94AC8" w:rsidP="002A71AD">
      <w:pPr>
        <w:pStyle w:val="ac"/>
        <w:numPr>
          <w:ilvl w:val="0"/>
          <w:numId w:val="3"/>
        </w:numPr>
        <w:spacing w:after="240"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801B7B" w:rsidRPr="00B67AEC">
        <w:rPr>
          <w:rFonts w:ascii="メイリオ" w:eastAsia="メイリオ" w:hAnsi="メイリオ" w:cs="メイリオ" w:hint="eastAsia"/>
          <w:sz w:val="22"/>
          <w:szCs w:val="24"/>
        </w:rPr>
        <w:t>を</w:t>
      </w:r>
      <w:r>
        <w:rPr>
          <w:rFonts w:ascii="メイリオ" w:eastAsia="メイリオ" w:hAnsi="メイリオ" w:cs="メイリオ" w:hint="eastAsia"/>
          <w:sz w:val="22"/>
          <w:szCs w:val="24"/>
        </w:rPr>
        <w:t>、</w:t>
      </w:r>
      <w:r w:rsidR="00801B7B" w:rsidRPr="00B67AEC">
        <w:rPr>
          <w:rFonts w:ascii="メイリオ" w:eastAsia="メイリオ" w:hAnsi="メイリオ" w:cs="メイリオ" w:hint="eastAsia"/>
          <w:sz w:val="22"/>
          <w:szCs w:val="24"/>
        </w:rPr>
        <w:t>障がいのない人と比べて優遇すること（</w:t>
      </w:r>
      <w:r w:rsidR="00E33C3E" w:rsidRPr="00B67AEC">
        <w:rPr>
          <w:rFonts w:ascii="メイリオ" w:eastAsia="メイリオ" w:hAnsi="メイリオ" w:cs="メイリオ" w:hint="eastAsia"/>
          <w:sz w:val="22"/>
          <w:szCs w:val="24"/>
        </w:rPr>
        <w:t>障がい者雇用率制度などの積極的</w:t>
      </w:r>
      <w:r w:rsidR="007E6BCE" w:rsidRPr="00B67AEC">
        <w:rPr>
          <w:rFonts w:ascii="メイリオ" w:eastAsia="メイリオ" w:hAnsi="メイリオ" w:cs="メイリオ" w:hint="eastAsia"/>
          <w:sz w:val="22"/>
          <w:szCs w:val="24"/>
        </w:rPr>
        <w:t>改善</w:t>
      </w:r>
      <w:r>
        <w:rPr>
          <w:rFonts w:ascii="メイリオ" w:eastAsia="メイリオ" w:hAnsi="メイリオ" w:cs="メイリオ" w:hint="eastAsia"/>
          <w:sz w:val="22"/>
          <w:szCs w:val="24"/>
        </w:rPr>
        <w:t>措置）、障がいのある人</w:t>
      </w:r>
      <w:r w:rsidR="00801B7B" w:rsidRPr="00B67AEC">
        <w:rPr>
          <w:rFonts w:ascii="メイリオ" w:eastAsia="メイリオ" w:hAnsi="メイリオ" w:cs="メイリオ" w:hint="eastAsia"/>
          <w:sz w:val="22"/>
          <w:szCs w:val="24"/>
        </w:rPr>
        <w:t>に対して</w:t>
      </w:r>
      <w:r>
        <w:rPr>
          <w:rFonts w:ascii="メイリオ" w:eastAsia="メイリオ" w:hAnsi="メイリオ" w:cs="メイリオ" w:hint="eastAsia"/>
          <w:sz w:val="22"/>
          <w:szCs w:val="24"/>
        </w:rPr>
        <w:t>、</w:t>
      </w:r>
      <w:r w:rsidR="00801B7B" w:rsidRPr="00B67AEC">
        <w:rPr>
          <w:rFonts w:ascii="メイリオ" w:eastAsia="メイリオ" w:hAnsi="メイリオ" w:cs="メイリオ" w:hint="eastAsia"/>
          <w:sz w:val="22"/>
          <w:szCs w:val="24"/>
        </w:rPr>
        <w:t>合理的配慮の提供により障がいのない人と異なる取扱いをすること、合理的配慮を提供するために必要な範囲で、プライバシーに配慮しつつ障がいの状況等を確認することは、「不当な差別的取扱い」には当たりません。</w:t>
      </w:r>
    </w:p>
    <w:p w:rsidR="007E6BCE" w:rsidRPr="00B67AEC" w:rsidRDefault="007E6BCE" w:rsidP="002A71AD">
      <w:pPr>
        <w:pStyle w:val="ac"/>
        <w:numPr>
          <w:ilvl w:val="0"/>
          <w:numId w:val="3"/>
        </w:numPr>
        <w:spacing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ものについても、「不当な差別的取扱い」として取り扱っています。</w:t>
      </w:r>
    </w:p>
    <w:p w:rsidR="00961E59" w:rsidRPr="00B67AEC" w:rsidRDefault="00961E59" w:rsidP="00961E59">
      <w:pPr>
        <w:spacing w:line="276" w:lineRule="auto"/>
        <w:rPr>
          <w:rFonts w:asciiTheme="majorEastAsia" w:eastAsiaTheme="majorEastAsia" w:hAnsiTheme="majorEastAsia"/>
          <w:sz w:val="24"/>
        </w:rPr>
      </w:pPr>
    </w:p>
    <w:p w:rsidR="00801B7B" w:rsidRPr="00B67AEC" w:rsidRDefault="003E63DD" w:rsidP="0078128F">
      <w:pPr>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（２）</w:t>
      </w:r>
      <w:r w:rsidR="00801B7B" w:rsidRPr="00B67AEC">
        <w:rPr>
          <w:rFonts w:ascii="メイリオ" w:eastAsia="メイリオ" w:hAnsi="メイリオ" w:cs="メイリオ" w:hint="eastAsia"/>
          <w:b/>
          <w:sz w:val="24"/>
          <w:szCs w:val="28"/>
        </w:rPr>
        <w:t>正当な理由</w:t>
      </w:r>
      <w:r w:rsidRPr="00B67AEC">
        <w:rPr>
          <w:rFonts w:ascii="メイリオ" w:eastAsia="メイリオ" w:hAnsi="メイリオ" w:cs="メイリオ" w:hint="eastAsia"/>
          <w:b/>
          <w:sz w:val="24"/>
          <w:szCs w:val="28"/>
        </w:rPr>
        <w:t>の判断の視点</w:t>
      </w:r>
    </w:p>
    <w:p w:rsidR="00801B7B" w:rsidRPr="00B67AEC" w:rsidRDefault="00801B7B" w:rsidP="0078128F">
      <w:pPr>
        <w:tabs>
          <w:tab w:val="center" w:pos="5273"/>
        </w:tabs>
        <w:spacing w:after="240" w:line="0" w:lineRule="atLeast"/>
        <w:ind w:firstLineChars="100" w:firstLine="220"/>
        <w:rPr>
          <w:rFonts w:ascii="メイリオ" w:eastAsia="メイリオ" w:hAnsi="メイリオ" w:cs="メイリオ"/>
          <w:sz w:val="24"/>
          <w:szCs w:val="28"/>
        </w:rPr>
      </w:pPr>
      <w:r w:rsidRPr="00B67AEC">
        <w:rPr>
          <w:rFonts w:ascii="メイリオ" w:eastAsia="メイリオ" w:hAnsi="メイリオ" w:cs="メイリオ" w:hint="eastAsia"/>
          <w:sz w:val="22"/>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424B43" w:rsidRPr="00B67AEC" w:rsidRDefault="00062052" w:rsidP="00062052">
      <w:pPr>
        <w:tabs>
          <w:tab w:val="center" w:pos="5273"/>
        </w:tabs>
        <w:spacing w:after="240" w:line="0" w:lineRule="atLeast"/>
        <w:ind w:firstLineChars="100" w:firstLine="220"/>
        <w:rPr>
          <w:rFonts w:ascii="メイリオ" w:eastAsia="メイリオ" w:hAnsi="メイリオ" w:cs="メイリオ"/>
          <w:b/>
          <w:sz w:val="24"/>
          <w:szCs w:val="28"/>
        </w:rPr>
      </w:pPr>
      <w:r w:rsidRPr="00B67AEC">
        <w:rPr>
          <w:rFonts w:ascii="メイリオ" w:eastAsia="メイリオ" w:hAnsi="メイリオ" w:cs="メイリオ" w:hint="eastAsia"/>
          <w:noProof/>
          <w:sz w:val="22"/>
          <w:szCs w:val="24"/>
        </w:rPr>
        <mc:AlternateContent>
          <mc:Choice Requires="wps">
            <w:drawing>
              <wp:anchor distT="0" distB="0" distL="114300" distR="114300" simplePos="0" relativeHeight="251773951" behindDoc="0" locked="0" layoutInCell="1" allowOverlap="1" wp14:anchorId="5358C882" wp14:editId="1011145F">
                <wp:simplePos x="0" y="0"/>
                <wp:positionH relativeFrom="column">
                  <wp:posOffset>105410</wp:posOffset>
                </wp:positionH>
                <wp:positionV relativeFrom="paragraph">
                  <wp:posOffset>333375</wp:posOffset>
                </wp:positionV>
                <wp:extent cx="6267450" cy="1562100"/>
                <wp:effectExtent l="38100" t="38100" r="114300" b="114300"/>
                <wp:wrapNone/>
                <wp:docPr id="2" name="メモ 2"/>
                <wp:cNvGraphicFramePr/>
                <a:graphic xmlns:a="http://schemas.openxmlformats.org/drawingml/2006/main">
                  <a:graphicData uri="http://schemas.microsoft.com/office/word/2010/wordprocessingShape">
                    <wps:wsp>
                      <wps:cNvSpPr/>
                      <wps:spPr>
                        <a:xfrm>
                          <a:off x="0" y="0"/>
                          <a:ext cx="6267450" cy="1562100"/>
                        </a:xfrm>
                        <a:prstGeom prst="foldedCorner">
                          <a:avLst/>
                        </a:prstGeom>
                        <a:solidFill>
                          <a:schemeClr val="bg1"/>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78128F" w:rsidRDefault="00200692" w:rsidP="00CC3A2B">
                            <w:pPr>
                              <w:spacing w:after="240" w:line="0" w:lineRule="atLeast"/>
                              <w:ind w:left="480" w:hangingChars="218" w:hanging="48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問　障がいのある人</w:t>
                            </w:r>
                            <w:r w:rsidRPr="0078128F">
                              <w:rPr>
                                <w:rFonts w:ascii="メイリオ" w:eastAsia="メイリオ" w:hAnsi="メイリオ" w:cs="メイリオ" w:hint="eastAsia"/>
                                <w:color w:val="000000" w:themeColor="text1"/>
                                <w:sz w:val="22"/>
                                <w:szCs w:val="24"/>
                              </w:rPr>
                              <w:t>や他の利用者の生命に危険が及んでしまう場合、老朽化した建物で構造的に改修できない場合は、正当な理由と考えられますか？</w:t>
                            </w:r>
                          </w:p>
                          <w:p w:rsidR="00200692" w:rsidRPr="0078128F" w:rsidRDefault="00200692" w:rsidP="0078128F">
                            <w:pPr>
                              <w:spacing w:line="0" w:lineRule="atLeast"/>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答　上記のような場合が考えられるところですが、正当な理由かどうかは、個別の事案</w:t>
                            </w:r>
                          </w:p>
                          <w:p w:rsidR="00200692" w:rsidRPr="0078128F" w:rsidRDefault="00200692" w:rsidP="0078128F">
                            <w:pPr>
                              <w:spacing w:line="0" w:lineRule="atLeast"/>
                              <w:ind w:firstLineChars="200" w:firstLine="440"/>
                              <w:jc w:val="left"/>
                              <w:rPr>
                                <w:rFonts w:ascii="メイリオ" w:eastAsia="メイリオ" w:hAnsi="メイリオ" w:cs="メイリオ"/>
                                <w:color w:val="000000" w:themeColor="text1"/>
                                <w:sz w:val="20"/>
                              </w:rPr>
                            </w:pPr>
                            <w:r w:rsidRPr="0078128F">
                              <w:rPr>
                                <w:rFonts w:ascii="メイリオ" w:eastAsia="メイリオ" w:hAnsi="メイリオ" w:cs="メイリオ" w:hint="eastAsia"/>
                                <w:color w:val="000000" w:themeColor="text1"/>
                                <w:sz w:val="22"/>
                                <w:szCs w:val="24"/>
                              </w:rPr>
                              <w:t>ごとに、判断する必要があります。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 o:spid="_x0000_s1031" type="#_x0000_t65" style="position:absolute;left:0;text-align:left;margin-left:8.3pt;margin-top:26.25pt;width:493.5pt;height:123pt;z-index:251773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" adj="18000" fillcolor="white [3212]" strokecolor="#5a5a5a [2109]" strokeweight="1pt">
                <v:shadow on="t" color="black" opacity="26214f" origin="-.5,-.5" offset=".74836mm,.74836mm"/>
                <v:textbox>
                  <w:txbxContent>
                    <w:p w:rsidR="00200692" w:rsidRPr="0078128F" w:rsidRDefault="00200692" w:rsidP="00CC3A2B">
                      <w:pPr>
                        <w:spacing w:after="240" w:line="0" w:lineRule="atLeast"/>
                        <w:ind w:left="480" w:hangingChars="218" w:hanging="48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問　障がいのある人</w:t>
                      </w:r>
                      <w:r w:rsidRPr="0078128F">
                        <w:rPr>
                          <w:rFonts w:ascii="メイリオ" w:eastAsia="メイリオ" w:hAnsi="メイリオ" w:cs="メイリオ" w:hint="eastAsia"/>
                          <w:color w:val="000000" w:themeColor="text1"/>
                          <w:sz w:val="22"/>
                          <w:szCs w:val="24"/>
                        </w:rPr>
                        <w:t>や他の利用者の生命に危険が及んでしまう場合、老朽化した建物で構造的に改修できない場合は、正当な理由と考えられますか？</w:t>
                      </w:r>
                    </w:p>
                    <w:p w:rsidR="00200692" w:rsidRPr="0078128F" w:rsidRDefault="00200692" w:rsidP="0078128F">
                      <w:pPr>
                        <w:spacing w:line="0" w:lineRule="atLeast"/>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答　上記のような場合が考えられるところですが、正当な理由かどうかは、個別の事案</w:t>
                      </w:r>
                    </w:p>
                    <w:p w:rsidR="00200692" w:rsidRPr="0078128F" w:rsidRDefault="00200692" w:rsidP="0078128F">
                      <w:pPr>
                        <w:spacing w:line="0" w:lineRule="atLeast"/>
                        <w:ind w:firstLineChars="200" w:firstLine="440"/>
                        <w:jc w:val="left"/>
                        <w:rPr>
                          <w:rFonts w:ascii="メイリオ" w:eastAsia="メイリオ" w:hAnsi="メイリオ" w:cs="メイリオ"/>
                          <w:color w:val="000000" w:themeColor="text1"/>
                          <w:sz w:val="20"/>
                        </w:rPr>
                      </w:pPr>
                      <w:r w:rsidRPr="0078128F">
                        <w:rPr>
                          <w:rFonts w:ascii="メイリオ" w:eastAsia="メイリオ" w:hAnsi="メイリオ" w:cs="メイリオ" w:hint="eastAsia"/>
                          <w:color w:val="000000" w:themeColor="text1"/>
                          <w:sz w:val="22"/>
                          <w:szCs w:val="24"/>
                        </w:rPr>
                        <w:t>ごとに、判断する必要があります。</w:t>
                      </w:r>
                    </w:p>
                  </w:txbxContent>
                </v:textbox>
              </v:shape>
            </w:pict>
          </mc:Fallback>
        </mc:AlternateContent>
      </w:r>
      <w:r w:rsidR="00801B7B" w:rsidRPr="00B67AEC">
        <w:rPr>
          <w:rFonts w:ascii="メイリオ" w:eastAsia="メイリオ" w:hAnsi="メイリオ" w:cs="メイリオ" w:hint="eastAsia"/>
          <w:b/>
          <w:sz w:val="24"/>
          <w:szCs w:val="28"/>
        </w:rPr>
        <w:t>正当な理由の判断に当たって</w:t>
      </w:r>
      <w:r w:rsidR="00801B7B" w:rsidRPr="00B67AEC">
        <w:rPr>
          <w:rFonts w:ascii="メイリオ" w:eastAsia="メイリオ" w:hAnsi="メイリオ" w:cs="メイリオ" w:hint="eastAsia"/>
          <w:b/>
          <w:sz w:val="24"/>
          <w:szCs w:val="28"/>
        </w:rPr>
        <w:tab/>
      </w:r>
    </w:p>
    <w:p w:rsidR="00B84098" w:rsidRPr="00B67AEC" w:rsidRDefault="00B84098" w:rsidP="00062052">
      <w:pPr>
        <w:tabs>
          <w:tab w:val="center" w:pos="5273"/>
        </w:tabs>
        <w:spacing w:after="240" w:line="0" w:lineRule="atLeast"/>
        <w:ind w:firstLineChars="100" w:firstLine="240"/>
        <w:rPr>
          <w:rFonts w:ascii="メイリオ" w:eastAsia="メイリオ" w:hAnsi="メイリオ" w:cs="メイリオ"/>
          <w:b/>
          <w:sz w:val="24"/>
          <w:szCs w:val="28"/>
        </w:rPr>
      </w:pPr>
    </w:p>
    <w:p w:rsidR="00B84098" w:rsidRPr="00B67AEC" w:rsidRDefault="00B84098" w:rsidP="0078128F">
      <w:pPr>
        <w:tabs>
          <w:tab w:val="center" w:pos="5273"/>
        </w:tabs>
        <w:spacing w:after="240" w:line="0" w:lineRule="atLeast"/>
        <w:ind w:firstLineChars="100" w:firstLine="240"/>
        <w:rPr>
          <w:rFonts w:ascii="メイリオ" w:eastAsia="メイリオ" w:hAnsi="メイリオ" w:cs="メイリオ"/>
          <w:b/>
          <w:sz w:val="24"/>
          <w:szCs w:val="28"/>
        </w:rPr>
      </w:pPr>
    </w:p>
    <w:p w:rsidR="00062052" w:rsidRPr="00B67AEC" w:rsidRDefault="00062052" w:rsidP="0078128F">
      <w:pPr>
        <w:tabs>
          <w:tab w:val="left" w:pos="3855"/>
        </w:tabs>
        <w:spacing w:after="240" w:line="0" w:lineRule="atLeast"/>
        <w:rPr>
          <w:rFonts w:ascii="メイリオ" w:eastAsia="メイリオ" w:hAnsi="メイリオ" w:cs="メイリオ"/>
          <w:b/>
          <w:sz w:val="16"/>
          <w:szCs w:val="28"/>
        </w:rPr>
      </w:pPr>
    </w:p>
    <w:p w:rsidR="00CC3A2B" w:rsidRPr="00B67AEC" w:rsidRDefault="00CC3A2B" w:rsidP="0078128F">
      <w:pPr>
        <w:tabs>
          <w:tab w:val="left" w:pos="3855"/>
        </w:tabs>
        <w:spacing w:after="240" w:line="0" w:lineRule="atLeast"/>
        <w:rPr>
          <w:rFonts w:ascii="メイリオ" w:eastAsia="メイリオ" w:hAnsi="メイリオ" w:cs="メイリオ"/>
          <w:b/>
          <w:sz w:val="2"/>
          <w:szCs w:val="28"/>
        </w:rPr>
      </w:pPr>
    </w:p>
    <w:p w:rsidR="00B84098" w:rsidRPr="00B67AEC" w:rsidRDefault="0078128F" w:rsidP="0078128F">
      <w:pPr>
        <w:tabs>
          <w:tab w:val="left" w:pos="3855"/>
        </w:tabs>
        <w:spacing w:after="240" w:line="0" w:lineRule="atLeast"/>
        <w:rPr>
          <w:rFonts w:ascii="メイリオ" w:eastAsia="メイリオ" w:hAnsi="メイリオ" w:cs="メイリオ"/>
          <w:b/>
          <w:sz w:val="2"/>
          <w:szCs w:val="28"/>
        </w:rPr>
      </w:pPr>
      <w:r w:rsidRPr="00B67AEC">
        <w:rPr>
          <w:rFonts w:ascii="メイリオ" w:eastAsia="メイリオ" w:hAnsi="メイリオ" w:cs="メイリオ"/>
          <w:b/>
          <w:sz w:val="2"/>
          <w:szCs w:val="28"/>
        </w:rPr>
        <w:tab/>
      </w:r>
    </w:p>
    <w:p w:rsidR="00D53192" w:rsidRPr="00B67AEC" w:rsidRDefault="00D53192" w:rsidP="002A71AD">
      <w:pPr>
        <w:pStyle w:val="ac"/>
        <w:numPr>
          <w:ilvl w:val="0"/>
          <w:numId w:val="3"/>
        </w:numPr>
        <w:spacing w:before="240"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正当な理由かどうかの判断に当たっては、相手方（行政機関</w:t>
      </w:r>
      <w:r w:rsidR="00E835F7" w:rsidRPr="00B67AEC">
        <w:rPr>
          <w:rFonts w:ascii="メイリオ" w:eastAsia="メイリオ" w:hAnsi="メイリオ" w:cs="メイリオ" w:hint="eastAsia"/>
          <w:sz w:val="22"/>
          <w:szCs w:val="24"/>
        </w:rPr>
        <w:t>等</w:t>
      </w:r>
      <w:r w:rsidRPr="00B67AEC">
        <w:rPr>
          <w:rFonts w:ascii="メイリオ" w:eastAsia="メイリオ" w:hAnsi="メイリオ" w:cs="メイリオ" w:hint="eastAsia"/>
          <w:sz w:val="22"/>
          <w:szCs w:val="24"/>
        </w:rPr>
        <w:t>や事業者</w:t>
      </w:r>
      <w:r w:rsidR="003E63DD" w:rsidRPr="00B67AEC">
        <w:rPr>
          <w:rFonts w:ascii="メイリオ" w:eastAsia="メイリオ" w:hAnsi="メイリオ" w:cs="メイリオ" w:hint="eastAsia"/>
          <w:sz w:val="22"/>
          <w:szCs w:val="24"/>
        </w:rPr>
        <w:t>。以下同じ</w:t>
      </w:r>
      <w:r w:rsidR="00547C56">
        <w:rPr>
          <w:rFonts w:ascii="メイリオ" w:eastAsia="メイリオ" w:hAnsi="メイリオ" w:cs="メイリオ" w:hint="eastAsia"/>
          <w:sz w:val="22"/>
          <w:szCs w:val="24"/>
        </w:rPr>
        <w:t>です</w:t>
      </w:r>
      <w:r w:rsidR="003E63DD" w:rsidRPr="00B67AEC">
        <w:rPr>
          <w:rFonts w:ascii="メイリオ" w:eastAsia="メイリオ" w:hAnsi="メイリオ" w:cs="メイリオ" w:hint="eastAsia"/>
          <w:sz w:val="22"/>
          <w:szCs w:val="24"/>
        </w:rPr>
        <w:t>。</w:t>
      </w:r>
      <w:r w:rsidRPr="00B67AEC">
        <w:rPr>
          <w:rFonts w:ascii="メイリオ" w:eastAsia="メイリオ" w:hAnsi="メイリオ" w:cs="メイリオ" w:hint="eastAsia"/>
          <w:sz w:val="22"/>
          <w:szCs w:val="24"/>
        </w:rPr>
        <w:t>）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584DE7" w:rsidRPr="00B67AEC" w:rsidRDefault="003E63DD" w:rsidP="002A71AD">
      <w:pPr>
        <w:pStyle w:val="ac"/>
        <w:numPr>
          <w:ilvl w:val="0"/>
          <w:numId w:val="3"/>
        </w:numPr>
        <w:spacing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rPr>
        <w:t>正当な理由について、具体的な検討をせず</w:t>
      </w:r>
      <w:r w:rsidR="00062052" w:rsidRPr="00B67AEC">
        <w:rPr>
          <w:rFonts w:ascii="メイリオ" w:eastAsia="メイリオ" w:hAnsi="メイリオ" w:cs="メイリオ" w:hint="eastAsia"/>
          <w:sz w:val="22"/>
        </w:rPr>
        <w:t>に拡大解釈することは、法の趣旨を損なうことになり、認められません</w:t>
      </w:r>
      <w:r w:rsidRPr="00B67AEC">
        <w:rPr>
          <w:rFonts w:ascii="メイリオ" w:eastAsia="メイリオ" w:hAnsi="メイリオ" w:cs="メイリオ" w:hint="eastAsia"/>
          <w:sz w:val="22"/>
        </w:rPr>
        <w:t>。</w:t>
      </w:r>
      <w:r w:rsidR="0042258F" w:rsidRPr="00B67AEC">
        <w:rPr>
          <w:rFonts w:ascii="メイリオ" w:eastAsia="メイリオ" w:hAnsi="メイリオ" w:cs="メイリオ" w:hint="eastAsia"/>
          <w:sz w:val="22"/>
          <w:szCs w:val="24"/>
        </w:rPr>
        <w:t>このため、</w:t>
      </w:r>
      <w:r w:rsidR="001577B2">
        <w:rPr>
          <w:rFonts w:ascii="メイリオ" w:eastAsia="メイリオ" w:hAnsi="メイリオ" w:cs="メイリオ" w:hint="eastAsia"/>
          <w:sz w:val="22"/>
          <w:szCs w:val="24"/>
        </w:rPr>
        <w:t>個別の事案ごとに、障がいのある人</w:t>
      </w:r>
      <w:r w:rsidR="00584DE7" w:rsidRPr="00B67AEC">
        <w:rPr>
          <w:rFonts w:ascii="メイリオ" w:eastAsia="メイリオ" w:hAnsi="メイリオ" w:cs="メイリオ" w:hint="eastAsia"/>
          <w:sz w:val="22"/>
          <w:szCs w:val="24"/>
        </w:rPr>
        <w:t>、事業者、第三者の権利利益（例：安全の確保、財産の保全、事業の目的・内容・機能の維持、損害発生の防止等）や相手方の事務・事業の目的・内容・機能の維持等の点から、総合的・客観的に判断する必要があります。</w:t>
      </w:r>
    </w:p>
    <w:p w:rsidR="001B3C89" w:rsidRPr="00B67AEC" w:rsidRDefault="001577B2" w:rsidP="002A71AD">
      <w:pPr>
        <w:pStyle w:val="ac"/>
        <w:numPr>
          <w:ilvl w:val="0"/>
          <w:numId w:val="3"/>
        </w:numPr>
        <w:spacing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正当な理由があると判断した場合には、相手方は障がいのある人</w:t>
      </w:r>
      <w:r w:rsidR="00D53192" w:rsidRPr="00B67AEC">
        <w:rPr>
          <w:rFonts w:ascii="メイリオ" w:eastAsia="メイリオ" w:hAnsi="メイリオ" w:cs="メイリオ" w:hint="eastAsia"/>
          <w:sz w:val="22"/>
          <w:szCs w:val="24"/>
        </w:rPr>
        <w:t>にその正当な理由を具体的に説明すること、理解を得るように努めることが求められます。</w:t>
      </w:r>
    </w:p>
    <w:p w:rsidR="006B5BA6" w:rsidRPr="001577B2" w:rsidRDefault="006B5BA6" w:rsidP="00062052">
      <w:pPr>
        <w:spacing w:line="0" w:lineRule="atLeast"/>
        <w:rPr>
          <w:rFonts w:ascii="メイリオ" w:eastAsia="メイリオ" w:hAnsi="メイリオ" w:cs="メイリオ"/>
          <w:b/>
          <w:sz w:val="22"/>
          <w:szCs w:val="36"/>
        </w:rPr>
      </w:pPr>
    </w:p>
    <w:p w:rsidR="00D53192" w:rsidRPr="00B67AEC" w:rsidRDefault="00EF17EB" w:rsidP="00062052">
      <w:pPr>
        <w:spacing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２　合理的配慮</w:t>
      </w:r>
    </w:p>
    <w:p w:rsidR="00EF17EB" w:rsidRDefault="00703767" w:rsidP="00703767">
      <w:pPr>
        <w:pStyle w:val="af2"/>
        <w:spacing w:line="0" w:lineRule="atLeast"/>
        <w:ind w:firstLineChars="100" w:firstLine="240"/>
        <w:rPr>
          <w:rFonts w:ascii="メイリオ" w:eastAsia="メイリオ" w:hAnsi="メイリオ" w:cs="メイリオ"/>
          <w:b/>
          <w:kern w:val="0"/>
          <w:sz w:val="24"/>
        </w:rPr>
      </w:pPr>
      <w:r w:rsidRPr="00703767">
        <w:rPr>
          <w:rFonts w:ascii="メイリオ" w:eastAsia="メイリオ" w:hAnsi="メイリオ" w:cs="メイリオ" w:hint="eastAsia"/>
          <w:b/>
          <w:sz w:val="24"/>
        </w:rPr>
        <w:t>障が</w:t>
      </w:r>
      <w:r w:rsidR="00EF17EB">
        <w:rPr>
          <w:rFonts w:ascii="メイリオ" w:eastAsia="メイリオ" w:hAnsi="メイリオ" w:cs="メイリオ" w:hint="eastAsia"/>
          <w:b/>
          <w:sz w:val="24"/>
        </w:rPr>
        <w:t>いのある人から何らかの配慮を求める意思の表明があった場合に、</w:t>
      </w:r>
      <w:r w:rsidRPr="00703767">
        <w:rPr>
          <w:rFonts w:ascii="メイリオ" w:eastAsia="メイリオ" w:hAnsi="メイリオ" w:cs="メイリオ" w:hint="eastAsia"/>
          <w:b/>
          <w:sz w:val="24"/>
        </w:rPr>
        <w:t>負担</w:t>
      </w:r>
      <w:r w:rsidR="00EF17EB">
        <w:rPr>
          <w:rFonts w:ascii="メイリオ" w:eastAsia="メイリオ" w:hAnsi="メイリオ" w:cs="メイリオ" w:hint="eastAsia"/>
          <w:b/>
          <w:sz w:val="24"/>
        </w:rPr>
        <w:t>になりすぎない範囲で</w:t>
      </w:r>
      <w:r w:rsidRPr="00703767">
        <w:rPr>
          <w:rFonts w:ascii="メイリオ" w:eastAsia="メイリオ" w:hAnsi="メイリオ" w:cs="メイリオ" w:hint="eastAsia"/>
          <w:b/>
          <w:sz w:val="24"/>
        </w:rPr>
        <w:t>、社会的障壁を取り除くために必要で合理的な配慮（合理的配慮）</w:t>
      </w:r>
      <w:r w:rsidRPr="00703767">
        <w:rPr>
          <w:rFonts w:ascii="メイリオ" w:eastAsia="メイリオ" w:hAnsi="メイリオ" w:cs="メイリオ" w:hint="eastAsia"/>
          <w:b/>
          <w:kern w:val="0"/>
          <w:sz w:val="24"/>
        </w:rPr>
        <w:t>を行</w:t>
      </w:r>
      <w:r w:rsidR="00EF17EB">
        <w:rPr>
          <w:rFonts w:ascii="メイリオ" w:eastAsia="メイリオ" w:hAnsi="メイリオ" w:cs="メイリオ" w:hint="eastAsia"/>
          <w:b/>
          <w:kern w:val="0"/>
          <w:sz w:val="24"/>
        </w:rPr>
        <w:t>うこと。</w:t>
      </w:r>
    </w:p>
    <w:p w:rsidR="00062052" w:rsidRPr="00703767" w:rsidRDefault="00EF17EB" w:rsidP="00703767">
      <w:pPr>
        <w:pStyle w:val="af2"/>
        <w:spacing w:line="0" w:lineRule="atLeast"/>
        <w:ind w:firstLineChars="100" w:firstLine="240"/>
        <w:rPr>
          <w:rFonts w:ascii="メイリオ" w:eastAsia="メイリオ" w:hAnsi="メイリオ" w:cs="メイリオ"/>
          <w:b/>
          <w:kern w:val="0"/>
          <w:sz w:val="24"/>
        </w:rPr>
      </w:pPr>
      <w:r>
        <w:rPr>
          <w:rFonts w:ascii="メイリオ" w:eastAsia="メイリオ" w:hAnsi="メイリオ" w:cs="メイリオ" w:hint="eastAsia"/>
          <w:b/>
          <w:kern w:val="0"/>
          <w:sz w:val="24"/>
        </w:rPr>
        <w:t>合理的配慮の不提供により、</w:t>
      </w:r>
      <w:r w:rsidR="00703767" w:rsidRPr="00703767">
        <w:rPr>
          <w:rFonts w:ascii="メイリオ" w:eastAsia="メイリオ" w:hAnsi="メイリオ" w:cs="メイリオ" w:hint="eastAsia"/>
          <w:b/>
          <w:kern w:val="0"/>
          <w:sz w:val="24"/>
        </w:rPr>
        <w:t>障がい者の権利利益を侵害すること</w:t>
      </w:r>
      <w:r>
        <w:rPr>
          <w:rFonts w:ascii="メイリオ" w:eastAsia="メイリオ" w:hAnsi="メイリオ" w:cs="メイリオ" w:hint="eastAsia"/>
          <w:b/>
          <w:kern w:val="0"/>
          <w:sz w:val="24"/>
        </w:rPr>
        <w:t>は、障がいを理由とする差別にあたります</w:t>
      </w:r>
      <w:r w:rsidR="00703767" w:rsidRPr="00703767">
        <w:rPr>
          <w:rFonts w:ascii="メイリオ" w:eastAsia="メイリオ" w:hAnsi="メイリオ" w:cs="メイリオ" w:hint="eastAsia"/>
          <w:b/>
          <w:kern w:val="0"/>
          <w:sz w:val="24"/>
        </w:rPr>
        <w:t>。</w:t>
      </w:r>
    </w:p>
    <w:p w:rsidR="00703767" w:rsidRPr="00B71B8D" w:rsidRDefault="00703767" w:rsidP="00703767">
      <w:pPr>
        <w:spacing w:line="0" w:lineRule="atLeast"/>
        <w:rPr>
          <w:rFonts w:ascii="メイリオ" w:eastAsia="メイリオ" w:hAnsi="メイリオ" w:cs="メイリオ"/>
          <w:b/>
          <w:sz w:val="12"/>
          <w:szCs w:val="28"/>
        </w:rPr>
      </w:pPr>
    </w:p>
    <w:p w:rsidR="00D53192" w:rsidRDefault="00D53192" w:rsidP="0078128F">
      <w:pPr>
        <w:spacing w:line="0" w:lineRule="atLeast"/>
        <w:rPr>
          <w:rFonts w:ascii="メイリオ" w:eastAsia="メイリオ" w:hAnsi="メイリオ" w:cs="メイリオ"/>
          <w:sz w:val="22"/>
          <w:szCs w:val="24"/>
        </w:rPr>
      </w:pPr>
      <w:r w:rsidRPr="00B67AEC">
        <w:rPr>
          <w:rFonts w:ascii="メイリオ" w:eastAsia="メイリオ" w:hAnsi="メイリオ" w:cs="メイリオ" w:hint="eastAsia"/>
          <w:b/>
          <w:sz w:val="24"/>
          <w:szCs w:val="28"/>
        </w:rPr>
        <w:t>（１）基本的な考え方</w:t>
      </w:r>
      <w:r w:rsidR="003E647A" w:rsidRPr="00B67AEC">
        <w:rPr>
          <w:rFonts w:ascii="メイリオ" w:eastAsia="メイリオ" w:hAnsi="メイリオ" w:cs="メイリオ" w:hint="eastAsia"/>
          <w:sz w:val="22"/>
          <w:szCs w:val="24"/>
        </w:rPr>
        <w:t xml:space="preserve">　</w:t>
      </w:r>
    </w:p>
    <w:p w:rsidR="00703767" w:rsidRPr="00703767" w:rsidRDefault="00703767" w:rsidP="00CC00DE">
      <w:pPr>
        <w:pStyle w:val="ac"/>
        <w:numPr>
          <w:ilvl w:val="0"/>
          <w:numId w:val="24"/>
        </w:numPr>
        <w:spacing w:after="240"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「合理的配慮」とは、障がいのある人</w:t>
      </w:r>
      <w:r w:rsidR="00BD508A">
        <w:rPr>
          <w:rFonts w:ascii="メイリオ" w:eastAsia="メイリオ" w:hAnsi="メイリオ" w:cs="メイリオ" w:hint="eastAsia"/>
          <w:sz w:val="22"/>
          <w:szCs w:val="24"/>
        </w:rPr>
        <w:t>が障がいのない人と同じように活動することができるようにするため</w:t>
      </w:r>
      <w:r>
        <w:rPr>
          <w:rFonts w:ascii="メイリオ" w:eastAsia="メイリオ" w:hAnsi="メイリオ" w:cs="メイリオ" w:hint="eastAsia"/>
          <w:sz w:val="22"/>
          <w:szCs w:val="24"/>
        </w:rPr>
        <w:t>、</w:t>
      </w:r>
      <w:r w:rsidR="00BD508A">
        <w:rPr>
          <w:rFonts w:ascii="メイリオ" w:eastAsia="メイリオ" w:hAnsi="メイリオ" w:cs="メイリオ" w:hint="eastAsia"/>
          <w:sz w:val="22"/>
          <w:szCs w:val="24"/>
        </w:rPr>
        <w:t>個々の場面で、</w:t>
      </w:r>
      <w:r>
        <w:rPr>
          <w:rFonts w:ascii="メイリオ" w:eastAsia="メイリオ" w:hAnsi="メイリオ" w:cs="メイリオ" w:hint="eastAsia"/>
          <w:sz w:val="22"/>
          <w:szCs w:val="24"/>
        </w:rPr>
        <w:t>物理的環境や時間および場所等</w:t>
      </w:r>
      <w:r w:rsidR="00BD508A">
        <w:rPr>
          <w:rFonts w:ascii="メイリオ" w:eastAsia="メイリオ" w:hAnsi="メイリオ" w:cs="メイリオ" w:hint="eastAsia"/>
          <w:sz w:val="22"/>
          <w:szCs w:val="24"/>
        </w:rPr>
        <w:t>を</w:t>
      </w:r>
      <w:r>
        <w:rPr>
          <w:rFonts w:ascii="メイリオ" w:eastAsia="メイリオ" w:hAnsi="メイリオ" w:cs="メイリオ" w:hint="eastAsia"/>
          <w:sz w:val="22"/>
          <w:szCs w:val="24"/>
        </w:rPr>
        <w:t>調整</w:t>
      </w:r>
      <w:r w:rsidR="00BD508A">
        <w:rPr>
          <w:rFonts w:ascii="メイリオ" w:eastAsia="メイリオ" w:hAnsi="メイリオ" w:cs="メイリオ" w:hint="eastAsia"/>
          <w:sz w:val="22"/>
          <w:szCs w:val="24"/>
        </w:rPr>
        <w:t>したり</w:t>
      </w:r>
      <w:r>
        <w:rPr>
          <w:rFonts w:ascii="メイリオ" w:eastAsia="メイリオ" w:hAnsi="メイリオ" w:cs="メイリオ" w:hint="eastAsia"/>
          <w:sz w:val="22"/>
          <w:szCs w:val="24"/>
        </w:rPr>
        <w:t>、人的支援など</w:t>
      </w:r>
      <w:r w:rsidR="00BD508A">
        <w:rPr>
          <w:rFonts w:ascii="メイリオ" w:eastAsia="メイリオ" w:hAnsi="メイリオ" w:cs="メイリオ" w:hint="eastAsia"/>
          <w:sz w:val="22"/>
          <w:szCs w:val="24"/>
        </w:rPr>
        <w:t>を行なったりする</w:t>
      </w:r>
      <w:r>
        <w:rPr>
          <w:rFonts w:ascii="メイリオ" w:eastAsia="メイリオ" w:hAnsi="メイリオ" w:cs="メイリオ" w:hint="eastAsia"/>
          <w:sz w:val="22"/>
          <w:szCs w:val="24"/>
        </w:rPr>
        <w:t>ことで、機会の平等を確保するためのものです。</w:t>
      </w:r>
    </w:p>
    <w:p w:rsidR="00D53192" w:rsidRPr="00B67AEC" w:rsidRDefault="00D53192" w:rsidP="002A71AD">
      <w:pPr>
        <w:pStyle w:val="ac"/>
        <w:numPr>
          <w:ilvl w:val="0"/>
          <w:numId w:val="4"/>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p>
    <w:p w:rsidR="00D53192" w:rsidRPr="00B67AEC" w:rsidRDefault="00CD6417" w:rsidP="0078128F">
      <w:pPr>
        <w:spacing w:line="0" w:lineRule="atLeast"/>
        <w:ind w:leftChars="200" w:left="420"/>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D53192" w:rsidRPr="00B67AEC">
        <w:rPr>
          <w:rFonts w:ascii="メイリオ" w:eastAsia="メイリオ" w:hAnsi="メイリオ" w:cs="メイリオ" w:hint="eastAsia"/>
          <w:sz w:val="22"/>
          <w:szCs w:val="24"/>
        </w:rPr>
        <w:t>が置かれている状況を踏まえて、代替手段の選択も含め、当事者間の対話による相互理解を通じて、必要かつ合理的な範囲で、柔軟に対応がなされる必要があります。</w:t>
      </w:r>
    </w:p>
    <w:p w:rsidR="00D53192" w:rsidRDefault="00D53192" w:rsidP="0078128F">
      <w:pPr>
        <w:spacing w:after="240" w:line="0" w:lineRule="atLeast"/>
        <w:ind w:leftChars="200" w:left="4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さらに</w:t>
      </w:r>
      <w:r w:rsidR="00B71B8D">
        <w:rPr>
          <w:rFonts w:ascii="メイリオ" w:eastAsia="メイリオ" w:hAnsi="メイリオ" w:cs="メイリオ" w:hint="eastAsia"/>
          <w:sz w:val="22"/>
          <w:szCs w:val="24"/>
        </w:rPr>
        <w:t>「合理的配慮」</w:t>
      </w:r>
      <w:r w:rsidRPr="00B67AEC">
        <w:rPr>
          <w:rFonts w:ascii="メイリオ" w:eastAsia="メイリオ" w:hAnsi="メイリオ" w:cs="メイリオ" w:hint="eastAsia"/>
          <w:sz w:val="22"/>
          <w:szCs w:val="24"/>
        </w:rPr>
        <w:t>は、技術の進展、社会情勢の変化等に応じて変わ</w:t>
      </w:r>
      <w:r w:rsidR="00746F75" w:rsidRPr="00B67AEC">
        <w:rPr>
          <w:rFonts w:ascii="メイリオ" w:eastAsia="メイリオ" w:hAnsi="メイリオ" w:cs="メイリオ" w:hint="eastAsia"/>
          <w:sz w:val="22"/>
          <w:szCs w:val="24"/>
        </w:rPr>
        <w:t>り得るもので</w:t>
      </w:r>
      <w:r w:rsidRPr="00B67AEC">
        <w:rPr>
          <w:rFonts w:ascii="メイリオ" w:eastAsia="メイリオ" w:hAnsi="メイリオ" w:cs="メイリオ" w:hint="eastAsia"/>
          <w:sz w:val="22"/>
          <w:szCs w:val="24"/>
        </w:rPr>
        <w:t>す。</w:t>
      </w:r>
    </w:p>
    <w:p w:rsidR="004E713F" w:rsidRPr="004E713F" w:rsidRDefault="004E713F" w:rsidP="004E713F">
      <w:pPr>
        <w:pStyle w:val="ac"/>
        <w:numPr>
          <w:ilvl w:val="0"/>
          <w:numId w:val="4"/>
        </w:numPr>
        <w:spacing w:after="240"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合理的配慮」の内容には、「物理的環境への配慮（車いす利用者のために段差に携帯スロープを渡すなど）」、「意思疎通の配慮（筆談や読み上げ、手話などによるコミュニケーション、わかりやすい表現を使って説明をするなど）」、「柔軟なルール・慣行の変更の配慮（休憩時間の延長など）」などが挙げられます。</w:t>
      </w:r>
    </w:p>
    <w:p w:rsidR="00D53192" w:rsidRPr="00B67AEC" w:rsidRDefault="00CD6417" w:rsidP="002A71AD">
      <w:pPr>
        <w:pStyle w:val="ac"/>
        <w:numPr>
          <w:ilvl w:val="0"/>
          <w:numId w:val="4"/>
        </w:numPr>
        <w:spacing w:after="240" w:line="0" w:lineRule="atLeast"/>
        <w:ind w:leftChars="0"/>
        <w:rPr>
          <w:rFonts w:ascii="メイリオ" w:eastAsia="メイリオ" w:hAnsi="メイリオ" w:cs="メイリオ"/>
          <w:sz w:val="22"/>
          <w:szCs w:val="24"/>
        </w:rPr>
      </w:pPr>
      <w:r>
        <w:rPr>
          <w:rFonts w:ascii="メイリオ" w:eastAsia="メイリオ" w:hAnsi="メイリオ" w:cs="メイリオ" w:hint="eastAsia"/>
          <w:sz w:val="22"/>
          <w:szCs w:val="24"/>
        </w:rPr>
        <w:t>「合理的配慮」の提供に</w:t>
      </w:r>
      <w:r w:rsidR="00B71B8D">
        <w:rPr>
          <w:rFonts w:ascii="メイリオ" w:eastAsia="メイリオ" w:hAnsi="メイリオ" w:cs="メイリオ" w:hint="eastAsia"/>
          <w:sz w:val="22"/>
          <w:szCs w:val="24"/>
        </w:rPr>
        <w:t>当たって</w:t>
      </w:r>
      <w:r>
        <w:rPr>
          <w:rFonts w:ascii="メイリオ" w:eastAsia="メイリオ" w:hAnsi="メイリオ" w:cs="メイリオ" w:hint="eastAsia"/>
          <w:sz w:val="22"/>
          <w:szCs w:val="24"/>
        </w:rPr>
        <w:t>は、障がいのある人</w:t>
      </w:r>
      <w:r w:rsidR="00D53192" w:rsidRPr="00B67AEC">
        <w:rPr>
          <w:rFonts w:ascii="メイリオ" w:eastAsia="メイリオ" w:hAnsi="メイリオ" w:cs="メイリオ" w:hint="eastAsia"/>
          <w:sz w:val="22"/>
          <w:szCs w:val="24"/>
        </w:rPr>
        <w:t>の性別、年齢、状態等に配慮する必要があります。</w:t>
      </w:r>
    </w:p>
    <w:p w:rsidR="00D53192" w:rsidRPr="00B67AEC" w:rsidRDefault="00D53192" w:rsidP="002A71AD">
      <w:pPr>
        <w:pStyle w:val="ac"/>
        <w:numPr>
          <w:ilvl w:val="0"/>
          <w:numId w:val="4"/>
        </w:numPr>
        <w:spacing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「合理的配慮」は、行政機関</w:t>
      </w:r>
      <w:r w:rsidR="00E835F7" w:rsidRPr="00B67AEC">
        <w:rPr>
          <w:rFonts w:ascii="メイリオ" w:eastAsia="メイリオ" w:hAnsi="メイリオ" w:cs="メイリオ" w:hint="eastAsia"/>
          <w:sz w:val="22"/>
          <w:szCs w:val="24"/>
        </w:rPr>
        <w:t>等</w:t>
      </w:r>
      <w:r w:rsidRPr="00B67AEC">
        <w:rPr>
          <w:rFonts w:ascii="メイリオ" w:eastAsia="メイリオ" w:hAnsi="メイリオ" w:cs="メイリオ" w:hint="eastAsia"/>
          <w:sz w:val="22"/>
          <w:szCs w:val="24"/>
        </w:rPr>
        <w:t>や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rsidR="00F903B9" w:rsidRPr="00B67AEC" w:rsidRDefault="00E61765" w:rsidP="002A71AD">
      <w:pPr>
        <w:pStyle w:val="ac"/>
        <w:numPr>
          <w:ilvl w:val="0"/>
          <w:numId w:val="4"/>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「合理的配慮」</w:t>
      </w:r>
      <w:r w:rsidR="00CD6417">
        <w:rPr>
          <w:rFonts w:ascii="メイリオ" w:eastAsia="メイリオ" w:hAnsi="メイリオ" w:cs="メイリオ" w:hint="eastAsia"/>
          <w:sz w:val="22"/>
          <w:szCs w:val="24"/>
        </w:rPr>
        <w:t>は、障がいのある人</w:t>
      </w:r>
      <w:r w:rsidR="008460AC" w:rsidRPr="00B67AEC">
        <w:rPr>
          <w:rFonts w:ascii="メイリオ" w:eastAsia="メイリオ" w:hAnsi="メイリオ" w:cs="メイリオ" w:hint="eastAsia"/>
          <w:sz w:val="22"/>
          <w:szCs w:val="24"/>
        </w:rPr>
        <w:t>から何らかの配慮を求める「意思の表明」があったときに、対応</w:t>
      </w:r>
      <w:r w:rsidRPr="00B67AEC">
        <w:rPr>
          <w:rFonts w:ascii="メイリオ" w:eastAsia="メイリオ" w:hAnsi="メイリオ" w:cs="メイリオ" w:hint="eastAsia"/>
          <w:sz w:val="22"/>
          <w:szCs w:val="24"/>
        </w:rPr>
        <w:t>すること</w:t>
      </w:r>
      <w:r w:rsidR="008460AC" w:rsidRPr="00B67AEC">
        <w:rPr>
          <w:rFonts w:ascii="メイリオ" w:eastAsia="メイリオ" w:hAnsi="メイリオ" w:cs="メイリオ" w:hint="eastAsia"/>
          <w:sz w:val="22"/>
          <w:szCs w:val="24"/>
        </w:rPr>
        <w:t>が求められます。</w:t>
      </w:r>
    </w:p>
    <w:p w:rsidR="00D53192" w:rsidRPr="00B67AEC" w:rsidRDefault="00D53192" w:rsidP="00F903B9">
      <w:pPr>
        <w:pStyle w:val="ac"/>
        <w:spacing w:line="0" w:lineRule="atLeast"/>
        <w:ind w:leftChars="0" w:left="4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「意思の表明」は、手話を含む言語だけでなく、点字、音声、拡大文字、筆談、実物の提示や身振り、触覚な</w:t>
      </w:r>
      <w:r w:rsidR="008460AC" w:rsidRPr="00B67AEC">
        <w:rPr>
          <w:rFonts w:ascii="メイリオ" w:eastAsia="メイリオ" w:hAnsi="メイリオ" w:cs="メイリオ" w:hint="eastAsia"/>
          <w:sz w:val="22"/>
          <w:szCs w:val="24"/>
        </w:rPr>
        <w:t>どのコミュニケーション手段（通訳によるものを含みます。）によって</w:t>
      </w:r>
      <w:r w:rsidRPr="00B67AEC">
        <w:rPr>
          <w:rFonts w:ascii="メイリオ" w:eastAsia="メイリオ" w:hAnsi="メイリオ" w:cs="メイリオ" w:hint="eastAsia"/>
          <w:sz w:val="22"/>
          <w:szCs w:val="24"/>
        </w:rPr>
        <w:t>行われます。</w:t>
      </w:r>
    </w:p>
    <w:p w:rsidR="00D53192" w:rsidRPr="00B67AEC" w:rsidRDefault="00D53192" w:rsidP="0078128F">
      <w:pPr>
        <w:spacing w:after="240" w:line="0" w:lineRule="atLeast"/>
        <w:ind w:leftChars="200" w:left="42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また、「意思の表明」には、知的障がいや精神障がい（発達障がいを含みます。）等により</w:t>
      </w:r>
      <w:r w:rsidR="00ED7063">
        <w:rPr>
          <w:rFonts w:ascii="メイリオ" w:eastAsia="メイリオ" w:hAnsi="メイリオ" w:cs="メイリオ" w:hint="eastAsia"/>
          <w:sz w:val="22"/>
          <w:szCs w:val="24"/>
        </w:rPr>
        <w:t>、本人の意思の表明が困難な場合に、</w:t>
      </w:r>
      <w:r w:rsidRPr="00B67AEC">
        <w:rPr>
          <w:rFonts w:ascii="メイリオ" w:eastAsia="メイリオ" w:hAnsi="メイリオ" w:cs="メイリオ" w:hint="eastAsia"/>
          <w:sz w:val="22"/>
          <w:szCs w:val="24"/>
        </w:rPr>
        <w:t>家族、介助者、支援者等コミュニケーションを支援する人が本人を補佐して行う意思の表明も含まれます。</w:t>
      </w:r>
    </w:p>
    <w:p w:rsidR="00D53192" w:rsidRPr="00B67AEC" w:rsidRDefault="00ED7063" w:rsidP="002A71AD">
      <w:pPr>
        <w:pStyle w:val="ac"/>
        <w:numPr>
          <w:ilvl w:val="0"/>
          <w:numId w:val="5"/>
        </w:numPr>
        <w:spacing w:line="0" w:lineRule="atLeast"/>
        <w:ind w:leftChars="0" w:left="426" w:hanging="426"/>
        <w:rPr>
          <w:rFonts w:ascii="メイリオ" w:eastAsia="メイリオ" w:hAnsi="メイリオ" w:cs="メイリオ"/>
          <w:sz w:val="22"/>
          <w:szCs w:val="24"/>
        </w:rPr>
      </w:pPr>
      <w:r>
        <w:rPr>
          <w:rFonts w:ascii="メイリオ" w:eastAsia="メイリオ" w:hAnsi="メイリオ" w:cs="メイリオ" w:hint="eastAsia"/>
          <w:sz w:val="22"/>
          <w:szCs w:val="24"/>
        </w:rPr>
        <w:t>障がいのある人</w:t>
      </w:r>
      <w:r w:rsidR="00D53192" w:rsidRPr="00B67AEC">
        <w:rPr>
          <w:rFonts w:ascii="メイリオ" w:eastAsia="メイリオ" w:hAnsi="メイリオ" w:cs="メイリオ" w:hint="eastAsia"/>
          <w:sz w:val="22"/>
          <w:szCs w:val="24"/>
        </w:rPr>
        <w:t>（その家族、介助者、支援者等を含みます。）から、合理的配慮を求める意思の表明がなかった場合は、「合理的配慮の不提供」にはあ</w:t>
      </w:r>
      <w:r>
        <w:rPr>
          <w:rFonts w:ascii="メイリオ" w:eastAsia="メイリオ" w:hAnsi="メイリオ" w:cs="メイリオ" w:hint="eastAsia"/>
          <w:sz w:val="22"/>
          <w:szCs w:val="24"/>
        </w:rPr>
        <w:t>たりませんが、配慮を必要としていることが明らかな場合には、お互いに</w:t>
      </w:r>
      <w:r w:rsidR="00D53192" w:rsidRPr="00B67AEC">
        <w:rPr>
          <w:rFonts w:ascii="メイリオ" w:eastAsia="メイリオ" w:hAnsi="メイリオ" w:cs="メイリオ" w:hint="eastAsia"/>
          <w:sz w:val="22"/>
          <w:szCs w:val="24"/>
        </w:rPr>
        <w:t>話し合い、適切な配慮を提案するなど、自主的な配慮に努めることが望まれます。</w:t>
      </w:r>
    </w:p>
    <w:p w:rsidR="004C190F" w:rsidRPr="00ED7063" w:rsidRDefault="004C190F" w:rsidP="004C190F">
      <w:pPr>
        <w:pStyle w:val="ac"/>
        <w:spacing w:line="0" w:lineRule="atLeast"/>
        <w:ind w:leftChars="0" w:left="426"/>
        <w:rPr>
          <w:rFonts w:ascii="メイリオ" w:eastAsia="メイリオ" w:hAnsi="メイリオ" w:cs="メイリオ"/>
          <w:sz w:val="18"/>
          <w:szCs w:val="24"/>
        </w:rPr>
      </w:pPr>
    </w:p>
    <w:tbl>
      <w:tblPr>
        <w:tblStyle w:val="ab"/>
        <w:tblW w:w="10031" w:type="dxa"/>
        <w:tblLook w:val="04A0" w:firstRow="1" w:lastRow="0" w:firstColumn="1" w:lastColumn="0" w:noHBand="0" w:noVBand="1"/>
      </w:tblPr>
      <w:tblGrid>
        <w:gridCol w:w="10031"/>
      </w:tblGrid>
      <w:tr w:rsidR="00746F75" w:rsidRPr="00B67AEC" w:rsidTr="00917789">
        <w:tc>
          <w:tcPr>
            <w:tcW w:w="10031" w:type="dxa"/>
            <w:tcBorders>
              <w:top w:val="dashed" w:sz="4" w:space="0" w:color="auto"/>
              <w:left w:val="dashed" w:sz="4" w:space="0" w:color="auto"/>
              <w:bottom w:val="dashed" w:sz="4" w:space="0" w:color="auto"/>
              <w:right w:val="dashed" w:sz="4" w:space="0" w:color="auto"/>
            </w:tcBorders>
          </w:tcPr>
          <w:p w:rsidR="004C190F" w:rsidRPr="002F4497" w:rsidRDefault="00746F75" w:rsidP="004C190F">
            <w:pPr>
              <w:tabs>
                <w:tab w:val="left" w:pos="1425"/>
              </w:tabs>
              <w:spacing w:after="240"/>
              <w:rPr>
                <w:rFonts w:ascii="HG丸ｺﾞｼｯｸM-PRO" w:eastAsia="HG丸ｺﾞｼｯｸM-PRO" w:hAnsi="HG丸ｺﾞｼｯｸM-PRO" w:cs="メイリオ"/>
              </w:rPr>
            </w:pPr>
            <w:r w:rsidRPr="002F4497">
              <w:rPr>
                <w:rFonts w:ascii="HG丸ｺﾞｼｯｸM-PRO" w:eastAsia="HG丸ｺﾞｼｯｸM-PRO" w:hAnsi="HG丸ｺﾞｼｯｸM-PRO" w:cs="メイリオ" w:hint="eastAsia"/>
              </w:rPr>
              <w:t>【参考】</w:t>
            </w:r>
            <w:r w:rsidR="004C190F" w:rsidRPr="002F4497">
              <w:rPr>
                <w:rFonts w:ascii="HG丸ｺﾞｼｯｸM-PRO" w:eastAsia="HG丸ｺﾞｼｯｸM-PRO" w:hAnsi="HG丸ｺﾞｼｯｸM-PRO" w:cs="メイリオ"/>
              </w:rPr>
              <w:tab/>
            </w:r>
          </w:p>
          <w:p w:rsidR="00746F75" w:rsidRPr="00B74942" w:rsidRDefault="00746F75" w:rsidP="002F4497">
            <w:pPr>
              <w:ind w:firstLineChars="100" w:firstLine="210"/>
              <w:rPr>
                <w:rFonts w:ascii="HG丸ｺﾞｼｯｸM-PRO" w:eastAsia="HG丸ｺﾞｼｯｸM-PRO" w:hAnsi="HG丸ｺﾞｼｯｸM-PRO" w:cs="メイリオ"/>
              </w:rPr>
            </w:pPr>
            <w:r w:rsidRPr="00B74942">
              <w:rPr>
                <w:rFonts w:ascii="HG丸ｺﾞｼｯｸM-PRO" w:eastAsia="HG丸ｺﾞｼｯｸM-PRO" w:hAnsi="HG丸ｺﾞｼｯｸM-PRO" w:cs="メイリオ" w:hint="eastAsia"/>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rsidR="00F903B9" w:rsidRPr="00B67AEC" w:rsidRDefault="00F903B9" w:rsidP="00B309C5">
            <w:pPr>
              <w:spacing w:line="200" w:lineRule="exact"/>
              <w:rPr>
                <w:rFonts w:ascii="HG丸ｺﾞｼｯｸM-PRO" w:eastAsia="HG丸ｺﾞｼｯｸM-PRO" w:hAnsi="HG丸ｺﾞｼｯｸM-PRO" w:cs="メイリオ"/>
                <w:sz w:val="20"/>
              </w:rPr>
            </w:pPr>
          </w:p>
          <w:p w:rsidR="000D6215" w:rsidRPr="000D6215" w:rsidRDefault="00746F75" w:rsidP="000D6215">
            <w:pPr>
              <w:tabs>
                <w:tab w:val="left" w:pos="1395"/>
              </w:tabs>
              <w:rPr>
                <w:rFonts w:ascii="HG丸ｺﾞｼｯｸM-PRO" w:eastAsia="HG丸ｺﾞｼｯｸM-PRO" w:hAnsi="HG丸ｺﾞｼｯｸM-PRO" w:cs="メイリオ"/>
                <w:sz w:val="20"/>
              </w:rPr>
            </w:pPr>
            <w:r w:rsidRPr="002A71AD">
              <w:rPr>
                <w:rFonts w:ascii="HG丸ｺﾞｼｯｸM-PRO" w:eastAsia="HG丸ｺﾞｼｯｸM-PRO" w:hAnsi="HG丸ｺﾞｼｯｸM-PRO" w:cs="メイリオ" w:hint="eastAsia"/>
                <w:sz w:val="18"/>
              </w:rPr>
              <w:t>（引用）</w:t>
            </w:r>
            <w:r w:rsidR="000D6215" w:rsidRPr="000D6215">
              <w:rPr>
                <w:rFonts w:ascii="HG丸ｺﾞｼｯｸM-PRO" w:eastAsia="HG丸ｺﾞｼｯｸM-PRO" w:hAnsi="HG丸ｺﾞｼｯｸM-PRO" w:cs="メイリオ"/>
                <w:sz w:val="20"/>
              </w:rPr>
              <w:tab/>
            </w:r>
          </w:p>
          <w:p w:rsidR="00746F75" w:rsidRPr="00B67AEC" w:rsidRDefault="00746F75" w:rsidP="0083021C">
            <w:pPr>
              <w:rPr>
                <w:rFonts w:ascii="メイリオ" w:eastAsia="メイリオ" w:hAnsi="メイリオ" w:cs="メイリオ"/>
                <w:sz w:val="22"/>
              </w:rPr>
            </w:pPr>
            <w:r w:rsidRPr="002A71AD">
              <w:rPr>
                <w:rFonts w:ascii="HG丸ｺﾞｼｯｸM-PRO" w:eastAsia="HG丸ｺﾞｼｯｸM-PRO" w:hAnsi="HG丸ｺﾞｼｯｸM-PRO" w:cs="メイリオ" w:hint="eastAsia"/>
                <w:sz w:val="18"/>
              </w:rPr>
              <w:t>川島聡　板野由里子　西倉実李　星加良司，2016，「合理的配慮 ― 対話を開く　対話が拓く」</w:t>
            </w:r>
            <w:r w:rsidR="0083021C">
              <w:rPr>
                <w:rFonts w:ascii="HG丸ｺﾞｼｯｸM-PRO" w:eastAsia="HG丸ｺﾞｼｯｸM-PRO" w:hAnsi="HG丸ｺﾞｼｯｸM-PRO" w:cs="メイリオ" w:hint="eastAsia"/>
                <w:sz w:val="18"/>
              </w:rPr>
              <w:t xml:space="preserve">　</w:t>
            </w:r>
            <w:r w:rsidRPr="002A71AD">
              <w:rPr>
                <w:rFonts w:ascii="HG丸ｺﾞｼｯｸM-PRO" w:eastAsia="HG丸ｺﾞｼｯｸM-PRO" w:hAnsi="HG丸ｺﾞｼｯｸM-PRO" w:cs="メイリオ" w:hint="eastAsia"/>
                <w:sz w:val="18"/>
              </w:rPr>
              <w:t xml:space="preserve">有斐閣　</w:t>
            </w:r>
            <w:r w:rsidR="0083021C" w:rsidRPr="002A71AD">
              <w:rPr>
                <w:rFonts w:ascii="HG丸ｺﾞｼｯｸM-PRO" w:eastAsia="HG丸ｺﾞｼｯｸM-PRO" w:hAnsi="HG丸ｺﾞｼｯｸM-PRO" w:cs="メイリオ" w:hint="eastAsia"/>
                <w:sz w:val="18"/>
              </w:rPr>
              <w:t>（P.6</w:t>
            </w:r>
            <w:r w:rsidR="0083021C" w:rsidRPr="002A71AD">
              <w:rPr>
                <w:rFonts w:ascii="HG丸ｺﾞｼｯｸM-PRO" w:eastAsia="HG丸ｺﾞｼｯｸM-PRO" w:hAnsi="HG丸ｺﾞｼｯｸM-PRO" w:cs="メイリオ"/>
                <w:sz w:val="18"/>
              </w:rPr>
              <w:t>）</w:t>
            </w:r>
          </w:p>
        </w:tc>
      </w:tr>
    </w:tbl>
    <w:p w:rsidR="00746F75" w:rsidRPr="00B67AEC" w:rsidRDefault="00746F75" w:rsidP="002733F4">
      <w:pPr>
        <w:spacing w:line="276" w:lineRule="auto"/>
      </w:pPr>
    </w:p>
    <w:p w:rsidR="00D53192" w:rsidRPr="00B67AEC" w:rsidRDefault="00D53192" w:rsidP="004C190F">
      <w:pPr>
        <w:spacing w:line="0" w:lineRule="atLeast"/>
        <w:rPr>
          <w:rFonts w:ascii="メイリオ" w:eastAsia="メイリオ" w:hAnsi="メイリオ" w:cs="メイリオ"/>
          <w:b/>
          <w:sz w:val="24"/>
          <w:szCs w:val="32"/>
        </w:rPr>
      </w:pPr>
      <w:r w:rsidRPr="00B67AEC">
        <w:rPr>
          <w:rFonts w:ascii="メイリオ" w:eastAsia="メイリオ" w:hAnsi="メイリオ" w:cs="メイリオ" w:hint="eastAsia"/>
          <w:b/>
          <w:sz w:val="24"/>
          <w:szCs w:val="32"/>
        </w:rPr>
        <w:t>（２</w:t>
      </w:r>
      <w:r w:rsidR="00746F75" w:rsidRPr="00B67AEC">
        <w:rPr>
          <w:rFonts w:ascii="メイリオ" w:eastAsia="メイリオ" w:hAnsi="メイリオ" w:cs="メイリオ" w:hint="eastAsia"/>
          <w:b/>
          <w:sz w:val="24"/>
          <w:szCs w:val="32"/>
        </w:rPr>
        <w:t>）</w:t>
      </w:r>
      <w:r w:rsidRPr="00B67AEC">
        <w:rPr>
          <w:rFonts w:ascii="メイリオ" w:eastAsia="メイリオ" w:hAnsi="メイリオ" w:cs="メイリオ" w:hint="eastAsia"/>
          <w:b/>
          <w:sz w:val="24"/>
          <w:szCs w:val="32"/>
        </w:rPr>
        <w:t>過重な負担</w:t>
      </w:r>
      <w:r w:rsidR="00746F75" w:rsidRPr="00B67AEC">
        <w:rPr>
          <w:rFonts w:ascii="メイリオ" w:eastAsia="メイリオ" w:hAnsi="メイリオ" w:cs="メイリオ" w:hint="eastAsia"/>
          <w:b/>
          <w:sz w:val="24"/>
          <w:szCs w:val="32"/>
        </w:rPr>
        <w:t>の基本的な考え方</w:t>
      </w:r>
    </w:p>
    <w:p w:rsidR="00CC00DE" w:rsidRPr="00EF17EB" w:rsidRDefault="00D53192" w:rsidP="00EF17EB">
      <w:pPr>
        <w:tabs>
          <w:tab w:val="left" w:pos="1995"/>
        </w:tabs>
        <w:spacing w:line="0" w:lineRule="atLeast"/>
        <w:ind w:firstLineChars="101" w:firstLine="222"/>
        <w:rPr>
          <w:rFonts w:ascii="メイリオ" w:eastAsia="メイリオ" w:hAnsi="メイリオ" w:cs="メイリオ"/>
          <w:sz w:val="22"/>
          <w:szCs w:val="28"/>
        </w:rPr>
      </w:pPr>
      <w:r w:rsidRPr="00B67AEC">
        <w:rPr>
          <w:rFonts w:ascii="メイリオ" w:eastAsia="メイリオ" w:hAnsi="メイリオ" w:cs="メイリオ" w:hint="eastAsia"/>
          <w:sz w:val="22"/>
          <w:szCs w:val="28"/>
        </w:rPr>
        <w:t>合理的配慮の</w:t>
      </w:r>
      <w:r w:rsidR="00EF17EB">
        <w:rPr>
          <w:rFonts w:ascii="メイリオ" w:eastAsia="メイリオ" w:hAnsi="メイリオ" w:cs="メイリオ" w:hint="eastAsia"/>
          <w:sz w:val="22"/>
          <w:szCs w:val="28"/>
        </w:rPr>
        <w:t>提供を求められた側に、「過重な負担」が生じる場合は、</w:t>
      </w:r>
      <w:r w:rsidR="001B3C89" w:rsidRPr="00B67AEC">
        <w:rPr>
          <w:rFonts w:ascii="メイリオ" w:eastAsia="メイリオ" w:hAnsi="メイリオ" w:cs="メイリオ" w:hint="eastAsia"/>
          <w:sz w:val="22"/>
          <w:szCs w:val="28"/>
        </w:rPr>
        <w:t>合理的配慮</w:t>
      </w:r>
      <w:r w:rsidR="00EF17EB">
        <w:rPr>
          <w:rFonts w:ascii="メイリオ" w:eastAsia="メイリオ" w:hAnsi="メイリオ" w:cs="メイリオ" w:hint="eastAsia"/>
          <w:sz w:val="22"/>
          <w:szCs w:val="28"/>
        </w:rPr>
        <w:t>の不提供</w:t>
      </w:r>
      <w:r w:rsidRPr="00B67AEC">
        <w:rPr>
          <w:rFonts w:ascii="メイリオ" w:eastAsia="メイリオ" w:hAnsi="メイリオ" w:cs="メイリオ" w:hint="eastAsia"/>
          <w:sz w:val="22"/>
          <w:szCs w:val="28"/>
        </w:rPr>
        <w:t>には当たりません。</w:t>
      </w:r>
    </w:p>
    <w:p w:rsidR="00424B43" w:rsidRPr="00B67AEC" w:rsidRDefault="007067FB" w:rsidP="007067FB">
      <w:pPr>
        <w:spacing w:before="240" w:after="240" w:line="0" w:lineRule="atLeast"/>
        <w:ind w:firstLineChars="100" w:firstLine="220"/>
        <w:rPr>
          <w:rFonts w:ascii="メイリオ" w:eastAsia="メイリオ" w:hAnsi="メイリオ" w:cs="メイリオ"/>
          <w:b/>
          <w:sz w:val="24"/>
          <w:szCs w:val="28"/>
        </w:rPr>
      </w:pPr>
      <w:r w:rsidRPr="00B67AEC">
        <w:rPr>
          <w:rFonts w:ascii="メイリオ" w:eastAsia="メイリオ" w:hAnsi="メイリオ" w:cs="メイリオ" w:hint="eastAsia"/>
          <w:noProof/>
          <w:sz w:val="22"/>
          <w:szCs w:val="24"/>
        </w:rPr>
        <mc:AlternateContent>
          <mc:Choice Requires="wps">
            <w:drawing>
              <wp:anchor distT="0" distB="0" distL="114300" distR="114300" simplePos="0" relativeHeight="251783168" behindDoc="0" locked="0" layoutInCell="1" allowOverlap="1" wp14:anchorId="7A473EA0" wp14:editId="1A3A7038">
                <wp:simplePos x="0" y="0"/>
                <wp:positionH relativeFrom="column">
                  <wp:posOffset>86360</wp:posOffset>
                </wp:positionH>
                <wp:positionV relativeFrom="paragraph">
                  <wp:posOffset>504825</wp:posOffset>
                </wp:positionV>
                <wp:extent cx="6076950" cy="1190625"/>
                <wp:effectExtent l="38100" t="38100" r="114300" b="123825"/>
                <wp:wrapNone/>
                <wp:docPr id="3" name="メモ 3"/>
                <wp:cNvGraphicFramePr/>
                <a:graphic xmlns:a="http://schemas.openxmlformats.org/drawingml/2006/main">
                  <a:graphicData uri="http://schemas.microsoft.com/office/word/2010/wordprocessingShape">
                    <wps:wsp>
                      <wps:cNvSpPr/>
                      <wps:spPr>
                        <a:xfrm>
                          <a:off x="0" y="0"/>
                          <a:ext cx="6076950" cy="1190625"/>
                        </a:xfrm>
                        <a:prstGeom prst="foldedCorner">
                          <a:avLst/>
                        </a:prstGeom>
                        <a:solidFill>
                          <a:schemeClr val="bg1"/>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4C190F" w:rsidRDefault="00200692" w:rsidP="00CC3A2B">
                            <w:pPr>
                              <w:spacing w:after="240" w:line="0" w:lineRule="atLeast"/>
                              <w:ind w:left="480" w:hangingChars="218" w:hanging="48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問　経済的コストや従業員体制上の負担が大きいことは、過重な負担と考えられますか？</w:t>
                            </w:r>
                          </w:p>
                          <w:p w:rsidR="00200692" w:rsidRDefault="00200692" w:rsidP="00F903B9">
                            <w:pPr>
                              <w:spacing w:line="0" w:lineRule="atLeast"/>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答　上記のようなことが考えられますが、過重な負担かどうかは、個別の事案ごとに、</w:t>
                            </w:r>
                          </w:p>
                          <w:p w:rsidR="00200692" w:rsidRPr="004C190F" w:rsidRDefault="00200692" w:rsidP="00F903B9">
                            <w:pPr>
                              <w:spacing w:line="0" w:lineRule="atLeast"/>
                              <w:ind w:firstLineChars="200" w:firstLine="440"/>
                              <w:jc w:val="left"/>
                              <w:rPr>
                                <w:rFonts w:ascii="メイリオ" w:eastAsia="メイリオ" w:hAnsi="メイリオ" w:cs="メイリオ"/>
                                <w:color w:val="000000" w:themeColor="text1"/>
                                <w:sz w:val="20"/>
                              </w:rPr>
                            </w:pPr>
                            <w:r w:rsidRPr="004C190F">
                              <w:rPr>
                                <w:rFonts w:ascii="メイリオ" w:eastAsia="メイリオ" w:hAnsi="メイリオ" w:cs="メイリオ" w:hint="eastAsia"/>
                                <w:color w:val="000000" w:themeColor="text1"/>
                                <w:sz w:val="22"/>
                                <w:szCs w:val="24"/>
                              </w:rPr>
                              <w:t>判断する必要があります。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3" o:spid="_x0000_s1032" type="#_x0000_t65" style="position:absolute;left:0;text-align:left;margin-left:6.8pt;margin-top:39.75pt;width:478.5pt;height:9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" adj="18000" fillcolor="white [3212]" strokecolor="#5a5a5a [2109]" strokeweight="1pt">
                <v:shadow on="t" color="black" opacity="26214f" origin="-.5,-.5" offset=".74836mm,.74836mm"/>
                <v:textbox>
                  <w:txbxContent>
                    <w:p w:rsidR="00200692" w:rsidRPr="004C190F" w:rsidRDefault="00200692" w:rsidP="00CC3A2B">
                      <w:pPr>
                        <w:spacing w:after="240" w:line="0" w:lineRule="atLeast"/>
                        <w:ind w:left="480" w:hangingChars="218" w:hanging="48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問　経済的コストや従業員体制上の負担が大きいことは、過重な負担と考えられますか？</w:t>
                      </w:r>
                    </w:p>
                    <w:p w:rsidR="00200692" w:rsidRDefault="00200692" w:rsidP="00F903B9">
                      <w:pPr>
                        <w:spacing w:line="0" w:lineRule="atLeast"/>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答　上記のようなことが考えられますが、過重な負担かどうかは、個別の事案ごとに、</w:t>
                      </w:r>
                    </w:p>
                    <w:p w:rsidR="00200692" w:rsidRPr="004C190F" w:rsidRDefault="00200692" w:rsidP="00F903B9">
                      <w:pPr>
                        <w:spacing w:line="0" w:lineRule="atLeast"/>
                        <w:ind w:firstLineChars="200" w:firstLine="440"/>
                        <w:jc w:val="left"/>
                        <w:rPr>
                          <w:rFonts w:ascii="メイリオ" w:eastAsia="メイリオ" w:hAnsi="メイリオ" w:cs="メイリオ"/>
                          <w:color w:val="000000" w:themeColor="text1"/>
                          <w:sz w:val="20"/>
                        </w:rPr>
                      </w:pPr>
                      <w:r w:rsidRPr="004C190F">
                        <w:rPr>
                          <w:rFonts w:ascii="メイリオ" w:eastAsia="メイリオ" w:hAnsi="メイリオ" w:cs="メイリオ" w:hint="eastAsia"/>
                          <w:color w:val="000000" w:themeColor="text1"/>
                          <w:sz w:val="22"/>
                          <w:szCs w:val="24"/>
                        </w:rPr>
                        <w:t>判断する必要があります。</w:t>
                      </w:r>
                    </w:p>
                  </w:txbxContent>
                </v:textbox>
              </v:shape>
            </w:pict>
          </mc:Fallback>
        </mc:AlternateContent>
      </w:r>
      <w:r w:rsidR="00D53192" w:rsidRPr="00B67AEC">
        <w:rPr>
          <w:rFonts w:ascii="メイリオ" w:eastAsia="メイリオ" w:hAnsi="メイリオ" w:cs="メイリオ" w:hint="eastAsia"/>
          <w:b/>
          <w:sz w:val="24"/>
          <w:szCs w:val="28"/>
        </w:rPr>
        <w:t>過重な負担の判断に当たって</w:t>
      </w:r>
    </w:p>
    <w:p w:rsidR="00DC213D" w:rsidRPr="00ED7063" w:rsidRDefault="00DC213D" w:rsidP="007067FB">
      <w:pPr>
        <w:spacing w:line="0" w:lineRule="atLeast"/>
        <w:ind w:firstLineChars="100" w:firstLine="200"/>
        <w:rPr>
          <w:rFonts w:ascii="メイリオ" w:eastAsia="メイリオ" w:hAnsi="メイリオ" w:cs="メイリオ"/>
          <w:b/>
          <w:sz w:val="20"/>
          <w:szCs w:val="28"/>
        </w:rPr>
      </w:pPr>
    </w:p>
    <w:p w:rsidR="00E61765" w:rsidRPr="00B67AEC" w:rsidRDefault="00E61765" w:rsidP="00E61765">
      <w:pPr>
        <w:spacing w:line="0" w:lineRule="atLeast"/>
        <w:ind w:firstLineChars="100" w:firstLine="200"/>
        <w:rPr>
          <w:rFonts w:ascii="メイリオ" w:eastAsia="メイリオ" w:hAnsi="メイリオ" w:cs="メイリオ"/>
          <w:b/>
          <w:sz w:val="20"/>
          <w:szCs w:val="28"/>
        </w:rPr>
      </w:pPr>
    </w:p>
    <w:p w:rsidR="00E61765" w:rsidRPr="00B67AEC" w:rsidRDefault="00E61765" w:rsidP="00E61765">
      <w:pPr>
        <w:spacing w:line="0" w:lineRule="atLeast"/>
        <w:ind w:firstLineChars="100" w:firstLine="200"/>
        <w:rPr>
          <w:rFonts w:ascii="メイリオ" w:eastAsia="メイリオ" w:hAnsi="メイリオ" w:cs="メイリオ"/>
          <w:b/>
          <w:sz w:val="20"/>
          <w:szCs w:val="28"/>
        </w:rPr>
      </w:pPr>
    </w:p>
    <w:p w:rsidR="00CC3A2B" w:rsidRPr="00B67AEC" w:rsidRDefault="00CC3A2B" w:rsidP="00E61765">
      <w:pPr>
        <w:tabs>
          <w:tab w:val="left" w:pos="3165"/>
        </w:tabs>
        <w:spacing w:line="276" w:lineRule="auto"/>
        <w:ind w:firstLineChars="100" w:firstLine="211"/>
        <w:rPr>
          <w:rFonts w:asciiTheme="majorEastAsia" w:eastAsiaTheme="majorEastAsia" w:hAnsiTheme="majorEastAsia"/>
          <w:b/>
          <w:szCs w:val="28"/>
        </w:rPr>
      </w:pPr>
    </w:p>
    <w:p w:rsidR="00DC213D" w:rsidRPr="00B67AEC" w:rsidRDefault="004C190F" w:rsidP="00E61765">
      <w:pPr>
        <w:tabs>
          <w:tab w:val="left" w:pos="3165"/>
        </w:tabs>
        <w:spacing w:line="276" w:lineRule="auto"/>
        <w:ind w:firstLineChars="100" w:firstLine="211"/>
        <w:rPr>
          <w:rFonts w:asciiTheme="majorEastAsia" w:eastAsiaTheme="majorEastAsia" w:hAnsiTheme="majorEastAsia"/>
          <w:b/>
          <w:szCs w:val="28"/>
        </w:rPr>
      </w:pPr>
      <w:r w:rsidRPr="00B67AEC">
        <w:rPr>
          <w:rFonts w:asciiTheme="majorEastAsia" w:eastAsiaTheme="majorEastAsia" w:hAnsiTheme="majorEastAsia"/>
          <w:b/>
          <w:szCs w:val="28"/>
        </w:rPr>
        <w:tab/>
      </w:r>
    </w:p>
    <w:p w:rsidR="00D53192" w:rsidRPr="00B67AEC" w:rsidRDefault="00D53192" w:rsidP="002A71AD">
      <w:pPr>
        <w:pStyle w:val="ac"/>
        <w:numPr>
          <w:ilvl w:val="0"/>
          <w:numId w:val="5"/>
        </w:numPr>
        <w:spacing w:line="0" w:lineRule="atLeast"/>
        <w:ind w:leftChars="0" w:left="658"/>
        <w:rPr>
          <w:rFonts w:ascii="メイリオ" w:eastAsia="メイリオ" w:hAnsi="メイリオ" w:cs="メイリオ"/>
          <w:sz w:val="22"/>
          <w:szCs w:val="24"/>
        </w:rPr>
      </w:pPr>
      <w:r w:rsidRPr="00B67AEC">
        <w:rPr>
          <w:rFonts w:ascii="メイリオ" w:eastAsia="メイリオ" w:hAnsi="メイリオ" w:cs="メイリオ" w:hint="eastAsia"/>
          <w:sz w:val="22"/>
          <w:szCs w:val="24"/>
        </w:rPr>
        <w:t>過重な負担かどうかの判断に当たっては、経済的・財政的なコストの他に業務遂行に及ぼす影響等を考慮する必要があります。</w:t>
      </w:r>
    </w:p>
    <w:p w:rsidR="00D53192" w:rsidRPr="00B67AEC" w:rsidRDefault="00D53192" w:rsidP="004C190F">
      <w:pPr>
        <w:spacing w:after="240" w:line="0" w:lineRule="atLeast"/>
        <w:ind w:leftChars="300" w:left="63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また、事業者の規模や配慮に当たって求められる専門性や技術水準、事業の本質的内容を変更するようなものでないかどうかも考慮する必要があります。</w:t>
      </w:r>
    </w:p>
    <w:p w:rsidR="00630F29" w:rsidRPr="00B67AEC" w:rsidRDefault="00630F29" w:rsidP="002A71AD">
      <w:pPr>
        <w:pStyle w:val="ac"/>
        <w:numPr>
          <w:ilvl w:val="0"/>
          <w:numId w:val="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過重な負担について、具体的な</w:t>
      </w:r>
      <w:r w:rsidR="003E2545" w:rsidRPr="00B67AEC">
        <w:rPr>
          <w:rFonts w:ascii="メイリオ" w:eastAsia="メイリオ" w:hAnsi="メイリオ" w:cs="メイリオ" w:hint="eastAsia"/>
          <w:sz w:val="22"/>
        </w:rPr>
        <w:t>検討をせずに過重な負担を拡大解釈することは、法の趣旨を損なうことになり</w:t>
      </w:r>
      <w:r w:rsidR="004C190F" w:rsidRPr="00B67AEC">
        <w:rPr>
          <w:rFonts w:ascii="メイリオ" w:eastAsia="メイリオ" w:hAnsi="メイリオ" w:cs="メイリオ" w:hint="eastAsia"/>
          <w:sz w:val="22"/>
        </w:rPr>
        <w:t>、認められません</w:t>
      </w:r>
      <w:r w:rsidRPr="00B67AEC">
        <w:rPr>
          <w:rFonts w:ascii="メイリオ" w:eastAsia="メイリオ" w:hAnsi="メイリオ" w:cs="メイリオ" w:hint="eastAsia"/>
          <w:sz w:val="22"/>
        </w:rPr>
        <w:t>。このため、具体的場面や状況に応じて総合的・客観的に判断する必要があります。</w:t>
      </w:r>
    </w:p>
    <w:p w:rsidR="00D53192" w:rsidRDefault="00D53192" w:rsidP="002A71AD">
      <w:pPr>
        <w:pStyle w:val="ac"/>
        <w:numPr>
          <w:ilvl w:val="0"/>
          <w:numId w:val="5"/>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過重な負担は、事務・事業への影響の程度、実現可能性の程度、費用・負担の程度、事務・事業規模、財政・財務状況等の点から、総合的・客観的に判断する必要があります。</w:t>
      </w:r>
    </w:p>
    <w:p w:rsidR="00CC00DE" w:rsidRPr="000D2A73" w:rsidRDefault="000D2A73" w:rsidP="000D2A73">
      <w:pPr>
        <w:tabs>
          <w:tab w:val="left" w:pos="2880"/>
        </w:tabs>
        <w:spacing w:line="0" w:lineRule="atLeast"/>
        <w:rPr>
          <w:rFonts w:ascii="メイリオ" w:eastAsia="メイリオ" w:hAnsi="メイリオ" w:cs="メイリオ"/>
          <w:b/>
          <w:sz w:val="22"/>
          <w:szCs w:val="36"/>
        </w:rPr>
      </w:pPr>
      <w:r>
        <w:rPr>
          <w:rFonts w:ascii="メイリオ" w:eastAsia="メイリオ" w:hAnsi="メイリオ" w:cs="メイリオ"/>
          <w:b/>
          <w:sz w:val="32"/>
          <w:szCs w:val="36"/>
        </w:rPr>
        <w:tab/>
      </w:r>
    </w:p>
    <w:p w:rsidR="00973433" w:rsidRPr="00B67AEC" w:rsidRDefault="00973433" w:rsidP="004C190F">
      <w:pPr>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 xml:space="preserve">３　</w:t>
      </w:r>
      <w:r w:rsidR="00010B7A" w:rsidRPr="00B67AEC">
        <w:rPr>
          <w:rFonts w:ascii="メイリオ" w:eastAsia="メイリオ" w:hAnsi="メイリオ" w:cs="メイリオ" w:hint="eastAsia"/>
          <w:b/>
          <w:sz w:val="32"/>
          <w:szCs w:val="36"/>
        </w:rPr>
        <w:t>その他、</w:t>
      </w:r>
      <w:r w:rsidRPr="00B67AEC">
        <w:rPr>
          <w:rFonts w:ascii="メイリオ" w:eastAsia="メイリオ" w:hAnsi="メイリオ" w:cs="メイリオ" w:hint="eastAsia"/>
          <w:b/>
          <w:sz w:val="32"/>
          <w:szCs w:val="36"/>
        </w:rPr>
        <w:t>不適切な行為</w:t>
      </w:r>
      <w:r w:rsidR="00010B7A" w:rsidRPr="00B67AEC">
        <w:rPr>
          <w:rFonts w:ascii="メイリオ" w:eastAsia="メイリオ" w:hAnsi="メイリオ" w:cs="メイリオ" w:hint="eastAsia"/>
          <w:b/>
          <w:sz w:val="32"/>
          <w:szCs w:val="36"/>
        </w:rPr>
        <w:t>等</w:t>
      </w:r>
    </w:p>
    <w:p w:rsidR="00C3515D" w:rsidRPr="00B67AEC" w:rsidRDefault="00C3515D" w:rsidP="004C190F">
      <w:pPr>
        <w:tabs>
          <w:tab w:val="left" w:pos="2850"/>
        </w:tabs>
        <w:spacing w:line="0" w:lineRule="atLeast"/>
        <w:ind w:leftChars="100" w:left="210"/>
        <w:rPr>
          <w:rFonts w:ascii="メイリオ" w:eastAsia="メイリオ" w:hAnsi="メイリオ" w:cs="メイリオ"/>
          <w:b/>
          <w:bCs/>
          <w:sz w:val="24"/>
        </w:rPr>
      </w:pPr>
      <w:r w:rsidRPr="00B67AEC">
        <w:rPr>
          <w:rFonts w:ascii="メイリオ" w:eastAsia="メイリオ" w:hAnsi="メイリオ" w:cs="メイリオ" w:hint="eastAsia"/>
          <w:b/>
          <w:bCs/>
          <w:sz w:val="24"/>
        </w:rPr>
        <w:t>基本的な考え方</w:t>
      </w:r>
      <w:r w:rsidR="00372144" w:rsidRPr="00B67AEC">
        <w:rPr>
          <w:rFonts w:ascii="メイリオ" w:eastAsia="メイリオ" w:hAnsi="メイリオ" w:cs="メイリオ"/>
          <w:b/>
          <w:bCs/>
          <w:sz w:val="24"/>
        </w:rPr>
        <w:tab/>
      </w:r>
    </w:p>
    <w:p w:rsidR="00C3515D" w:rsidRPr="00B67AEC" w:rsidRDefault="00C3515D" w:rsidP="002A71AD">
      <w:pPr>
        <w:pStyle w:val="ac"/>
        <w:numPr>
          <w:ilvl w:val="0"/>
          <w:numId w:val="7"/>
        </w:numPr>
        <w:spacing w:after="240" w:line="0" w:lineRule="atLeast"/>
        <w:ind w:leftChars="0"/>
        <w:rPr>
          <w:rFonts w:ascii="メイリオ" w:eastAsia="メイリオ" w:hAnsi="メイリオ" w:cs="メイリオ"/>
          <w:bCs/>
          <w:sz w:val="22"/>
        </w:rPr>
      </w:pPr>
      <w:r w:rsidRPr="00B67AEC">
        <w:rPr>
          <w:rFonts w:ascii="メイリオ" w:eastAsia="メイリオ" w:hAnsi="メイリオ" w:cs="メイリオ" w:hint="eastAsia"/>
          <w:bCs/>
          <w:sz w:val="22"/>
        </w:rPr>
        <w:t>大阪府では、</w:t>
      </w:r>
      <w:r w:rsidR="00CB14E6">
        <w:rPr>
          <w:rFonts w:ascii="メイリオ" w:eastAsia="メイリオ" w:hAnsi="メイリオ" w:cs="メイリオ" w:hint="eastAsia"/>
          <w:bCs/>
          <w:sz w:val="22"/>
        </w:rPr>
        <w:t>障がいのある人</w:t>
      </w:r>
      <w:r w:rsidR="00EF7942">
        <w:rPr>
          <w:rFonts w:ascii="メイリオ" w:eastAsia="メイリオ" w:hAnsi="メイリオ" w:cs="メイリオ" w:hint="eastAsia"/>
          <w:bCs/>
          <w:sz w:val="22"/>
        </w:rPr>
        <w:t>に対する</w:t>
      </w:r>
      <w:r w:rsidR="00CB14E6" w:rsidRPr="00B67AEC">
        <w:rPr>
          <w:rFonts w:ascii="メイリオ" w:eastAsia="メイリオ" w:hAnsi="メイリオ" w:cs="メイリオ" w:hint="eastAsia"/>
          <w:bCs/>
          <w:sz w:val="22"/>
        </w:rPr>
        <w:t>不</w:t>
      </w:r>
      <w:r w:rsidR="00EF7942">
        <w:rPr>
          <w:rFonts w:ascii="メイリオ" w:eastAsia="メイリオ" w:hAnsi="メイリオ" w:cs="メイリオ" w:hint="eastAsia"/>
          <w:bCs/>
          <w:sz w:val="22"/>
        </w:rPr>
        <w:t>適切な発言や差別的な態度に関して</w:t>
      </w:r>
      <w:r w:rsidR="00CB14E6" w:rsidRPr="00B67AEC">
        <w:rPr>
          <w:rFonts w:ascii="メイリオ" w:eastAsia="メイリオ" w:hAnsi="メイリオ" w:cs="メイリオ" w:hint="eastAsia"/>
          <w:bCs/>
          <w:sz w:val="22"/>
        </w:rPr>
        <w:t>、</w:t>
      </w:r>
      <w:r w:rsidR="00ED7063">
        <w:rPr>
          <w:rFonts w:ascii="メイリオ" w:eastAsia="メイリオ" w:hAnsi="メイリオ" w:cs="メイリオ" w:hint="eastAsia"/>
          <w:bCs/>
          <w:sz w:val="22"/>
        </w:rPr>
        <w:t>サービスの拒否等といった</w:t>
      </w:r>
      <w:r w:rsidR="00CB14E6">
        <w:rPr>
          <w:rFonts w:ascii="メイリオ" w:eastAsia="メイリオ" w:hAnsi="メイリオ" w:cs="メイリオ" w:hint="eastAsia"/>
          <w:bCs/>
          <w:sz w:val="22"/>
        </w:rPr>
        <w:t>法上</w:t>
      </w:r>
      <w:r w:rsidR="00EF7942">
        <w:rPr>
          <w:rFonts w:ascii="メイリオ" w:eastAsia="メイリオ" w:hAnsi="メイリオ" w:cs="メイリオ" w:hint="eastAsia"/>
          <w:bCs/>
          <w:sz w:val="22"/>
        </w:rPr>
        <w:t>の</w:t>
      </w:r>
      <w:r w:rsidR="00ED7063">
        <w:rPr>
          <w:rFonts w:ascii="メイリオ" w:eastAsia="メイリオ" w:hAnsi="メイリオ" w:cs="メイリオ" w:hint="eastAsia"/>
          <w:bCs/>
          <w:sz w:val="22"/>
        </w:rPr>
        <w:t>差別</w:t>
      </w:r>
      <w:r w:rsidR="00EF7942">
        <w:rPr>
          <w:rFonts w:ascii="メイリオ" w:eastAsia="メイリオ" w:hAnsi="メイリオ" w:cs="メイリオ" w:hint="eastAsia"/>
          <w:bCs/>
          <w:sz w:val="22"/>
        </w:rPr>
        <w:t>の類型には該当しないと考えられる内容の事例については、</w:t>
      </w:r>
      <w:r w:rsidRPr="00B67AEC">
        <w:rPr>
          <w:rFonts w:ascii="メイリオ" w:eastAsia="メイリオ" w:hAnsi="メイリオ" w:cs="メイリオ" w:hint="eastAsia"/>
          <w:bCs/>
          <w:sz w:val="22"/>
        </w:rPr>
        <w:t>「不適切な行為」として整理しています。</w:t>
      </w:r>
    </w:p>
    <w:p w:rsidR="00C3515D" w:rsidRPr="00B67AEC" w:rsidRDefault="00C3515D" w:rsidP="002A71AD">
      <w:pPr>
        <w:pStyle w:val="ac"/>
        <w:numPr>
          <w:ilvl w:val="0"/>
          <w:numId w:val="7"/>
        </w:numPr>
        <w:spacing w:after="240" w:line="0" w:lineRule="atLeast"/>
        <w:ind w:leftChars="0"/>
        <w:rPr>
          <w:rFonts w:ascii="メイリオ" w:eastAsia="メイリオ" w:hAnsi="メイリオ" w:cs="メイリオ"/>
          <w:bCs/>
          <w:sz w:val="22"/>
        </w:rPr>
      </w:pPr>
      <w:r w:rsidRPr="00B67AEC">
        <w:rPr>
          <w:rFonts w:ascii="メイリオ" w:eastAsia="メイリオ" w:hAnsi="メイリオ" w:cs="メイリオ" w:hint="eastAsia"/>
          <w:bCs/>
          <w:sz w:val="22"/>
        </w:rPr>
        <w:t>また、差別</w:t>
      </w:r>
      <w:r w:rsidR="00ED7063">
        <w:rPr>
          <w:rFonts w:ascii="メイリオ" w:eastAsia="メイリオ" w:hAnsi="メイリオ" w:cs="メイリオ" w:hint="eastAsia"/>
          <w:bCs/>
          <w:sz w:val="22"/>
        </w:rPr>
        <w:t>があったということについて確認や判断ができないけれども、障がいのある人</w:t>
      </w:r>
      <w:r w:rsidRPr="00B67AEC">
        <w:rPr>
          <w:rFonts w:ascii="メイリオ" w:eastAsia="メイリオ" w:hAnsi="メイリオ" w:cs="メイリオ" w:hint="eastAsia"/>
          <w:bCs/>
          <w:sz w:val="22"/>
        </w:rPr>
        <w:t>が差別だと感じるような事例について、「不快・不満」として整理しています。</w:t>
      </w:r>
    </w:p>
    <w:p w:rsidR="00C3515D" w:rsidRPr="00B67AEC" w:rsidRDefault="00AD5DB4" w:rsidP="002A71AD">
      <w:pPr>
        <w:pStyle w:val="ac"/>
        <w:numPr>
          <w:ilvl w:val="0"/>
          <w:numId w:val="7"/>
        </w:numPr>
        <w:spacing w:line="0" w:lineRule="atLeast"/>
        <w:ind w:leftChars="0"/>
        <w:rPr>
          <w:rFonts w:ascii="メイリオ" w:eastAsia="メイリオ" w:hAnsi="メイリオ" w:cs="メイリオ"/>
          <w:bCs/>
          <w:sz w:val="22"/>
        </w:rPr>
      </w:pPr>
      <w:r w:rsidRPr="00B67AEC">
        <w:rPr>
          <w:rFonts w:ascii="メイリオ" w:eastAsia="メイリオ" w:hAnsi="メイリオ" w:cs="メイリオ" w:hint="eastAsia"/>
          <w:bCs/>
          <w:sz w:val="22"/>
        </w:rPr>
        <w:t>差別につながる事業者側の</w:t>
      </w:r>
      <w:r w:rsidR="00C3515D" w:rsidRPr="00B67AEC">
        <w:rPr>
          <w:rFonts w:ascii="メイリオ" w:eastAsia="メイリオ" w:hAnsi="メイリオ" w:cs="メイリオ" w:hint="eastAsia"/>
          <w:bCs/>
          <w:sz w:val="22"/>
        </w:rPr>
        <w:t>「不適切な行為」</w:t>
      </w:r>
      <w:r w:rsidRPr="00B67AEC">
        <w:rPr>
          <w:rFonts w:ascii="メイリオ" w:eastAsia="メイリオ" w:hAnsi="メイリオ" w:cs="メイリオ" w:hint="eastAsia"/>
          <w:bCs/>
          <w:sz w:val="22"/>
        </w:rPr>
        <w:t>は</w:t>
      </w:r>
      <w:r w:rsidR="00C3515D" w:rsidRPr="00B67AEC">
        <w:rPr>
          <w:rFonts w:ascii="メイリオ" w:eastAsia="メイリオ" w:hAnsi="メイリオ" w:cs="メイリオ" w:hint="eastAsia"/>
          <w:bCs/>
          <w:sz w:val="22"/>
        </w:rPr>
        <w:t>、</w:t>
      </w:r>
      <w:r w:rsidRPr="00B67AEC">
        <w:rPr>
          <w:rFonts w:ascii="メイリオ" w:eastAsia="メイリオ" w:hAnsi="メイリオ" w:cs="メイリオ" w:hint="eastAsia"/>
          <w:bCs/>
          <w:sz w:val="22"/>
        </w:rPr>
        <w:t>法の趣旨を損なう行為であり、紛争の防止の観点から、適切に是正するなどの対応をすることが重要です。</w:t>
      </w:r>
    </w:p>
    <w:p w:rsidR="00630F29" w:rsidRDefault="00630F29" w:rsidP="004C190F">
      <w:pPr>
        <w:spacing w:line="0" w:lineRule="atLeast"/>
        <w:rPr>
          <w:rFonts w:ascii="メイリオ" w:eastAsia="メイリオ" w:hAnsi="メイリオ" w:cs="メイリオ"/>
          <w:b/>
          <w:sz w:val="24"/>
          <w:szCs w:val="36"/>
        </w:rPr>
      </w:pPr>
    </w:p>
    <w:p w:rsidR="00DA30BB" w:rsidRPr="00B67AEC" w:rsidRDefault="00DA30BB" w:rsidP="004C190F">
      <w:pPr>
        <w:spacing w:line="0" w:lineRule="atLeast"/>
        <w:rPr>
          <w:rFonts w:ascii="メイリオ" w:eastAsia="メイリオ" w:hAnsi="メイリオ" w:cs="メイリオ"/>
          <w:b/>
          <w:sz w:val="24"/>
          <w:szCs w:val="36"/>
        </w:rPr>
      </w:pPr>
    </w:p>
    <w:p w:rsidR="00D53192" w:rsidRPr="00B67AEC" w:rsidRDefault="00D53192" w:rsidP="004C190F">
      <w:pPr>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４　行政機関</w:t>
      </w:r>
      <w:r w:rsidR="00A20EE8" w:rsidRPr="00B67AEC">
        <w:rPr>
          <w:rFonts w:ascii="メイリオ" w:eastAsia="メイリオ" w:hAnsi="メイリオ" w:cs="メイリオ" w:hint="eastAsia"/>
          <w:b/>
          <w:sz w:val="32"/>
          <w:szCs w:val="36"/>
        </w:rPr>
        <w:t>等</w:t>
      </w:r>
      <w:r w:rsidRPr="00B67AEC">
        <w:rPr>
          <w:rFonts w:ascii="メイリオ" w:eastAsia="メイリオ" w:hAnsi="メイリオ" w:cs="メイリオ" w:hint="eastAsia"/>
          <w:b/>
          <w:sz w:val="32"/>
          <w:szCs w:val="36"/>
        </w:rPr>
        <w:t>と事業者に</w:t>
      </w:r>
      <w:r w:rsidR="00521AF0">
        <w:rPr>
          <w:rFonts w:ascii="メイリオ" w:eastAsia="メイリオ" w:hAnsi="メイリオ" w:cs="メイリオ" w:hint="eastAsia"/>
          <w:b/>
          <w:sz w:val="32"/>
          <w:szCs w:val="36"/>
        </w:rPr>
        <w:t>求められる対応</w:t>
      </w:r>
    </w:p>
    <w:p w:rsidR="00521AF0" w:rsidRPr="00A1798B" w:rsidRDefault="00521AF0" w:rsidP="00521AF0">
      <w:pPr>
        <w:tabs>
          <w:tab w:val="left" w:pos="1920"/>
          <w:tab w:val="center" w:pos="4919"/>
          <w:tab w:val="right" w:pos="9838"/>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（１）</w:t>
      </w:r>
      <w:r w:rsidRPr="00A1798B">
        <w:rPr>
          <w:rFonts w:ascii="メイリオ" w:eastAsia="メイリオ" w:hAnsi="メイリオ" w:cs="メイリオ" w:hint="eastAsia"/>
          <w:b/>
          <w:sz w:val="24"/>
          <w:szCs w:val="28"/>
        </w:rPr>
        <w:t>環境の整備</w:t>
      </w:r>
    </w:p>
    <w:p w:rsidR="00521AF0" w:rsidRPr="00CC00DE"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sz w:val="22"/>
        </w:rPr>
      </w:pPr>
      <w:r>
        <w:rPr>
          <w:rFonts w:ascii="メイリオ" w:eastAsia="メイリオ" w:hAnsi="メイリオ" w:cs="メイリオ" w:hint="eastAsia"/>
          <w:sz w:val="22"/>
        </w:rPr>
        <w:t>障害者差別解消</w:t>
      </w:r>
      <w:r w:rsidRPr="00CC00DE">
        <w:rPr>
          <w:rFonts w:ascii="メイリオ" w:eastAsia="メイリオ" w:hAnsi="メイリオ" w:cs="メイリオ" w:hint="eastAsia"/>
          <w:sz w:val="22"/>
        </w:rPr>
        <w:t>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を的確に行うための「環境の整備」として、行政機関等や事業者に対する一般的な責務に位置付けています。</w:t>
      </w:r>
    </w:p>
    <w:p w:rsidR="00521AF0" w:rsidRPr="00CC00DE"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sz w:val="22"/>
        </w:rPr>
      </w:pPr>
      <w:r w:rsidRPr="00CC00DE">
        <w:rPr>
          <w:rFonts w:ascii="メイリオ" w:eastAsia="メイリオ" w:hAnsi="メイリオ" w:cs="メイリオ" w:hint="eastAsia"/>
          <w:sz w:val="22"/>
        </w:rPr>
        <w:t>この環境の整備には、バリアフリー化、意思表示やコミュニケーションを支援するための人的支援、情報アクセシビリティの向上等のハード面のみならず、研修等のソフト面の対応も含まれます。</w:t>
      </w:r>
    </w:p>
    <w:p w:rsidR="00521AF0" w:rsidRPr="00CC00DE" w:rsidRDefault="00521AF0" w:rsidP="00521AF0">
      <w:pPr>
        <w:tabs>
          <w:tab w:val="left" w:pos="1920"/>
          <w:tab w:val="center" w:pos="4919"/>
          <w:tab w:val="right" w:pos="9838"/>
        </w:tabs>
        <w:spacing w:line="0" w:lineRule="atLeast"/>
        <w:ind w:firstLineChars="100" w:firstLine="220"/>
        <w:jc w:val="left"/>
        <w:rPr>
          <w:rFonts w:ascii="メイリオ" w:eastAsia="メイリオ" w:hAnsi="メイリオ" w:cs="メイリオ"/>
          <w:sz w:val="22"/>
        </w:rPr>
      </w:pPr>
      <w:r w:rsidRPr="00CC00DE">
        <w:rPr>
          <w:rFonts w:ascii="メイリオ" w:eastAsia="メイリオ" w:hAnsi="メイリオ" w:cs="メイリオ" w:hint="eastAsia"/>
          <w:sz w:val="22"/>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rsidR="00521AF0" w:rsidRPr="00A1798B" w:rsidRDefault="00521AF0" w:rsidP="00457609">
      <w:pPr>
        <w:tabs>
          <w:tab w:val="left" w:pos="1620"/>
        </w:tabs>
        <w:spacing w:line="0" w:lineRule="atLeast"/>
        <w:ind w:firstLineChars="100" w:firstLine="220"/>
        <w:rPr>
          <w:rFonts w:asciiTheme="majorEastAsia" w:eastAsiaTheme="majorEastAsia" w:hAnsiTheme="majorEastAsia"/>
          <w:sz w:val="28"/>
          <w:szCs w:val="28"/>
        </w:rPr>
      </w:pPr>
      <w:r w:rsidRPr="00CC00DE">
        <w:rPr>
          <w:rFonts w:ascii="メイリオ" w:eastAsia="メイリオ" w:hAnsi="メイリオ" w:cs="メイリオ" w:hint="eastAsia"/>
          <w:sz w:val="22"/>
        </w:rPr>
        <w:t>障がい</w:t>
      </w:r>
      <w:r w:rsidR="001506B6">
        <w:rPr>
          <w:rFonts w:ascii="メイリオ" w:eastAsia="メイリオ" w:hAnsi="メイリオ" w:cs="メイリオ" w:hint="eastAsia"/>
          <w:sz w:val="22"/>
        </w:rPr>
        <w:t>を理由とする</w:t>
      </w:r>
      <w:r w:rsidRPr="00CC00DE">
        <w:rPr>
          <w:rFonts w:ascii="メイリオ" w:eastAsia="メイリオ" w:hAnsi="メイリオ" w:cs="メイリオ" w:hint="eastAsia"/>
          <w:sz w:val="22"/>
        </w:rPr>
        <w:t>差別の解消のための取組</w:t>
      </w:r>
      <w:r w:rsidR="001506B6">
        <w:rPr>
          <w:rFonts w:ascii="メイリオ" w:eastAsia="メイリオ" w:hAnsi="メイリオ" w:cs="メイリオ" w:hint="eastAsia"/>
          <w:sz w:val="22"/>
        </w:rPr>
        <w:t>み</w:t>
      </w:r>
      <w:r w:rsidRPr="00CC00DE">
        <w:rPr>
          <w:rFonts w:ascii="メイリオ" w:eastAsia="メイリオ" w:hAnsi="メイリオ" w:cs="メイリオ" w:hint="eastAsia"/>
          <w:sz w:val="22"/>
        </w:rPr>
        <w:t>は、このような環境の整備を行うための施策と連携しながら進められることが重要であり、環境の整備の施策を着実に進めることが必要です。</w:t>
      </w:r>
    </w:p>
    <w:p w:rsidR="00521AF0" w:rsidRPr="00521AF0" w:rsidRDefault="00521AF0" w:rsidP="004C190F">
      <w:pPr>
        <w:spacing w:line="0" w:lineRule="atLeast"/>
        <w:rPr>
          <w:rFonts w:ascii="メイリオ" w:eastAsia="メイリオ" w:hAnsi="メイリオ" w:cs="メイリオ"/>
          <w:b/>
          <w:sz w:val="24"/>
          <w:szCs w:val="36"/>
        </w:rPr>
      </w:pPr>
    </w:p>
    <w:p w:rsidR="00A20EE8" w:rsidRPr="00B67AEC" w:rsidRDefault="00521AF0" w:rsidP="004C190F">
      <w:pPr>
        <w:spacing w:line="0" w:lineRule="atLeast"/>
        <w:rPr>
          <w:rFonts w:ascii="メイリオ" w:eastAsia="メイリオ" w:hAnsi="メイリオ" w:cs="メイリオ"/>
          <w:b/>
          <w:sz w:val="24"/>
          <w:szCs w:val="36"/>
        </w:rPr>
      </w:pPr>
      <w:r>
        <w:rPr>
          <w:rFonts w:ascii="メイリオ" w:eastAsia="メイリオ" w:hAnsi="メイリオ" w:cs="メイリオ" w:hint="eastAsia"/>
          <w:b/>
          <w:sz w:val="24"/>
          <w:szCs w:val="36"/>
        </w:rPr>
        <w:t>（２）行政機関等と事業者において守らなければならないこと</w:t>
      </w:r>
    </w:p>
    <w:p w:rsidR="00F903B9" w:rsidRPr="00B67AEC" w:rsidRDefault="00D53192" w:rsidP="00B16679">
      <w:pPr>
        <w:spacing w:after="240" w:line="0" w:lineRule="atLeast"/>
        <w:ind w:firstLineChars="100" w:firstLine="220"/>
        <w:rPr>
          <w:rFonts w:ascii="メイリオ" w:eastAsia="メイリオ" w:hAnsi="メイリオ" w:cs="メイリオ"/>
          <w:sz w:val="22"/>
          <w:szCs w:val="28"/>
        </w:rPr>
      </w:pPr>
      <w:r w:rsidRPr="00B67AEC">
        <w:rPr>
          <w:rFonts w:ascii="メイリオ" w:eastAsia="メイリオ" w:hAnsi="メイリオ" w:cs="メイリオ" w:hint="eastAsia"/>
          <w:sz w:val="22"/>
          <w:szCs w:val="28"/>
        </w:rPr>
        <w:t>不当な差別的取扱いは、都道府県・市町村等の行政機関</w:t>
      </w:r>
      <w:r w:rsidR="00E835F7" w:rsidRPr="00B67AEC">
        <w:rPr>
          <w:rFonts w:ascii="メイリオ" w:eastAsia="メイリオ" w:hAnsi="メイリオ" w:cs="メイリオ" w:hint="eastAsia"/>
          <w:sz w:val="22"/>
          <w:szCs w:val="28"/>
        </w:rPr>
        <w:t>等</w:t>
      </w:r>
      <w:r w:rsidRPr="00B67AEC">
        <w:rPr>
          <w:rFonts w:ascii="メイリオ" w:eastAsia="メイリオ" w:hAnsi="メイリオ" w:cs="メイリオ" w:hint="eastAsia"/>
          <w:sz w:val="22"/>
          <w:szCs w:val="28"/>
        </w:rPr>
        <w:t>も事業者も禁止されています。一方、合理的配慮</w:t>
      </w:r>
      <w:r w:rsidR="00F82BC1" w:rsidRPr="00B67AEC">
        <w:rPr>
          <w:rFonts w:ascii="メイリオ" w:eastAsia="メイリオ" w:hAnsi="メイリオ" w:cs="メイリオ" w:hint="eastAsia"/>
          <w:sz w:val="22"/>
          <w:szCs w:val="28"/>
        </w:rPr>
        <w:t>の提供</w:t>
      </w:r>
      <w:r w:rsidRPr="00B67AEC">
        <w:rPr>
          <w:rFonts w:ascii="メイリオ" w:eastAsia="メイリオ" w:hAnsi="メイリオ" w:cs="メイリオ" w:hint="eastAsia"/>
          <w:sz w:val="22"/>
          <w:szCs w:val="28"/>
        </w:rPr>
        <w:t>は、行政機関</w:t>
      </w:r>
      <w:r w:rsidR="00E372F5" w:rsidRPr="00B67AEC">
        <w:rPr>
          <w:rFonts w:ascii="メイリオ" w:eastAsia="メイリオ" w:hAnsi="メイリオ" w:cs="メイリオ" w:hint="eastAsia"/>
          <w:sz w:val="22"/>
          <w:szCs w:val="28"/>
        </w:rPr>
        <w:t>等</w:t>
      </w:r>
      <w:r w:rsidR="00E47AC5" w:rsidRPr="00B67AEC">
        <w:rPr>
          <w:rFonts w:ascii="メイリオ" w:eastAsia="メイリオ" w:hAnsi="メイリオ" w:cs="メイリオ" w:hint="eastAsia"/>
          <w:sz w:val="22"/>
          <w:szCs w:val="28"/>
        </w:rPr>
        <w:t>において</w:t>
      </w:r>
      <w:r w:rsidR="00F82BC1" w:rsidRPr="00B67AEC">
        <w:rPr>
          <w:rFonts w:ascii="メイリオ" w:eastAsia="メイリオ" w:hAnsi="メイリオ" w:cs="メイリオ" w:hint="eastAsia"/>
          <w:sz w:val="22"/>
          <w:szCs w:val="28"/>
        </w:rPr>
        <w:t>は法的義務ですが、事業者</w:t>
      </w:r>
      <w:r w:rsidR="00E47AC5" w:rsidRPr="00B67AEC">
        <w:rPr>
          <w:rFonts w:ascii="メイリオ" w:eastAsia="メイリオ" w:hAnsi="メイリオ" w:cs="メイリオ" w:hint="eastAsia"/>
          <w:sz w:val="22"/>
          <w:szCs w:val="28"/>
        </w:rPr>
        <w:t>において</w:t>
      </w:r>
      <w:r w:rsidRPr="00B67AEC">
        <w:rPr>
          <w:rFonts w:ascii="メイリオ" w:eastAsia="メイリオ" w:hAnsi="メイリオ" w:cs="メイリオ" w:hint="eastAsia"/>
          <w:sz w:val="22"/>
          <w:szCs w:val="28"/>
        </w:rPr>
        <w:t>は努力義務です。</w:t>
      </w:r>
    </w:p>
    <w:tbl>
      <w:tblPr>
        <w:tblStyle w:val="40"/>
        <w:tblW w:w="9889" w:type="dxa"/>
        <w:tblLook w:val="04A0" w:firstRow="1" w:lastRow="0" w:firstColumn="1" w:lastColumn="0" w:noHBand="0" w:noVBand="1"/>
      </w:tblPr>
      <w:tblGrid>
        <w:gridCol w:w="3085"/>
        <w:gridCol w:w="2835"/>
        <w:gridCol w:w="3969"/>
      </w:tblGrid>
      <w:tr w:rsidR="00B67AEC" w:rsidRPr="00B67AEC" w:rsidTr="0040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single" w:sz="8" w:space="0" w:color="F9B074" w:themeColor="accent6" w:themeTint="BF"/>
            </w:tcBorders>
          </w:tcPr>
          <w:p w:rsidR="00017566" w:rsidRPr="00B67AEC" w:rsidRDefault="00017566" w:rsidP="002733F4">
            <w:pPr>
              <w:spacing w:line="276" w:lineRule="auto"/>
              <w:jc w:val="center"/>
              <w:rPr>
                <w:rFonts w:ascii="HG丸ｺﾞｼｯｸM-PRO" w:eastAsia="HG丸ｺﾞｼｯｸM-PRO" w:hAnsi="HG丸ｺﾞｼｯｸM-PRO"/>
                <w:color w:val="auto"/>
                <w:sz w:val="22"/>
                <w:szCs w:val="24"/>
              </w:rPr>
            </w:pPr>
          </w:p>
        </w:tc>
        <w:tc>
          <w:tcPr>
            <w:tcW w:w="2835" w:type="dxa"/>
            <w:tcBorders>
              <w:left w:val="single" w:sz="8" w:space="0" w:color="F9B074" w:themeColor="accent6" w:themeTint="BF"/>
              <w:right w:val="single" w:sz="8" w:space="0" w:color="F9B074" w:themeColor="accent6" w:themeTint="BF"/>
            </w:tcBorders>
          </w:tcPr>
          <w:p w:rsidR="00017566" w:rsidRPr="00B67AEC" w:rsidRDefault="00D53192" w:rsidP="002733F4">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auto"/>
                <w:sz w:val="22"/>
                <w:szCs w:val="24"/>
              </w:rPr>
            </w:pPr>
            <w:r w:rsidRPr="00B67AEC">
              <w:rPr>
                <w:rFonts w:ascii="HG丸ｺﾞｼｯｸM-PRO" w:eastAsia="HG丸ｺﾞｼｯｸM-PRO" w:hAnsi="HG丸ｺﾞｼｯｸM-PRO" w:hint="eastAsia"/>
                <w:color w:val="auto"/>
                <w:sz w:val="22"/>
                <w:szCs w:val="24"/>
              </w:rPr>
              <w:t>行政機関</w:t>
            </w:r>
            <w:r w:rsidR="00E372F5" w:rsidRPr="00B67AEC">
              <w:rPr>
                <w:rFonts w:ascii="HG丸ｺﾞｼｯｸM-PRO" w:eastAsia="HG丸ｺﾞｼｯｸM-PRO" w:hAnsi="HG丸ｺﾞｼｯｸM-PRO" w:hint="eastAsia"/>
                <w:color w:val="auto"/>
                <w:sz w:val="22"/>
                <w:szCs w:val="24"/>
              </w:rPr>
              <w:t>等</w:t>
            </w:r>
          </w:p>
        </w:tc>
        <w:tc>
          <w:tcPr>
            <w:tcW w:w="3969" w:type="dxa"/>
            <w:tcBorders>
              <w:left w:val="single" w:sz="8" w:space="0" w:color="F9B074" w:themeColor="accent6" w:themeTint="BF"/>
            </w:tcBorders>
          </w:tcPr>
          <w:p w:rsidR="00017566" w:rsidRPr="00B67AEC" w:rsidRDefault="00D53192" w:rsidP="002733F4">
            <w:pPr>
              <w:spacing w:line="276" w:lineRule="auto"/>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auto"/>
                <w:sz w:val="22"/>
                <w:szCs w:val="24"/>
              </w:rPr>
            </w:pPr>
            <w:r w:rsidRPr="00B67AEC">
              <w:rPr>
                <w:rFonts w:ascii="HG丸ｺﾞｼｯｸM-PRO" w:eastAsia="HG丸ｺﾞｼｯｸM-PRO" w:hAnsi="HG丸ｺﾞｼｯｸM-PRO" w:hint="eastAsia"/>
                <w:color w:val="auto"/>
                <w:sz w:val="22"/>
                <w:szCs w:val="24"/>
              </w:rPr>
              <w:t>事業者</w:t>
            </w:r>
          </w:p>
        </w:tc>
      </w:tr>
      <w:tr w:rsidR="00B67AEC" w:rsidRPr="00B67AEC" w:rsidTr="00A31B74">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085" w:type="dxa"/>
            <w:tcBorders>
              <w:right w:val="single" w:sz="8" w:space="0" w:color="F9B074" w:themeColor="accent6" w:themeTint="BF"/>
            </w:tcBorders>
          </w:tcPr>
          <w:p w:rsidR="00017566" w:rsidRPr="00B67AEC" w:rsidRDefault="00D53192" w:rsidP="002733F4">
            <w:pPr>
              <w:spacing w:line="276" w:lineRule="auto"/>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不当な差別的取扱い</w:t>
            </w:r>
            <w:r w:rsidR="00AD5DB4" w:rsidRPr="00B67AEC">
              <w:rPr>
                <w:rFonts w:ascii="HG丸ｺﾞｼｯｸM-PRO" w:eastAsia="HG丸ｺﾞｼｯｸM-PRO" w:hAnsi="HG丸ｺﾞｼｯｸM-PRO" w:hint="eastAsia"/>
                <w:sz w:val="22"/>
                <w:szCs w:val="24"/>
              </w:rPr>
              <w:t>の禁止</w:t>
            </w:r>
          </w:p>
        </w:tc>
        <w:tc>
          <w:tcPr>
            <w:tcW w:w="2835" w:type="dxa"/>
            <w:tcBorders>
              <w:left w:val="single" w:sz="8" w:space="0" w:color="F9B074" w:themeColor="accent6" w:themeTint="BF"/>
              <w:right w:val="single" w:sz="8" w:space="0" w:color="F9B074" w:themeColor="accent6" w:themeTint="BF"/>
            </w:tcBorders>
          </w:tcPr>
          <w:p w:rsidR="00D53192" w:rsidRPr="00B67AEC" w:rsidRDefault="00AD5DB4" w:rsidP="002733F4">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法的義務</w:t>
            </w:r>
          </w:p>
          <w:p w:rsidR="00017566" w:rsidRPr="00B67AEC" w:rsidRDefault="00017566" w:rsidP="002733F4">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（してはいけません）</w:t>
            </w:r>
          </w:p>
        </w:tc>
        <w:tc>
          <w:tcPr>
            <w:tcW w:w="3969" w:type="dxa"/>
            <w:tcBorders>
              <w:left w:val="single" w:sz="8" w:space="0" w:color="F9B074" w:themeColor="accent6" w:themeTint="BF"/>
            </w:tcBorders>
          </w:tcPr>
          <w:p w:rsidR="00D53192" w:rsidRPr="00B67AEC" w:rsidRDefault="00AD5DB4" w:rsidP="002733F4">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法的義務</w:t>
            </w:r>
          </w:p>
          <w:p w:rsidR="00017566" w:rsidRPr="00B67AEC" w:rsidRDefault="00017566" w:rsidP="002733F4">
            <w:pPr>
              <w:spacing w:line="276"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（してはいけません）</w:t>
            </w:r>
          </w:p>
        </w:tc>
      </w:tr>
      <w:tr w:rsidR="00B67AEC" w:rsidRPr="00B67AEC" w:rsidTr="00A31B74">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85" w:type="dxa"/>
            <w:tcBorders>
              <w:right w:val="single" w:sz="8" w:space="0" w:color="F9B074" w:themeColor="accent6" w:themeTint="BF"/>
            </w:tcBorders>
          </w:tcPr>
          <w:p w:rsidR="006F06BF" w:rsidRDefault="00D53192" w:rsidP="002733F4">
            <w:pPr>
              <w:spacing w:line="276" w:lineRule="auto"/>
              <w:rPr>
                <w:rFonts w:ascii="HG丸ｺﾞｼｯｸM-PRO" w:eastAsia="HG丸ｺﾞｼｯｸM-PRO" w:hAnsi="HG丸ｺﾞｼｯｸM-PRO"/>
                <w:b w:val="0"/>
                <w:bCs w:val="0"/>
                <w:sz w:val="22"/>
                <w:szCs w:val="24"/>
              </w:rPr>
            </w:pPr>
            <w:r w:rsidRPr="00B67AEC">
              <w:rPr>
                <w:rFonts w:ascii="HG丸ｺﾞｼｯｸM-PRO" w:eastAsia="HG丸ｺﾞｼｯｸM-PRO" w:hAnsi="HG丸ｺﾞｼｯｸM-PRO" w:hint="eastAsia"/>
                <w:sz w:val="22"/>
                <w:szCs w:val="24"/>
              </w:rPr>
              <w:t>合理的配慮の提供</w:t>
            </w:r>
          </w:p>
          <w:p w:rsidR="00017566" w:rsidRPr="006F06BF" w:rsidRDefault="009B4385" w:rsidP="009B4385">
            <w:pPr>
              <w:tabs>
                <w:tab w:val="left" w:pos="570"/>
              </w:tabs>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tab/>
            </w:r>
          </w:p>
        </w:tc>
        <w:tc>
          <w:tcPr>
            <w:tcW w:w="2835" w:type="dxa"/>
            <w:tcBorders>
              <w:left w:val="single" w:sz="8" w:space="0" w:color="F9B074" w:themeColor="accent6" w:themeTint="BF"/>
              <w:right w:val="single" w:sz="8" w:space="0" w:color="F9B074" w:themeColor="accent6" w:themeTint="BF"/>
            </w:tcBorders>
          </w:tcPr>
          <w:p w:rsidR="00D53192" w:rsidRPr="00B67AEC" w:rsidRDefault="00D53192" w:rsidP="002733F4">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法的義務</w:t>
            </w:r>
          </w:p>
          <w:p w:rsidR="00017566" w:rsidRPr="00B67AEC" w:rsidRDefault="00017566" w:rsidP="002733F4">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（しなければなりません）</w:t>
            </w:r>
          </w:p>
        </w:tc>
        <w:tc>
          <w:tcPr>
            <w:tcW w:w="3969" w:type="dxa"/>
            <w:tcBorders>
              <w:left w:val="single" w:sz="8" w:space="0" w:color="F9B074" w:themeColor="accent6" w:themeTint="BF"/>
            </w:tcBorders>
          </w:tcPr>
          <w:p w:rsidR="00D53192" w:rsidRPr="00B67AEC" w:rsidRDefault="00D53192" w:rsidP="002733F4">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努力義務</w:t>
            </w:r>
          </w:p>
          <w:p w:rsidR="00017566" w:rsidRPr="00B67AEC" w:rsidRDefault="00D53192" w:rsidP="002733F4">
            <w:pPr>
              <w:spacing w:line="276" w:lineRule="auto"/>
              <w:jc w:val="center"/>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sz w:val="22"/>
                <w:szCs w:val="24"/>
              </w:rPr>
            </w:pPr>
            <w:r w:rsidRPr="00B67AEC">
              <w:rPr>
                <w:rFonts w:ascii="HG丸ｺﾞｼｯｸM-PRO" w:eastAsia="HG丸ｺﾞｼｯｸM-PRO" w:hAnsi="HG丸ｺﾞｼｯｸM-PRO" w:hint="eastAsia"/>
                <w:sz w:val="22"/>
                <w:szCs w:val="24"/>
              </w:rPr>
              <w:t>（行うよう努めなければなりません）</w:t>
            </w:r>
          </w:p>
        </w:tc>
      </w:tr>
    </w:tbl>
    <w:p w:rsidR="00C3515D" w:rsidRPr="00B67AEC" w:rsidRDefault="001B3C89" w:rsidP="00A31B74">
      <w:pPr>
        <w:spacing w:before="240"/>
        <w:ind w:leftChars="100" w:left="420" w:hangingChars="100" w:hanging="210"/>
        <w:rPr>
          <w:rFonts w:ascii="HG丸ｺﾞｼｯｸM-PRO" w:eastAsia="HG丸ｺﾞｼｯｸM-PRO" w:hAnsi="HG丸ｺﾞｼｯｸM-PRO" w:cs="メイリオ"/>
        </w:rPr>
      </w:pPr>
      <w:r w:rsidRPr="00B67AEC">
        <w:rPr>
          <w:rFonts w:ascii="HG丸ｺﾞｼｯｸM-PRO" w:eastAsia="HG丸ｺﾞｼｯｸM-PRO" w:hAnsi="HG丸ｺﾞｼｯｸM-PRO" w:cs="メイリオ" w:hint="eastAsia"/>
          <w:szCs w:val="24"/>
        </w:rPr>
        <w:t>※</w:t>
      </w:r>
      <w:r w:rsidR="00D53192" w:rsidRPr="00B67AEC">
        <w:rPr>
          <w:rFonts w:ascii="HG丸ｺﾞｼｯｸM-PRO" w:eastAsia="HG丸ｺﾞｼｯｸM-PRO" w:hAnsi="HG丸ｺﾞｼｯｸM-PRO" w:cs="メイリオ" w:hint="eastAsia"/>
          <w:szCs w:val="24"/>
        </w:rPr>
        <w:t>行政機関</w:t>
      </w:r>
      <w:r w:rsidR="00E372F5" w:rsidRPr="00B67AEC">
        <w:rPr>
          <w:rFonts w:ascii="HG丸ｺﾞｼｯｸM-PRO" w:eastAsia="HG丸ｺﾞｼｯｸM-PRO" w:hAnsi="HG丸ｺﾞｼｯｸM-PRO" w:cs="メイリオ" w:hint="eastAsia"/>
          <w:szCs w:val="24"/>
        </w:rPr>
        <w:t>等</w:t>
      </w:r>
      <w:r w:rsidR="00D53192" w:rsidRPr="00B67AEC">
        <w:rPr>
          <w:rFonts w:ascii="HG丸ｺﾞｼｯｸM-PRO" w:eastAsia="HG丸ｺﾞｼｯｸM-PRO" w:hAnsi="HG丸ｺﾞｼｯｸM-PRO" w:cs="メイリオ" w:hint="eastAsia"/>
          <w:szCs w:val="24"/>
        </w:rPr>
        <w:t>には、都道府県や市町村だけでなく、</w:t>
      </w:r>
      <w:r w:rsidR="000134A9">
        <w:rPr>
          <w:rFonts w:ascii="HG丸ｺﾞｼｯｸM-PRO" w:eastAsia="HG丸ｺﾞｼｯｸM-PRO" w:hAnsi="HG丸ｺﾞｼｯｸM-PRO" w:cs="メイリオ" w:hint="eastAsia"/>
          <w:szCs w:val="24"/>
        </w:rPr>
        <w:t>国の機関や</w:t>
      </w:r>
      <w:r w:rsidR="00630F29" w:rsidRPr="00B67AEC">
        <w:rPr>
          <w:rFonts w:ascii="HG丸ｺﾞｼｯｸM-PRO" w:eastAsia="HG丸ｺﾞｼｯｸM-PRO" w:hAnsi="HG丸ｺﾞｼｯｸM-PRO" w:cs="メイリオ" w:hint="eastAsia"/>
        </w:rPr>
        <w:t>地方独立行政法人</w:t>
      </w:r>
      <w:r w:rsidR="000134A9">
        <w:rPr>
          <w:rFonts w:ascii="HG丸ｺﾞｼｯｸM-PRO" w:eastAsia="HG丸ｺﾞｼｯｸM-PRO" w:hAnsi="HG丸ｺﾞｼｯｸM-PRO" w:cs="メイリオ" w:hint="eastAsia"/>
          <w:szCs w:val="24"/>
        </w:rPr>
        <w:t>、</w:t>
      </w:r>
      <w:r w:rsidR="00D53192" w:rsidRPr="00B67AEC">
        <w:rPr>
          <w:rFonts w:ascii="HG丸ｺﾞｼｯｸM-PRO" w:eastAsia="HG丸ｺﾞｼｯｸM-PRO" w:hAnsi="HG丸ｺﾞｼｯｸM-PRO" w:cs="メイリオ" w:hint="eastAsia"/>
          <w:szCs w:val="24"/>
        </w:rPr>
        <w:t>公立学校も含まれます。</w:t>
      </w:r>
      <w:r w:rsidR="00630F29" w:rsidRPr="00B67AEC">
        <w:rPr>
          <w:rFonts w:ascii="HG丸ｺﾞｼｯｸM-PRO" w:eastAsia="HG丸ｺﾞｼｯｸM-PRO" w:hAnsi="HG丸ｺﾞｼｯｸM-PRO" w:cs="メイリオ" w:hint="eastAsia"/>
        </w:rPr>
        <w:t>ただし、公立病院など公営企業型の地方独立行政法人等は、事業者に含まれます。</w:t>
      </w:r>
    </w:p>
    <w:p w:rsidR="00E47AC5" w:rsidRPr="00B67AEC" w:rsidRDefault="00E61765" w:rsidP="00E61765">
      <w:pPr>
        <w:tabs>
          <w:tab w:val="left" w:pos="6285"/>
        </w:tabs>
        <w:spacing w:line="0" w:lineRule="atLeast"/>
        <w:ind w:leftChars="100" w:left="420" w:hangingChars="100" w:hanging="210"/>
        <w:rPr>
          <w:rFonts w:ascii="メイリオ" w:eastAsia="メイリオ" w:hAnsi="メイリオ" w:cs="メイリオ"/>
        </w:rPr>
      </w:pPr>
      <w:r w:rsidRPr="00B67AEC">
        <w:rPr>
          <w:rFonts w:ascii="メイリオ" w:eastAsia="メイリオ" w:hAnsi="メイリオ" w:cs="メイリオ"/>
        </w:rPr>
        <w:tab/>
      </w:r>
      <w:r w:rsidRPr="00B67AEC">
        <w:rPr>
          <w:rFonts w:ascii="メイリオ" w:eastAsia="メイリオ" w:hAnsi="メイリオ" w:cs="メイリオ"/>
        </w:rPr>
        <w:tab/>
      </w:r>
    </w:p>
    <w:p w:rsidR="00B84098" w:rsidRPr="00B67AEC"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tabs>
          <w:tab w:val="left" w:pos="3630"/>
        </w:tabs>
        <w:spacing w:after="240"/>
        <w:ind w:firstLineChars="200" w:firstLine="442"/>
        <w:rPr>
          <w:rFonts w:ascii="HG丸ｺﾞｼｯｸM-PRO" w:eastAsia="HG丸ｺﾞｼｯｸM-PRO" w:hAnsi="HG丸ｺﾞｼｯｸM-PRO"/>
          <w:b/>
          <w:sz w:val="22"/>
          <w:szCs w:val="28"/>
          <w:u w:val="single"/>
        </w:rPr>
      </w:pPr>
      <w:r w:rsidRPr="00B67AEC">
        <w:rPr>
          <w:rFonts w:ascii="HG丸ｺﾞｼｯｸM-PRO" w:eastAsia="HG丸ｺﾞｼｯｸM-PRO" w:hAnsi="HG丸ｺﾞｼｯｸM-PRO" w:hint="eastAsia"/>
          <w:b/>
          <w:sz w:val="22"/>
          <w:szCs w:val="28"/>
          <w:u w:val="single"/>
        </w:rPr>
        <w:t>障害者差別解消法（抜粋）</w:t>
      </w:r>
    </w:p>
    <w:p w:rsidR="00BF00A0" w:rsidRPr="00BF00A0" w:rsidRDefault="00521AF0" w:rsidP="00BF00A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BF00A0" w:rsidRPr="00BF00A0">
        <w:rPr>
          <w:rFonts w:ascii="HG丸ｺﾞｼｯｸM-PRO" w:eastAsia="HG丸ｺﾞｼｯｸM-PRO" w:hAnsi="HG丸ｺﾞｼｯｸM-PRO" w:hint="eastAsia"/>
          <w:szCs w:val="24"/>
        </w:rPr>
        <w:t>社会的障壁の除去の実施についての必要かつ合理的な配慮に関する環境の整備）</w:t>
      </w:r>
    </w:p>
    <w:p w:rsidR="00521AF0" w:rsidRPr="00BF00A0" w:rsidRDefault="00BF00A0" w:rsidP="00BF00A0">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BF00A0">
        <w:rPr>
          <w:rFonts w:ascii="HG丸ｺﾞｼｯｸM-PRO" w:eastAsia="HG丸ｺﾞｼｯｸM-PRO" w:hAnsi="HG丸ｺﾞｼｯｸM-PRO" w:hint="eastAsia"/>
          <w:szCs w:val="24"/>
        </w:rPr>
        <w:t>第</w:t>
      </w:r>
      <w:r>
        <w:rPr>
          <w:rFonts w:ascii="HG丸ｺﾞｼｯｸM-PRO" w:eastAsia="HG丸ｺﾞｼｯｸM-PRO" w:hAnsi="HG丸ｺﾞｼｯｸM-PRO" w:hint="eastAsia"/>
          <w:szCs w:val="24"/>
        </w:rPr>
        <w:t>５</w:t>
      </w:r>
      <w:r w:rsidRPr="00BF00A0">
        <w:rPr>
          <w:rFonts w:ascii="HG丸ｺﾞｼｯｸM-PRO" w:eastAsia="HG丸ｺﾞｼｯｸM-PRO" w:hAnsi="HG丸ｺﾞｼｯｸM-PRO" w:hint="eastAsia"/>
          <w:szCs w:val="24"/>
        </w:rPr>
        <w:t>条　行政機関等及び事業者は、社会的障壁の除去の実施についての必要かつ合理的な配慮を的確に行うため、自ら設置する施設の構造の改善及び設備の整備、関係職員に対する研修その他の必要な環境の整備に努めなければならない。</w:t>
      </w:r>
    </w:p>
    <w:p w:rsidR="00B84098" w:rsidRPr="00B67AEC"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（行政機関等における障害を理由とする差別の禁止）</w:t>
      </w:r>
    </w:p>
    <w:p w:rsidR="00B84098" w:rsidRPr="00B67AEC"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第７条　行政機関等は、その事務又は事業を行うに当たり、障害を理由として障害者でない者と不当な差別的取扱いをすることにより、障害者の権利利益を侵害してはならない。</w:t>
      </w:r>
    </w:p>
    <w:p w:rsidR="007067FB"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B84098" w:rsidRPr="00B67AEC"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（事業者における障害を理由とする差別の禁止）</w:t>
      </w:r>
    </w:p>
    <w:p w:rsidR="00B84098" w:rsidRPr="00B67AEC" w:rsidRDefault="00B84098" w:rsidP="00FC1A41">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第８条　事業者は、その事業を行うに当たり、障害を理由として障害者でない者と不当な差別的取扱いをすることにより、障害者の権利利益を侵害してはならない。</w:t>
      </w:r>
    </w:p>
    <w:p w:rsidR="00B84098" w:rsidRPr="00B67AEC" w:rsidRDefault="00B84098" w:rsidP="007067FB">
      <w:pPr>
        <w:pBdr>
          <w:top w:val="thinThickSmallGap" w:sz="24" w:space="1" w:color="F79646" w:themeColor="accent6"/>
          <w:left w:val="thinThickSmallGap" w:sz="24" w:space="4" w:color="F79646" w:themeColor="accent6"/>
          <w:bottom w:val="thickThinSmallGap" w:sz="24" w:space="11" w:color="F79646" w:themeColor="accent6"/>
          <w:right w:val="thickThinSmallGap" w:sz="24" w:space="4" w:color="F79646" w:themeColor="accent6"/>
        </w:pBdr>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p>
    <w:p w:rsidR="006F5497" w:rsidRPr="00B67AEC" w:rsidRDefault="00B545CE" w:rsidP="007067FB">
      <w:pPr>
        <w:tabs>
          <w:tab w:val="left" w:pos="1620"/>
          <w:tab w:val="left" w:pos="2940"/>
          <w:tab w:val="center" w:pos="4919"/>
        </w:tabs>
        <w:spacing w:line="0" w:lineRule="atLeast"/>
        <w:rPr>
          <w:rFonts w:ascii="メイリオ" w:eastAsia="メイリオ" w:hAnsi="メイリオ" w:cs="メイリオ"/>
          <w:sz w:val="24"/>
          <w:szCs w:val="28"/>
        </w:rPr>
      </w:pPr>
      <w:r w:rsidRPr="00B67AEC">
        <w:rPr>
          <w:rFonts w:asciiTheme="majorEastAsia" w:eastAsiaTheme="majorEastAsia" w:hAnsiTheme="majorEastAsia"/>
          <w:sz w:val="28"/>
          <w:szCs w:val="28"/>
        </w:rPr>
        <w:tab/>
      </w:r>
      <w:r w:rsidR="00A1798B">
        <w:rPr>
          <w:rFonts w:asciiTheme="majorEastAsia" w:eastAsiaTheme="majorEastAsia" w:hAnsiTheme="majorEastAsia"/>
          <w:sz w:val="28"/>
          <w:szCs w:val="28"/>
        </w:rPr>
        <w:tab/>
      </w:r>
      <w:r w:rsidR="007067FB">
        <w:rPr>
          <w:rFonts w:asciiTheme="majorEastAsia" w:eastAsiaTheme="majorEastAsia" w:hAnsiTheme="majorEastAsia"/>
          <w:sz w:val="28"/>
          <w:szCs w:val="28"/>
        </w:rPr>
        <w:tab/>
      </w:r>
    </w:p>
    <w:p w:rsidR="00A20EE8" w:rsidRPr="00B67AEC" w:rsidRDefault="00A1798B" w:rsidP="00521AF0">
      <w:pPr>
        <w:tabs>
          <w:tab w:val="left" w:pos="2940"/>
        </w:tabs>
        <w:spacing w:line="0" w:lineRule="atLeast"/>
        <w:rPr>
          <w:rFonts w:ascii="メイリオ" w:eastAsia="メイリオ" w:hAnsi="メイリオ" w:cs="メイリオ"/>
          <w:b/>
          <w:sz w:val="24"/>
          <w:szCs w:val="24"/>
        </w:rPr>
      </w:pPr>
      <w:r>
        <w:rPr>
          <w:rFonts w:ascii="メイリオ" w:eastAsia="メイリオ" w:hAnsi="メイリオ" w:cs="メイリオ" w:hint="eastAsia"/>
          <w:b/>
          <w:sz w:val="24"/>
          <w:szCs w:val="24"/>
        </w:rPr>
        <w:t>（３</w:t>
      </w:r>
      <w:r w:rsidR="00E835F7" w:rsidRPr="00B67AEC">
        <w:rPr>
          <w:rFonts w:ascii="メイリオ" w:eastAsia="メイリオ" w:hAnsi="メイリオ" w:cs="メイリオ" w:hint="eastAsia"/>
          <w:b/>
          <w:sz w:val="24"/>
          <w:szCs w:val="24"/>
        </w:rPr>
        <w:t>）</w:t>
      </w:r>
      <w:r w:rsidR="00825F67" w:rsidRPr="00B67AEC">
        <w:rPr>
          <w:rFonts w:ascii="メイリオ" w:eastAsia="メイリオ" w:hAnsi="メイリオ" w:cs="メイリオ" w:hint="eastAsia"/>
          <w:b/>
          <w:sz w:val="24"/>
          <w:szCs w:val="24"/>
        </w:rPr>
        <w:t>対応要領</w:t>
      </w:r>
      <w:r w:rsidR="00521AF0">
        <w:rPr>
          <w:rFonts w:ascii="メイリオ" w:eastAsia="メイリオ" w:hAnsi="メイリオ" w:cs="メイリオ"/>
          <w:b/>
          <w:sz w:val="24"/>
          <w:szCs w:val="24"/>
        </w:rPr>
        <w:tab/>
      </w:r>
    </w:p>
    <w:p w:rsidR="00CC5DD5" w:rsidRPr="000D6215" w:rsidRDefault="00ED7063" w:rsidP="002A71AD">
      <w:pPr>
        <w:pStyle w:val="ac"/>
        <w:numPr>
          <w:ilvl w:val="0"/>
          <w:numId w:val="8"/>
        </w:numPr>
        <w:spacing w:after="240" w:line="0" w:lineRule="atLeast"/>
        <w:ind w:leftChars="0"/>
        <w:rPr>
          <w:rFonts w:ascii="メイリオ" w:eastAsia="メイリオ" w:hAnsi="メイリオ" w:cs="メイリオ"/>
          <w:sz w:val="22"/>
        </w:rPr>
      </w:pPr>
      <w:r>
        <w:rPr>
          <w:rFonts w:ascii="メイリオ" w:eastAsia="メイリオ" w:hAnsi="メイリオ" w:cs="メイリオ" w:hint="eastAsia"/>
          <w:sz w:val="22"/>
        </w:rPr>
        <w:t>行政機関等は、障がいを理由とする差別の解消に率先して取り組む主体として、不当な差別的取扱いの禁止および合理的配慮の提供は法的義務とされています</w:t>
      </w:r>
      <w:r w:rsidR="000D6215" w:rsidRPr="00B67AEC">
        <w:rPr>
          <w:rFonts w:ascii="メイリオ" w:eastAsia="メイリオ" w:hAnsi="メイリオ" w:cs="メイリオ" w:hint="eastAsia"/>
          <w:sz w:val="22"/>
        </w:rPr>
        <w:t>。</w:t>
      </w:r>
      <w:r w:rsidR="000D6215">
        <w:rPr>
          <w:rFonts w:ascii="メイリオ" w:eastAsia="メイリオ" w:hAnsi="メイリオ" w:cs="メイリオ" w:hint="eastAsia"/>
          <w:sz w:val="22"/>
        </w:rPr>
        <w:t>そのため、</w:t>
      </w:r>
      <w:r w:rsidR="000D6215" w:rsidRPr="00B67AEC">
        <w:rPr>
          <w:rFonts w:ascii="メイリオ" w:eastAsia="メイリオ" w:hAnsi="メイリオ" w:cs="メイリオ" w:hint="eastAsia"/>
          <w:sz w:val="22"/>
        </w:rPr>
        <w:t>行政機関等が事務・事業を行うに当たり、</w:t>
      </w:r>
      <w:r w:rsidR="00CC5DD5" w:rsidRPr="00B67AEC">
        <w:rPr>
          <w:rFonts w:ascii="メイリオ" w:eastAsia="メイリオ" w:hAnsi="メイリオ" w:cs="メイリオ" w:hint="eastAsia"/>
          <w:sz w:val="22"/>
        </w:rPr>
        <w:t>当</w:t>
      </w:r>
      <w:r w:rsidR="000D6215">
        <w:rPr>
          <w:rFonts w:ascii="メイリオ" w:eastAsia="メイリオ" w:hAnsi="メイリオ" w:cs="メイリオ" w:hint="eastAsia"/>
          <w:sz w:val="22"/>
        </w:rPr>
        <w:t>該機関の職員による取組みを確実なものとするために、</w:t>
      </w:r>
      <w:r w:rsidR="000D6215" w:rsidRPr="00B67AEC">
        <w:rPr>
          <w:rFonts w:ascii="メイリオ" w:eastAsia="メイリオ" w:hAnsi="メイリオ" w:cs="メイリオ" w:hint="eastAsia"/>
          <w:sz w:val="22"/>
        </w:rPr>
        <w:t>職員が遵守すべき服務規律の一環として</w:t>
      </w:r>
      <w:r w:rsidR="000D6215">
        <w:rPr>
          <w:rFonts w:ascii="メイリオ" w:eastAsia="メイリオ" w:hAnsi="メイリオ" w:cs="メイリオ" w:hint="eastAsia"/>
          <w:sz w:val="22"/>
        </w:rPr>
        <w:t>、対応要領を</w:t>
      </w:r>
      <w:r w:rsidR="000D6215" w:rsidRPr="00B67AEC">
        <w:rPr>
          <w:rFonts w:ascii="メイリオ" w:eastAsia="メイリオ" w:hAnsi="メイリオ" w:cs="メイリオ" w:hint="eastAsia"/>
          <w:sz w:val="22"/>
        </w:rPr>
        <w:t>定</w:t>
      </w:r>
      <w:r w:rsidR="000D6215">
        <w:rPr>
          <w:rFonts w:ascii="メイリオ" w:eastAsia="メイリオ" w:hAnsi="メイリオ" w:cs="メイリオ" w:hint="eastAsia"/>
          <w:sz w:val="22"/>
        </w:rPr>
        <w:t>め</w:t>
      </w:r>
      <w:r w:rsidR="000D6215" w:rsidRPr="00B67AEC">
        <w:rPr>
          <w:rFonts w:ascii="メイリオ" w:eastAsia="メイリオ" w:hAnsi="メイリオ" w:cs="メイリオ" w:hint="eastAsia"/>
          <w:sz w:val="22"/>
        </w:rPr>
        <w:t>る必要があります。</w:t>
      </w:r>
    </w:p>
    <w:p w:rsidR="000D6215" w:rsidRPr="00B67AEC" w:rsidRDefault="000D6215" w:rsidP="002A71AD">
      <w:pPr>
        <w:pStyle w:val="ac"/>
        <w:numPr>
          <w:ilvl w:val="0"/>
          <w:numId w:val="8"/>
        </w:numPr>
        <w:spacing w:after="240" w:line="0" w:lineRule="atLeast"/>
        <w:ind w:leftChars="0"/>
        <w:rPr>
          <w:rFonts w:ascii="メイリオ" w:eastAsia="メイリオ" w:hAnsi="メイリオ" w:cs="メイリオ"/>
          <w:sz w:val="22"/>
        </w:rPr>
      </w:pPr>
      <w:r>
        <w:rPr>
          <w:rFonts w:ascii="メイリオ" w:eastAsia="メイリオ" w:hAnsi="メイリオ" w:cs="メイリオ" w:hint="eastAsia"/>
          <w:sz w:val="22"/>
        </w:rPr>
        <w:t>対応要領は、基本方針に即して、障がいを理由とする差別に関する基本的な考え方や具体例、相談体制の整備、職員への研修・啓発等について記載しています。</w:t>
      </w:r>
    </w:p>
    <w:p w:rsidR="00A20EE8" w:rsidRPr="00B67AEC" w:rsidRDefault="00A20EE8" w:rsidP="002A71AD">
      <w:pPr>
        <w:pStyle w:val="ac"/>
        <w:numPr>
          <w:ilvl w:val="0"/>
          <w:numId w:val="8"/>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大阪府では、障害者差別解消法の施行とともに</w:t>
      </w:r>
      <w:r w:rsidR="006F06BF">
        <w:rPr>
          <w:rFonts w:ascii="メイリオ" w:eastAsia="メイリオ" w:hAnsi="メイリオ" w:cs="メイリオ" w:hint="eastAsia"/>
          <w:sz w:val="22"/>
        </w:rPr>
        <w:t>、大阪府知事部局、大阪府教育委員会、大阪府警と、任命権者ごとに対応要領</w:t>
      </w:r>
      <w:r w:rsidRPr="00B67AEC">
        <w:rPr>
          <w:rFonts w:ascii="メイリオ" w:eastAsia="メイリオ" w:hAnsi="メイリオ" w:cs="メイリオ" w:hint="eastAsia"/>
          <w:sz w:val="22"/>
        </w:rPr>
        <w:t>を策定しています。</w:t>
      </w:r>
    </w:p>
    <w:p w:rsidR="00A20EE8" w:rsidRDefault="006F06BF" w:rsidP="00FC1A41">
      <w:pPr>
        <w:pStyle w:val="ac"/>
        <w:numPr>
          <w:ilvl w:val="0"/>
          <w:numId w:val="8"/>
        </w:numPr>
        <w:spacing w:line="0" w:lineRule="atLeast"/>
        <w:ind w:leftChars="0"/>
        <w:jc w:val="left"/>
        <w:rPr>
          <w:rFonts w:ascii="メイリオ" w:eastAsia="メイリオ" w:hAnsi="メイリオ" w:cs="メイリオ"/>
          <w:sz w:val="22"/>
        </w:rPr>
      </w:pPr>
      <w:r>
        <w:rPr>
          <w:rFonts w:ascii="メイリオ" w:eastAsia="メイリオ" w:hAnsi="メイリオ" w:cs="メイリオ" w:hint="eastAsia"/>
          <w:sz w:val="22"/>
        </w:rPr>
        <w:t>対応要領では、</w:t>
      </w:r>
      <w:r w:rsidR="00ED7063">
        <w:rPr>
          <w:rFonts w:ascii="メイリオ" w:eastAsia="メイリオ" w:hAnsi="メイリオ" w:cs="メイリオ" w:hint="eastAsia"/>
          <w:sz w:val="22"/>
        </w:rPr>
        <w:t>大阪府職員に向けて障がいを理由とする</w:t>
      </w:r>
      <w:r w:rsidR="00A20EE8" w:rsidRPr="00B67AEC">
        <w:rPr>
          <w:rFonts w:ascii="メイリオ" w:eastAsia="メイリオ" w:hAnsi="メイリオ" w:cs="メイリオ" w:hint="eastAsia"/>
          <w:sz w:val="22"/>
        </w:rPr>
        <w:t>差別の禁止を義務付けるとともに、</w:t>
      </w:r>
      <w:r w:rsidR="006D0737" w:rsidRPr="00B67AEC">
        <w:rPr>
          <w:rFonts w:ascii="メイリオ" w:eastAsia="メイリオ" w:hAnsi="メイリオ" w:cs="メイリオ" w:hint="eastAsia"/>
          <w:sz w:val="22"/>
        </w:rPr>
        <w:t>各部局に設置する相談窓口を規定しています。</w:t>
      </w:r>
    </w:p>
    <w:p w:rsidR="002F1C80" w:rsidRPr="002F1C80" w:rsidRDefault="002F1C80" w:rsidP="00FC1A41">
      <w:pPr>
        <w:spacing w:line="0" w:lineRule="atLeast"/>
        <w:jc w:val="left"/>
        <w:rPr>
          <w:rFonts w:ascii="メイリオ" w:eastAsia="メイリオ" w:hAnsi="メイリオ" w:cs="メイリオ"/>
          <w:sz w:val="10"/>
        </w:rPr>
      </w:pPr>
    </w:p>
    <w:p w:rsidR="009B4385" w:rsidRDefault="009B4385" w:rsidP="00FC1A41">
      <w:pPr>
        <w:pStyle w:val="ac"/>
        <w:spacing w:line="0" w:lineRule="atLeast"/>
        <w:ind w:leftChars="0" w:left="420"/>
        <w:jc w:val="left"/>
        <w:rPr>
          <w:rFonts w:ascii="メイリオ" w:eastAsia="メイリオ" w:hAnsi="メイリオ" w:cs="メイリオ"/>
          <w:sz w:val="22"/>
        </w:rPr>
      </w:pPr>
    </w:p>
    <w:p w:rsidR="00A20EE8" w:rsidRPr="00B67AEC" w:rsidRDefault="00A1798B" w:rsidP="00E61765">
      <w:pPr>
        <w:tabs>
          <w:tab w:val="left" w:pos="3240"/>
          <w:tab w:val="left" w:pos="5415"/>
        </w:tabs>
        <w:spacing w:line="0" w:lineRule="atLeast"/>
        <w:rPr>
          <w:rFonts w:ascii="メイリオ" w:eastAsia="メイリオ" w:hAnsi="メイリオ" w:cs="メイリオ"/>
          <w:b/>
          <w:sz w:val="24"/>
          <w:szCs w:val="24"/>
        </w:rPr>
      </w:pPr>
      <w:r>
        <w:rPr>
          <w:rFonts w:ascii="メイリオ" w:eastAsia="メイリオ" w:hAnsi="メイリオ" w:cs="メイリオ" w:hint="eastAsia"/>
          <w:b/>
          <w:sz w:val="24"/>
          <w:szCs w:val="24"/>
        </w:rPr>
        <w:t>（４</w:t>
      </w:r>
      <w:r w:rsidR="00E835F7" w:rsidRPr="00B67AEC">
        <w:rPr>
          <w:rFonts w:ascii="メイリオ" w:eastAsia="メイリオ" w:hAnsi="メイリオ" w:cs="メイリオ" w:hint="eastAsia"/>
          <w:b/>
          <w:sz w:val="24"/>
          <w:szCs w:val="24"/>
        </w:rPr>
        <w:t>）</w:t>
      </w:r>
      <w:r w:rsidR="00A20EE8" w:rsidRPr="00B67AEC">
        <w:rPr>
          <w:rFonts w:ascii="メイリオ" w:eastAsia="メイリオ" w:hAnsi="メイリオ" w:cs="メイリオ" w:hint="eastAsia"/>
          <w:b/>
          <w:sz w:val="24"/>
          <w:szCs w:val="24"/>
        </w:rPr>
        <w:t>対応</w:t>
      </w:r>
      <w:r w:rsidR="00825F67" w:rsidRPr="00B67AEC">
        <w:rPr>
          <w:rFonts w:ascii="メイリオ" w:eastAsia="メイリオ" w:hAnsi="メイリオ" w:cs="メイリオ" w:hint="eastAsia"/>
          <w:b/>
          <w:sz w:val="24"/>
          <w:szCs w:val="24"/>
        </w:rPr>
        <w:t>指針</w:t>
      </w:r>
    </w:p>
    <w:p w:rsidR="00FC1A41" w:rsidRDefault="006F7F3B" w:rsidP="00FC1A41">
      <w:pPr>
        <w:pStyle w:val="ac"/>
        <w:numPr>
          <w:ilvl w:val="0"/>
          <w:numId w:val="23"/>
        </w:numPr>
        <w:spacing w:after="240" w:line="0" w:lineRule="atLeast"/>
        <w:ind w:leftChars="0"/>
        <w:jc w:val="left"/>
        <w:rPr>
          <w:rFonts w:ascii="メイリオ" w:eastAsia="メイリオ" w:hAnsi="メイリオ" w:cs="メイリオ"/>
          <w:sz w:val="22"/>
        </w:rPr>
      </w:pPr>
      <w:r w:rsidRPr="00FC1A41">
        <w:rPr>
          <w:rFonts w:ascii="メイリオ" w:eastAsia="メイリオ" w:hAnsi="メイリオ" w:cs="メイリオ" w:hint="eastAsia"/>
          <w:sz w:val="22"/>
        </w:rPr>
        <w:t>民間事業者における差別解消に向けた取組</w:t>
      </w:r>
      <w:r w:rsidR="001506B6">
        <w:rPr>
          <w:rFonts w:ascii="メイリオ" w:eastAsia="メイリオ" w:hAnsi="メイリオ" w:cs="メイリオ" w:hint="eastAsia"/>
          <w:sz w:val="22"/>
        </w:rPr>
        <w:t>み</w:t>
      </w:r>
      <w:r w:rsidRPr="00FC1A41">
        <w:rPr>
          <w:rFonts w:ascii="メイリオ" w:eastAsia="メイリオ" w:hAnsi="メイリオ" w:cs="メイリオ" w:hint="eastAsia"/>
          <w:sz w:val="22"/>
        </w:rPr>
        <w:t>は、事業を所管する主務大臣が、基本方針に即して、所管事業分野における対応指針を定め、これを参考として、各事業者が自主的に取り組むこととされています。</w:t>
      </w:r>
    </w:p>
    <w:p w:rsidR="00FC1A41" w:rsidRDefault="006F06BF" w:rsidP="00FC1A41">
      <w:pPr>
        <w:pStyle w:val="ac"/>
        <w:numPr>
          <w:ilvl w:val="0"/>
          <w:numId w:val="23"/>
        </w:numPr>
        <w:spacing w:after="240" w:line="0" w:lineRule="atLeast"/>
        <w:ind w:leftChars="0"/>
        <w:jc w:val="left"/>
        <w:rPr>
          <w:rFonts w:ascii="メイリオ" w:eastAsia="メイリオ" w:hAnsi="メイリオ" w:cs="メイリオ"/>
          <w:sz w:val="22"/>
        </w:rPr>
      </w:pPr>
      <w:r w:rsidRPr="00FC1A41">
        <w:rPr>
          <w:rFonts w:ascii="メイリオ" w:eastAsia="メイリオ" w:hAnsi="メイリオ" w:cs="メイリオ" w:hint="eastAsia"/>
          <w:sz w:val="22"/>
        </w:rPr>
        <w:t>対応指針は、障がいを理由とする差別に関する基本的な考え方や具体例、相談体制の整備、事業者における研修・啓発、国の行政機関（主務大臣）における相談窓口等について記載しています。</w:t>
      </w:r>
    </w:p>
    <w:p w:rsidR="000D2A73" w:rsidRDefault="00FC1A41" w:rsidP="000D2A73">
      <w:pPr>
        <w:pStyle w:val="ac"/>
        <w:numPr>
          <w:ilvl w:val="0"/>
          <w:numId w:val="23"/>
        </w:numPr>
        <w:spacing w:line="0" w:lineRule="atLeast"/>
        <w:ind w:leftChars="0"/>
        <w:jc w:val="left"/>
        <w:rPr>
          <w:rFonts w:ascii="メイリオ" w:eastAsia="メイリオ" w:hAnsi="メイリオ" w:cs="メイリオ"/>
          <w:sz w:val="22"/>
        </w:rPr>
      </w:pPr>
      <w:r w:rsidRPr="00FC1A41">
        <w:rPr>
          <w:rFonts w:ascii="メイリオ" w:eastAsia="メイリオ" w:hAnsi="メイリオ" w:cs="メイリオ" w:hint="eastAsia"/>
          <w:sz w:val="22"/>
        </w:rPr>
        <w:t>民間事業者での実効性を確保する仕組みについては、各事業法に基づき監督権限を有する機関が、法違反を繰り返し、自主的な改善が困難な事業者等に対し、必要に応じて、権限を行使する仕組みとなっています。</w:t>
      </w:r>
    </w:p>
    <w:p w:rsidR="00DA30BB" w:rsidRPr="000D2A73" w:rsidRDefault="00DA30BB" w:rsidP="00DA30BB">
      <w:pPr>
        <w:pStyle w:val="ac"/>
        <w:spacing w:line="0" w:lineRule="atLeast"/>
        <w:ind w:leftChars="0" w:left="420"/>
        <w:jc w:val="left"/>
        <w:rPr>
          <w:rFonts w:ascii="メイリオ" w:eastAsia="メイリオ" w:hAnsi="メイリオ" w:cs="メイリオ"/>
          <w:sz w:val="22"/>
        </w:rPr>
      </w:pPr>
    </w:p>
    <w:tbl>
      <w:tblPr>
        <w:tblStyle w:val="ab"/>
        <w:tblW w:w="0" w:type="auto"/>
        <w:tblInd w:w="108" w:type="dxa"/>
        <w:tblBorders>
          <w:top w:val="thinThickSmallGap" w:sz="24" w:space="0" w:color="F79646" w:themeColor="accent6"/>
          <w:left w:val="thinThickSmallGap" w:sz="24" w:space="0" w:color="F79646" w:themeColor="accent6"/>
          <w:bottom w:val="thinThickSmallGap" w:sz="24" w:space="0" w:color="F79646" w:themeColor="accent6"/>
          <w:right w:val="thinThickSmallGap" w:sz="24" w:space="0" w:color="F79646" w:themeColor="accent6"/>
          <w:insideH w:val="thinThickSmallGap" w:sz="24" w:space="0" w:color="F79646" w:themeColor="accent6"/>
          <w:insideV w:val="thinThickSmallGap" w:sz="24" w:space="0" w:color="F79646" w:themeColor="accent6"/>
        </w:tblBorders>
        <w:tblLook w:val="04A0" w:firstRow="1" w:lastRow="0" w:firstColumn="1" w:lastColumn="0" w:noHBand="0" w:noVBand="1"/>
      </w:tblPr>
      <w:tblGrid>
        <w:gridCol w:w="9923"/>
      </w:tblGrid>
      <w:tr w:rsidR="00FC1A41" w:rsidRPr="00547C56" w:rsidTr="002631DC">
        <w:trPr>
          <w:trHeight w:val="4625"/>
        </w:trPr>
        <w:tc>
          <w:tcPr>
            <w:tcW w:w="9923" w:type="dxa"/>
          </w:tcPr>
          <w:p w:rsidR="00FC1A41" w:rsidRPr="00330958" w:rsidRDefault="00FC1A41" w:rsidP="002631DC">
            <w:pPr>
              <w:pStyle w:val="ac"/>
              <w:spacing w:after="240"/>
              <w:ind w:leftChars="0" w:left="42" w:firstLineChars="200" w:firstLine="442"/>
              <w:jc w:val="left"/>
              <w:rPr>
                <w:rFonts w:ascii="HG丸ｺﾞｼｯｸM-PRO" w:eastAsia="HG丸ｺﾞｼｯｸM-PRO" w:hAnsi="HG丸ｺﾞｼｯｸM-PRO" w:cs="Times New Roman"/>
                <w:b/>
                <w:sz w:val="22"/>
                <w:szCs w:val="24"/>
                <w:u w:val="single"/>
              </w:rPr>
            </w:pPr>
            <w:r w:rsidRPr="00330958">
              <w:rPr>
                <w:rFonts w:ascii="HG丸ｺﾞｼｯｸM-PRO" w:eastAsia="HG丸ｺﾞｼｯｸM-PRO" w:hAnsi="HG丸ｺﾞｼｯｸM-PRO" w:cs="Times New Roman" w:hint="eastAsia"/>
                <w:b/>
                <w:sz w:val="22"/>
                <w:szCs w:val="24"/>
                <w:u w:val="single"/>
              </w:rPr>
              <w:t>障害者差別解消法（抜粋）</w:t>
            </w:r>
          </w:p>
          <w:p w:rsidR="00BF00A0" w:rsidRPr="00547C56" w:rsidRDefault="00BF00A0" w:rsidP="00BF00A0">
            <w:pPr>
              <w:widowControl/>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（地方公共団体等職員対応要領</w:t>
            </w:r>
            <w:r w:rsidRPr="00547C56">
              <w:rPr>
                <w:rFonts w:ascii="HG丸ｺﾞｼｯｸM-PRO" w:eastAsia="HG丸ｺﾞｼｯｸM-PRO" w:hAnsi="HG丸ｺﾞｼｯｸM-PRO" w:cs="Times New Roman" w:hint="eastAsia"/>
                <w:szCs w:val="24"/>
              </w:rPr>
              <w:t>）</w:t>
            </w:r>
          </w:p>
          <w:p w:rsidR="00BF00A0" w:rsidRDefault="00BF00A0" w:rsidP="00BF00A0">
            <w:pPr>
              <w:pStyle w:val="ac"/>
              <w:ind w:leftChars="0" w:left="42" w:hangingChars="20" w:hanging="42"/>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第10</w:t>
            </w:r>
            <w:r w:rsidRPr="00547C56">
              <w:rPr>
                <w:rFonts w:ascii="HG丸ｺﾞｼｯｸM-PRO" w:eastAsia="HG丸ｺﾞｼｯｸM-PRO" w:hAnsi="HG丸ｺﾞｼｯｸM-PRO" w:cs="Times New Roman" w:hint="eastAsia"/>
                <w:szCs w:val="24"/>
              </w:rPr>
              <w:t xml:space="preserve">条　</w:t>
            </w:r>
            <w:r>
              <w:rPr>
                <w:rFonts w:ascii="HG丸ｺﾞｼｯｸM-PRO" w:eastAsia="HG丸ｺﾞｼｯｸM-PRO" w:hAnsi="HG丸ｺﾞｼｯｸM-PRO" w:cs="Times New Roman" w:hint="eastAsia"/>
                <w:szCs w:val="24"/>
              </w:rPr>
              <w:t>地方公共団体等の機関及び地方独立行政法人は、基本方針に即して、第7条に規定する事項に関し、当該地方公共団体の機関及び地方独立行政法人の職員が適切に対応するために必要な要領を定めるよう努めるものとする。</w:t>
            </w:r>
          </w:p>
          <w:p w:rsidR="00BF00A0" w:rsidRDefault="00BF00A0" w:rsidP="00BF00A0">
            <w:pPr>
              <w:pStyle w:val="ac"/>
              <w:ind w:leftChars="0" w:left="42" w:hangingChars="20" w:hanging="42"/>
              <w:jc w:val="left"/>
              <w:rPr>
                <w:rFonts w:ascii="HG丸ｺﾞｼｯｸM-PRO" w:eastAsia="HG丸ｺﾞｼｯｸM-PRO" w:hAnsi="HG丸ｺﾞｼｯｸM-PRO" w:cs="Times New Roman"/>
                <w:szCs w:val="24"/>
              </w:rPr>
            </w:pPr>
          </w:p>
          <w:p w:rsidR="00FC1A41" w:rsidRPr="00547C56" w:rsidRDefault="00FC1A41" w:rsidP="00BF00A0">
            <w:pPr>
              <w:pStyle w:val="ac"/>
              <w:ind w:leftChars="0" w:left="42" w:hangingChars="20" w:hanging="42"/>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（事業者のための対応指針</w:t>
            </w:r>
            <w:r w:rsidRPr="00547C56">
              <w:rPr>
                <w:rFonts w:ascii="HG丸ｺﾞｼｯｸM-PRO" w:eastAsia="HG丸ｺﾞｼｯｸM-PRO" w:hAnsi="HG丸ｺﾞｼｯｸM-PRO" w:cs="Times New Roman" w:hint="eastAsia"/>
                <w:szCs w:val="24"/>
              </w:rPr>
              <w:t>）</w:t>
            </w:r>
          </w:p>
          <w:p w:rsidR="00FC1A41" w:rsidRDefault="00FC1A41" w:rsidP="00B81318">
            <w:pPr>
              <w:pStyle w:val="ac"/>
              <w:ind w:leftChars="0" w:left="42" w:hangingChars="20" w:hanging="42"/>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hint="eastAsia"/>
                <w:szCs w:val="24"/>
              </w:rPr>
              <w:t>第11</w:t>
            </w:r>
            <w:r w:rsidRPr="00547C56">
              <w:rPr>
                <w:rFonts w:ascii="HG丸ｺﾞｼｯｸM-PRO" w:eastAsia="HG丸ｺﾞｼｯｸM-PRO" w:hAnsi="HG丸ｺﾞｼｯｸM-PRO" w:cs="Times New Roman" w:hint="eastAsia"/>
                <w:szCs w:val="24"/>
              </w:rPr>
              <w:t xml:space="preserve">条　</w:t>
            </w:r>
            <w:r>
              <w:rPr>
                <w:rFonts w:ascii="HG丸ｺﾞｼｯｸM-PRO" w:eastAsia="HG丸ｺﾞｼｯｸM-PRO" w:hAnsi="HG丸ｺﾞｼｯｸM-PRO" w:cs="Times New Roman" w:hint="eastAsia"/>
                <w:szCs w:val="24"/>
              </w:rPr>
              <w:t>主務大臣は基本方針に即して、第8条に規定する事項に関し、事業者が適切に対応するために必要な指針を定めるものとする。</w:t>
            </w:r>
          </w:p>
          <w:p w:rsidR="00FC1A41" w:rsidRDefault="00FC1A41" w:rsidP="00B81318">
            <w:pPr>
              <w:pStyle w:val="ac"/>
              <w:ind w:leftChars="0" w:left="42" w:hangingChars="20" w:hanging="42"/>
              <w:jc w:val="left"/>
              <w:rPr>
                <w:rFonts w:ascii="HG丸ｺﾞｼｯｸM-PRO" w:eastAsia="HG丸ｺﾞｼｯｸM-PRO" w:hAnsi="HG丸ｺﾞｼｯｸM-PRO" w:cs="Times New Roman"/>
                <w:szCs w:val="24"/>
              </w:rPr>
            </w:pPr>
            <w:r w:rsidRPr="00D472D7">
              <w:rPr>
                <w:rFonts w:ascii="HG丸ｺﾞｼｯｸM-PRO" w:eastAsia="HG丸ｺﾞｼｯｸM-PRO" w:hAnsi="HG丸ｺﾞｼｯｸM-PRO" w:cs="Times New Roman" w:hint="eastAsia"/>
                <w:szCs w:val="24"/>
              </w:rPr>
              <w:t>（報告の徴収並びに助言、指導及び勧告）</w:t>
            </w:r>
          </w:p>
          <w:p w:rsidR="00FC1A41" w:rsidRPr="00D472D7" w:rsidRDefault="00FC1A41" w:rsidP="00B81318">
            <w:pPr>
              <w:pStyle w:val="ac"/>
              <w:ind w:leftChars="0" w:left="42" w:hangingChars="20" w:hanging="42"/>
              <w:jc w:val="left"/>
              <w:rPr>
                <w:rFonts w:ascii="HG丸ｺﾞｼｯｸM-PRO" w:eastAsia="HG丸ｺﾞｼｯｸM-PRO" w:hAnsi="HG丸ｺﾞｼｯｸM-PRO" w:cs="Times New Roman"/>
                <w:szCs w:val="24"/>
              </w:rPr>
            </w:pPr>
            <w:r w:rsidRPr="00D472D7">
              <w:rPr>
                <w:rFonts w:ascii="HG丸ｺﾞｼｯｸM-PRO" w:eastAsia="HG丸ｺﾞｼｯｸM-PRO" w:hAnsi="HG丸ｺﾞｼｯｸM-PRO" w:cs="Times New Roman" w:hint="eastAsia"/>
                <w:szCs w:val="24"/>
              </w:rPr>
              <w:t>第</w:t>
            </w:r>
            <w:r>
              <w:rPr>
                <w:rFonts w:ascii="HG丸ｺﾞｼｯｸM-PRO" w:eastAsia="HG丸ｺﾞｼｯｸM-PRO" w:hAnsi="HG丸ｺﾞｼｯｸM-PRO" w:cs="Times New Roman" w:hint="eastAsia"/>
                <w:szCs w:val="24"/>
              </w:rPr>
              <w:t>12</w:t>
            </w:r>
            <w:r w:rsidRPr="00D472D7">
              <w:rPr>
                <w:rFonts w:ascii="HG丸ｺﾞｼｯｸM-PRO" w:eastAsia="HG丸ｺﾞｼｯｸM-PRO" w:hAnsi="HG丸ｺﾞｼｯｸM-PRO" w:cs="Times New Roman" w:hint="eastAsia"/>
                <w:szCs w:val="24"/>
              </w:rPr>
              <w:t>条　主務大臣は、第八条の規定の施行に関し、特に必要があると認めるときは、対応指針に定める事項について、当該事業者に対し、報告を求め、又は助言、指導若しくは勧告をすることができる。</w:t>
            </w:r>
          </w:p>
        </w:tc>
      </w:tr>
    </w:tbl>
    <w:p w:rsidR="00CC00DE" w:rsidRPr="00CC00DE" w:rsidRDefault="00CC00DE" w:rsidP="00CC00DE">
      <w:pPr>
        <w:jc w:val="left"/>
        <w:rPr>
          <w:rFonts w:asciiTheme="majorEastAsia" w:eastAsiaTheme="majorEastAsia" w:hAnsiTheme="majorEastAsia" w:cs="メイリオ"/>
          <w:sz w:val="22"/>
        </w:rPr>
      </w:pPr>
    </w:p>
    <w:p w:rsidR="00FC1A41" w:rsidRDefault="00FC1A41" w:rsidP="00CC00DE">
      <w:pPr>
        <w:jc w:val="left"/>
      </w:pPr>
      <w:r>
        <w:rPr>
          <w:rFonts w:hint="eastAsia"/>
          <w:noProof/>
        </w:rPr>
        <mc:AlternateContent>
          <mc:Choice Requires="wps">
            <w:drawing>
              <wp:anchor distT="0" distB="0" distL="114300" distR="114300" simplePos="0" relativeHeight="251876352" behindDoc="0" locked="0" layoutInCell="1" allowOverlap="1" wp14:anchorId="4EEFE3FE" wp14:editId="640A6455">
                <wp:simplePos x="0" y="0"/>
                <wp:positionH relativeFrom="column">
                  <wp:posOffset>-46990</wp:posOffset>
                </wp:positionH>
                <wp:positionV relativeFrom="paragraph">
                  <wp:posOffset>132715</wp:posOffset>
                </wp:positionV>
                <wp:extent cx="6372225" cy="5267325"/>
                <wp:effectExtent l="19050" t="19050" r="28575" b="28575"/>
                <wp:wrapNone/>
                <wp:docPr id="14" name="正方形/長方形 14"/>
                <wp:cNvGraphicFramePr/>
                <a:graphic xmlns:a="http://schemas.openxmlformats.org/drawingml/2006/main">
                  <a:graphicData uri="http://schemas.microsoft.com/office/word/2010/wordprocessingShape">
                    <wps:wsp>
                      <wps:cNvSpPr/>
                      <wps:spPr>
                        <a:xfrm>
                          <a:off x="0" y="0"/>
                          <a:ext cx="6372225" cy="5267325"/>
                        </a:xfrm>
                        <a:prstGeom prst="rect">
                          <a:avLst/>
                        </a:prstGeom>
                        <a:noFill/>
                        <a:ln w="38100" cmpd="sng">
                          <a:solidFill>
                            <a:schemeClr val="tx1">
                              <a:lumMod val="95000"/>
                              <a:lumOff val="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3.7pt;margin-top:10.45pt;width:501.75pt;height:41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" filled="f" strokecolor="#0d0d0d [3069]" strokeweight="3pt">
                <v:stroke dashstyle="1 1"/>
              </v:rect>
            </w:pict>
          </mc:Fallback>
        </mc:AlternateContent>
      </w:r>
    </w:p>
    <w:p w:rsidR="00FC1A41" w:rsidRPr="00BD508A" w:rsidRDefault="00FC1A41" w:rsidP="00BD508A">
      <w:pPr>
        <w:pStyle w:val="ac"/>
        <w:ind w:leftChars="0" w:left="44" w:hangingChars="20" w:hanging="44"/>
        <w:jc w:val="left"/>
        <w:rPr>
          <w:rFonts w:ascii="HG丸ｺﾞｼｯｸM-PRO" w:eastAsia="HG丸ｺﾞｼｯｸM-PRO" w:hAnsi="HG丸ｺﾞｼｯｸM-PRO"/>
          <w:b/>
          <w:sz w:val="22"/>
          <w:szCs w:val="21"/>
        </w:rPr>
      </w:pPr>
      <w:r w:rsidRPr="00BD508A">
        <w:rPr>
          <w:rFonts w:ascii="HG丸ｺﾞｼｯｸM-PRO" w:eastAsia="HG丸ｺﾞｼｯｸM-PRO" w:hAnsi="HG丸ｺﾞｼｯｸM-PRO" w:hint="eastAsia"/>
          <w:b/>
          <w:sz w:val="22"/>
          <w:szCs w:val="21"/>
        </w:rPr>
        <w:t>【事業者における相談体制の整備】</w:t>
      </w:r>
    </w:p>
    <w:p w:rsidR="00FC1A41" w:rsidRPr="00EB6C58" w:rsidRDefault="00FC1A41" w:rsidP="00FC1A41">
      <w:pPr>
        <w:pStyle w:val="ac"/>
        <w:ind w:leftChars="0" w:left="42" w:hangingChars="20" w:hanging="42"/>
        <w:jc w:val="left"/>
        <w:rPr>
          <w:rFonts w:ascii="HG丸ｺﾞｼｯｸM-PRO" w:eastAsia="HG丸ｺﾞｼｯｸM-PRO" w:hAnsi="HG丸ｺﾞｼｯｸM-PRO"/>
          <w:szCs w:val="21"/>
        </w:rPr>
      </w:pPr>
    </w:p>
    <w:p w:rsidR="00FC1A41" w:rsidRDefault="00FC1A41" w:rsidP="002631DC">
      <w:pPr>
        <w:pStyle w:val="ac"/>
        <w:ind w:leftChars="0" w:left="42" w:firstLineChars="100" w:firstLine="210"/>
        <w:jc w:val="left"/>
        <w:rPr>
          <w:rFonts w:ascii="HG丸ｺﾞｼｯｸM-PRO" w:eastAsia="HG丸ｺﾞｼｯｸM-PRO" w:hAnsi="HG丸ｺﾞｼｯｸM-PRO"/>
          <w:szCs w:val="21"/>
        </w:rPr>
      </w:pPr>
      <w:r w:rsidRPr="00EB6C58">
        <w:rPr>
          <w:rFonts w:ascii="HG丸ｺﾞｼｯｸM-PRO" w:eastAsia="HG丸ｺﾞｼｯｸM-PRO" w:hAnsi="HG丸ｺﾞｼｯｸM-PRO" w:hint="eastAsia"/>
          <w:szCs w:val="21"/>
        </w:rPr>
        <w:t>各省庁の対応指針においては、「事業者における相談体制の整備」についても触れています。ここでは、厚生労働省が作成した対応指針における記載内容の一部を紹介します。</w:t>
      </w:r>
    </w:p>
    <w:p w:rsidR="00FC1A41" w:rsidRPr="00EB6C58" w:rsidRDefault="00FC1A41" w:rsidP="00FC1A41">
      <w:pPr>
        <w:pStyle w:val="ac"/>
        <w:ind w:leftChars="0" w:left="42" w:hangingChars="20" w:hanging="42"/>
        <w:jc w:val="left"/>
        <w:rPr>
          <w:rFonts w:ascii="HG丸ｺﾞｼｯｸM-PRO" w:eastAsia="HG丸ｺﾞｼｯｸM-PRO" w:hAnsi="HG丸ｺﾞｼｯｸM-PRO"/>
          <w:szCs w:val="21"/>
        </w:rPr>
      </w:pPr>
    </w:p>
    <w:p w:rsidR="00FC1A41" w:rsidRDefault="00FC1A41" w:rsidP="002631DC">
      <w:pPr>
        <w:pStyle w:val="ac"/>
        <w:ind w:leftChars="0" w:left="357" w:hangingChars="170" w:hanging="357"/>
        <w:jc w:val="left"/>
        <w:rPr>
          <w:rFonts w:ascii="HG丸ｺﾞｼｯｸM-PRO" w:eastAsia="HG丸ｺﾞｼｯｸM-PRO" w:hAnsi="HG丸ｺﾞｼｯｸM-PRO"/>
          <w:szCs w:val="21"/>
        </w:rPr>
      </w:pPr>
      <w:r w:rsidRPr="00EB6C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EB6C58">
        <w:rPr>
          <w:rFonts w:ascii="HG丸ｺﾞｼｯｸM-PRO" w:eastAsia="HG丸ｺﾞｼｯｸM-PRO" w:hAnsi="HG丸ｺﾞｼｯｸM-PRO" w:hint="eastAsia"/>
          <w:szCs w:val="21"/>
        </w:rPr>
        <w:t>障がいを理由とする差別の解消を効果的に推進するには、障がいのある人およびその家族その他の関係者からの相談等に的確に応じることが必要です。そのためには、法で定められた国や地方公共団体における相談及び紛争の防止等のための体制整備のみならず、障がいのある人にサービス提供を行う事業者において、直接、障</w:t>
      </w:r>
      <w:r w:rsidR="002D092F">
        <w:rPr>
          <w:rFonts w:ascii="HG丸ｺﾞｼｯｸM-PRO" w:eastAsia="HG丸ｺﾞｼｯｸM-PRO" w:hAnsi="HG丸ｺﾞｼｯｸM-PRO" w:hint="eastAsia"/>
          <w:szCs w:val="21"/>
        </w:rPr>
        <w:t>がい</w:t>
      </w:r>
      <w:r w:rsidRPr="00EB6C58">
        <w:rPr>
          <w:rFonts w:ascii="HG丸ｺﾞｼｯｸM-PRO" w:eastAsia="HG丸ｺﾞｼｯｸM-PRO" w:hAnsi="HG丸ｺﾞｼｯｸM-PRO" w:hint="eastAsia"/>
          <w:szCs w:val="21"/>
        </w:rPr>
        <w:t>者及びその家族その他の関係者からの相談等に応じるための体制の整備や職員の研修・啓発を行うことが重要です。</w:t>
      </w:r>
    </w:p>
    <w:p w:rsidR="00FC1A41" w:rsidRPr="00EB6C58" w:rsidRDefault="00FC1A41" w:rsidP="00FC1A41">
      <w:pPr>
        <w:pStyle w:val="ac"/>
        <w:ind w:leftChars="0" w:left="42" w:hangingChars="20" w:hanging="42"/>
        <w:jc w:val="left"/>
        <w:rPr>
          <w:rFonts w:ascii="HG丸ｺﾞｼｯｸM-PRO" w:eastAsia="HG丸ｺﾞｼｯｸM-PRO" w:hAnsi="HG丸ｺﾞｼｯｸM-PRO"/>
          <w:szCs w:val="21"/>
        </w:rPr>
      </w:pPr>
    </w:p>
    <w:p w:rsidR="00FC1A41" w:rsidRPr="002631DC" w:rsidRDefault="00FC1A41" w:rsidP="002631DC">
      <w:pPr>
        <w:pStyle w:val="ac"/>
        <w:numPr>
          <w:ilvl w:val="0"/>
          <w:numId w:val="25"/>
        </w:numPr>
        <w:ind w:leftChars="0"/>
        <w:jc w:val="left"/>
        <w:rPr>
          <w:rFonts w:ascii="HG丸ｺﾞｼｯｸM-PRO" w:eastAsia="HG丸ｺﾞｼｯｸM-PRO" w:hAnsi="HG丸ｺﾞｼｯｸM-PRO"/>
          <w:szCs w:val="21"/>
        </w:rPr>
      </w:pPr>
      <w:r w:rsidRPr="002631DC">
        <w:rPr>
          <w:rFonts w:ascii="HG丸ｺﾞｼｯｸM-PRO" w:eastAsia="HG丸ｺﾞｼｯｸM-PRO" w:hAnsi="HG丸ｺﾞｼｯｸM-PRO" w:hint="eastAsia"/>
          <w:szCs w:val="21"/>
        </w:rPr>
        <w:t>なお、事業所において相談窓口等を設置（事業所における既存の苦情解決体制や相談窓口を活用することも考えられます）する際には、ホームページ等を活用し、相談窓口等に関する情報の周知を図り、利用しやすいものとするよう努めるとともに、対面のほか、電話、ファックス、電子メールなどの多様な手段を用意しておくことが重要です。</w:t>
      </w:r>
    </w:p>
    <w:p w:rsidR="00FC1A41" w:rsidRPr="00EB6C58" w:rsidRDefault="00FC1A41" w:rsidP="00FC1A41">
      <w:pPr>
        <w:pStyle w:val="ac"/>
        <w:ind w:leftChars="0" w:left="42" w:hangingChars="20" w:hanging="42"/>
        <w:jc w:val="left"/>
        <w:rPr>
          <w:rFonts w:ascii="HG丸ｺﾞｼｯｸM-PRO" w:eastAsia="HG丸ｺﾞｼｯｸM-PRO" w:hAnsi="HG丸ｺﾞｼｯｸM-PRO"/>
          <w:szCs w:val="21"/>
        </w:rPr>
      </w:pPr>
    </w:p>
    <w:p w:rsidR="00FC1A41" w:rsidRDefault="00FC1A41" w:rsidP="002631DC">
      <w:pPr>
        <w:pStyle w:val="ac"/>
        <w:ind w:leftChars="0" w:left="462" w:hangingChars="220" w:hanging="462"/>
        <w:jc w:val="left"/>
        <w:rPr>
          <w:rFonts w:ascii="HG丸ｺﾞｼｯｸM-PRO" w:eastAsia="HG丸ｺﾞｼｯｸM-PRO" w:hAnsi="HG丸ｺﾞｼｯｸM-PRO"/>
          <w:szCs w:val="21"/>
        </w:rPr>
      </w:pPr>
      <w:r w:rsidRPr="00EB6C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EB6C58">
        <w:rPr>
          <w:rFonts w:ascii="HG丸ｺﾞｼｯｸM-PRO" w:eastAsia="HG丸ｺﾞｼｯｸM-PRO" w:hAnsi="HG丸ｺﾞｼｯｸM-PRO" w:hint="eastAsia"/>
          <w:szCs w:val="21"/>
        </w:rPr>
        <w:t>また、相談等に対応する際には、障がいのある人の性別・年齢・状態等に配慮することが重要です。実際の相談事例については、相談者のプライバシーに配慮しつつ順次蓄積し、以後の合理的配慮の提供等に活用することが望まれます。</w:t>
      </w:r>
    </w:p>
    <w:p w:rsidR="00FC1A41" w:rsidRPr="00EB6C58" w:rsidRDefault="00FC1A41" w:rsidP="00FC1A41">
      <w:pPr>
        <w:pStyle w:val="ac"/>
        <w:ind w:leftChars="0" w:left="42" w:hangingChars="20" w:hanging="42"/>
        <w:jc w:val="left"/>
        <w:rPr>
          <w:rFonts w:ascii="HG丸ｺﾞｼｯｸM-PRO" w:eastAsia="HG丸ｺﾞｼｯｸM-PRO" w:hAnsi="HG丸ｺﾞｼｯｸM-PRO"/>
          <w:szCs w:val="21"/>
        </w:rPr>
      </w:pPr>
    </w:p>
    <w:p w:rsidR="00FC1A41" w:rsidRDefault="00FC1A41" w:rsidP="002631DC">
      <w:pPr>
        <w:pStyle w:val="ac"/>
        <w:ind w:leftChars="0" w:left="462" w:hangingChars="220" w:hanging="462"/>
        <w:jc w:val="left"/>
        <w:rPr>
          <w:rFonts w:ascii="HG丸ｺﾞｼｯｸM-PRO" w:eastAsia="HG丸ｺﾞｼｯｸM-PRO" w:hAnsi="HG丸ｺﾞｼｯｸM-PRO"/>
          <w:szCs w:val="21"/>
        </w:rPr>
      </w:pPr>
      <w:r w:rsidRPr="00EB6C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w:t>
      </w:r>
      <w:r w:rsidRPr="00EB6C58">
        <w:rPr>
          <w:rFonts w:ascii="HG丸ｺﾞｼｯｸM-PRO" w:eastAsia="HG丸ｺﾞｼｯｸM-PRO" w:hAnsi="HG丸ｺﾞｼｯｸM-PRO" w:hint="eastAsia"/>
          <w:szCs w:val="21"/>
        </w:rPr>
        <w:t>あわせて、地方自治体の相談窓口や</w:t>
      </w:r>
      <w:r>
        <w:rPr>
          <w:rFonts w:ascii="HG丸ｺﾞｼｯｸM-PRO" w:eastAsia="HG丸ｺﾞｼｯｸM-PRO" w:hAnsi="HG丸ｺﾞｼｯｸM-PRO" w:hint="eastAsia"/>
          <w:szCs w:val="21"/>
        </w:rPr>
        <w:t>障がい者差別解消支援地域協議会、</w:t>
      </w:r>
      <w:r w:rsidRPr="00EB6C58">
        <w:rPr>
          <w:rFonts w:ascii="HG丸ｺﾞｼｯｸM-PRO" w:eastAsia="HG丸ｺﾞｼｯｸM-PRO" w:hAnsi="HG丸ｺﾞｼｯｸM-PRO" w:hint="eastAsia"/>
          <w:szCs w:val="21"/>
        </w:rPr>
        <w:t>障がい当事者団体、医療、教育、労働関係機関などとも連携して、差別解消に向けた取組みを着実に進めていくことが望まれます。</w:t>
      </w:r>
    </w:p>
    <w:p w:rsidR="00BD508A" w:rsidRDefault="00BD508A" w:rsidP="00FC1A41">
      <w:pPr>
        <w:pStyle w:val="ac"/>
        <w:ind w:leftChars="0" w:left="42" w:hangingChars="20" w:hanging="42"/>
        <w:jc w:val="left"/>
        <w:rPr>
          <w:rFonts w:ascii="HG丸ｺﾞｼｯｸM-PRO" w:eastAsia="HG丸ｺﾞｼｯｸM-PRO" w:hAnsi="HG丸ｺﾞｼｯｸM-PRO"/>
          <w:szCs w:val="21"/>
        </w:rPr>
      </w:pPr>
    </w:p>
    <w:p w:rsidR="002631DC" w:rsidRDefault="002631DC" w:rsidP="00FC1A41">
      <w:pPr>
        <w:pStyle w:val="ac"/>
        <w:ind w:leftChars="0" w:left="42" w:hangingChars="20" w:hanging="42"/>
        <w:jc w:val="left"/>
        <w:rPr>
          <w:rFonts w:ascii="HG丸ｺﾞｼｯｸM-PRO" w:eastAsia="HG丸ｺﾞｼｯｸM-PRO" w:hAnsi="HG丸ｺﾞｼｯｸM-PRO"/>
          <w:szCs w:val="21"/>
        </w:rPr>
      </w:pPr>
    </w:p>
    <w:p w:rsidR="00CC172D" w:rsidRPr="00B67AEC" w:rsidRDefault="00A20EE8" w:rsidP="005E2FC6">
      <w:pPr>
        <w:pBdr>
          <w:top w:val="dashSmallGap" w:sz="4" w:space="1" w:color="auto"/>
          <w:left w:val="dashSmallGap" w:sz="4" w:space="4" w:color="auto"/>
          <w:bottom w:val="dashSmallGap" w:sz="4" w:space="15" w:color="auto"/>
          <w:right w:val="dashSmallGap" w:sz="4" w:space="4" w:color="auto"/>
        </w:pBdr>
        <w:spacing w:after="240"/>
        <w:ind w:left="221" w:hangingChars="100" w:hanging="221"/>
        <w:rPr>
          <w:rFonts w:ascii="HG丸ｺﾞｼｯｸM-PRO" w:eastAsia="HG丸ｺﾞｼｯｸM-PRO" w:hAnsi="HG丸ｺﾞｼｯｸM-PRO"/>
          <w:b/>
          <w:sz w:val="22"/>
        </w:rPr>
      </w:pPr>
      <w:r w:rsidRPr="00671976">
        <w:rPr>
          <w:rFonts w:ascii="HG丸ｺﾞｼｯｸM-PRO" w:eastAsia="HG丸ｺﾞｼｯｸM-PRO" w:hAnsi="HG丸ｺﾞｼｯｸM-PRO" w:hint="eastAsia"/>
          <w:b/>
          <w:sz w:val="22"/>
        </w:rPr>
        <w:t>【参考】</w:t>
      </w:r>
    </w:p>
    <w:p w:rsidR="004745C3" w:rsidRPr="00B67AEC" w:rsidRDefault="00A20EE8" w:rsidP="004745C3">
      <w:pPr>
        <w:pBdr>
          <w:top w:val="dashSmallGap" w:sz="4" w:space="1" w:color="auto"/>
          <w:left w:val="dashSmallGap" w:sz="4" w:space="4" w:color="auto"/>
          <w:bottom w:val="dashSmallGap" w:sz="4" w:space="15" w:color="auto"/>
          <w:right w:val="dashSmallGap" w:sz="4" w:space="4" w:color="auto"/>
        </w:pBdr>
        <w:ind w:firstLineChars="101" w:firstLine="223"/>
        <w:rPr>
          <w:rFonts w:ascii="HG丸ｺﾞｼｯｸM-PRO" w:eastAsia="HG丸ｺﾞｼｯｸM-PRO" w:hAnsi="HG丸ｺﾞｼｯｸM-PRO"/>
          <w:b/>
          <w:sz w:val="22"/>
        </w:rPr>
      </w:pPr>
      <w:r w:rsidRPr="00B67AEC">
        <w:rPr>
          <w:rFonts w:ascii="HG丸ｺﾞｼｯｸM-PRO" w:eastAsia="HG丸ｺﾞｼｯｸM-PRO" w:hAnsi="HG丸ｺﾞｼｯｸM-PRO" w:hint="eastAsia"/>
          <w:b/>
          <w:sz w:val="22"/>
        </w:rPr>
        <w:t>関係府省庁所管事業分野における障害を理由とする差別の解消の推進に関する対応指針</w:t>
      </w:r>
      <w:r w:rsidR="00CA454B" w:rsidRPr="00B67AEC">
        <w:rPr>
          <w:rFonts w:ascii="HG丸ｺﾞｼｯｸM-PRO" w:eastAsia="HG丸ｺﾞｼｯｸM-PRO" w:hAnsi="HG丸ｺﾞｼｯｸM-PRO"/>
          <w:b/>
          <w:sz w:val="22"/>
        </w:rPr>
        <w:tab/>
      </w:r>
    </w:p>
    <w:p w:rsidR="00A20EE8" w:rsidRPr="00B67AEC" w:rsidRDefault="00A20EE8" w:rsidP="00457609">
      <w:pPr>
        <w:pBdr>
          <w:top w:val="dashSmallGap" w:sz="4" w:space="1" w:color="auto"/>
          <w:left w:val="dashSmallGap" w:sz="4" w:space="4" w:color="auto"/>
          <w:bottom w:val="dashSmallGap" w:sz="4" w:space="15" w:color="auto"/>
          <w:right w:val="dashSmallGap" w:sz="4" w:space="4" w:color="auto"/>
        </w:pBdr>
        <w:ind w:firstLineChars="118" w:firstLine="248"/>
        <w:rPr>
          <w:rFonts w:ascii="HG丸ｺﾞｼｯｸM-PRO" w:eastAsia="HG丸ｺﾞｼｯｸM-PRO" w:hAnsi="HG丸ｺﾞｼｯｸM-PRO"/>
          <w:sz w:val="20"/>
          <w:szCs w:val="20"/>
        </w:rPr>
      </w:pPr>
      <w:r w:rsidRPr="00B67AEC">
        <w:rPr>
          <w:rFonts w:ascii="HG丸ｺﾞｼｯｸM-PRO" w:eastAsia="HG丸ｺﾞｼｯｸM-PRO" w:hAnsi="HG丸ｺﾞｼｯｸM-PRO" w:hint="eastAsia"/>
        </w:rPr>
        <w:t>http://www8.cao.go.jp/shougai/suishin/sabekai/taioshishin.html</w:t>
      </w:r>
      <w:r w:rsidR="003C42D3" w:rsidRPr="00B67AEC">
        <w:rPr>
          <w:rFonts w:ascii="HG丸ｺﾞｼｯｸM-PRO" w:eastAsia="HG丸ｺﾞｼｯｸM-PRO" w:hAnsi="HG丸ｺﾞｼｯｸM-PRO"/>
          <w:sz w:val="20"/>
          <w:szCs w:val="20"/>
        </w:rPr>
        <w:tab/>
      </w:r>
      <w:r w:rsidR="003C42D3" w:rsidRPr="00B67AEC">
        <w:rPr>
          <w:rFonts w:ascii="HG丸ｺﾞｼｯｸM-PRO" w:eastAsia="HG丸ｺﾞｼｯｸM-PRO" w:hAnsi="HG丸ｺﾞｼｯｸM-PRO"/>
          <w:sz w:val="20"/>
          <w:szCs w:val="20"/>
        </w:rPr>
        <w:tab/>
      </w:r>
      <w:r w:rsidR="00CC172D" w:rsidRPr="00B67AEC">
        <w:rPr>
          <w:rFonts w:ascii="HG丸ｺﾞｼｯｸM-PRO" w:eastAsia="HG丸ｺﾞｼｯｸM-PRO" w:hAnsi="HG丸ｺﾞｼｯｸM-PRO"/>
          <w:sz w:val="20"/>
          <w:szCs w:val="20"/>
        </w:rPr>
        <w:tab/>
      </w:r>
    </w:p>
    <w:p w:rsidR="002F1C80" w:rsidRDefault="002F1C80" w:rsidP="005E2FC6">
      <w:pPr>
        <w:pBdr>
          <w:top w:val="dashSmallGap" w:sz="4" w:space="1" w:color="auto"/>
          <w:left w:val="dashSmallGap" w:sz="4" w:space="4" w:color="auto"/>
          <w:bottom w:val="dashSmallGap" w:sz="4" w:space="15" w:color="auto"/>
          <w:right w:val="dashSmallGap" w:sz="4" w:space="4" w:color="auto"/>
        </w:pBdr>
        <w:ind w:left="211" w:hangingChars="100" w:hanging="211"/>
        <w:rPr>
          <w:rFonts w:ascii="HG丸ｺﾞｼｯｸM-PRO" w:eastAsia="HG丸ｺﾞｼｯｸM-PRO" w:hAnsi="HG丸ｺﾞｼｯｸM-PRO"/>
          <w:b/>
          <w:szCs w:val="20"/>
        </w:rPr>
      </w:pPr>
    </w:p>
    <w:p w:rsidR="00A20EE8" w:rsidRPr="00B67AEC" w:rsidRDefault="00A20EE8" w:rsidP="005E2FC6">
      <w:pPr>
        <w:pBdr>
          <w:top w:val="dashSmallGap" w:sz="4" w:space="1" w:color="auto"/>
          <w:left w:val="dashSmallGap" w:sz="4" w:space="4" w:color="auto"/>
          <w:bottom w:val="dashSmallGap" w:sz="4" w:space="15" w:color="auto"/>
          <w:right w:val="dashSmallGap" w:sz="4" w:space="4" w:color="auto"/>
        </w:pBdr>
        <w:ind w:left="211" w:hangingChars="100" w:hanging="211"/>
        <w:rPr>
          <w:rFonts w:ascii="HG丸ｺﾞｼｯｸM-PRO" w:eastAsia="HG丸ｺﾞｼｯｸM-PRO" w:hAnsi="HG丸ｺﾞｼｯｸM-PRO"/>
          <w:b/>
          <w:szCs w:val="20"/>
        </w:rPr>
      </w:pPr>
      <w:r w:rsidRPr="00B67AEC">
        <w:rPr>
          <w:rFonts w:ascii="HG丸ｺﾞｼｯｸM-PRO" w:eastAsia="HG丸ｺﾞｼｯｸM-PRO" w:hAnsi="HG丸ｺﾞｼｯｸM-PRO" w:hint="eastAsia"/>
          <w:b/>
          <w:szCs w:val="20"/>
        </w:rPr>
        <w:t>＜構成・内容に特色のある対応指針＞</w:t>
      </w:r>
    </w:p>
    <w:p w:rsidR="00A20EE8" w:rsidRPr="00B67AEC" w:rsidRDefault="00A20EE8" w:rsidP="005E2FC6">
      <w:pPr>
        <w:pStyle w:val="ac"/>
        <w:numPr>
          <w:ilvl w:val="0"/>
          <w:numId w:val="11"/>
        </w:numPr>
        <w:pBdr>
          <w:top w:val="dashSmallGap" w:sz="4" w:space="1" w:color="auto"/>
          <w:left w:val="dashSmallGap" w:sz="4" w:space="4" w:color="auto"/>
          <w:bottom w:val="dashSmallGap" w:sz="4" w:space="15" w:color="auto"/>
          <w:right w:val="dashSmallGap" w:sz="4" w:space="4" w:color="auto"/>
        </w:pBdr>
        <w:ind w:leftChars="0"/>
        <w:rPr>
          <w:rFonts w:ascii="HG丸ｺﾞｼｯｸM-PRO" w:eastAsia="HG丸ｺﾞｼｯｸM-PRO" w:hAnsi="HG丸ｺﾞｼｯｸM-PRO"/>
          <w:szCs w:val="20"/>
        </w:rPr>
      </w:pPr>
      <w:r w:rsidRPr="00B67AEC">
        <w:rPr>
          <w:rFonts w:ascii="HG丸ｺﾞｼｯｸM-PRO" w:eastAsia="HG丸ｺﾞｼｯｸM-PRO" w:hAnsi="HG丸ｺﾞｼｯｸM-PRO" w:hint="eastAsia"/>
          <w:szCs w:val="20"/>
        </w:rPr>
        <w:t>厚生労働省</w:t>
      </w:r>
    </w:p>
    <w:p w:rsidR="00E260E8" w:rsidRDefault="00A20EE8" w:rsidP="00E260E8">
      <w:pPr>
        <w:pBdr>
          <w:top w:val="dashSmallGap" w:sz="4" w:space="1" w:color="auto"/>
          <w:left w:val="dashSmallGap" w:sz="4" w:space="4" w:color="auto"/>
          <w:bottom w:val="dashSmallGap" w:sz="4" w:space="15" w:color="auto"/>
          <w:right w:val="dashSmallGap" w:sz="4" w:space="4" w:color="auto"/>
        </w:pBdr>
        <w:ind w:left="420" w:hangingChars="200" w:hanging="420"/>
        <w:rPr>
          <w:rFonts w:ascii="HG丸ｺﾞｼｯｸM-PRO" w:eastAsia="HG丸ｺﾞｼｯｸM-PRO" w:hAnsi="HG丸ｺﾞｼｯｸM-PRO" w:cs="メイリオ"/>
          <w:szCs w:val="21"/>
        </w:rPr>
      </w:pPr>
      <w:r w:rsidRPr="00B67AEC">
        <w:rPr>
          <w:rFonts w:ascii="HG丸ｺﾞｼｯｸM-PRO" w:eastAsia="HG丸ｺﾞｼｯｸM-PRO" w:hAnsi="HG丸ｺﾞｼｯｸM-PRO" w:hint="eastAsia"/>
          <w:szCs w:val="20"/>
        </w:rPr>
        <w:t xml:space="preserve">　・</w:t>
      </w:r>
      <w:r w:rsidR="00E260E8" w:rsidRPr="00EB6C58">
        <w:rPr>
          <w:rFonts w:ascii="HG丸ｺﾞｼｯｸM-PRO" w:eastAsia="HG丸ｺﾞｼｯｸM-PRO" w:hAnsi="HG丸ｺﾞｼｯｸM-PRO" w:cs="メイリオ" w:hint="eastAsia"/>
          <w:szCs w:val="21"/>
        </w:rPr>
        <w:t>「福祉事業者」「医療関係事業者」「衛生事業者」「社会保険労務士の業務を行う事業者」向けの４つの</w:t>
      </w:r>
      <w:r w:rsidR="00E260E8">
        <w:rPr>
          <w:rFonts w:ascii="HG丸ｺﾞｼｯｸM-PRO" w:eastAsia="HG丸ｺﾞｼｯｸM-PRO" w:hAnsi="HG丸ｺﾞｼｯｸM-PRO" w:cs="メイリオ" w:hint="eastAsia"/>
          <w:szCs w:val="21"/>
        </w:rPr>
        <w:t xml:space="preserve">　　　対応</w:t>
      </w:r>
      <w:r w:rsidR="00E260E8" w:rsidRPr="00EB6C58">
        <w:rPr>
          <w:rFonts w:ascii="HG丸ｺﾞｼｯｸM-PRO" w:eastAsia="HG丸ｺﾞｼｯｸM-PRO" w:hAnsi="HG丸ｺﾞｼｯｸM-PRO" w:cs="メイリオ" w:hint="eastAsia"/>
          <w:szCs w:val="21"/>
        </w:rPr>
        <w:t>指針を作成</w:t>
      </w:r>
    </w:p>
    <w:p w:rsidR="00D472D7" w:rsidRPr="00D472D7" w:rsidRDefault="00E260E8" w:rsidP="00D472D7">
      <w:pPr>
        <w:pBdr>
          <w:top w:val="dashSmallGap" w:sz="4" w:space="1" w:color="auto"/>
          <w:left w:val="dashSmallGap" w:sz="4" w:space="4" w:color="auto"/>
          <w:bottom w:val="dashSmallGap" w:sz="4" w:space="15" w:color="auto"/>
          <w:right w:val="dashSmallGap" w:sz="4" w:space="4" w:color="auto"/>
        </w:pBdr>
        <w:ind w:firstLineChars="100" w:firstLine="210"/>
        <w:rPr>
          <w:rFonts w:ascii="HG丸ｺﾞｼｯｸM-PRO" w:eastAsia="HG丸ｺﾞｼｯｸM-PRO" w:hAnsi="HG丸ｺﾞｼｯｸM-PRO"/>
          <w:szCs w:val="20"/>
        </w:rPr>
      </w:pPr>
      <w:r>
        <w:rPr>
          <w:rFonts w:ascii="HG丸ｺﾞｼｯｸM-PRO" w:eastAsia="HG丸ｺﾞｼｯｸM-PRO" w:hAnsi="HG丸ｺﾞｼｯｸM-PRO" w:cs="メイリオ" w:hint="eastAsia"/>
          <w:szCs w:val="21"/>
        </w:rPr>
        <w:t>・</w:t>
      </w:r>
      <w:r w:rsidR="00A20EE8" w:rsidRPr="00B67AEC">
        <w:rPr>
          <w:rFonts w:ascii="HG丸ｺﾞｼｯｸM-PRO" w:eastAsia="HG丸ｺﾞｼｯｸM-PRO" w:hAnsi="HG丸ｺﾞｼｯｸM-PRO" w:hint="eastAsia"/>
          <w:szCs w:val="20"/>
        </w:rPr>
        <w:t>障がい種別ごとの主な特性・対応、障がい特性に応じた対応の具体例を記載</w:t>
      </w:r>
    </w:p>
    <w:p w:rsidR="00D472D7" w:rsidRDefault="00A20EE8" w:rsidP="00D472D7">
      <w:pPr>
        <w:pBdr>
          <w:top w:val="dashSmallGap" w:sz="4" w:space="1" w:color="auto"/>
          <w:left w:val="dashSmallGap" w:sz="4" w:space="4" w:color="auto"/>
          <w:bottom w:val="dashSmallGap" w:sz="4" w:space="15" w:color="auto"/>
          <w:right w:val="dashSmallGap" w:sz="4" w:space="4" w:color="auto"/>
        </w:pBdr>
        <w:ind w:firstLineChars="100" w:firstLine="210"/>
        <w:jc w:val="left"/>
        <w:rPr>
          <w:rFonts w:ascii="HG丸ｺﾞｼｯｸM-PRO" w:eastAsia="HG丸ｺﾞｼｯｸM-PRO" w:hAnsi="HG丸ｺﾞｼｯｸM-PRO"/>
          <w:szCs w:val="20"/>
        </w:rPr>
      </w:pPr>
      <w:r w:rsidRPr="00B67AEC">
        <w:rPr>
          <w:rFonts w:ascii="HG丸ｺﾞｼｯｸM-PRO" w:eastAsia="HG丸ｺﾞｼｯｸM-PRO" w:hAnsi="HG丸ｺﾞｼｯｸM-PRO" w:hint="eastAsia"/>
          <w:szCs w:val="20"/>
        </w:rPr>
        <w:t>・参考ページに、「身体障害者補助犬法」などの関係法令・施策を紹介</w:t>
      </w:r>
      <w:r w:rsidRPr="00B67AEC">
        <w:rPr>
          <w:rFonts w:ascii="HG丸ｺﾞｼｯｸM-PRO" w:eastAsia="HG丸ｺﾞｼｯｸM-PRO" w:hAnsi="HG丸ｺﾞｼｯｸM-PRO" w:hint="eastAsia"/>
          <w:szCs w:val="20"/>
        </w:rPr>
        <w:tab/>
      </w:r>
    </w:p>
    <w:p w:rsidR="00D472D7" w:rsidRPr="00B67AEC" w:rsidRDefault="00D472D7" w:rsidP="00D472D7">
      <w:pPr>
        <w:pBdr>
          <w:top w:val="dashSmallGap" w:sz="4" w:space="1" w:color="auto"/>
          <w:left w:val="dashSmallGap" w:sz="4" w:space="4" w:color="auto"/>
          <w:bottom w:val="dashSmallGap" w:sz="4" w:space="15" w:color="auto"/>
          <w:right w:val="dashSmallGap" w:sz="4" w:space="4" w:color="auto"/>
        </w:pBdr>
        <w:ind w:firstLineChars="100" w:firstLine="210"/>
        <w:jc w:val="left"/>
        <w:rPr>
          <w:rFonts w:ascii="HG丸ｺﾞｼｯｸM-PRO" w:eastAsia="HG丸ｺﾞｼｯｸM-PRO" w:hAnsi="HG丸ｺﾞｼｯｸM-PRO"/>
          <w:szCs w:val="20"/>
        </w:rPr>
      </w:pPr>
    </w:p>
    <w:p w:rsidR="00A20EE8" w:rsidRPr="00B67AEC" w:rsidRDefault="00A20EE8" w:rsidP="005E2FC6">
      <w:pPr>
        <w:pStyle w:val="ac"/>
        <w:numPr>
          <w:ilvl w:val="0"/>
          <w:numId w:val="11"/>
        </w:numPr>
        <w:pBdr>
          <w:top w:val="dashSmallGap" w:sz="4" w:space="1" w:color="auto"/>
          <w:left w:val="dashSmallGap" w:sz="4" w:space="4" w:color="auto"/>
          <w:bottom w:val="dashSmallGap" w:sz="4" w:space="15" w:color="auto"/>
          <w:right w:val="dashSmallGap" w:sz="4" w:space="4" w:color="auto"/>
        </w:pBdr>
        <w:tabs>
          <w:tab w:val="left" w:pos="6870"/>
        </w:tabs>
        <w:ind w:leftChars="0"/>
        <w:rPr>
          <w:rFonts w:ascii="HG丸ｺﾞｼｯｸM-PRO" w:eastAsia="HG丸ｺﾞｼｯｸM-PRO" w:hAnsi="HG丸ｺﾞｼｯｸM-PRO"/>
          <w:szCs w:val="20"/>
        </w:rPr>
      </w:pPr>
      <w:r w:rsidRPr="00B67AEC">
        <w:rPr>
          <w:rFonts w:ascii="HG丸ｺﾞｼｯｸM-PRO" w:eastAsia="HG丸ｺﾞｼｯｸM-PRO" w:hAnsi="HG丸ｺﾞｼｯｸM-PRO" w:hint="eastAsia"/>
          <w:szCs w:val="20"/>
        </w:rPr>
        <w:t>国土交通省</w:t>
      </w:r>
    </w:p>
    <w:p w:rsidR="00A20EE8" w:rsidRPr="00B67AEC" w:rsidRDefault="00A20EE8" w:rsidP="005E2FC6">
      <w:pPr>
        <w:pBdr>
          <w:top w:val="dashSmallGap" w:sz="4" w:space="1" w:color="auto"/>
          <w:left w:val="dashSmallGap" w:sz="4" w:space="4" w:color="auto"/>
          <w:bottom w:val="dashSmallGap" w:sz="4" w:space="15" w:color="auto"/>
          <w:right w:val="dashSmallGap" w:sz="4" w:space="4" w:color="auto"/>
        </w:pBdr>
        <w:ind w:left="420" w:hangingChars="200" w:hanging="420"/>
        <w:rPr>
          <w:rFonts w:ascii="HG丸ｺﾞｼｯｸM-PRO" w:eastAsia="HG丸ｺﾞｼｯｸM-PRO" w:hAnsi="HG丸ｺﾞｼｯｸM-PRO"/>
          <w:szCs w:val="20"/>
        </w:rPr>
      </w:pPr>
      <w:r w:rsidRPr="00B67AEC">
        <w:rPr>
          <w:rFonts w:ascii="HG丸ｺﾞｼｯｸM-PRO" w:eastAsia="HG丸ｺﾞｼｯｸM-PRO" w:hAnsi="HG丸ｺﾞｼｯｸM-PRO" w:hint="eastAsia"/>
          <w:szCs w:val="20"/>
        </w:rPr>
        <w:t xml:space="preserve">　・不当な差別</w:t>
      </w:r>
      <w:r w:rsidR="008578DF">
        <w:rPr>
          <w:rFonts w:ascii="HG丸ｺﾞｼｯｸM-PRO" w:eastAsia="HG丸ｺﾞｼｯｸM-PRO" w:hAnsi="HG丸ｺﾞｼｯｸM-PRO" w:hint="eastAsia"/>
          <w:szCs w:val="20"/>
        </w:rPr>
        <w:t>的取扱い及び合理的配慮の具体例について、所管する９つの事業分野</w:t>
      </w:r>
      <w:r w:rsidR="00603FD5">
        <w:rPr>
          <w:rFonts w:ascii="HG丸ｺﾞｼｯｸM-PRO" w:eastAsia="HG丸ｺﾞｼｯｸM-PRO" w:hAnsi="HG丸ｺﾞｼｯｸM-PRO" w:hint="eastAsia"/>
          <w:szCs w:val="20"/>
        </w:rPr>
        <w:t>（</w:t>
      </w:r>
      <w:r w:rsidRPr="00B67AEC">
        <w:rPr>
          <w:rFonts w:ascii="HG丸ｺﾞｼｯｸM-PRO" w:eastAsia="HG丸ｺﾞｼｯｸM-PRO" w:hAnsi="HG丸ｺﾞｼｯｸM-PRO" w:hint="eastAsia"/>
          <w:szCs w:val="20"/>
        </w:rPr>
        <w:t>「不動産業」「設計等業」「鉄道事業」「一般乗合旅客自動車運送業」「対外旅客定期運航航路事業」「「国内旅客船業」「旅行業」）ごとに作成</w:t>
      </w:r>
    </w:p>
    <w:p w:rsidR="00A20EE8" w:rsidRPr="00B67AEC" w:rsidRDefault="00A20EE8" w:rsidP="005E2FC6">
      <w:pPr>
        <w:pBdr>
          <w:top w:val="dashSmallGap" w:sz="4" w:space="1" w:color="auto"/>
          <w:left w:val="dashSmallGap" w:sz="4" w:space="4" w:color="auto"/>
          <w:bottom w:val="dashSmallGap" w:sz="4" w:space="15" w:color="auto"/>
          <w:right w:val="dashSmallGap" w:sz="4" w:space="4" w:color="auto"/>
        </w:pBdr>
        <w:spacing w:after="240"/>
        <w:ind w:left="420" w:hangingChars="200" w:hanging="420"/>
        <w:rPr>
          <w:rFonts w:ascii="HG丸ｺﾞｼｯｸM-PRO" w:eastAsia="HG丸ｺﾞｼｯｸM-PRO" w:hAnsi="HG丸ｺﾞｼｯｸM-PRO"/>
          <w:szCs w:val="20"/>
        </w:rPr>
      </w:pPr>
      <w:r w:rsidRPr="00B67AEC">
        <w:rPr>
          <w:rFonts w:ascii="HG丸ｺﾞｼｯｸM-PRO" w:eastAsia="HG丸ｺﾞｼｯｸM-PRO" w:hAnsi="HG丸ｺﾞｼｯｸM-PRO" w:hint="eastAsia"/>
          <w:szCs w:val="20"/>
        </w:rPr>
        <w:t xml:space="preserve">　・合理的配慮の具体例について、過重な負担の程度との関係から、「積極的に提供を行うべき」「提供することが望ましい」の２つに分類して記載</w:t>
      </w:r>
    </w:p>
    <w:p w:rsidR="00A20EE8" w:rsidRPr="00B67AEC" w:rsidRDefault="00A20EE8" w:rsidP="005E2FC6">
      <w:pPr>
        <w:pStyle w:val="ac"/>
        <w:numPr>
          <w:ilvl w:val="0"/>
          <w:numId w:val="11"/>
        </w:numPr>
        <w:pBdr>
          <w:top w:val="dashSmallGap" w:sz="4" w:space="1" w:color="auto"/>
          <w:left w:val="dashSmallGap" w:sz="4" w:space="4" w:color="auto"/>
          <w:bottom w:val="dashSmallGap" w:sz="4" w:space="15" w:color="auto"/>
          <w:right w:val="dashSmallGap" w:sz="4" w:space="4" w:color="auto"/>
        </w:pBdr>
        <w:tabs>
          <w:tab w:val="left" w:pos="4110"/>
        </w:tabs>
        <w:ind w:leftChars="0"/>
        <w:rPr>
          <w:rFonts w:ascii="HG丸ｺﾞｼｯｸM-PRO" w:eastAsia="HG丸ｺﾞｼｯｸM-PRO" w:hAnsi="HG丸ｺﾞｼｯｸM-PRO"/>
        </w:rPr>
      </w:pPr>
      <w:r w:rsidRPr="00B67AEC">
        <w:rPr>
          <w:rFonts w:ascii="HG丸ｺﾞｼｯｸM-PRO" w:eastAsia="HG丸ｺﾞｼｯｸM-PRO" w:hAnsi="HG丸ｺﾞｼｯｸM-PRO" w:hint="eastAsia"/>
        </w:rPr>
        <w:t>文部科学省</w:t>
      </w:r>
      <w:r w:rsidR="00CC172D" w:rsidRPr="00B67AEC">
        <w:rPr>
          <w:rFonts w:ascii="HG丸ｺﾞｼｯｸM-PRO" w:eastAsia="HG丸ｺﾞｼｯｸM-PRO" w:hAnsi="HG丸ｺﾞｼｯｸM-PRO"/>
        </w:rPr>
        <w:tab/>
      </w:r>
    </w:p>
    <w:p w:rsidR="00975150" w:rsidRDefault="00A20EE8" w:rsidP="00975150">
      <w:pPr>
        <w:pBdr>
          <w:top w:val="dashSmallGap" w:sz="4" w:space="1" w:color="auto"/>
          <w:left w:val="dashSmallGap" w:sz="4" w:space="4" w:color="auto"/>
          <w:bottom w:val="dashSmallGap" w:sz="4" w:space="15" w:color="auto"/>
          <w:right w:val="dashSmallGap" w:sz="4" w:space="4" w:color="auto"/>
        </w:pBdr>
        <w:ind w:firstLineChars="100" w:firstLine="210"/>
        <w:rPr>
          <w:rFonts w:ascii="HG丸ｺﾞｼｯｸM-PRO" w:eastAsia="HG丸ｺﾞｼｯｸM-PRO" w:hAnsi="HG丸ｺﾞｼｯｸM-PRO"/>
        </w:rPr>
      </w:pPr>
      <w:r w:rsidRPr="00B67AEC">
        <w:rPr>
          <w:rFonts w:ascii="HG丸ｺﾞｼｯｸM-PRO" w:eastAsia="HG丸ｺﾞｼｯｸM-PRO" w:hAnsi="HG丸ｺﾞｼｯｸM-PRO" w:hint="eastAsia"/>
        </w:rPr>
        <w:t>・別紙に、「学校教育分野」</w:t>
      </w:r>
      <w:r w:rsidR="00B45A37">
        <w:rPr>
          <w:rFonts w:ascii="HG丸ｺﾞｼｯｸM-PRO" w:eastAsia="HG丸ｺﾞｼｯｸM-PRO" w:hAnsi="HG丸ｺﾞｼｯｸM-PRO" w:hint="eastAsia"/>
        </w:rPr>
        <w:t>に加え</w:t>
      </w:r>
      <w:r w:rsidRPr="00B67AEC">
        <w:rPr>
          <w:rFonts w:ascii="HG丸ｺﾞｼｯｸM-PRO" w:eastAsia="HG丸ｺﾞｼｯｸM-PRO" w:hAnsi="HG丸ｺﾞｼｯｸM-PRO" w:hint="eastAsia"/>
        </w:rPr>
        <w:t>、</w:t>
      </w:r>
      <w:r w:rsidR="00B45A37">
        <w:rPr>
          <w:rFonts w:ascii="HG丸ｺﾞｼｯｸM-PRO" w:eastAsia="HG丸ｺﾞｼｯｸM-PRO" w:hAnsi="HG丸ｺﾞｼｯｸM-PRO" w:hint="eastAsia"/>
        </w:rPr>
        <w:t>スポーツに関する施設及び宗教団体、</w:t>
      </w:r>
      <w:r w:rsidR="00975150">
        <w:rPr>
          <w:rFonts w:ascii="HG丸ｺﾞｼｯｸM-PRO" w:eastAsia="HG丸ｺﾞｼｯｸM-PRO" w:hAnsi="HG丸ｺﾞｼｯｸM-PRO" w:hint="eastAsia"/>
        </w:rPr>
        <w:t>私立美術館などの</w:t>
      </w:r>
      <w:r w:rsidR="00B81318">
        <w:rPr>
          <w:rFonts w:ascii="HG丸ｺﾞｼｯｸM-PRO" w:eastAsia="HG丸ｺﾞｼｯｸM-PRO" w:hAnsi="HG丸ｺﾞｼｯｸM-PRO" w:hint="eastAsia"/>
        </w:rPr>
        <w:t>分野に</w:t>
      </w:r>
      <w:r w:rsidRPr="00B67AEC">
        <w:rPr>
          <w:rFonts w:ascii="HG丸ｺﾞｼｯｸM-PRO" w:eastAsia="HG丸ｺﾞｼｯｸM-PRO" w:hAnsi="HG丸ｺﾞｼｯｸM-PRO" w:hint="eastAsia"/>
        </w:rPr>
        <w:t>お</w:t>
      </w:r>
    </w:p>
    <w:p w:rsidR="00CC172D" w:rsidRDefault="00A20EE8" w:rsidP="00975150">
      <w:pPr>
        <w:pBdr>
          <w:top w:val="dashSmallGap" w:sz="4" w:space="1" w:color="auto"/>
          <w:left w:val="dashSmallGap" w:sz="4" w:space="4" w:color="auto"/>
          <w:bottom w:val="dashSmallGap" w:sz="4" w:space="15" w:color="auto"/>
          <w:right w:val="dashSmallGap" w:sz="4" w:space="4" w:color="auto"/>
        </w:pBdr>
        <w:ind w:firstLineChars="200" w:firstLine="420"/>
        <w:rPr>
          <w:rFonts w:ascii="HG丸ｺﾞｼｯｸM-PRO" w:eastAsia="HG丸ｺﾞｼｯｸM-PRO" w:hAnsi="HG丸ｺﾞｼｯｸM-PRO"/>
        </w:rPr>
      </w:pPr>
      <w:r w:rsidRPr="00B67AEC">
        <w:rPr>
          <w:rFonts w:ascii="HG丸ｺﾞｼｯｸM-PRO" w:eastAsia="HG丸ｺﾞｼｯｸM-PRO" w:hAnsi="HG丸ｺﾞｼｯｸM-PRO" w:hint="eastAsia"/>
        </w:rPr>
        <w:t>ける留意点を記載</w:t>
      </w:r>
    </w:p>
    <w:p w:rsidR="00975150" w:rsidRDefault="00975150" w:rsidP="00975150">
      <w:pPr>
        <w:pBdr>
          <w:top w:val="dashSmallGap" w:sz="4" w:space="1" w:color="auto"/>
          <w:left w:val="dashSmallGap" w:sz="4" w:space="4" w:color="auto"/>
          <w:bottom w:val="dashSmallGap" w:sz="4" w:space="15" w:color="auto"/>
          <w:right w:val="dashSmallGap" w:sz="4" w:space="4" w:color="auto"/>
        </w:pBdr>
        <w:ind w:firstLineChars="200" w:firstLine="420"/>
        <w:rPr>
          <w:rFonts w:ascii="HG丸ｺﾞｼｯｸM-PRO" w:eastAsia="HG丸ｺﾞｼｯｸM-PRO" w:hAnsi="HG丸ｺﾞｼｯｸM-PRO"/>
        </w:rPr>
      </w:pPr>
    </w:p>
    <w:p w:rsidR="00C102F4" w:rsidRPr="000D2A73" w:rsidRDefault="00C102F4" w:rsidP="005E2FC6">
      <w:pPr>
        <w:pStyle w:val="ac"/>
        <w:numPr>
          <w:ilvl w:val="0"/>
          <w:numId w:val="11"/>
        </w:numPr>
        <w:pBdr>
          <w:top w:val="dashSmallGap" w:sz="4" w:space="1" w:color="auto"/>
          <w:left w:val="dashSmallGap" w:sz="4" w:space="4" w:color="auto"/>
          <w:bottom w:val="dashSmallGap" w:sz="4" w:space="15" w:color="auto"/>
          <w:right w:val="dashSmallGap" w:sz="4" w:space="4" w:color="auto"/>
        </w:pBdr>
        <w:ind w:leftChars="0"/>
        <w:rPr>
          <w:rFonts w:ascii="HG丸ｺﾞｼｯｸM-PRO" w:eastAsia="HG丸ｺﾞｼｯｸM-PRO" w:hAnsi="HG丸ｺﾞｼｯｸM-PRO"/>
        </w:rPr>
      </w:pPr>
      <w:r w:rsidRPr="000D2A73">
        <w:rPr>
          <w:rFonts w:ascii="HG丸ｺﾞｼｯｸM-PRO" w:eastAsia="HG丸ｺﾞｼｯｸM-PRO" w:hAnsi="HG丸ｺﾞｼｯｸM-PRO" w:hint="eastAsia"/>
        </w:rPr>
        <w:t>金融庁</w:t>
      </w:r>
    </w:p>
    <w:p w:rsidR="00C102F4" w:rsidRPr="000D2A73" w:rsidRDefault="00C102F4" w:rsidP="005E2FC6">
      <w:pPr>
        <w:pBdr>
          <w:top w:val="dashSmallGap" w:sz="4" w:space="1" w:color="auto"/>
          <w:left w:val="dashSmallGap" w:sz="4" w:space="4" w:color="auto"/>
          <w:bottom w:val="dashSmallGap" w:sz="4" w:space="15" w:color="auto"/>
          <w:right w:val="dashSmallGap" w:sz="4" w:space="4" w:color="auto"/>
        </w:pBdr>
        <w:spacing w:after="240"/>
        <w:ind w:firstLineChars="100" w:firstLine="210"/>
        <w:rPr>
          <w:rFonts w:ascii="HG丸ｺﾞｼｯｸM-PRO" w:eastAsia="HG丸ｺﾞｼｯｸM-PRO" w:hAnsi="HG丸ｺﾞｼｯｸM-PRO"/>
        </w:rPr>
      </w:pPr>
      <w:r w:rsidRPr="000D2A73">
        <w:rPr>
          <w:rFonts w:ascii="HG丸ｺﾞｼｯｸM-PRO" w:eastAsia="HG丸ｺﾞｼｯｸM-PRO" w:hAnsi="HG丸ｺﾞｼｯｸM-PRO" w:hint="eastAsia"/>
        </w:rPr>
        <w:t>・</w:t>
      </w:r>
      <w:r w:rsidR="005E2FC6" w:rsidRPr="000D2A73">
        <w:rPr>
          <w:rFonts w:ascii="HG丸ｺﾞｼｯｸM-PRO" w:eastAsia="HG丸ｺﾞｼｯｸM-PRO" w:hAnsi="HG丸ｺﾞｼｯｸM-PRO" w:hint="eastAsia"/>
        </w:rPr>
        <w:t>別紙に、</w:t>
      </w:r>
      <w:r w:rsidR="00B45A37" w:rsidRPr="000D2A73">
        <w:rPr>
          <w:rFonts w:ascii="HG丸ｺﾞｼｯｸM-PRO" w:eastAsia="HG丸ｺﾞｼｯｸM-PRO" w:hAnsi="HG丸ｺﾞｼｯｸM-PRO" w:hint="eastAsia"/>
        </w:rPr>
        <w:t>銀行、信託、証券、</w:t>
      </w:r>
      <w:r w:rsidR="00B81318" w:rsidRPr="000D2A73">
        <w:rPr>
          <w:rFonts w:ascii="HG丸ｺﾞｼｯｸM-PRO" w:eastAsia="HG丸ｺﾞｼｯｸM-PRO" w:hAnsi="HG丸ｺﾞｼｯｸM-PRO" w:hint="eastAsia"/>
        </w:rPr>
        <w:t>保険</w:t>
      </w:r>
      <w:r w:rsidR="00B45A37" w:rsidRPr="000D2A73">
        <w:rPr>
          <w:rFonts w:ascii="HG丸ｺﾞｼｯｸM-PRO" w:eastAsia="HG丸ｺﾞｼｯｸM-PRO" w:hAnsi="HG丸ｺﾞｼｯｸM-PRO" w:hint="eastAsia"/>
        </w:rPr>
        <w:t>、貸金業等</w:t>
      </w:r>
      <w:r w:rsidR="005E2FC6" w:rsidRPr="000D2A73">
        <w:rPr>
          <w:rFonts w:ascii="HG丸ｺﾞｼｯｸM-PRO" w:eastAsia="HG丸ｺﾞｼｯｸM-PRO" w:hAnsi="HG丸ｺﾞｼｯｸM-PRO" w:hint="eastAsia"/>
        </w:rPr>
        <w:t>における合理的配慮の具体例について記載</w:t>
      </w:r>
    </w:p>
    <w:p w:rsidR="00C102F4" w:rsidRPr="000D2A73" w:rsidRDefault="005E2FC6" w:rsidP="005E2FC6">
      <w:pPr>
        <w:pStyle w:val="ac"/>
        <w:numPr>
          <w:ilvl w:val="0"/>
          <w:numId w:val="11"/>
        </w:numPr>
        <w:pBdr>
          <w:top w:val="dashSmallGap" w:sz="4" w:space="1" w:color="auto"/>
          <w:left w:val="dashSmallGap" w:sz="4" w:space="4" w:color="auto"/>
          <w:bottom w:val="dashSmallGap" w:sz="4" w:space="15" w:color="auto"/>
          <w:right w:val="dashSmallGap" w:sz="4" w:space="4" w:color="auto"/>
        </w:pBdr>
        <w:tabs>
          <w:tab w:val="left" w:pos="900"/>
        </w:tabs>
        <w:ind w:leftChars="0"/>
        <w:rPr>
          <w:rFonts w:ascii="HG丸ｺﾞｼｯｸM-PRO" w:eastAsia="HG丸ｺﾞｼｯｸM-PRO" w:hAnsi="HG丸ｺﾞｼｯｸM-PRO"/>
        </w:rPr>
      </w:pPr>
      <w:r w:rsidRPr="000D2A73">
        <w:rPr>
          <w:rFonts w:ascii="HG丸ｺﾞｼｯｸM-PRO" w:eastAsia="HG丸ｺﾞｼｯｸM-PRO" w:hAnsi="HG丸ｺﾞｼｯｸM-PRO" w:hint="eastAsia"/>
        </w:rPr>
        <w:t>経済産業省</w:t>
      </w:r>
    </w:p>
    <w:p w:rsidR="005E2FC6" w:rsidRPr="009B4385" w:rsidRDefault="005E2FC6" w:rsidP="009B4385">
      <w:pPr>
        <w:pBdr>
          <w:top w:val="dashSmallGap" w:sz="4" w:space="1" w:color="auto"/>
          <w:left w:val="dashSmallGap" w:sz="4" w:space="4" w:color="auto"/>
          <w:bottom w:val="dashSmallGap" w:sz="4" w:space="15" w:color="auto"/>
          <w:right w:val="dashSmallGap" w:sz="4" w:space="4" w:color="auto"/>
        </w:pBdr>
        <w:tabs>
          <w:tab w:val="left" w:pos="900"/>
        </w:tabs>
        <w:spacing w:after="240"/>
        <w:rPr>
          <w:rFonts w:ascii="HG丸ｺﾞｼｯｸM-PRO" w:eastAsia="HG丸ｺﾞｼｯｸM-PRO" w:hAnsi="HG丸ｺﾞｼｯｸM-PRO"/>
        </w:rPr>
      </w:pPr>
      <w:r w:rsidRPr="000D2A73">
        <w:rPr>
          <w:rFonts w:ascii="HG丸ｺﾞｼｯｸM-PRO" w:eastAsia="HG丸ｺﾞｼｯｸM-PRO" w:hAnsi="HG丸ｺﾞｼｯｸM-PRO" w:hint="eastAsia"/>
        </w:rPr>
        <w:t xml:space="preserve">　・別紙に、小売店</w:t>
      </w:r>
      <w:r w:rsidR="00D117D8" w:rsidRPr="000D2A73">
        <w:rPr>
          <w:rFonts w:ascii="HG丸ｺﾞｼｯｸM-PRO" w:eastAsia="HG丸ｺﾞｼｯｸM-PRO" w:hAnsi="HG丸ｺﾞｼｯｸM-PRO" w:hint="eastAsia"/>
        </w:rPr>
        <w:t>、</w:t>
      </w:r>
      <w:r w:rsidR="00D07A82" w:rsidRPr="000D2A73">
        <w:rPr>
          <w:rFonts w:ascii="HG丸ｺﾞｼｯｸM-PRO" w:eastAsia="HG丸ｺﾞｼｯｸM-PRO" w:hAnsi="HG丸ｺﾞｼｯｸM-PRO" w:hint="eastAsia"/>
        </w:rPr>
        <w:t>新聞業</w:t>
      </w:r>
      <w:r w:rsidR="00B45A37" w:rsidRPr="000D2A73">
        <w:rPr>
          <w:rFonts w:ascii="HG丸ｺﾞｼｯｸM-PRO" w:eastAsia="HG丸ｺﾞｼｯｸM-PRO" w:hAnsi="HG丸ｺﾞｼｯｸM-PRO" w:hint="eastAsia"/>
        </w:rPr>
        <w:t>等</w:t>
      </w:r>
      <w:r w:rsidRPr="000D2A73">
        <w:rPr>
          <w:rFonts w:ascii="HG丸ｺﾞｼｯｸM-PRO" w:eastAsia="HG丸ｺﾞｼｯｸM-PRO" w:hAnsi="HG丸ｺﾞｼｯｸM-PRO" w:hint="eastAsia"/>
        </w:rPr>
        <w:t>における合理的配慮の具体例について記載</w:t>
      </w:r>
    </w:p>
    <w:p w:rsidR="00E260E8" w:rsidRDefault="00E260E8" w:rsidP="000D2A73">
      <w:pPr>
        <w:widowControl/>
        <w:tabs>
          <w:tab w:val="left" w:pos="4095"/>
          <w:tab w:val="left" w:pos="7590"/>
        </w:tabs>
        <w:spacing w:line="0" w:lineRule="atLeast"/>
        <w:jc w:val="center"/>
        <w:rPr>
          <w:rFonts w:ascii="メイリオ" w:eastAsia="メイリオ" w:hAnsi="メイリオ" w:cs="メイリオ"/>
          <w:b/>
          <w:sz w:val="24"/>
          <w:szCs w:val="28"/>
        </w:rPr>
      </w:pPr>
    </w:p>
    <w:p w:rsidR="006F5497" w:rsidRPr="00B67AEC" w:rsidRDefault="0085681C" w:rsidP="00A86718">
      <w:pPr>
        <w:widowControl/>
        <w:tabs>
          <w:tab w:val="left" w:pos="4095"/>
          <w:tab w:val="left" w:pos="7590"/>
        </w:tabs>
        <w:spacing w:line="0" w:lineRule="atLeast"/>
        <w:jc w:val="lef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w:t>
      </w:r>
      <w:r w:rsidR="0063670B">
        <w:rPr>
          <w:rFonts w:ascii="メイリオ" w:eastAsia="メイリオ" w:hAnsi="メイリオ" w:cs="メイリオ" w:hint="eastAsia"/>
          <w:b/>
          <w:sz w:val="24"/>
          <w:szCs w:val="28"/>
        </w:rPr>
        <w:t>５</w:t>
      </w:r>
      <w:r w:rsidRPr="00B67AEC">
        <w:rPr>
          <w:rFonts w:ascii="メイリオ" w:eastAsia="メイリオ" w:hAnsi="メイリオ" w:cs="メイリオ" w:hint="eastAsia"/>
          <w:b/>
          <w:sz w:val="24"/>
          <w:szCs w:val="28"/>
        </w:rPr>
        <w:t>）</w:t>
      </w:r>
      <w:r w:rsidR="006F5497" w:rsidRPr="00B67AEC">
        <w:rPr>
          <w:rFonts w:ascii="メイリオ" w:eastAsia="メイリオ" w:hAnsi="メイリオ" w:cs="メイリオ" w:hint="eastAsia"/>
          <w:b/>
          <w:sz w:val="24"/>
          <w:szCs w:val="28"/>
        </w:rPr>
        <w:t>雇用分野の取扱い</w:t>
      </w:r>
      <w:r w:rsidR="006F5497" w:rsidRPr="00B67AEC">
        <w:rPr>
          <w:rFonts w:ascii="メイリオ" w:eastAsia="メイリオ" w:hAnsi="メイリオ" w:cs="メイリオ"/>
          <w:b/>
          <w:sz w:val="24"/>
          <w:szCs w:val="28"/>
        </w:rPr>
        <w:tab/>
      </w:r>
      <w:r w:rsidR="006B4C9B" w:rsidRPr="00B67AEC">
        <w:rPr>
          <w:rFonts w:ascii="メイリオ" w:eastAsia="メイリオ" w:hAnsi="メイリオ" w:cs="メイリオ"/>
          <w:b/>
          <w:sz w:val="24"/>
          <w:szCs w:val="28"/>
        </w:rPr>
        <w:tab/>
      </w:r>
    </w:p>
    <w:p w:rsidR="006F5497" w:rsidRPr="00B67AEC" w:rsidRDefault="000728D1" w:rsidP="00A56F17">
      <w:pPr>
        <w:spacing w:after="240" w:line="0" w:lineRule="atLeast"/>
        <w:ind w:firstLineChars="100" w:firstLine="220"/>
        <w:rPr>
          <w:rFonts w:ascii="メイリオ" w:eastAsia="メイリオ" w:hAnsi="メイリオ" w:cs="メイリオ"/>
          <w:sz w:val="22"/>
          <w:szCs w:val="28"/>
        </w:rPr>
      </w:pPr>
      <w:r>
        <w:rPr>
          <w:rFonts w:ascii="メイリオ" w:eastAsia="メイリオ" w:hAnsi="メイリオ" w:cs="メイリオ" w:hint="eastAsia"/>
          <w:sz w:val="22"/>
          <w:szCs w:val="28"/>
        </w:rPr>
        <w:t>行政機関等や事業者が事業主としての立場で労働者に対して行う取扱いについて</w:t>
      </w:r>
      <w:r w:rsidR="006F5497" w:rsidRPr="00B67AEC">
        <w:rPr>
          <w:rFonts w:ascii="メイリオ" w:eastAsia="メイリオ" w:hAnsi="メイリオ" w:cs="メイリオ" w:hint="eastAsia"/>
          <w:sz w:val="22"/>
          <w:szCs w:val="28"/>
        </w:rPr>
        <w:t>は、障害者差別解消法ではなく、</w:t>
      </w:r>
      <w:r w:rsidR="00155417" w:rsidRPr="00B67AEC">
        <w:rPr>
          <w:rFonts w:ascii="メイリオ" w:eastAsia="メイリオ" w:hAnsi="メイリオ" w:cs="メイリオ" w:hint="eastAsia"/>
          <w:sz w:val="22"/>
          <w:szCs w:val="28"/>
        </w:rPr>
        <w:t>「</w:t>
      </w:r>
      <w:r w:rsidR="006F5497" w:rsidRPr="00B67AEC">
        <w:rPr>
          <w:rFonts w:ascii="メイリオ" w:eastAsia="メイリオ" w:hAnsi="メイリオ" w:cs="メイリオ" w:hint="eastAsia"/>
          <w:sz w:val="22"/>
          <w:szCs w:val="28"/>
        </w:rPr>
        <w:t>障害者の雇用の促進等に関する法律</w:t>
      </w:r>
      <w:r w:rsidR="00155417" w:rsidRPr="00B67AEC">
        <w:rPr>
          <w:rFonts w:ascii="メイリオ" w:eastAsia="メイリオ" w:hAnsi="メイリオ" w:cs="メイリオ" w:hint="eastAsia"/>
          <w:sz w:val="22"/>
          <w:szCs w:val="28"/>
        </w:rPr>
        <w:t>」</w:t>
      </w:r>
      <w:r w:rsidR="00C63214">
        <w:rPr>
          <w:rFonts w:ascii="メイリオ" w:eastAsia="メイリオ" w:hAnsi="メイリオ" w:cs="メイリオ" w:hint="eastAsia"/>
          <w:sz w:val="22"/>
          <w:szCs w:val="28"/>
        </w:rPr>
        <w:t>で定められているため、このガイドラインでは対象と</w:t>
      </w:r>
      <w:r w:rsidR="006F5497" w:rsidRPr="00B67AEC">
        <w:rPr>
          <w:rFonts w:ascii="メイリオ" w:eastAsia="メイリオ" w:hAnsi="メイリオ" w:cs="メイリオ" w:hint="eastAsia"/>
          <w:sz w:val="22"/>
          <w:szCs w:val="28"/>
        </w:rPr>
        <w:t>していません。</w:t>
      </w:r>
    </w:p>
    <w:p w:rsidR="0085681C" w:rsidRPr="00B67AEC" w:rsidRDefault="006F5497" w:rsidP="00E61765">
      <w:pPr>
        <w:spacing w:line="0" w:lineRule="atLeast"/>
        <w:rPr>
          <w:rFonts w:ascii="メイリオ" w:eastAsia="メイリオ" w:hAnsi="メイリオ" w:cs="メイリオ"/>
          <w:szCs w:val="24"/>
        </w:rPr>
      </w:pPr>
      <w:r w:rsidRPr="00B67AEC">
        <w:rPr>
          <w:rFonts w:ascii="メイリオ" w:eastAsia="メイリオ" w:hAnsi="メイリオ" w:cs="メイリオ" w:hint="eastAsia"/>
          <w:szCs w:val="24"/>
        </w:rPr>
        <w:t>（</w:t>
      </w:r>
      <w:r w:rsidR="000728D1">
        <w:rPr>
          <w:rFonts w:ascii="メイリオ" w:eastAsia="メイリオ" w:hAnsi="メイリオ" w:cs="メイリオ" w:hint="eastAsia"/>
          <w:szCs w:val="24"/>
        </w:rPr>
        <w:t>雇用の分野における、</w:t>
      </w:r>
      <w:r w:rsidRPr="00B67AEC">
        <w:rPr>
          <w:rFonts w:ascii="メイリオ" w:eastAsia="メイリオ" w:hAnsi="メイリオ" w:cs="メイリオ" w:hint="eastAsia"/>
          <w:szCs w:val="24"/>
        </w:rPr>
        <w:t>禁止される差別や合理的配慮の主な具体例については、国から差別禁止・合理的配慮指針が出されていますので、そちらをご参照ください。）</w:t>
      </w:r>
    </w:p>
    <w:p w:rsidR="00A56F17" w:rsidRPr="00B67AEC" w:rsidRDefault="00A56F17">
      <w:pPr>
        <w:widowControl/>
        <w:jc w:val="left"/>
        <w:rPr>
          <w:rFonts w:ascii="メイリオ" w:eastAsia="メイリオ" w:hAnsi="メイリオ" w:cs="メイリオ"/>
          <w:szCs w:val="24"/>
        </w:rPr>
      </w:pPr>
      <w:r w:rsidRPr="00B67AEC">
        <w:rPr>
          <w:rFonts w:ascii="メイリオ" w:eastAsia="メイリオ" w:hAnsi="メイリオ" w:cs="メイリオ"/>
          <w:szCs w:val="24"/>
        </w:rPr>
        <w:br w:type="page"/>
      </w:r>
    </w:p>
    <w:p w:rsidR="00F25541" w:rsidRPr="00D1282A" w:rsidRDefault="00F25541" w:rsidP="00F25541">
      <w:pPr>
        <w:widowControl/>
        <w:spacing w:line="0" w:lineRule="atLeast"/>
        <w:jc w:val="left"/>
        <w:rPr>
          <w:rFonts w:ascii="メイリオ" w:eastAsia="メイリオ" w:hAnsi="メイリオ" w:cs="メイリオ"/>
          <w:b/>
          <w:sz w:val="32"/>
          <w:szCs w:val="36"/>
        </w:rPr>
      </w:pPr>
      <w:r>
        <w:rPr>
          <w:rFonts w:ascii="メイリオ" w:eastAsia="メイリオ" w:hAnsi="メイリオ" w:cs="メイリオ" w:hint="eastAsia"/>
          <w:b/>
          <w:sz w:val="32"/>
          <w:szCs w:val="36"/>
        </w:rPr>
        <w:t>５</w:t>
      </w:r>
      <w:r w:rsidRPr="00D1282A">
        <w:rPr>
          <w:rFonts w:ascii="メイリオ" w:eastAsia="メイリオ" w:hAnsi="メイリオ" w:cs="メイリオ" w:hint="eastAsia"/>
          <w:b/>
          <w:sz w:val="32"/>
          <w:szCs w:val="36"/>
        </w:rPr>
        <w:t xml:space="preserve">　対応のポイント</w:t>
      </w:r>
    </w:p>
    <w:p w:rsidR="00F25541" w:rsidRPr="00D1282A" w:rsidRDefault="00F25541" w:rsidP="00F25541">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障がいを理由とする差別をなくすためには、次のことが対応のポイントになります。</w:t>
      </w:r>
    </w:p>
    <w:p w:rsidR="00F25541" w:rsidRPr="00A75178" w:rsidRDefault="00F25541" w:rsidP="00F25541">
      <w:pPr>
        <w:widowControl/>
        <w:tabs>
          <w:tab w:val="left" w:pos="2805"/>
        </w:tabs>
        <w:spacing w:before="240" w:after="240" w:line="0" w:lineRule="atLeast"/>
        <w:jc w:val="center"/>
        <w:rPr>
          <w:rFonts w:ascii="メイリオ" w:eastAsia="メイリオ" w:hAnsi="メイリオ" w:cs="メイリオ"/>
          <w:sz w:val="24"/>
          <w:szCs w:val="24"/>
        </w:rPr>
      </w:pPr>
      <w:r w:rsidRPr="00A75178">
        <w:rPr>
          <w:rFonts w:ascii="メイリオ" w:eastAsia="メイリオ" w:hAnsi="メイリオ" w:cs="メイリオ"/>
          <w:noProof/>
        </w:rPr>
        <mc:AlternateContent>
          <mc:Choice Requires="wps">
            <w:drawing>
              <wp:anchor distT="0" distB="0" distL="114300" distR="114300" simplePos="0" relativeHeight="251871232" behindDoc="0" locked="0" layoutInCell="1" allowOverlap="1" wp14:anchorId="7DB801A4" wp14:editId="1723FEF2">
                <wp:simplePos x="0" y="0"/>
                <wp:positionH relativeFrom="column">
                  <wp:posOffset>4260832</wp:posOffset>
                </wp:positionH>
                <wp:positionV relativeFrom="paragraph">
                  <wp:posOffset>469519</wp:posOffset>
                </wp:positionV>
                <wp:extent cx="1428750" cy="356870"/>
                <wp:effectExtent l="0" t="0" r="19050" b="24130"/>
                <wp:wrapNone/>
                <wp:docPr id="19" name="フローチャート : 代替処理 19"/>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6">
                            <a:lumMod val="40000"/>
                            <a:lumOff val="6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6A6459" w:rsidRDefault="00200692"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 o:spid="_x0000_s1033" type="#_x0000_t176" style="position:absolute;left:0;text-align:left;margin-left:335.5pt;margin-top:36.95pt;width:112.5pt;height:2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" fillcolor="#fbd4b4 [1305]" strokecolor="#e36c0a [2409]" strokeweight="1pt">
                <v:textbox>
                  <w:txbxContent>
                    <w:p w:rsidR="00200692" w:rsidRPr="006A6459" w:rsidRDefault="00200692" w:rsidP="00F25541">
                      <w:pPr>
                        <w:jc w:val="center"/>
                        <w:rPr>
                          <w:rFonts w:ascii="HG丸ｺﾞｼｯｸM-PRO" w:eastAsia="HG丸ｺﾞｼｯｸM-PRO" w:hAnsi="HG丸ｺﾞｼｯｸM-PRO"/>
                          <w:b/>
                          <w:color w:val="000000" w:themeColor="text1"/>
                        </w:rPr>
                      </w:pPr>
                      <w:r w:rsidRPr="006A6459">
                        <w:rPr>
                          <w:rFonts w:ascii="HG丸ｺﾞｼｯｸM-PRO" w:eastAsia="HG丸ｺﾞｼｯｸM-PRO" w:hAnsi="HG丸ｺﾞｼｯｸM-PRO" w:hint="eastAsia"/>
                          <w:b/>
                          <w:color w:val="000000" w:themeColor="text1"/>
                        </w:rPr>
                        <w:t>障がいのある人</w:t>
                      </w:r>
                    </w:p>
                  </w:txbxContent>
                </v:textbox>
              </v:shape>
            </w:pict>
          </mc:Fallback>
        </mc:AlternateContent>
      </w:r>
      <w:r w:rsidRPr="00A75178">
        <w:rPr>
          <w:rFonts w:ascii="メイリオ" w:eastAsia="メイリオ" w:hAnsi="メイリオ" w:cs="メイリオ"/>
          <w:noProof/>
        </w:rPr>
        <mc:AlternateContent>
          <mc:Choice Requires="wps">
            <w:drawing>
              <wp:anchor distT="0" distB="0" distL="114300" distR="114300" simplePos="0" relativeHeight="251870208" behindDoc="0" locked="0" layoutInCell="1" allowOverlap="1" wp14:anchorId="5AF841E2" wp14:editId="01046F3F">
                <wp:simplePos x="0" y="0"/>
                <wp:positionH relativeFrom="column">
                  <wp:posOffset>752475</wp:posOffset>
                </wp:positionH>
                <wp:positionV relativeFrom="paragraph">
                  <wp:posOffset>471170</wp:posOffset>
                </wp:positionV>
                <wp:extent cx="1428750" cy="356870"/>
                <wp:effectExtent l="0" t="0" r="19050" b="24130"/>
                <wp:wrapNone/>
                <wp:docPr id="18" name="フローチャート : 代替処理 18"/>
                <wp:cNvGraphicFramePr/>
                <a:graphic xmlns:a="http://schemas.openxmlformats.org/drawingml/2006/main">
                  <a:graphicData uri="http://schemas.microsoft.com/office/word/2010/wordprocessingShape">
                    <wps:wsp>
                      <wps:cNvSpPr/>
                      <wps:spPr>
                        <a:xfrm>
                          <a:off x="0" y="0"/>
                          <a:ext cx="1428750" cy="356870"/>
                        </a:xfrm>
                        <a:prstGeom prst="flowChartAlternateProcess">
                          <a:avLst/>
                        </a:prstGeom>
                        <a:solidFill>
                          <a:schemeClr val="accent1">
                            <a:lumMod val="40000"/>
                            <a:lumOff val="60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200692" w:rsidRDefault="00200692"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フローチャート : 代替処理 18" o:spid="_x0000_s1034" type="#_x0000_t176" style="position:absolute;left:0;text-align:left;margin-left:59.25pt;margin-top:37.1pt;width:112.5pt;height:2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" fillcolor="#b8cce4 [1300]" strokecolor="#243f60 [1604]" strokeweight="1pt">
                <v:textbox>
                  <w:txbxContent>
                    <w:p w:rsidR="00200692" w:rsidRDefault="00200692" w:rsidP="00F25541">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事業者等</w:t>
                      </w:r>
                    </w:p>
                  </w:txbxContent>
                </v:textbox>
              </v:shape>
            </w:pict>
          </mc:Fallback>
        </mc:AlternateContent>
      </w:r>
      <w:r w:rsidRPr="00A75178">
        <w:rPr>
          <w:rFonts w:ascii="メイリオ" w:eastAsia="メイリオ" w:hAnsi="メイリオ" w:cs="メイリオ" w:hint="eastAsia"/>
          <w:b/>
          <w:sz w:val="28"/>
          <w:szCs w:val="28"/>
        </w:rPr>
        <w:t>【望ましくない対応例】</w:t>
      </w:r>
    </w:p>
    <w:p w:rsidR="00F25541" w:rsidRPr="00B67AEC" w:rsidRDefault="00F25541" w:rsidP="00F25541">
      <w:pPr>
        <w:widowControl/>
        <w:spacing w:line="0" w:lineRule="atLeast"/>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4064" behindDoc="0" locked="0" layoutInCell="1" allowOverlap="1" wp14:anchorId="222C65D5" wp14:editId="1C4B5AB9">
                <wp:simplePos x="0" y="0"/>
                <wp:positionH relativeFrom="column">
                  <wp:posOffset>3352800</wp:posOffset>
                </wp:positionH>
                <wp:positionV relativeFrom="paragraph">
                  <wp:posOffset>97790</wp:posOffset>
                </wp:positionV>
                <wp:extent cx="3295650" cy="1056640"/>
                <wp:effectExtent l="0" t="0" r="19050" b="1016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56640"/>
                        </a:xfrm>
                        <a:prstGeom prst="rect">
                          <a:avLst/>
                        </a:prstGeom>
                        <a:solidFill>
                          <a:srgbClr val="FFFFFF"/>
                        </a:solidFill>
                        <a:ln w="19050">
                          <a:solidFill>
                            <a:schemeClr val="accent1"/>
                          </a:solidFill>
                          <a:prstDash val="solid"/>
                          <a:miter lim="800000"/>
                          <a:headEnd/>
                          <a:tailEnd/>
                        </a:ln>
                      </wps:spPr>
                      <wps:txbx>
                        <w:txbxContent>
                          <w:p w:rsidR="00200692" w:rsidRPr="00F87F11" w:rsidRDefault="00200692"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200692" w:rsidRPr="00EF46ED" w:rsidRDefault="00200692" w:rsidP="00F25541">
                            <w:pPr>
                              <w:widowControl/>
                              <w:spacing w:line="0" w:lineRule="atLeast"/>
                              <w:ind w:firstLineChars="50" w:firstLine="12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何としてもやってほしい。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5" type="#_x0000_t202" style="position:absolute;margin-left:264pt;margin-top:7.7pt;width:259.5pt;height:8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" strokecolor="#4f81bd [3204]" strokeweight="1.5pt">
                <v:textbox>
                  <w:txbxContent>
                    <w:p w:rsidR="00200692" w:rsidRPr="00F87F11" w:rsidRDefault="00200692" w:rsidP="00F25541">
                      <w:pPr>
                        <w:widowControl/>
                        <w:spacing w:line="0" w:lineRule="atLeast"/>
                        <w:ind w:firstLineChars="100" w:firstLine="24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言わなくても察してほしい。</w:t>
                      </w:r>
                    </w:p>
                    <w:p w:rsidR="00200692" w:rsidRPr="00EF46ED" w:rsidRDefault="00200692" w:rsidP="00F25541">
                      <w:pPr>
                        <w:widowControl/>
                        <w:spacing w:line="0" w:lineRule="atLeast"/>
                        <w:ind w:firstLineChars="50" w:firstLine="120"/>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何としてもやってほしい。</w:t>
                      </w:r>
                    </w:p>
                  </w:txbxContent>
                </v:textbox>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65088" behindDoc="0" locked="0" layoutInCell="1" allowOverlap="1" wp14:anchorId="11E42EFC" wp14:editId="79EB251D">
                <wp:simplePos x="0" y="0"/>
                <wp:positionH relativeFrom="column">
                  <wp:posOffset>-57150</wp:posOffset>
                </wp:positionH>
                <wp:positionV relativeFrom="paragraph">
                  <wp:posOffset>93345</wp:posOffset>
                </wp:positionV>
                <wp:extent cx="3333750" cy="1057275"/>
                <wp:effectExtent l="0" t="0" r="19050" b="28575"/>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19050">
                          <a:solidFill>
                            <a:schemeClr val="accent1"/>
                          </a:solidFill>
                          <a:prstDash val="solid"/>
                          <a:miter lim="800000"/>
                          <a:headEnd/>
                          <a:tailEnd/>
                        </a:ln>
                      </wps:spPr>
                      <wps:txbx>
                        <w:txbxContent>
                          <w:p w:rsidR="00200692" w:rsidRPr="00F87F11" w:rsidRDefault="00200692"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200692" w:rsidRPr="00F87F11" w:rsidRDefault="00200692"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036" type="#_x0000_t202" style="position:absolute;margin-left:-4.5pt;margin-top:7.35pt;width:262.5pt;height:8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" strokecolor="#4f81bd [3204]" strokeweight="1.5pt">
                <v:textbox>
                  <w:txbxContent>
                    <w:p w:rsidR="00200692" w:rsidRPr="00F87F11" w:rsidRDefault="00200692"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何の説明や検討もせず、</w:t>
                      </w:r>
                    </w:p>
                    <w:p w:rsidR="00200692" w:rsidRPr="00F87F11" w:rsidRDefault="00200692" w:rsidP="00F25541">
                      <w:pPr>
                        <w:widowControl/>
                        <w:spacing w:line="0" w:lineRule="atLeast"/>
                        <w:jc w:val="center"/>
                        <w:rPr>
                          <w:rFonts w:ascii="メイリオ" w:eastAsia="メイリオ" w:hAnsi="メイリオ" w:cs="メイリオ"/>
                          <w:b/>
                          <w:sz w:val="24"/>
                          <w:szCs w:val="28"/>
                        </w:rPr>
                      </w:pPr>
                      <w:r w:rsidRPr="00F87F11">
                        <w:rPr>
                          <w:rFonts w:ascii="メイリオ" w:eastAsia="メイリオ" w:hAnsi="メイリオ" w:cs="メイリオ" w:hint="eastAsia"/>
                          <w:b/>
                          <w:sz w:val="24"/>
                          <w:szCs w:val="28"/>
                        </w:rPr>
                        <w:t>対応しない。</w:t>
                      </w:r>
                    </w:p>
                  </w:txbxContent>
                </v:textbox>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67136" behindDoc="0" locked="0" layoutInCell="1" allowOverlap="1" wp14:anchorId="4CFBCE7F" wp14:editId="732DB114">
                <wp:simplePos x="0" y="0"/>
                <wp:positionH relativeFrom="column">
                  <wp:posOffset>861060</wp:posOffset>
                </wp:positionH>
                <wp:positionV relativeFrom="paragraph">
                  <wp:posOffset>48260</wp:posOffset>
                </wp:positionV>
                <wp:extent cx="1136650" cy="1141095"/>
                <wp:effectExtent l="0" t="0" r="0" b="0"/>
                <wp:wrapNone/>
                <wp:docPr id="15" name="十字形 15"/>
                <wp:cNvGraphicFramePr/>
                <a:graphic xmlns:a="http://schemas.openxmlformats.org/drawingml/2006/main">
                  <a:graphicData uri="http://schemas.microsoft.com/office/word/2010/wordprocessingShape">
                    <wps:wsp>
                      <wps:cNvSpPr/>
                      <wps:spPr>
                        <a:xfrm rot="2648021">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5" o:spid="_x0000_s1026" type="#_x0000_t11" style="position:absolute;left:0;text-align:left;margin-left:67.8pt;margin-top:3.8pt;width:89.5pt;height:89.85pt;rotation:289234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" adj="10064" fillcolor="#4f81bd [3204]" stroked="f" strokeweight="2pt">
                <v:fill opacity="26214f"/>
              </v:shape>
            </w:pict>
          </mc:Fallback>
        </mc:AlternateContent>
      </w:r>
      <w:r w:rsidRPr="00B67AEC">
        <w:rPr>
          <w:rFonts w:ascii="メイリオ" w:eastAsia="メイリオ" w:hAnsi="メイリオ" w:cs="メイリオ" w:hint="eastAsia"/>
          <w:noProof/>
          <w:sz w:val="20"/>
        </w:rPr>
        <mc:AlternateContent>
          <mc:Choice Requires="wps">
            <w:drawing>
              <wp:anchor distT="0" distB="0" distL="114300" distR="114300" simplePos="0" relativeHeight="251868160" behindDoc="0" locked="0" layoutInCell="1" allowOverlap="1" wp14:anchorId="3AEF4F64" wp14:editId="09C5843A">
                <wp:simplePos x="0" y="0"/>
                <wp:positionH relativeFrom="column">
                  <wp:posOffset>4493260</wp:posOffset>
                </wp:positionH>
                <wp:positionV relativeFrom="paragraph">
                  <wp:posOffset>54610</wp:posOffset>
                </wp:positionV>
                <wp:extent cx="1136650" cy="1141095"/>
                <wp:effectExtent l="0" t="0" r="0" b="0"/>
                <wp:wrapNone/>
                <wp:docPr id="16" name="十字形 16"/>
                <wp:cNvGraphicFramePr/>
                <a:graphic xmlns:a="http://schemas.openxmlformats.org/drawingml/2006/main">
                  <a:graphicData uri="http://schemas.microsoft.com/office/word/2010/wordprocessingShape">
                    <wps:wsp>
                      <wps:cNvSpPr/>
                      <wps:spPr>
                        <a:xfrm rot="2650304">
                          <a:off x="0" y="0"/>
                          <a:ext cx="1136650" cy="1141095"/>
                        </a:xfrm>
                        <a:prstGeom prst="plus">
                          <a:avLst>
                            <a:gd name="adj" fmla="val 46591"/>
                          </a:avLst>
                        </a:prstGeom>
                        <a:solidFill>
                          <a:schemeClr val="accent1">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十字形 16" o:spid="_x0000_s1026" type="#_x0000_t11" style="position:absolute;left:0;text-align:left;margin-left:353.8pt;margin-top:4.3pt;width:89.5pt;height:89.85pt;rotation:2894839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" adj="10064" fillcolor="#4f81bd [3204]" stroked="f" strokeweight="2pt">
                <v:fill opacity="26214f"/>
              </v:shape>
            </w:pict>
          </mc:Fallback>
        </mc:AlternateContent>
      </w: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r>
        <w:rPr>
          <w:rFonts w:ascii="メイリオ" w:eastAsia="メイリオ" w:hAnsi="メイリオ" w:cs="メイリオ"/>
          <w:noProof/>
          <w:sz w:val="22"/>
          <w:szCs w:val="24"/>
        </w:rPr>
        <mc:AlternateContent>
          <mc:Choice Requires="wps">
            <w:drawing>
              <wp:anchor distT="0" distB="0" distL="114300" distR="114300" simplePos="0" relativeHeight="251873280" behindDoc="0" locked="0" layoutInCell="1" allowOverlap="1" wp14:anchorId="796E50D3" wp14:editId="181FB1DB">
                <wp:simplePos x="0" y="0"/>
                <wp:positionH relativeFrom="column">
                  <wp:posOffset>3352800</wp:posOffset>
                </wp:positionH>
                <wp:positionV relativeFrom="paragraph">
                  <wp:posOffset>156210</wp:posOffset>
                </wp:positionV>
                <wp:extent cx="3295650" cy="2933700"/>
                <wp:effectExtent l="0" t="266700" r="19050" b="19050"/>
                <wp:wrapNone/>
                <wp:docPr id="17" name="四角形吹き出し 17"/>
                <wp:cNvGraphicFramePr/>
                <a:graphic xmlns:a="http://schemas.openxmlformats.org/drawingml/2006/main">
                  <a:graphicData uri="http://schemas.microsoft.com/office/word/2010/wordprocessingShape">
                    <wps:wsp>
                      <wps:cNvSpPr/>
                      <wps:spPr>
                        <a:xfrm>
                          <a:off x="0" y="0"/>
                          <a:ext cx="32956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EF46ED" w:rsidRDefault="00200692" w:rsidP="00F25541">
                            <w:pPr>
                              <w:pStyle w:val="ac"/>
                              <w:widowControl/>
                              <w:numPr>
                                <w:ilvl w:val="0"/>
                                <w:numId w:val="22"/>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200692" w:rsidRPr="00EF46ED" w:rsidRDefault="00200692" w:rsidP="00F25541">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200692" w:rsidRPr="00EF46ED" w:rsidRDefault="00200692" w:rsidP="00F25541">
                            <w:pPr>
                              <w:pStyle w:val="ac"/>
                              <w:widowControl/>
                              <w:numPr>
                                <w:ilvl w:val="0"/>
                                <w:numId w:val="22"/>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37" type="#_x0000_t61" style="position:absolute;margin-left:264pt;margin-top:12.3pt;width:259.5pt;height:23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" adj="8761,-1833" fillcolor="#dbe5f1 [660]" strokecolor="#243f60 [1604]" strokeweight=".5pt">
                <v:textbox>
                  <w:txbxContent>
                    <w:p w:rsidR="00200692" w:rsidRPr="00EF46ED" w:rsidRDefault="00200692" w:rsidP="00F25541">
                      <w:pPr>
                        <w:pStyle w:val="ac"/>
                        <w:widowControl/>
                        <w:numPr>
                          <w:ilvl w:val="0"/>
                          <w:numId w:val="22"/>
                        </w:numPr>
                        <w:spacing w:line="0" w:lineRule="atLeast"/>
                        <w:ind w:leftChars="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障がいの特性や求める内容は様々ですので、障がいのある人（家族等を含む）から、具体的に求めている内容を伝えてください。　</w:t>
                      </w:r>
                    </w:p>
                    <w:p w:rsidR="00200692" w:rsidRPr="00EF46ED" w:rsidRDefault="00200692" w:rsidP="00F25541">
                      <w:pPr>
                        <w:pStyle w:val="ac"/>
                        <w:widowControl/>
                        <w:spacing w:line="0" w:lineRule="atLeast"/>
                        <w:ind w:leftChars="0" w:left="420"/>
                        <w:jc w:val="left"/>
                        <w:rPr>
                          <w:rFonts w:ascii="メイリオ" w:eastAsia="メイリオ" w:hAnsi="メイリオ" w:cs="メイリオ"/>
                          <w:color w:val="000000" w:themeColor="text1"/>
                          <w:szCs w:val="24"/>
                        </w:rPr>
                      </w:pPr>
                      <w:r w:rsidRPr="00EF46ED">
                        <w:rPr>
                          <w:rFonts w:ascii="メイリオ" w:eastAsia="メイリオ" w:hAnsi="メイリオ" w:cs="メイリオ" w:hint="eastAsia"/>
                          <w:color w:val="000000" w:themeColor="text1"/>
                          <w:szCs w:val="24"/>
                        </w:rPr>
                        <w:t xml:space="preserve">　　　</w:t>
                      </w:r>
                    </w:p>
                    <w:p w:rsidR="00200692" w:rsidRPr="00EF46ED" w:rsidRDefault="00200692" w:rsidP="00F25541">
                      <w:pPr>
                        <w:pStyle w:val="ac"/>
                        <w:widowControl/>
                        <w:numPr>
                          <w:ilvl w:val="0"/>
                          <w:numId w:val="22"/>
                        </w:numPr>
                        <w:spacing w:line="0" w:lineRule="atLeast"/>
                        <w:ind w:leftChars="0"/>
                        <w:jc w:val="left"/>
                        <w:rPr>
                          <w:color w:val="000000" w:themeColor="text1"/>
                          <w:sz w:val="18"/>
                        </w:rPr>
                      </w:pPr>
                      <w:r w:rsidRPr="00EF46ED">
                        <w:rPr>
                          <w:rFonts w:ascii="メイリオ" w:eastAsia="メイリオ" w:hAnsi="メイリオ" w:cs="メイリオ" w:hint="eastAsia"/>
                          <w:color w:val="000000" w:themeColor="text1"/>
                          <w:szCs w:val="24"/>
                        </w:rPr>
                        <w:t>また、正当な理由や過重な負担があるため、対応できないこともあります。</w:t>
                      </w:r>
                    </w:p>
                  </w:txbxContent>
                </v:textbox>
              </v:shape>
            </w:pict>
          </mc:Fallback>
        </mc:AlternateContent>
      </w:r>
      <w:r>
        <w:rPr>
          <w:rFonts w:ascii="メイリオ" w:eastAsia="メイリオ" w:hAnsi="メイリオ" w:cs="メイリオ"/>
          <w:noProof/>
          <w:sz w:val="22"/>
          <w:szCs w:val="24"/>
        </w:rPr>
        <mc:AlternateContent>
          <mc:Choice Requires="wps">
            <w:drawing>
              <wp:anchor distT="0" distB="0" distL="114300" distR="114300" simplePos="0" relativeHeight="251872256" behindDoc="0" locked="0" layoutInCell="1" allowOverlap="1" wp14:anchorId="12F6D423" wp14:editId="2234F153">
                <wp:simplePos x="0" y="0"/>
                <wp:positionH relativeFrom="column">
                  <wp:posOffset>-57150</wp:posOffset>
                </wp:positionH>
                <wp:positionV relativeFrom="paragraph">
                  <wp:posOffset>156210</wp:posOffset>
                </wp:positionV>
                <wp:extent cx="3333750" cy="2933700"/>
                <wp:effectExtent l="0" t="266700" r="19050" b="19050"/>
                <wp:wrapNone/>
                <wp:docPr id="21" name="四角形吹き出し 21"/>
                <wp:cNvGraphicFramePr/>
                <a:graphic xmlns:a="http://schemas.openxmlformats.org/drawingml/2006/main">
                  <a:graphicData uri="http://schemas.microsoft.com/office/word/2010/wordprocessingShape">
                    <wps:wsp>
                      <wps:cNvSpPr/>
                      <wps:spPr>
                        <a:xfrm>
                          <a:off x="0" y="0"/>
                          <a:ext cx="3333750" cy="2933700"/>
                        </a:xfrm>
                        <a:prstGeom prst="wedgeRectCallout">
                          <a:avLst>
                            <a:gd name="adj1" fmla="val -9440"/>
                            <a:gd name="adj2" fmla="val -58488"/>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EF46ED" w:rsidRDefault="00200692" w:rsidP="00F25541">
                            <w:pPr>
                              <w:pStyle w:val="ac"/>
                              <w:widowControl/>
                              <w:numPr>
                                <w:ilvl w:val="0"/>
                                <w:numId w:val="18"/>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200692" w:rsidRPr="00EF46ED" w:rsidRDefault="00200692" w:rsidP="00F25541">
                            <w:pPr>
                              <w:pStyle w:val="ac"/>
                              <w:widowControl/>
                              <w:numPr>
                                <w:ilvl w:val="0"/>
                                <w:numId w:val="18"/>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200692" w:rsidRPr="00EF46ED" w:rsidRDefault="00200692" w:rsidP="00F25541">
                            <w:pPr>
                              <w:pStyle w:val="ac"/>
                              <w:widowControl/>
                              <w:numPr>
                                <w:ilvl w:val="0"/>
                                <w:numId w:val="18"/>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200692" w:rsidRPr="00EF46ED" w:rsidRDefault="00200692" w:rsidP="00F25541">
                            <w:pPr>
                              <w:pStyle w:val="ac"/>
                              <w:widowControl/>
                              <w:numPr>
                                <w:ilvl w:val="0"/>
                                <w:numId w:val="18"/>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1" o:spid="_x0000_s1038" type="#_x0000_t61" style="position:absolute;margin-left:-4.5pt;margin-top:12.3pt;width:262.5pt;height:23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" adj="8761,-1833" fillcolor="#dbe5f1 [660]" strokecolor="#243f60 [1604]" strokeweight=".5pt">
                <v:textbox>
                  <w:txbxContent>
                    <w:p w:rsidR="00200692" w:rsidRPr="00EF46ED" w:rsidRDefault="00200692" w:rsidP="00F25541">
                      <w:pPr>
                        <w:pStyle w:val="ac"/>
                        <w:widowControl/>
                        <w:numPr>
                          <w:ilvl w:val="0"/>
                          <w:numId w:val="18"/>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障がいの特性や求める内容は様々ですので、まずは、障がいのある人が求めている内容を聞いて、何ができるのか、考えてください。</w:t>
                      </w:r>
                    </w:p>
                    <w:p w:rsidR="00200692" w:rsidRPr="00EF46ED" w:rsidRDefault="00200692" w:rsidP="00F25541">
                      <w:pPr>
                        <w:pStyle w:val="ac"/>
                        <w:widowControl/>
                        <w:numPr>
                          <w:ilvl w:val="0"/>
                          <w:numId w:val="18"/>
                        </w:numPr>
                        <w:spacing w:line="0" w:lineRule="atLeast"/>
                        <w:ind w:leftChars="0"/>
                        <w:jc w:val="left"/>
                        <w:rPr>
                          <w:rFonts w:ascii="メイリオ" w:eastAsia="メイリオ" w:hAnsi="メイリオ" w:cs="メイリオ"/>
                          <w:color w:val="000000" w:themeColor="text1"/>
                          <w:szCs w:val="21"/>
                        </w:rPr>
                      </w:pPr>
                      <w:r w:rsidRPr="00EF46ED">
                        <w:rPr>
                          <w:rFonts w:ascii="メイリオ" w:eastAsia="メイリオ" w:hAnsi="メイリオ" w:cs="メイリオ" w:hint="eastAsia"/>
                          <w:color w:val="000000" w:themeColor="text1"/>
                          <w:szCs w:val="21"/>
                        </w:rPr>
                        <w:t>もし、求めている内容がすぐには対応できない場合は、代替手段がないか、検討してください。</w:t>
                      </w:r>
                    </w:p>
                    <w:p w:rsidR="00200692" w:rsidRPr="00EF46ED" w:rsidRDefault="00200692" w:rsidP="00F25541">
                      <w:pPr>
                        <w:pStyle w:val="ac"/>
                        <w:widowControl/>
                        <w:numPr>
                          <w:ilvl w:val="0"/>
                          <w:numId w:val="18"/>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対応できない場合でも、その理由を説明し、理解を得るように努めることが求められます。</w:t>
                      </w:r>
                    </w:p>
                    <w:p w:rsidR="00200692" w:rsidRPr="00EF46ED" w:rsidRDefault="00200692" w:rsidP="00F25541">
                      <w:pPr>
                        <w:pStyle w:val="ac"/>
                        <w:widowControl/>
                        <w:numPr>
                          <w:ilvl w:val="0"/>
                          <w:numId w:val="18"/>
                        </w:numPr>
                        <w:spacing w:line="0" w:lineRule="atLeast"/>
                        <w:ind w:leftChars="0"/>
                        <w:jc w:val="left"/>
                        <w:rPr>
                          <w:color w:val="000000" w:themeColor="text1"/>
                          <w:szCs w:val="21"/>
                        </w:rPr>
                      </w:pPr>
                      <w:r w:rsidRPr="00EF46ED">
                        <w:rPr>
                          <w:rFonts w:ascii="メイリオ" w:eastAsia="メイリオ" w:hAnsi="メイリオ" w:cs="メイリオ" w:hint="eastAsia"/>
                          <w:color w:val="000000" w:themeColor="text1"/>
                          <w:szCs w:val="21"/>
                        </w:rPr>
                        <w:t>障がいの</w:t>
                      </w:r>
                      <w:r>
                        <w:rPr>
                          <w:rFonts w:ascii="メイリオ" w:eastAsia="メイリオ" w:hAnsi="メイリオ" w:cs="メイリオ" w:hint="eastAsia"/>
                          <w:color w:val="000000" w:themeColor="text1"/>
                          <w:szCs w:val="21"/>
                        </w:rPr>
                        <w:t>ある人の求める内容が明らかな場合には、</w:t>
                      </w:r>
                      <w:r w:rsidRPr="00EF46ED">
                        <w:rPr>
                          <w:rFonts w:ascii="メイリオ" w:eastAsia="メイリオ" w:hAnsi="メイリオ" w:cs="メイリオ" w:hint="eastAsia"/>
                          <w:color w:val="000000" w:themeColor="text1"/>
                          <w:szCs w:val="21"/>
                        </w:rPr>
                        <w:t>適切と思われる配慮を提案するなど自主的に対応することが望まれます。</w:t>
                      </w:r>
                    </w:p>
                  </w:txbxContent>
                </v:textbox>
              </v:shape>
            </w:pict>
          </mc:Fallback>
        </mc:AlternateContent>
      </w: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Default="00F25541" w:rsidP="00F25541">
      <w:pPr>
        <w:widowControl/>
        <w:spacing w:line="0" w:lineRule="atLeast"/>
        <w:jc w:val="left"/>
        <w:rPr>
          <w:rFonts w:ascii="メイリオ" w:eastAsia="メイリオ" w:hAnsi="メイリオ" w:cs="メイリオ"/>
          <w:sz w:val="22"/>
          <w:szCs w:val="24"/>
        </w:rPr>
      </w:pPr>
    </w:p>
    <w:p w:rsidR="00F25541" w:rsidRDefault="00F25541" w:rsidP="00F25541">
      <w:pPr>
        <w:widowControl/>
        <w:spacing w:line="0" w:lineRule="atLeast"/>
        <w:jc w:val="left"/>
        <w:rPr>
          <w:rFonts w:ascii="メイリオ" w:eastAsia="メイリオ" w:hAnsi="メイリオ" w:cs="メイリオ"/>
          <w:sz w:val="22"/>
          <w:szCs w:val="24"/>
        </w:rPr>
      </w:pPr>
    </w:p>
    <w:p w:rsidR="00F25541" w:rsidRPr="00B67AEC" w:rsidRDefault="00F25541" w:rsidP="00F25541">
      <w:pPr>
        <w:widowControl/>
        <w:spacing w:line="0" w:lineRule="atLeast"/>
        <w:jc w:val="left"/>
        <w:rPr>
          <w:rFonts w:ascii="メイリオ" w:eastAsia="メイリオ" w:hAnsi="メイリオ" w:cs="メイリオ"/>
          <w:sz w:val="22"/>
          <w:szCs w:val="24"/>
        </w:rPr>
      </w:pPr>
    </w:p>
    <w:p w:rsidR="00F25541" w:rsidRDefault="00F25541" w:rsidP="00F25541">
      <w:pPr>
        <w:widowControl/>
        <w:tabs>
          <w:tab w:val="left" w:pos="3075"/>
        </w:tabs>
        <w:spacing w:line="0" w:lineRule="atLeast"/>
        <w:jc w:val="center"/>
        <w:rPr>
          <w:rFonts w:ascii="メイリオ" w:eastAsia="メイリオ" w:hAnsi="メイリオ" w:cs="メイリオ"/>
          <w:b/>
          <w:sz w:val="24"/>
          <w:szCs w:val="28"/>
        </w:rPr>
      </w:pPr>
    </w:p>
    <w:p w:rsidR="00F25541" w:rsidRDefault="00F25541" w:rsidP="00F25541">
      <w:pPr>
        <w:widowControl/>
        <w:tabs>
          <w:tab w:val="left" w:pos="3075"/>
        </w:tabs>
        <w:spacing w:line="0" w:lineRule="atLeast"/>
        <w:jc w:val="center"/>
        <w:rPr>
          <w:rFonts w:ascii="メイリオ" w:eastAsia="メイリオ" w:hAnsi="メイリオ" w:cs="メイリオ"/>
          <w:b/>
          <w:sz w:val="24"/>
          <w:szCs w:val="28"/>
        </w:rPr>
      </w:pPr>
    </w:p>
    <w:p w:rsidR="00F25541" w:rsidRDefault="00F25541" w:rsidP="00F25541">
      <w:pPr>
        <w:widowControl/>
        <w:tabs>
          <w:tab w:val="left" w:pos="2280"/>
        </w:tabs>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6112" behindDoc="0" locked="0" layoutInCell="1" allowOverlap="1" wp14:anchorId="641AAFE0" wp14:editId="6EDA2373">
                <wp:simplePos x="0" y="0"/>
                <wp:positionH relativeFrom="column">
                  <wp:posOffset>2133600</wp:posOffset>
                </wp:positionH>
                <wp:positionV relativeFrom="paragraph">
                  <wp:posOffset>224155</wp:posOffset>
                </wp:positionV>
                <wp:extent cx="2257425" cy="342900"/>
                <wp:effectExtent l="38100" t="0" r="0" b="38100"/>
                <wp:wrapNone/>
                <wp:docPr id="249" name="下矢印 249"/>
                <wp:cNvGraphicFramePr/>
                <a:graphic xmlns:a="http://schemas.openxmlformats.org/drawingml/2006/main">
                  <a:graphicData uri="http://schemas.microsoft.com/office/word/2010/wordprocessingShape">
                    <wps:wsp>
                      <wps:cNvSpPr/>
                      <wps:spPr>
                        <a:xfrm>
                          <a:off x="0" y="0"/>
                          <a:ext cx="2257425" cy="342900"/>
                        </a:xfrm>
                        <a:prstGeom prst="downArrow">
                          <a:avLst>
                            <a:gd name="adj1" fmla="val 56751"/>
                            <a:gd name="adj2" fmla="val 52778"/>
                          </a:avLst>
                        </a:prstGeom>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9" o:spid="_x0000_s1026" type="#_x0000_t67" style="position:absolute;left:0;text-align:left;margin-left:168pt;margin-top:17.65pt;width:177.75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" adj="10200,4671" fillcolor="#4f81bd [3204]" strokecolor="#243f60 [1604]" strokeweight="1pt"/>
            </w:pict>
          </mc:Fallback>
        </mc:AlternateContent>
      </w:r>
      <w:r>
        <w:rPr>
          <w:rFonts w:ascii="メイリオ" w:eastAsia="メイリオ" w:hAnsi="メイリオ" w:cs="メイリオ"/>
          <w:b/>
          <w:sz w:val="24"/>
          <w:szCs w:val="28"/>
        </w:rPr>
        <w:tab/>
      </w:r>
    </w:p>
    <w:p w:rsidR="00F25541" w:rsidRDefault="00F25541" w:rsidP="00F25541">
      <w:pPr>
        <w:widowControl/>
        <w:tabs>
          <w:tab w:val="left" w:pos="3075"/>
        </w:tabs>
        <w:spacing w:line="0" w:lineRule="atLeast"/>
        <w:jc w:val="center"/>
        <w:rPr>
          <w:rFonts w:ascii="メイリオ" w:eastAsia="メイリオ" w:hAnsi="メイリオ" w:cs="メイリオ"/>
          <w:b/>
          <w:sz w:val="24"/>
          <w:szCs w:val="28"/>
        </w:rPr>
      </w:pPr>
    </w:p>
    <w:p w:rsidR="00F25541" w:rsidRPr="00A9656E" w:rsidRDefault="00F25541" w:rsidP="00F25541">
      <w:pPr>
        <w:widowControl/>
        <w:tabs>
          <w:tab w:val="left" w:pos="3075"/>
        </w:tabs>
        <w:spacing w:line="0" w:lineRule="atLeast"/>
        <w:jc w:val="center"/>
        <w:rPr>
          <w:rFonts w:ascii="メイリオ" w:eastAsia="メイリオ" w:hAnsi="メイリオ" w:cs="メイリオ"/>
          <w:b/>
          <w:sz w:val="28"/>
          <w:szCs w:val="28"/>
        </w:rPr>
      </w:pPr>
      <w:r w:rsidRPr="00A9656E">
        <w:rPr>
          <w:rFonts w:ascii="メイリオ" w:eastAsia="メイリオ" w:hAnsi="メイリオ" w:cs="メイリオ" w:hint="eastAsia"/>
          <w:b/>
          <w:sz w:val="28"/>
          <w:szCs w:val="28"/>
        </w:rPr>
        <w:t>【望ましい対応例】</w:t>
      </w:r>
    </w:p>
    <w:p w:rsidR="00F25541" w:rsidRPr="00B67AEC" w:rsidRDefault="00F25541" w:rsidP="00A9656E">
      <w:pPr>
        <w:widowControl/>
        <w:pBdr>
          <w:top w:val="thinThickSmallGap" w:sz="24" w:space="1" w:color="FF7C80"/>
          <w:left w:val="thinThickSmallGap" w:sz="24" w:space="4" w:color="FF7C80"/>
          <w:bottom w:val="thickThinSmallGap" w:sz="24" w:space="1" w:color="FF7C80"/>
          <w:right w:val="thickThinSmallGap" w:sz="24" w:space="27" w:color="FF7C80"/>
        </w:pBdr>
        <w:spacing w:line="0" w:lineRule="atLeast"/>
        <w:jc w:val="center"/>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話し合い、何ができるのか、お互いに考えましょう。</w:t>
      </w:r>
    </w:p>
    <w:p w:rsidR="00F25541" w:rsidRDefault="00F25541" w:rsidP="00A9656E">
      <w:pPr>
        <w:pStyle w:val="ac"/>
        <w:widowControl/>
        <w:numPr>
          <w:ilvl w:val="3"/>
          <w:numId w:val="17"/>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B67AEC">
        <w:rPr>
          <w:rFonts w:ascii="メイリオ" w:eastAsia="メイリオ" w:hAnsi="メイリオ" w:cs="メイリオ" w:hint="eastAsia"/>
          <w:noProof/>
          <w:sz w:val="20"/>
        </w:rPr>
        <mc:AlternateContent>
          <mc:Choice Requires="wps">
            <w:drawing>
              <wp:anchor distT="0" distB="0" distL="114300" distR="114300" simplePos="0" relativeHeight="251869184" behindDoc="0" locked="0" layoutInCell="1" allowOverlap="1" wp14:anchorId="418EF561" wp14:editId="246854CB">
                <wp:simplePos x="0" y="0"/>
                <wp:positionH relativeFrom="column">
                  <wp:posOffset>2571750</wp:posOffset>
                </wp:positionH>
                <wp:positionV relativeFrom="paragraph">
                  <wp:posOffset>186055</wp:posOffset>
                </wp:positionV>
                <wp:extent cx="1590675" cy="1590675"/>
                <wp:effectExtent l="0" t="0" r="9525" b="9525"/>
                <wp:wrapNone/>
                <wp:docPr id="22" name="ドーナツ 22"/>
                <wp:cNvGraphicFramePr/>
                <a:graphic xmlns:a="http://schemas.openxmlformats.org/drawingml/2006/main">
                  <a:graphicData uri="http://schemas.microsoft.com/office/word/2010/wordprocessingShape">
                    <wps:wsp>
                      <wps:cNvSpPr/>
                      <wps:spPr>
                        <a:xfrm>
                          <a:off x="0" y="0"/>
                          <a:ext cx="1590675" cy="1590675"/>
                        </a:xfrm>
                        <a:prstGeom prst="donut">
                          <a:avLst>
                            <a:gd name="adj" fmla="val 8731"/>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22" o:spid="_x0000_s1026" type="#_x0000_t23" style="position:absolute;left:0;text-align:left;margin-left:202.5pt;margin-top:14.65pt;width:125.25pt;height:12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" adj="1886" fillcolor="red" stroked="f" strokeweight="2pt">
                <v:fill opacity="26214f"/>
              </v:shape>
            </w:pict>
          </mc:Fallback>
        </mc:AlternateContent>
      </w:r>
      <w:r w:rsidRPr="00B67AEC">
        <w:rPr>
          <w:rFonts w:ascii="メイリオ" w:eastAsia="メイリオ" w:hAnsi="メイリオ" w:cs="メイリオ" w:hint="eastAsia"/>
          <w:sz w:val="22"/>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F25541" w:rsidRPr="006A6459" w:rsidRDefault="00F25541" w:rsidP="00A9656E">
      <w:pPr>
        <w:pStyle w:val="ac"/>
        <w:widowControl/>
        <w:numPr>
          <w:ilvl w:val="3"/>
          <w:numId w:val="17"/>
        </w:numPr>
        <w:pBdr>
          <w:top w:val="thinThickSmallGap" w:sz="24" w:space="1" w:color="FF7C80"/>
          <w:left w:val="thinThickSmallGap" w:sz="24" w:space="4" w:color="FF7C80"/>
          <w:bottom w:val="thickThinSmallGap" w:sz="24" w:space="1" w:color="FF7C80"/>
          <w:right w:val="thickThinSmallGap" w:sz="24" w:space="27" w:color="FF7C80"/>
        </w:pBdr>
        <w:spacing w:after="240" w:line="0" w:lineRule="atLeast"/>
        <w:ind w:leftChars="0" w:left="426" w:hanging="426"/>
        <w:jc w:val="left"/>
        <w:rPr>
          <w:rFonts w:ascii="メイリオ" w:eastAsia="メイリオ" w:hAnsi="メイリオ" w:cs="メイリオ"/>
          <w:sz w:val="22"/>
          <w:szCs w:val="24"/>
        </w:rPr>
      </w:pPr>
      <w:r w:rsidRPr="006A6459">
        <w:rPr>
          <w:rFonts w:ascii="メイリオ" w:eastAsia="メイリオ" w:hAnsi="メイリオ" w:cs="メイリオ" w:hint="eastAsia"/>
          <w:sz w:val="22"/>
          <w:szCs w:val="24"/>
        </w:rPr>
        <w:t xml:space="preserve">申出があった際の建設的な対話のためには、初期対応が大切です。コミュニケーションの不足や、傾聴しない姿勢が、障がいを理由とする差別につながることも考えられます。差別解消を可能な限り迅速で円滑に図る観点から、障がいのある人に寄り添う姿勢を持つなど、特に初期対応を丁寧に行うことが求められます。　　</w:t>
      </w:r>
    </w:p>
    <w:p w:rsidR="00F25541" w:rsidRPr="00100D3E" w:rsidRDefault="00F25541" w:rsidP="00F25541">
      <w:pPr>
        <w:widowControl/>
        <w:spacing w:line="0" w:lineRule="atLeast"/>
        <w:jc w:val="left"/>
        <w:rPr>
          <w:rFonts w:ascii="メイリオ" w:eastAsia="メイリオ" w:hAnsi="メイリオ" w:cs="メイリオ"/>
          <w:szCs w:val="24"/>
        </w:rPr>
      </w:pPr>
      <w:r w:rsidRPr="00B67AEC">
        <w:rPr>
          <w:rFonts w:hint="eastAsia"/>
          <w:noProof/>
        </w:rPr>
        <mc:AlternateContent>
          <mc:Choice Requires="wps">
            <w:drawing>
              <wp:anchor distT="0" distB="0" distL="114300" distR="114300" simplePos="0" relativeHeight="251838464" behindDoc="0" locked="0" layoutInCell="1" allowOverlap="1" wp14:anchorId="5189BF52" wp14:editId="2C7D82E2">
                <wp:simplePos x="0" y="0"/>
                <wp:positionH relativeFrom="column">
                  <wp:posOffset>619760</wp:posOffset>
                </wp:positionH>
                <wp:positionV relativeFrom="paragraph">
                  <wp:posOffset>91440</wp:posOffset>
                </wp:positionV>
                <wp:extent cx="4543425" cy="4953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45434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692" w:rsidRDefault="00200692" w:rsidP="00F87F11">
                            <w:pPr>
                              <w:jc w:val="center"/>
                              <w:rPr>
                                <w:rFonts w:asciiTheme="majorEastAsia" w:eastAsiaTheme="majorEastAsia" w:hAnsiTheme="majorEastAsia"/>
                                <w:b/>
                                <w:sz w:val="28"/>
                              </w:rPr>
                            </w:pPr>
                            <w:r>
                              <w:rPr>
                                <w:rFonts w:asciiTheme="majorEastAsia" w:eastAsiaTheme="majorEastAsia" w:hAnsiTheme="majorEastAsia" w:hint="eastAsia"/>
                                <w:b/>
                                <w:sz w:val="28"/>
                              </w:rPr>
                              <w:t>空きスペースにイラスト挿入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2" o:spid="_x0000_s1039" style="position:absolute;margin-left:48.8pt;margin-top:7.2pt;width:357.75pt;height:3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" fillcolor="#4f81bd [3204]" strokecolor="#243f60 [1604]" strokeweight="2pt">
                <v:textbox>
                  <w:txbxContent>
                    <w:p w:rsidR="00200692" w:rsidRDefault="00200692" w:rsidP="00F87F11">
                      <w:pPr>
                        <w:jc w:val="center"/>
                        <w:rPr>
                          <w:rFonts w:asciiTheme="majorEastAsia" w:eastAsiaTheme="majorEastAsia" w:hAnsiTheme="majorEastAsia"/>
                          <w:b/>
                          <w:sz w:val="28"/>
                        </w:rPr>
                      </w:pPr>
                      <w:r>
                        <w:rPr>
                          <w:rFonts w:asciiTheme="majorEastAsia" w:eastAsiaTheme="majorEastAsia" w:hAnsiTheme="majorEastAsia" w:hint="eastAsia"/>
                          <w:b/>
                          <w:sz w:val="28"/>
                        </w:rPr>
                        <w:t>空きスペースにイラスト挿入</w:t>
                      </w:r>
                    </w:p>
                  </w:txbxContent>
                </v:textbox>
              </v:rect>
            </w:pict>
          </mc:Fallback>
        </mc:AlternateContent>
      </w:r>
    </w:p>
    <w:p w:rsidR="00A44BF4" w:rsidRPr="00B67AEC" w:rsidRDefault="00A44BF4" w:rsidP="00A56F17">
      <w:pPr>
        <w:widowControl/>
        <w:jc w:val="left"/>
        <w:rPr>
          <w:rFonts w:ascii="メイリオ" w:eastAsia="メイリオ" w:hAnsi="メイリオ" w:cs="メイリオ"/>
          <w:sz w:val="22"/>
          <w:szCs w:val="24"/>
        </w:r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67AEC" w:rsidTr="00017566">
        <w:tc>
          <w:tcPr>
            <w:tcW w:w="9944" w:type="dxa"/>
            <w:shd w:val="clear" w:color="auto" w:fill="FABF8F" w:themeFill="accent6" w:themeFillTint="99"/>
          </w:tcPr>
          <w:p w:rsidR="00017566" w:rsidRPr="00B67AEC" w:rsidRDefault="005B3254" w:rsidP="00A86718">
            <w:pPr>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障がい者、事業者、府民とは？</w:t>
            </w:r>
          </w:p>
        </w:tc>
      </w:tr>
    </w:tbl>
    <w:p w:rsidR="005B3254" w:rsidRPr="00B67AEC" w:rsidRDefault="005B3254" w:rsidP="006F06BF">
      <w:pPr>
        <w:spacing w:before="240"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１　障がい者</w:t>
      </w:r>
    </w:p>
    <w:p w:rsidR="00017566" w:rsidRPr="00B67AEC" w:rsidRDefault="00C63214" w:rsidP="00A86718">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b/>
          <w:sz w:val="24"/>
          <w:szCs w:val="28"/>
        </w:rPr>
        <w:t>「</w:t>
      </w:r>
      <w:r w:rsidR="005B3254" w:rsidRPr="00B67AEC">
        <w:rPr>
          <w:rFonts w:ascii="メイリオ" w:eastAsia="メイリオ" w:hAnsi="メイリオ" w:cs="メイリオ" w:hint="eastAsia"/>
          <w:b/>
          <w:sz w:val="24"/>
          <w:szCs w:val="28"/>
        </w:rPr>
        <w:t>障がい者</w:t>
      </w:r>
      <w:r>
        <w:rPr>
          <w:rFonts w:ascii="メイリオ" w:eastAsia="メイリオ" w:hAnsi="メイリオ" w:cs="メイリオ" w:hint="eastAsia"/>
          <w:b/>
          <w:sz w:val="24"/>
          <w:szCs w:val="28"/>
        </w:rPr>
        <w:t>」</w:t>
      </w:r>
      <w:r w:rsidR="005B3254" w:rsidRPr="00B67AEC">
        <w:rPr>
          <w:rFonts w:ascii="メイリオ" w:eastAsia="メイリオ" w:hAnsi="メイリオ" w:cs="メイリオ" w:hint="eastAsia"/>
          <w:b/>
          <w:sz w:val="24"/>
          <w:szCs w:val="28"/>
        </w:rPr>
        <w:t>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rsidR="005B3254" w:rsidRPr="00B67AEC" w:rsidRDefault="005B3254" w:rsidP="002A71AD">
      <w:pPr>
        <w:pStyle w:val="ac"/>
        <w:numPr>
          <w:ilvl w:val="0"/>
          <w:numId w:val="1"/>
        </w:numPr>
        <w:spacing w:before="240"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障がい者手帳（身体障がい者手帳・療育手帳・精神保健福祉手帳）を持っていない人も含まれます。また、年齢による制限はありませんので、１８歳未満の障がい児も対象です。</w:t>
      </w:r>
    </w:p>
    <w:p w:rsidR="00017566" w:rsidRDefault="005B3254" w:rsidP="002A71AD">
      <w:pPr>
        <w:pStyle w:val="ac"/>
        <w:numPr>
          <w:ilvl w:val="0"/>
          <w:numId w:val="1"/>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なお、社会的障壁とは</w:t>
      </w:r>
      <w:r w:rsidR="00C63214">
        <w:rPr>
          <w:rFonts w:ascii="メイリオ" w:eastAsia="メイリオ" w:hAnsi="メイリオ" w:cs="メイリオ" w:hint="eastAsia"/>
          <w:sz w:val="22"/>
          <w:szCs w:val="24"/>
        </w:rPr>
        <w:t>、障がいのある人</w:t>
      </w:r>
      <w:r w:rsidR="005D7189" w:rsidRPr="00B67AEC">
        <w:rPr>
          <w:rFonts w:ascii="メイリオ" w:eastAsia="メイリオ" w:hAnsi="メイリオ" w:cs="メイリオ" w:hint="eastAsia"/>
          <w:sz w:val="22"/>
          <w:szCs w:val="24"/>
        </w:rPr>
        <w:t>にとって日常生活や社会生活を営む上で支障となるもの</w:t>
      </w:r>
      <w:r w:rsidR="00C63214">
        <w:rPr>
          <w:rFonts w:ascii="メイリオ" w:eastAsia="メイリオ" w:hAnsi="メイリオ" w:cs="メイリオ" w:hint="eastAsia"/>
          <w:sz w:val="22"/>
          <w:szCs w:val="24"/>
        </w:rPr>
        <w:t>のことです</w:t>
      </w:r>
      <w:r w:rsidRPr="00B67AEC">
        <w:rPr>
          <w:rFonts w:ascii="メイリオ" w:eastAsia="メイリオ" w:hAnsi="メイリオ" w:cs="メイリオ" w:hint="eastAsia"/>
          <w:sz w:val="22"/>
          <w:szCs w:val="24"/>
        </w:rPr>
        <w:t>。社会における</w:t>
      </w:r>
      <w:r w:rsidR="00C63214">
        <w:rPr>
          <w:rFonts w:ascii="メイリオ" w:eastAsia="メイリオ" w:hAnsi="メイリオ" w:cs="メイリオ" w:hint="eastAsia"/>
          <w:sz w:val="22"/>
          <w:szCs w:val="24"/>
        </w:rPr>
        <w:t>事物（通行、利用しにくい施設、設備等）だけでなく、慣行（障がいのある人を意識していない慣習、文化等）や観念（障がいのある人</w:t>
      </w:r>
      <w:r w:rsidRPr="00B67AEC">
        <w:rPr>
          <w:rFonts w:ascii="メイリオ" w:eastAsia="メイリオ" w:hAnsi="メイリオ" w:cs="メイリオ" w:hint="eastAsia"/>
          <w:sz w:val="22"/>
          <w:szCs w:val="24"/>
        </w:rPr>
        <w:t>への偏見等）も含みます。</w:t>
      </w:r>
    </w:p>
    <w:p w:rsidR="00874549" w:rsidRPr="00B67AEC" w:rsidRDefault="00874549" w:rsidP="00874549">
      <w:pPr>
        <w:pStyle w:val="ac"/>
        <w:spacing w:line="0" w:lineRule="atLeast"/>
        <w:ind w:leftChars="0" w:left="360"/>
        <w:rPr>
          <w:rFonts w:ascii="メイリオ" w:eastAsia="メイリオ" w:hAnsi="メイリオ" w:cs="メイリオ"/>
          <w:sz w:val="22"/>
          <w:szCs w:val="24"/>
        </w:rPr>
      </w:pPr>
    </w:p>
    <w:p w:rsidR="009B4385" w:rsidRPr="00D95D6E" w:rsidRDefault="009B4385" w:rsidP="00874549">
      <w:pPr>
        <w:pBdr>
          <w:top w:val="dotDotDash" w:sz="12" w:space="1" w:color="FF9933"/>
          <w:left w:val="dotDotDash" w:sz="12" w:space="4" w:color="FF9933"/>
          <w:bottom w:val="dotDotDash" w:sz="12" w:space="9" w:color="FF9933"/>
          <w:right w:val="dotDotDash" w:sz="12" w:space="4" w:color="FF9933"/>
        </w:pBdr>
        <w:tabs>
          <w:tab w:val="left" w:pos="3255"/>
          <w:tab w:val="center" w:pos="4919"/>
        </w:tabs>
        <w:spacing w:line="276" w:lineRule="auto"/>
        <w:jc w:val="center"/>
        <w:rPr>
          <w:rFonts w:ascii="メイリオ" w:eastAsia="メイリオ" w:hAnsi="メイリオ" w:cs="メイリオ"/>
          <w:b/>
          <w:sz w:val="36"/>
          <w:szCs w:val="28"/>
        </w:rPr>
      </w:pPr>
      <w:r w:rsidRPr="00D95D6E">
        <w:rPr>
          <w:rFonts w:ascii="メイリオ" w:eastAsia="メイリオ" w:hAnsi="メイリオ" w:cs="メイリオ" w:hint="eastAsia"/>
          <w:b/>
          <w:sz w:val="28"/>
          <w:szCs w:val="28"/>
        </w:rPr>
        <w:t>「社会モデル」の考え方</w:t>
      </w:r>
    </w:p>
    <w:p w:rsidR="00671976" w:rsidRPr="00874549" w:rsidRDefault="00671976" w:rsidP="00874549">
      <w:pPr>
        <w:pBdr>
          <w:top w:val="dotDotDash" w:sz="12" w:space="1" w:color="FF9933"/>
          <w:left w:val="dotDotDash" w:sz="12" w:space="4" w:color="FF9933"/>
          <w:bottom w:val="dotDotDash" w:sz="12" w:space="9" w:color="FF9933"/>
          <w:right w:val="dotDotDash" w:sz="12" w:space="4" w:color="FF9933"/>
        </w:pBdr>
        <w:spacing w:line="0" w:lineRule="atLeast"/>
        <w:ind w:firstLineChars="100" w:firstLine="220"/>
        <w:rPr>
          <w:rFonts w:ascii="メイリオ" w:eastAsia="メイリオ" w:hAnsi="メイリオ" w:cs="メイリオ"/>
          <w:sz w:val="22"/>
        </w:rPr>
      </w:pPr>
      <w:r w:rsidRPr="00874549">
        <w:rPr>
          <w:rFonts w:ascii="メイリオ" w:eastAsia="メイリオ" w:hAnsi="メイリオ" w:cs="メイリオ" w:hint="eastAsia"/>
          <w:sz w:val="22"/>
        </w:rPr>
        <w:t>障害者差別解消法では、「社会モデル」の考え方を踏まえ、障がい者の定義は、身体障がい、知的障がい、精神障がい（発達障がいを含む。）その他の障がいがある者であって、障がい及び社会的障壁により継続的に日常生活又は社会生活に相当な制限を受ける状態にあるものとしています。</w:t>
      </w:r>
    </w:p>
    <w:p w:rsidR="00671976" w:rsidRPr="00874549" w:rsidRDefault="00671976" w:rsidP="00874549">
      <w:pPr>
        <w:pBdr>
          <w:top w:val="dotDotDash" w:sz="12" w:space="1" w:color="FF9933"/>
          <w:left w:val="dotDotDash" w:sz="12" w:space="4" w:color="FF9933"/>
          <w:bottom w:val="dotDotDash" w:sz="12" w:space="9" w:color="FF9933"/>
          <w:right w:val="dotDotDash" w:sz="12" w:space="4" w:color="FF9933"/>
        </w:pBdr>
        <w:spacing w:line="0" w:lineRule="atLeast"/>
        <w:ind w:firstLineChars="100" w:firstLine="220"/>
        <w:rPr>
          <w:rFonts w:ascii="メイリオ" w:eastAsia="メイリオ" w:hAnsi="メイリオ" w:cs="メイリオ"/>
          <w:sz w:val="22"/>
        </w:rPr>
      </w:pPr>
      <w:r w:rsidRPr="00874549">
        <w:rPr>
          <w:rFonts w:ascii="メイリオ" w:eastAsia="メイリオ" w:hAnsi="メイリオ" w:cs="メイリオ" w:hint="eastAsia"/>
          <w:sz w:val="22"/>
        </w:rPr>
        <w:t>「社会モデル」とは、障がいのある人が日常生活又は社会生活で受ける制限は、本人が有する心身の機能の障がいのみに起因するものではなく、社会における様々な障壁と相対することによって生ずるとする考え方です。</w:t>
      </w:r>
    </w:p>
    <w:p w:rsidR="00671976" w:rsidRPr="00874549" w:rsidRDefault="00671976" w:rsidP="00874549">
      <w:pPr>
        <w:pBdr>
          <w:top w:val="dotDotDash" w:sz="12" w:space="1" w:color="FF9933"/>
          <w:left w:val="dotDotDash" w:sz="12" w:space="4" w:color="FF9933"/>
          <w:bottom w:val="dotDotDash" w:sz="12" w:space="9" w:color="FF9933"/>
          <w:right w:val="dotDotDash" w:sz="12" w:space="4" w:color="FF9933"/>
        </w:pBdr>
        <w:spacing w:line="0" w:lineRule="atLeast"/>
        <w:ind w:firstLineChars="100" w:firstLine="220"/>
        <w:rPr>
          <w:rFonts w:ascii="メイリオ" w:eastAsia="メイリオ" w:hAnsi="メイリオ" w:cs="メイリオ"/>
          <w:sz w:val="22"/>
        </w:rPr>
      </w:pPr>
      <w:r w:rsidRPr="00874549">
        <w:rPr>
          <w:rFonts w:ascii="メイリオ" w:eastAsia="メイリオ" w:hAnsi="メイリオ" w:cs="メイリオ" w:hint="eastAsia"/>
          <w:sz w:val="22"/>
        </w:rPr>
        <w:t>例えば、車いす利用者が建物を利用しづらい場合、足に障がいがあることが原因ではなく、段差がある、エレベーターがない、といった建物の状況に原因（社会的障壁）があるという考え方で、障壁の解消に向けた取組みの責任を、障がいのある人個人ではなく、社会側に見出す考え方になります。</w:t>
      </w:r>
    </w:p>
    <w:p w:rsidR="00671976" w:rsidRPr="00874549" w:rsidRDefault="00A9533E" w:rsidP="00874549">
      <w:pPr>
        <w:pBdr>
          <w:top w:val="dotDotDash" w:sz="12" w:space="1" w:color="FF9933"/>
          <w:left w:val="dotDotDash" w:sz="12" w:space="4" w:color="FF9933"/>
          <w:bottom w:val="dotDotDash" w:sz="12" w:space="9" w:color="FF9933"/>
          <w:right w:val="dotDotDash" w:sz="12" w:space="4" w:color="FF9933"/>
        </w:pBdr>
        <w:spacing w:line="0" w:lineRule="atLeast"/>
        <w:ind w:firstLineChars="100" w:firstLine="220"/>
        <w:rPr>
          <w:rFonts w:ascii="メイリオ" w:eastAsia="メイリオ" w:hAnsi="メイリオ" w:cs="メイリオ"/>
          <w:sz w:val="22"/>
        </w:rPr>
      </w:pPr>
      <w:r w:rsidRPr="00874549">
        <w:rPr>
          <w:rFonts w:ascii="メイリオ" w:eastAsia="メイリオ" w:hAnsi="メイリオ" w:cs="メイリオ" w:hint="eastAsia"/>
          <w:sz w:val="22"/>
        </w:rPr>
        <w:t>社会的障壁</w:t>
      </w:r>
      <w:r w:rsidR="00983F56" w:rsidRPr="00874549">
        <w:rPr>
          <w:rFonts w:ascii="メイリオ" w:eastAsia="メイリオ" w:hAnsi="メイリオ" w:cs="メイリオ" w:hint="eastAsia"/>
          <w:sz w:val="22"/>
        </w:rPr>
        <w:t>と</w:t>
      </w:r>
      <w:r w:rsidR="00671976" w:rsidRPr="00874549">
        <w:rPr>
          <w:rFonts w:ascii="メイリオ" w:eastAsia="メイリオ" w:hAnsi="メイリオ" w:cs="メイリオ" w:hint="eastAsia"/>
          <w:sz w:val="22"/>
        </w:rPr>
        <w:t>は、</w:t>
      </w:r>
      <w:r w:rsidRPr="00874549">
        <w:rPr>
          <w:rFonts w:ascii="メイリオ" w:eastAsia="メイリオ" w:hAnsi="メイリオ" w:cs="メイリオ" w:hint="eastAsia"/>
          <w:sz w:val="22"/>
        </w:rPr>
        <w:t>日常生活や社会生活</w:t>
      </w:r>
      <w:r w:rsidR="00983F56" w:rsidRPr="00874549">
        <w:rPr>
          <w:rFonts w:ascii="メイリオ" w:eastAsia="メイリオ" w:hAnsi="メイリオ" w:cs="メイリオ" w:hint="eastAsia"/>
          <w:sz w:val="22"/>
        </w:rPr>
        <w:t>における障がいのある人の活動を制限し、社会への参加を制約している</w:t>
      </w:r>
      <w:r w:rsidRPr="00874549">
        <w:rPr>
          <w:rFonts w:ascii="メイリオ" w:eastAsia="メイリオ" w:hAnsi="メイリオ" w:cs="メイリオ" w:hint="eastAsia"/>
          <w:sz w:val="22"/>
        </w:rPr>
        <w:t>一切のもの</w:t>
      </w:r>
      <w:r w:rsidR="00983F56" w:rsidRPr="00874549">
        <w:rPr>
          <w:rFonts w:ascii="メイリオ" w:eastAsia="メイリオ" w:hAnsi="メイリオ" w:cs="メイリオ" w:hint="eastAsia"/>
          <w:sz w:val="22"/>
        </w:rPr>
        <w:t>となりますので、ここには住民の意識上の障壁等も含まれます。</w:t>
      </w:r>
    </w:p>
    <w:p w:rsidR="009B4385" w:rsidRPr="00CC00DE" w:rsidRDefault="00671976" w:rsidP="00874549">
      <w:pPr>
        <w:pBdr>
          <w:top w:val="dotDotDash" w:sz="12" w:space="1" w:color="FF9933"/>
          <w:left w:val="dotDotDash" w:sz="12" w:space="4" w:color="FF9933"/>
          <w:bottom w:val="dotDotDash" w:sz="12" w:space="9" w:color="FF9933"/>
          <w:right w:val="dotDotDash" w:sz="12" w:space="4" w:color="FF9933"/>
        </w:pBdr>
        <w:spacing w:line="0" w:lineRule="atLeast"/>
        <w:rPr>
          <w:rFonts w:ascii="HG丸ｺﾞｼｯｸM-PRO" w:eastAsia="HG丸ｺﾞｼｯｸM-PRO" w:hAnsi="HG丸ｺﾞｼｯｸM-PRO" w:cs="メイリオ"/>
          <w:sz w:val="22"/>
        </w:rPr>
      </w:pPr>
      <w:r w:rsidRPr="00874549">
        <w:rPr>
          <w:rFonts w:ascii="メイリオ" w:eastAsia="メイリオ" w:hAnsi="メイリオ" w:cs="メイリオ" w:hint="eastAsia"/>
          <w:sz w:val="22"/>
        </w:rPr>
        <w:t xml:space="preserve">　このため、府民一人ひとりが「社会」のあり方を変えようと努力し続けること、そして、障がいについて、すべての人が自らのこと、社会のこととしてとらえることが重要です。</w:t>
      </w:r>
    </w:p>
    <w:p w:rsidR="00983F56" w:rsidRDefault="009B4385" w:rsidP="009B4385">
      <w:pPr>
        <w:tabs>
          <w:tab w:val="left" w:pos="1995"/>
        </w:tabs>
        <w:spacing w:line="0" w:lineRule="atLeast"/>
        <w:rPr>
          <w:rFonts w:ascii="メイリオ" w:eastAsia="メイリオ" w:hAnsi="メイリオ" w:cs="メイリオ"/>
          <w:sz w:val="20"/>
          <w:szCs w:val="28"/>
        </w:rPr>
      </w:pPr>
      <w:r>
        <w:rPr>
          <w:rFonts w:ascii="メイリオ" w:eastAsia="メイリオ" w:hAnsi="メイリオ" w:cs="メイリオ"/>
          <w:sz w:val="20"/>
          <w:szCs w:val="28"/>
        </w:rPr>
        <w:tab/>
      </w:r>
    </w:p>
    <w:p w:rsidR="005B3254" w:rsidRPr="00B67AEC" w:rsidRDefault="005B3254" w:rsidP="00A86718">
      <w:pPr>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２　事業者</w:t>
      </w:r>
    </w:p>
    <w:p w:rsidR="00D67FA4" w:rsidRPr="00B67AEC" w:rsidRDefault="005B3254" w:rsidP="00A86718">
      <w:pPr>
        <w:spacing w:line="0" w:lineRule="atLeast"/>
        <w:ind w:firstLineChars="100" w:firstLine="240"/>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事業者とは、商業その他の事業を行う者で、個人か法人・団体か、営利目的か非営利目的かを問わず、同種の行為を反復継続する意思をもって行う者のことです。</w:t>
      </w:r>
    </w:p>
    <w:p w:rsidR="00E21A07" w:rsidRDefault="005B3254" w:rsidP="002A71AD">
      <w:pPr>
        <w:pStyle w:val="ac"/>
        <w:numPr>
          <w:ilvl w:val="0"/>
          <w:numId w:val="10"/>
        </w:numPr>
        <w:spacing w:before="240" w:line="0" w:lineRule="atLeast"/>
        <w:ind w:leftChars="0"/>
        <w:rPr>
          <w:rFonts w:ascii="メイリオ" w:eastAsia="メイリオ" w:hAnsi="メイリオ" w:cs="メイリオ"/>
          <w:sz w:val="22"/>
          <w:szCs w:val="28"/>
        </w:rPr>
      </w:pPr>
      <w:r w:rsidRPr="00B67AEC">
        <w:rPr>
          <w:rFonts w:ascii="メイリオ" w:eastAsia="メイリオ" w:hAnsi="メイリオ" w:cs="メイリオ" w:hint="eastAsia"/>
          <w:sz w:val="22"/>
          <w:szCs w:val="28"/>
        </w:rPr>
        <w:t>事業者には、個人事業者、社会福祉法人や特定非営利活動法人といった非営利事業者も含み</w:t>
      </w:r>
      <w:r w:rsidR="00172925">
        <w:rPr>
          <w:rFonts w:ascii="メイリオ" w:eastAsia="メイリオ" w:hAnsi="メイリオ" w:cs="メイリオ" w:hint="eastAsia"/>
          <w:sz w:val="22"/>
          <w:szCs w:val="28"/>
        </w:rPr>
        <w:t>、さらに</w:t>
      </w:r>
      <w:r w:rsidR="00E21A07" w:rsidRPr="00B67AEC">
        <w:rPr>
          <w:rFonts w:ascii="メイリオ" w:eastAsia="メイリオ" w:hAnsi="メイリオ" w:cs="メイリオ" w:hint="eastAsia"/>
          <w:sz w:val="22"/>
          <w:szCs w:val="28"/>
        </w:rPr>
        <w:t>ボランティア活動をするグループなども入ります。</w:t>
      </w:r>
    </w:p>
    <w:p w:rsidR="0001674E" w:rsidRPr="002A71AD" w:rsidRDefault="0001674E" w:rsidP="00A86718">
      <w:pPr>
        <w:spacing w:line="0" w:lineRule="atLeast"/>
        <w:rPr>
          <w:rFonts w:ascii="メイリオ" w:eastAsia="メイリオ" w:hAnsi="メイリオ" w:cs="メイリオ"/>
          <w:sz w:val="16"/>
          <w:szCs w:val="28"/>
        </w:rPr>
      </w:pPr>
    </w:p>
    <w:p w:rsidR="00B84098" w:rsidRPr="00B67AEC" w:rsidRDefault="00B84098" w:rsidP="00C13508">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69"/>
        </w:tabs>
        <w:spacing w:before="240" w:after="240"/>
        <w:ind w:firstLineChars="200" w:firstLine="442"/>
        <w:rPr>
          <w:rFonts w:ascii="HG丸ｺﾞｼｯｸM-PRO" w:eastAsia="HG丸ｺﾞｼｯｸM-PRO" w:hAnsi="HG丸ｺﾞｼｯｸM-PRO"/>
          <w:b/>
          <w:bCs/>
          <w:sz w:val="22"/>
          <w:szCs w:val="28"/>
          <w:u w:val="single"/>
        </w:rPr>
      </w:pPr>
      <w:r w:rsidRPr="00B67AEC">
        <w:rPr>
          <w:rFonts w:ascii="HG丸ｺﾞｼｯｸM-PRO" w:eastAsia="HG丸ｺﾞｼｯｸM-PRO" w:hAnsi="HG丸ｺﾞｼｯｸM-PRO" w:hint="eastAsia"/>
          <w:b/>
          <w:bCs/>
          <w:sz w:val="22"/>
          <w:szCs w:val="28"/>
          <w:u w:val="single"/>
        </w:rPr>
        <w:t>障害者差別解消法（抜粋）</w:t>
      </w:r>
      <w:r w:rsidR="00C13508">
        <w:rPr>
          <w:rFonts w:ascii="HG丸ｺﾞｼｯｸM-PRO" w:eastAsia="HG丸ｺﾞｼｯｸM-PRO" w:hAnsi="HG丸ｺﾞｼｯｸM-PRO"/>
          <w:b/>
          <w:bCs/>
          <w:sz w:val="22"/>
          <w:szCs w:val="28"/>
          <w:u w:val="single"/>
        </w:rPr>
        <w:tab/>
      </w:r>
    </w:p>
    <w:p w:rsidR="00B84098" w:rsidRDefault="00B84098" w:rsidP="006F06BF">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1440"/>
        </w:tabs>
        <w:rPr>
          <w:rFonts w:ascii="HG丸ｺﾞｼｯｸM-PRO" w:eastAsia="HG丸ｺﾞｼｯｸM-PRO" w:hAnsi="HG丸ｺﾞｼｯｸM-PRO"/>
          <w:bCs/>
          <w:szCs w:val="28"/>
        </w:rPr>
      </w:pPr>
      <w:r w:rsidRPr="00B67AEC">
        <w:rPr>
          <w:rFonts w:ascii="HG丸ｺﾞｼｯｸM-PRO" w:eastAsia="HG丸ｺﾞｼｯｸM-PRO" w:hAnsi="HG丸ｺﾞｼｯｸM-PRO" w:hint="eastAsia"/>
          <w:bCs/>
          <w:szCs w:val="28"/>
        </w:rPr>
        <w:t xml:space="preserve">第２条　</w:t>
      </w:r>
      <w:r w:rsidR="00A86718" w:rsidRPr="00B67AEC">
        <w:rPr>
          <w:rFonts w:ascii="HG丸ｺﾞｼｯｸM-PRO" w:eastAsia="HG丸ｺﾞｼｯｸM-PRO" w:hAnsi="HG丸ｺﾞｼｯｸM-PRO"/>
          <w:bCs/>
          <w:szCs w:val="28"/>
        </w:rPr>
        <w:tab/>
      </w:r>
    </w:p>
    <w:p w:rsidR="00B84098" w:rsidRDefault="00172925" w:rsidP="003065B3">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1440"/>
        </w:tabs>
        <w:ind w:left="420" w:hangingChars="200" w:hanging="420"/>
        <w:rPr>
          <w:rFonts w:ascii="HG丸ｺﾞｼｯｸM-PRO" w:eastAsia="HG丸ｺﾞｼｯｸM-PRO" w:hAnsi="HG丸ｺﾞｼｯｸM-PRO"/>
          <w:bCs/>
          <w:szCs w:val="28"/>
        </w:rPr>
      </w:pPr>
      <w:r>
        <w:rPr>
          <w:rFonts w:ascii="HG丸ｺﾞｼｯｸM-PRO" w:eastAsia="HG丸ｺﾞｼｯｸM-PRO" w:hAnsi="HG丸ｺﾞｼｯｸM-PRO" w:hint="eastAsia"/>
          <w:bCs/>
          <w:szCs w:val="28"/>
        </w:rPr>
        <w:t xml:space="preserve">　</w:t>
      </w:r>
      <w:r w:rsidR="00B84098" w:rsidRPr="00B67AEC">
        <w:rPr>
          <w:rFonts w:ascii="HG丸ｺﾞｼｯｸM-PRO" w:eastAsia="HG丸ｺﾞｼｯｸM-PRO" w:hAnsi="HG丸ｺﾞｼｯｸM-PRO" w:hint="eastAsia"/>
          <w:bCs/>
          <w:szCs w:val="28"/>
        </w:rPr>
        <w:t xml:space="preserve">１　障害者　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 </w:t>
      </w:r>
    </w:p>
    <w:p w:rsidR="00A86718" w:rsidRDefault="00172925" w:rsidP="003065B3">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1440"/>
        </w:tabs>
        <w:ind w:left="420" w:hangingChars="200" w:hanging="420"/>
        <w:rPr>
          <w:rFonts w:ascii="HG丸ｺﾞｼｯｸM-PRO" w:eastAsia="HG丸ｺﾞｼｯｸM-PRO" w:hAnsi="HG丸ｺﾞｼｯｸM-PRO"/>
          <w:bCs/>
          <w:szCs w:val="28"/>
        </w:rPr>
      </w:pPr>
      <w:r>
        <w:rPr>
          <w:rFonts w:ascii="HG丸ｺﾞｼｯｸM-PRO" w:eastAsia="HG丸ｺﾞｼｯｸM-PRO" w:hAnsi="HG丸ｺﾞｼｯｸM-PRO" w:hint="eastAsia"/>
          <w:bCs/>
          <w:szCs w:val="28"/>
        </w:rPr>
        <w:t xml:space="preserve">　</w:t>
      </w:r>
      <w:r w:rsidR="00B84098" w:rsidRPr="00B67AEC">
        <w:rPr>
          <w:rFonts w:ascii="HG丸ｺﾞｼｯｸM-PRO" w:eastAsia="HG丸ｺﾞｼｯｸM-PRO" w:hAnsi="HG丸ｺﾞｼｯｸM-PRO" w:hint="eastAsia"/>
          <w:bCs/>
          <w:szCs w:val="28"/>
        </w:rPr>
        <w:t>２　社会的障壁　障害がある者にとって日常生活又は社会生活を営む上で障壁となるような社会にお</w:t>
      </w:r>
      <w:r w:rsidR="003065B3">
        <w:rPr>
          <w:rFonts w:ascii="HG丸ｺﾞｼｯｸM-PRO" w:eastAsia="HG丸ｺﾞｼｯｸM-PRO" w:hAnsi="HG丸ｺﾞｼｯｸM-PRO" w:hint="eastAsia"/>
          <w:bCs/>
          <w:szCs w:val="28"/>
        </w:rPr>
        <w:t xml:space="preserve">　</w:t>
      </w:r>
      <w:r w:rsidR="00B84098" w:rsidRPr="00B67AEC">
        <w:rPr>
          <w:rFonts w:ascii="HG丸ｺﾞｼｯｸM-PRO" w:eastAsia="HG丸ｺﾞｼｯｸM-PRO" w:hAnsi="HG丸ｺﾞｼｯｸM-PRO" w:hint="eastAsia"/>
          <w:bCs/>
          <w:szCs w:val="28"/>
        </w:rPr>
        <w:t>ける事物、制度、慣行、観念その他一切のものをいう。</w:t>
      </w:r>
    </w:p>
    <w:p w:rsidR="00017566" w:rsidRPr="00B67AEC" w:rsidRDefault="00172925" w:rsidP="003065B3">
      <w:pPr>
        <w:pBdr>
          <w:top w:val="thinThickSmallGap" w:sz="24" w:space="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1440"/>
        </w:tabs>
        <w:ind w:left="420" w:hangingChars="200" w:hanging="420"/>
        <w:rPr>
          <w:rFonts w:ascii="HG丸ｺﾞｼｯｸM-PRO" w:eastAsia="HG丸ｺﾞｼｯｸM-PRO" w:hAnsi="HG丸ｺﾞｼｯｸM-PRO"/>
          <w:szCs w:val="28"/>
        </w:rPr>
      </w:pPr>
      <w:r>
        <w:rPr>
          <w:rFonts w:ascii="HG丸ｺﾞｼｯｸM-PRO" w:eastAsia="HG丸ｺﾞｼｯｸM-PRO" w:hAnsi="HG丸ｺﾞｼｯｸM-PRO" w:hint="eastAsia"/>
          <w:bCs/>
          <w:szCs w:val="28"/>
        </w:rPr>
        <w:t xml:space="preserve">　</w:t>
      </w:r>
      <w:r w:rsidR="00B84098" w:rsidRPr="00B67AEC">
        <w:rPr>
          <w:rFonts w:ascii="HG丸ｺﾞｼｯｸM-PRO" w:eastAsia="HG丸ｺﾞｼｯｸM-PRO" w:hAnsi="HG丸ｺﾞｼｯｸM-PRO" w:hint="eastAsia"/>
          <w:szCs w:val="28"/>
        </w:rPr>
        <w:t>７　事業者　商業その他の事業を行う者（国、独立行政法人等、地方公共団体及び地方独立行政法人を</w:t>
      </w:r>
      <w:r w:rsidR="003065B3">
        <w:rPr>
          <w:rFonts w:ascii="HG丸ｺﾞｼｯｸM-PRO" w:eastAsia="HG丸ｺﾞｼｯｸM-PRO" w:hAnsi="HG丸ｺﾞｼｯｸM-PRO" w:hint="eastAsia"/>
          <w:szCs w:val="28"/>
        </w:rPr>
        <w:t xml:space="preserve">　　</w:t>
      </w:r>
      <w:r w:rsidR="00B84098" w:rsidRPr="00B67AEC">
        <w:rPr>
          <w:rFonts w:ascii="HG丸ｺﾞｼｯｸM-PRO" w:eastAsia="HG丸ｺﾞｼｯｸM-PRO" w:hAnsi="HG丸ｺﾞｼｯｸM-PRO" w:hint="eastAsia"/>
          <w:szCs w:val="28"/>
        </w:rPr>
        <w:t>除く。）をいう。</w:t>
      </w:r>
    </w:p>
    <w:p w:rsidR="00A86718" w:rsidRPr="002A71AD" w:rsidRDefault="00A86718" w:rsidP="002A71AD">
      <w:pPr>
        <w:tabs>
          <w:tab w:val="left" w:pos="1995"/>
        </w:tabs>
        <w:spacing w:line="0" w:lineRule="atLeast"/>
        <w:ind w:firstLineChars="100" w:firstLine="120"/>
        <w:rPr>
          <w:rFonts w:ascii="メイリオ" w:eastAsia="メイリオ" w:hAnsi="メイリオ" w:cs="メイリオ"/>
          <w:b/>
          <w:sz w:val="12"/>
          <w:szCs w:val="36"/>
        </w:rPr>
      </w:pPr>
    </w:p>
    <w:p w:rsidR="005B3254" w:rsidRPr="00B67AEC" w:rsidRDefault="005B3254" w:rsidP="002A71AD">
      <w:pPr>
        <w:tabs>
          <w:tab w:val="left" w:pos="1360"/>
        </w:tabs>
        <w:spacing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３　府民</w:t>
      </w:r>
      <w:r w:rsidR="00B34B28" w:rsidRPr="00B67AEC">
        <w:rPr>
          <w:rFonts w:ascii="メイリオ" w:eastAsia="メイリオ" w:hAnsi="メイリオ" w:cs="メイリオ"/>
          <w:b/>
          <w:sz w:val="32"/>
          <w:szCs w:val="36"/>
        </w:rPr>
        <w:tab/>
      </w:r>
    </w:p>
    <w:p w:rsidR="00373D8D" w:rsidRPr="00B67AEC" w:rsidRDefault="005B3254" w:rsidP="00A86718">
      <w:pPr>
        <w:spacing w:line="0" w:lineRule="atLeast"/>
        <w:ind w:firstLineChars="100" w:firstLine="240"/>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このガイドラインで、府民とは、府内に住み、働き、学ぶすべての人、府内に事務所や事業所がある法人や団体のことです。</w:t>
      </w:r>
    </w:p>
    <w:p w:rsidR="00017566" w:rsidRPr="00B67AEC" w:rsidRDefault="005B3254" w:rsidP="002A71AD">
      <w:pPr>
        <w:pStyle w:val="ac"/>
        <w:numPr>
          <w:ilvl w:val="0"/>
          <w:numId w:val="10"/>
        </w:numPr>
        <w:spacing w:before="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府民には、障がい</w:t>
      </w:r>
      <w:r w:rsidR="00D94AC8">
        <w:rPr>
          <w:rFonts w:ascii="メイリオ" w:eastAsia="メイリオ" w:hAnsi="メイリオ" w:cs="メイリオ" w:hint="eastAsia"/>
          <w:sz w:val="22"/>
          <w:szCs w:val="24"/>
        </w:rPr>
        <w:t>の</w:t>
      </w:r>
      <w:r w:rsidR="00D67FA4" w:rsidRPr="00B67AEC">
        <w:rPr>
          <w:rFonts w:ascii="メイリオ" w:eastAsia="メイリオ" w:hAnsi="メイリオ" w:cs="メイリオ" w:hint="eastAsia"/>
          <w:sz w:val="22"/>
          <w:szCs w:val="24"/>
        </w:rPr>
        <w:t>ある人</w:t>
      </w:r>
      <w:r w:rsidRPr="00B67AEC">
        <w:rPr>
          <w:rFonts w:ascii="メイリオ" w:eastAsia="メイリオ" w:hAnsi="メイリオ" w:cs="メイリオ" w:hint="eastAsia"/>
          <w:sz w:val="22"/>
          <w:szCs w:val="24"/>
        </w:rPr>
        <w:t>も、障がいのない人も、事業者も含みます。</w:t>
      </w:r>
    </w:p>
    <w:p w:rsidR="00424B43" w:rsidRPr="00B67AEC" w:rsidRDefault="00DC213D" w:rsidP="008D142F">
      <w:pPr>
        <w:spacing w:before="240" w:after="240" w:line="0" w:lineRule="atLeast"/>
        <w:rPr>
          <w:rFonts w:ascii="メイリオ" w:eastAsia="メイリオ" w:hAnsi="メイリオ" w:cs="メイリオ"/>
          <w:b/>
          <w:sz w:val="24"/>
          <w:szCs w:val="36"/>
        </w:rPr>
      </w:pPr>
      <w:r w:rsidRPr="00B67AEC">
        <w:rPr>
          <w:rFonts w:ascii="メイリオ" w:eastAsia="メイリオ" w:hAnsi="メイリオ" w:cs="メイリオ" w:hint="eastAsia"/>
          <w:noProof/>
          <w:sz w:val="22"/>
          <w:szCs w:val="24"/>
        </w:rPr>
        <mc:AlternateContent>
          <mc:Choice Requires="wps">
            <w:drawing>
              <wp:anchor distT="0" distB="0" distL="114300" distR="114300" simplePos="0" relativeHeight="251785216" behindDoc="0" locked="0" layoutInCell="1" allowOverlap="1" wp14:anchorId="6612E6A0" wp14:editId="7E266FBF">
                <wp:simplePos x="0" y="0"/>
                <wp:positionH relativeFrom="column">
                  <wp:posOffset>-56515</wp:posOffset>
                </wp:positionH>
                <wp:positionV relativeFrom="paragraph">
                  <wp:posOffset>471170</wp:posOffset>
                </wp:positionV>
                <wp:extent cx="6467475" cy="1714500"/>
                <wp:effectExtent l="38100" t="38100" r="123825" b="114300"/>
                <wp:wrapNone/>
                <wp:docPr id="4" name="メモ 4"/>
                <wp:cNvGraphicFramePr/>
                <a:graphic xmlns:a="http://schemas.openxmlformats.org/drawingml/2006/main">
                  <a:graphicData uri="http://schemas.microsoft.com/office/word/2010/wordprocessingShape">
                    <wps:wsp>
                      <wps:cNvSpPr/>
                      <wps:spPr>
                        <a:xfrm>
                          <a:off x="0" y="0"/>
                          <a:ext cx="6467475" cy="1714500"/>
                        </a:xfrm>
                        <a:prstGeom prst="foldedCorner">
                          <a:avLst/>
                        </a:prstGeom>
                        <a:solidFill>
                          <a:schemeClr val="bg1"/>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A86718" w:rsidRDefault="00200692" w:rsidP="00A86718">
                            <w:pPr>
                              <w:spacing w:before="240" w:after="240" w:line="0" w:lineRule="atLeast"/>
                              <w:ind w:left="444" w:hangingChars="202" w:hanging="444"/>
                              <w:jc w:val="left"/>
                              <w:rPr>
                                <w:rFonts w:ascii="メイリオ" w:eastAsia="メイリオ" w:hAnsi="メイリオ" w:cs="メイリオ"/>
                                <w:color w:val="000000" w:themeColor="text1"/>
                                <w:sz w:val="22"/>
                                <w:szCs w:val="28"/>
                              </w:rPr>
                            </w:pPr>
                            <w:r w:rsidRPr="00A86718">
                              <w:rPr>
                                <w:rFonts w:ascii="メイリオ" w:eastAsia="メイリオ" w:hAnsi="メイリオ" w:cs="メイリオ" w:hint="eastAsia"/>
                                <w:color w:val="000000" w:themeColor="text1"/>
                                <w:sz w:val="22"/>
                                <w:szCs w:val="28"/>
                              </w:rPr>
                              <w:t>問　隣に住む人から、障がいのことで、ひどいことを言われましたが、障害者差別解消法における障がいを理由とする差別に当たりますか。</w:t>
                            </w:r>
                          </w:p>
                          <w:p w:rsidR="00200692" w:rsidRPr="00A86718" w:rsidRDefault="00200692" w:rsidP="00A86718">
                            <w:pPr>
                              <w:spacing w:line="0" w:lineRule="atLeast"/>
                              <w:ind w:left="440" w:hangingChars="200" w:hanging="440"/>
                              <w:jc w:val="left"/>
                              <w:rPr>
                                <w:rFonts w:ascii="メイリオ" w:eastAsia="メイリオ" w:hAnsi="メイリオ" w:cs="メイリオ"/>
                                <w:color w:val="000000" w:themeColor="text1"/>
                                <w:sz w:val="20"/>
                              </w:rPr>
                            </w:pPr>
                            <w:r w:rsidRPr="00A86718">
                              <w:rPr>
                                <w:rFonts w:ascii="メイリオ" w:eastAsia="メイリオ" w:hAnsi="メイリオ" w:cs="メイリオ" w:hint="eastAsia"/>
                                <w:color w:val="000000" w:themeColor="text1"/>
                                <w:sz w:val="22"/>
                                <w:szCs w:val="28"/>
                              </w:rPr>
                              <w:t>答　障害者差別解消法は、行政機関や事業者を対象にしており、事業者でない一般私人の行為や個人の思想や言論は、法による規制にはなじまないと考えられることから、対象とされていません。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4" o:spid="_x0000_s1046" type="#_x0000_t65" style="position:absolute;left:0;text-align:left;margin-left:-4.45pt;margin-top:37.1pt;width:509.25pt;height: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" adj="18000" fillcolor="white [3212]" strokecolor="#5a5a5a [2109]" strokeweight="1pt">
                <v:shadow on="t" color="black" opacity="26214f" origin="-.5,-.5" offset=".74836mm,.74836mm"/>
                <v:textbox>
                  <w:txbxContent>
                    <w:p w:rsidR="00200692" w:rsidRPr="00A86718" w:rsidRDefault="00200692" w:rsidP="00A86718">
                      <w:pPr>
                        <w:spacing w:before="240" w:after="240" w:line="0" w:lineRule="atLeast"/>
                        <w:ind w:left="444" w:hangingChars="202" w:hanging="444"/>
                        <w:jc w:val="left"/>
                        <w:rPr>
                          <w:rFonts w:ascii="メイリオ" w:eastAsia="メイリオ" w:hAnsi="メイリオ" w:cs="メイリオ"/>
                          <w:color w:val="000000" w:themeColor="text1"/>
                          <w:sz w:val="22"/>
                          <w:szCs w:val="28"/>
                        </w:rPr>
                      </w:pPr>
                      <w:r w:rsidRPr="00A86718">
                        <w:rPr>
                          <w:rFonts w:ascii="メイリオ" w:eastAsia="メイリオ" w:hAnsi="メイリオ" w:cs="メイリオ" w:hint="eastAsia"/>
                          <w:color w:val="000000" w:themeColor="text1"/>
                          <w:sz w:val="22"/>
                          <w:szCs w:val="28"/>
                        </w:rPr>
                        <w:t>問　隣に住む人から、障がいのことで、ひどいことを言われましたが、障害者差別解消法における障がいを理由とする差別に当たりますか。</w:t>
                      </w:r>
                    </w:p>
                    <w:p w:rsidR="00200692" w:rsidRPr="00A86718" w:rsidRDefault="00200692" w:rsidP="00A86718">
                      <w:pPr>
                        <w:spacing w:line="0" w:lineRule="atLeast"/>
                        <w:ind w:left="440" w:hangingChars="200" w:hanging="440"/>
                        <w:jc w:val="left"/>
                        <w:rPr>
                          <w:rFonts w:ascii="メイリオ" w:eastAsia="メイリオ" w:hAnsi="メイリオ" w:cs="メイリオ"/>
                          <w:color w:val="000000" w:themeColor="text1"/>
                          <w:sz w:val="20"/>
                        </w:rPr>
                      </w:pPr>
                      <w:r w:rsidRPr="00A86718">
                        <w:rPr>
                          <w:rFonts w:ascii="メイリオ" w:eastAsia="メイリオ" w:hAnsi="メイリオ" w:cs="メイリオ" w:hint="eastAsia"/>
                          <w:color w:val="000000" w:themeColor="text1"/>
                          <w:sz w:val="22"/>
                          <w:szCs w:val="28"/>
                        </w:rPr>
                        <w:t>答　障害者差別解消法は、行政機関や事業者を対象にしており、事業者でない一般私人の行為や個人の思想や言論は、法による規制にはなじまないと考えられることから、対象とされていません。</w:t>
                      </w:r>
                    </w:p>
                  </w:txbxContent>
                </v:textbox>
              </v:shape>
            </w:pict>
          </mc:Fallback>
        </mc:AlternateContent>
      </w:r>
      <w:r w:rsidR="005B3254" w:rsidRPr="00B67AEC">
        <w:rPr>
          <w:rFonts w:ascii="メイリオ" w:eastAsia="メイリオ" w:hAnsi="メイリオ" w:cs="メイリオ" w:hint="eastAsia"/>
          <w:b/>
          <w:sz w:val="24"/>
          <w:szCs w:val="36"/>
        </w:rPr>
        <w:t>個人の差別的行為</w:t>
      </w:r>
    </w:p>
    <w:p w:rsidR="00DC213D" w:rsidRPr="00B67AEC" w:rsidRDefault="00DC213D" w:rsidP="00A86718">
      <w:pPr>
        <w:spacing w:after="240" w:line="0" w:lineRule="atLeast"/>
        <w:rPr>
          <w:rFonts w:ascii="メイリオ" w:eastAsia="メイリオ" w:hAnsi="メイリオ" w:cs="メイリオ"/>
          <w:b/>
          <w:sz w:val="24"/>
          <w:szCs w:val="36"/>
        </w:rPr>
      </w:pPr>
    </w:p>
    <w:p w:rsidR="00424B43" w:rsidRPr="00B67AEC" w:rsidRDefault="00424B43" w:rsidP="00A86718">
      <w:pPr>
        <w:spacing w:line="0" w:lineRule="atLeast"/>
        <w:jc w:val="center"/>
        <w:rPr>
          <w:rFonts w:ascii="メイリオ" w:eastAsia="メイリオ" w:hAnsi="メイリオ" w:cs="メイリオ"/>
          <w:sz w:val="22"/>
          <w:szCs w:val="24"/>
        </w:rPr>
      </w:pPr>
    </w:p>
    <w:p w:rsidR="00DC213D" w:rsidRPr="00B67AEC" w:rsidRDefault="00DC213D" w:rsidP="00A86718">
      <w:pPr>
        <w:spacing w:line="0" w:lineRule="atLeast"/>
        <w:jc w:val="center"/>
        <w:rPr>
          <w:rFonts w:ascii="メイリオ" w:eastAsia="メイリオ" w:hAnsi="メイリオ" w:cs="メイリオ"/>
          <w:sz w:val="22"/>
          <w:szCs w:val="24"/>
        </w:rPr>
      </w:pPr>
    </w:p>
    <w:p w:rsidR="00DC213D" w:rsidRPr="00B67AEC" w:rsidRDefault="00DC213D" w:rsidP="00A86718">
      <w:pPr>
        <w:spacing w:line="0" w:lineRule="atLeast"/>
        <w:jc w:val="center"/>
        <w:rPr>
          <w:rFonts w:ascii="メイリオ" w:eastAsia="メイリオ" w:hAnsi="メイリオ" w:cs="メイリオ"/>
          <w:sz w:val="22"/>
          <w:szCs w:val="24"/>
        </w:rPr>
      </w:pPr>
    </w:p>
    <w:p w:rsidR="00DC213D" w:rsidRPr="00B67AEC" w:rsidRDefault="00DC213D" w:rsidP="00A86718">
      <w:pPr>
        <w:spacing w:line="0" w:lineRule="atLeast"/>
        <w:jc w:val="center"/>
        <w:rPr>
          <w:rFonts w:ascii="メイリオ" w:eastAsia="メイリオ" w:hAnsi="メイリオ" w:cs="メイリオ"/>
          <w:sz w:val="22"/>
          <w:szCs w:val="24"/>
        </w:rPr>
      </w:pPr>
    </w:p>
    <w:p w:rsidR="00DC213D" w:rsidRPr="00B67AEC" w:rsidRDefault="00DC213D" w:rsidP="00A86718">
      <w:pPr>
        <w:spacing w:line="0" w:lineRule="atLeast"/>
        <w:jc w:val="center"/>
        <w:rPr>
          <w:rFonts w:ascii="メイリオ" w:eastAsia="メイリオ" w:hAnsi="メイリオ" w:cs="メイリオ"/>
          <w:sz w:val="22"/>
          <w:szCs w:val="24"/>
        </w:rPr>
      </w:pPr>
    </w:p>
    <w:p w:rsidR="00E260E8" w:rsidRDefault="00424B43" w:rsidP="00C13508">
      <w:pPr>
        <w:spacing w:line="0" w:lineRule="atLeast"/>
        <w:ind w:firstLineChars="100" w:firstLine="220"/>
        <w:rPr>
          <w:rFonts w:ascii="メイリオ" w:eastAsia="メイリオ" w:hAnsi="メイリオ" w:cs="メイリオ"/>
          <w:sz w:val="22"/>
          <w:szCs w:val="28"/>
        </w:rPr>
      </w:pPr>
      <w:r w:rsidRPr="00B67AEC">
        <w:rPr>
          <w:rFonts w:ascii="メイリオ" w:eastAsia="メイリオ" w:hAnsi="メイリオ" w:cs="メイリオ" w:hint="eastAsia"/>
          <w:sz w:val="22"/>
          <w:szCs w:val="28"/>
        </w:rPr>
        <w:t>しかしながら、</w:t>
      </w:r>
      <w:r w:rsidR="009124CD" w:rsidRPr="00B67AEC">
        <w:rPr>
          <w:rFonts w:ascii="メイリオ" w:eastAsia="メイリオ" w:hAnsi="メイリオ" w:cs="メイリオ" w:hint="eastAsia"/>
          <w:sz w:val="22"/>
          <w:szCs w:val="28"/>
        </w:rPr>
        <w:t>障害者差別解消法第４条「国民の責務」にあるように、同法はすべての人に、障がいを理由とする差別をなくしていくことを求めており、個人の差別的行為は、法の趣旨にも反しているといえます。</w:t>
      </w:r>
    </w:p>
    <w:p w:rsidR="002707CE" w:rsidRPr="002707CE" w:rsidRDefault="002707CE" w:rsidP="00C13508">
      <w:pPr>
        <w:spacing w:line="0" w:lineRule="atLeast"/>
        <w:ind w:firstLineChars="100" w:firstLine="220"/>
        <w:rPr>
          <w:rFonts w:ascii="メイリオ" w:eastAsia="メイリオ" w:hAnsi="メイリオ" w:cs="メイリオ"/>
          <w:sz w:val="22"/>
          <w:szCs w:val="28"/>
        </w:rPr>
      </w:pPr>
    </w:p>
    <w:p w:rsidR="00A968EB" w:rsidRDefault="00A968EB" w:rsidP="002707CE">
      <w:pPr>
        <w:pBdr>
          <w:top w:val="thinThickSmallGap" w:sz="24" w:space="12"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69"/>
        </w:tabs>
        <w:spacing w:line="0" w:lineRule="atLeast"/>
        <w:ind w:firstLineChars="200" w:firstLine="442"/>
        <w:rPr>
          <w:rFonts w:ascii="HG丸ｺﾞｼｯｸM-PRO" w:eastAsia="HG丸ｺﾞｼｯｸM-PRO" w:hAnsi="HG丸ｺﾞｼｯｸM-PRO"/>
          <w:b/>
          <w:bCs/>
          <w:sz w:val="22"/>
          <w:szCs w:val="28"/>
          <w:u w:val="single"/>
        </w:rPr>
      </w:pPr>
      <w:r w:rsidRPr="00B67AEC">
        <w:rPr>
          <w:rFonts w:ascii="HG丸ｺﾞｼｯｸM-PRO" w:eastAsia="HG丸ｺﾞｼｯｸM-PRO" w:hAnsi="HG丸ｺﾞｼｯｸM-PRO" w:hint="eastAsia"/>
          <w:b/>
          <w:bCs/>
          <w:sz w:val="22"/>
          <w:szCs w:val="28"/>
          <w:u w:val="single"/>
        </w:rPr>
        <w:t>障害者差別解消法（抜粋）</w:t>
      </w:r>
      <w:r>
        <w:rPr>
          <w:rFonts w:ascii="HG丸ｺﾞｼｯｸM-PRO" w:eastAsia="HG丸ｺﾞｼｯｸM-PRO" w:hAnsi="HG丸ｺﾞｼｯｸM-PRO"/>
          <w:b/>
          <w:bCs/>
          <w:sz w:val="22"/>
          <w:szCs w:val="28"/>
          <w:u w:val="single"/>
        </w:rPr>
        <w:tab/>
      </w:r>
    </w:p>
    <w:p w:rsidR="00A968EB" w:rsidRDefault="00E260E8" w:rsidP="00D95D6E">
      <w:pPr>
        <w:pBdr>
          <w:top w:val="thinThickSmallGap" w:sz="24" w:space="12"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69"/>
        </w:tabs>
        <w:spacing w:before="240"/>
        <w:rPr>
          <w:rFonts w:ascii="HG丸ｺﾞｼｯｸM-PRO" w:eastAsia="HG丸ｺﾞｼｯｸM-PRO" w:hAnsi="HG丸ｺﾞｼｯｸM-PRO"/>
          <w:szCs w:val="24"/>
        </w:rPr>
      </w:pPr>
      <w:r w:rsidRPr="00B67AEC">
        <w:rPr>
          <w:rFonts w:ascii="HG丸ｺﾞｼｯｸM-PRO" w:eastAsia="HG丸ｺﾞｼｯｸM-PRO" w:hAnsi="HG丸ｺﾞｼｯｸM-PRO" w:hint="eastAsia"/>
          <w:szCs w:val="24"/>
        </w:rPr>
        <w:t>（国民の責務</w:t>
      </w:r>
      <w:r w:rsidR="00A968EB">
        <w:rPr>
          <w:rFonts w:ascii="HG丸ｺﾞｼｯｸM-PRO" w:eastAsia="HG丸ｺﾞｼｯｸM-PRO" w:hAnsi="HG丸ｺﾞｼｯｸM-PRO" w:hint="eastAsia"/>
          <w:szCs w:val="24"/>
        </w:rPr>
        <w:t>）</w:t>
      </w:r>
    </w:p>
    <w:p w:rsidR="00E260E8" w:rsidRPr="00B67AEC" w:rsidRDefault="00E260E8" w:rsidP="002707CE">
      <w:pPr>
        <w:pBdr>
          <w:top w:val="thinThickSmallGap" w:sz="24" w:space="12"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69"/>
        </w:tabs>
        <w:ind w:left="210" w:hangingChars="100" w:hanging="210"/>
        <w:rPr>
          <w:rFonts w:ascii="HG丸ｺﾞｼｯｸM-PRO" w:eastAsia="HG丸ｺﾞｼｯｸM-PRO" w:hAnsi="HG丸ｺﾞｼｯｸM-PRO"/>
          <w:szCs w:val="24"/>
        </w:rPr>
      </w:pPr>
      <w:r w:rsidRPr="00B67AEC">
        <w:rPr>
          <w:rFonts w:ascii="HG丸ｺﾞｼｯｸM-PRO" w:eastAsia="HG丸ｺﾞｼｯｸM-PRO" w:hAnsi="HG丸ｺﾞｼｯｸM-PRO"/>
          <w:szCs w:val="24"/>
        </w:rPr>
        <w:t>第</w:t>
      </w:r>
      <w:r w:rsidRPr="00B67AEC">
        <w:rPr>
          <w:rFonts w:ascii="HG丸ｺﾞｼｯｸM-PRO" w:eastAsia="HG丸ｺﾞｼｯｸM-PRO" w:hAnsi="HG丸ｺﾞｼｯｸM-PRO" w:hint="eastAsia"/>
          <w:szCs w:val="24"/>
        </w:rPr>
        <w:t>４</w:t>
      </w:r>
      <w:r w:rsidRPr="00B67AEC">
        <w:rPr>
          <w:rFonts w:ascii="HG丸ｺﾞｼｯｸM-PRO" w:eastAsia="HG丸ｺﾞｼｯｸM-PRO" w:hAnsi="HG丸ｺﾞｼｯｸM-PRO"/>
          <w:szCs w:val="24"/>
        </w:rPr>
        <w:t>条　国民は、第一条に規定する社会を実現する上で障害を理由とする差別の解消が重要であることに鑑み、障害を理由とする差別の解消の推進に寄与するよう</w:t>
      </w:r>
      <w:r w:rsidRPr="00B67AEC">
        <w:rPr>
          <w:rFonts w:ascii="HG丸ｺﾞｼｯｸM-PRO" w:eastAsia="HG丸ｺﾞｼｯｸM-PRO" w:hAnsi="HG丸ｺﾞｼｯｸM-PRO"/>
          <w:szCs w:val="24"/>
        </w:rPr>
        <w:fldChar w:fldCharType="begin"/>
      </w:r>
      <w:r w:rsidRPr="00B67AEC">
        <w:rPr>
          <w:rFonts w:ascii="HG丸ｺﾞｼｯｸM-PRO" w:eastAsia="HG丸ｺﾞｼｯｸM-PRO" w:hAnsi="HG丸ｺﾞｼｯｸM-PRO"/>
          <w:szCs w:val="24"/>
        </w:rPr>
        <w:instrText>EQ 努</w:instrText>
      </w:r>
      <w:r w:rsidRPr="00B67AEC">
        <w:rPr>
          <w:rFonts w:ascii="HG丸ｺﾞｼｯｸM-PRO" w:eastAsia="HG丸ｺﾞｼｯｸM-PRO" w:hAnsi="HG丸ｺﾞｼｯｸM-PRO"/>
          <w:szCs w:val="24"/>
        </w:rPr>
        <w:fldChar w:fldCharType="end"/>
      </w:r>
      <w:r w:rsidRPr="00B67AEC">
        <w:rPr>
          <w:rFonts w:ascii="HG丸ｺﾞｼｯｸM-PRO" w:eastAsia="HG丸ｺﾞｼｯｸM-PRO" w:hAnsi="HG丸ｺﾞｼｯｸM-PRO"/>
          <w:szCs w:val="24"/>
        </w:rPr>
        <w:t>めなければならない。</w:t>
      </w:r>
    </w:p>
    <w:p w:rsidR="00424B43" w:rsidRPr="00B67AEC" w:rsidRDefault="00C63214" w:rsidP="00A86718">
      <w:pPr>
        <w:spacing w:line="0" w:lineRule="atLeast"/>
        <w:ind w:firstLineChars="100" w:firstLine="220"/>
        <w:rPr>
          <w:rFonts w:ascii="メイリオ" w:eastAsia="メイリオ" w:hAnsi="メイリオ" w:cs="メイリオ"/>
          <w:sz w:val="22"/>
          <w:szCs w:val="28"/>
        </w:rPr>
      </w:pPr>
      <w:r>
        <w:rPr>
          <w:rFonts w:ascii="メイリオ" w:eastAsia="メイリオ" w:hAnsi="メイリオ" w:cs="メイリオ" w:hint="eastAsia"/>
          <w:sz w:val="22"/>
          <w:szCs w:val="28"/>
        </w:rPr>
        <w:t>何よりも、</w:t>
      </w:r>
      <w:r w:rsidR="00D94AC8">
        <w:rPr>
          <w:rFonts w:ascii="メイリオ" w:eastAsia="メイリオ" w:hAnsi="メイリオ" w:cs="メイリオ" w:hint="eastAsia"/>
          <w:sz w:val="22"/>
          <w:szCs w:val="28"/>
        </w:rPr>
        <w:t>障がいや障がい</w:t>
      </w:r>
      <w:r>
        <w:rPr>
          <w:rFonts w:ascii="メイリオ" w:eastAsia="メイリオ" w:hAnsi="メイリオ" w:cs="メイリオ" w:hint="eastAsia"/>
          <w:sz w:val="22"/>
          <w:szCs w:val="28"/>
        </w:rPr>
        <w:t>のある人</w:t>
      </w:r>
      <w:r w:rsidR="009124CD" w:rsidRPr="00B67AEC">
        <w:rPr>
          <w:rFonts w:ascii="メイリオ" w:eastAsia="メイリオ" w:hAnsi="メイリオ" w:cs="メイリオ" w:hint="eastAsia"/>
          <w:sz w:val="22"/>
          <w:szCs w:val="28"/>
        </w:rPr>
        <w:t>に対する理解を</w:t>
      </w:r>
      <w:r>
        <w:rPr>
          <w:rFonts w:ascii="メイリオ" w:eastAsia="メイリオ" w:hAnsi="メイリオ" w:cs="メイリオ" w:hint="eastAsia"/>
          <w:sz w:val="22"/>
          <w:szCs w:val="28"/>
        </w:rPr>
        <w:t>一人ひとりが</w:t>
      </w:r>
      <w:r w:rsidR="009124CD" w:rsidRPr="00B67AEC">
        <w:rPr>
          <w:rFonts w:ascii="メイリオ" w:eastAsia="メイリオ" w:hAnsi="メイリオ" w:cs="メイリオ" w:hint="eastAsia"/>
          <w:sz w:val="22"/>
          <w:szCs w:val="28"/>
        </w:rPr>
        <w:t>深めていくこ</w:t>
      </w:r>
      <w:r>
        <w:rPr>
          <w:rFonts w:ascii="メイリオ" w:eastAsia="メイリオ" w:hAnsi="メイリオ" w:cs="メイリオ" w:hint="eastAsia"/>
          <w:sz w:val="22"/>
          <w:szCs w:val="28"/>
        </w:rPr>
        <w:t>とが</w:t>
      </w:r>
      <w:r w:rsidR="00D94AC8">
        <w:rPr>
          <w:rFonts w:ascii="メイリオ" w:eastAsia="メイリオ" w:hAnsi="メイリオ" w:cs="メイリオ" w:hint="eastAsia"/>
          <w:sz w:val="22"/>
          <w:szCs w:val="28"/>
        </w:rPr>
        <w:t>、障がいを理由とする差別をなくすことにつながります。障がい</w:t>
      </w:r>
      <w:r>
        <w:rPr>
          <w:rFonts w:ascii="メイリオ" w:eastAsia="メイリオ" w:hAnsi="メイリオ" w:cs="メイリオ" w:hint="eastAsia"/>
          <w:sz w:val="22"/>
          <w:szCs w:val="28"/>
        </w:rPr>
        <w:t>のある人</w:t>
      </w:r>
      <w:r w:rsidR="002100A2">
        <w:rPr>
          <w:rFonts w:ascii="メイリオ" w:eastAsia="メイリオ" w:hAnsi="メイリオ" w:cs="メイリオ" w:hint="eastAsia"/>
          <w:sz w:val="22"/>
          <w:szCs w:val="28"/>
        </w:rPr>
        <w:t>が、差別なく、社会に参加</w:t>
      </w:r>
      <w:r w:rsidR="009124CD" w:rsidRPr="00B67AEC">
        <w:rPr>
          <w:rFonts w:ascii="メイリオ" w:eastAsia="メイリオ" w:hAnsi="メイリオ" w:cs="メイリオ" w:hint="eastAsia"/>
          <w:sz w:val="22"/>
          <w:szCs w:val="28"/>
        </w:rPr>
        <w:t>するためには、他の利用者の理解や協力が求められます。また、事業者もつきつめれば個人から構成され、個人の考えが事業に反映されるといえます。そのため、すべ</w:t>
      </w:r>
      <w:r w:rsidR="0074644D" w:rsidRPr="00B67AEC">
        <w:rPr>
          <w:rFonts w:ascii="メイリオ" w:eastAsia="メイリオ" w:hAnsi="メイリオ" w:cs="メイリオ" w:hint="eastAsia"/>
          <w:sz w:val="22"/>
          <w:szCs w:val="28"/>
        </w:rPr>
        <w:t>ての府民</w:t>
      </w:r>
      <w:r w:rsidR="009124CD" w:rsidRPr="00B67AEC">
        <w:rPr>
          <w:rFonts w:ascii="メイリオ" w:eastAsia="メイリオ" w:hAnsi="メイリオ" w:cs="メイリオ" w:hint="eastAsia"/>
          <w:sz w:val="22"/>
          <w:szCs w:val="28"/>
        </w:rPr>
        <w:t>の理解を深めることが重要です。</w:t>
      </w:r>
    </w:p>
    <w:p w:rsidR="008F196A" w:rsidRPr="008D142F" w:rsidRDefault="006031C3" w:rsidP="008D142F">
      <w:pPr>
        <w:widowControl/>
        <w:spacing w:line="0" w:lineRule="atLeast"/>
        <w:jc w:val="left"/>
        <w:rPr>
          <w:rFonts w:ascii="メイリオ" w:eastAsia="メイリオ" w:hAnsi="メイリオ" w:cs="メイリオ"/>
          <w:sz w:val="24"/>
          <w:szCs w:val="28"/>
        </w:rPr>
      </w:pPr>
      <w:r w:rsidRPr="00B67AEC">
        <w:rPr>
          <w:rFonts w:ascii="メイリオ" w:eastAsia="メイリオ" w:hAnsi="メイリオ" w:cs="メイリオ"/>
          <w:sz w:val="24"/>
          <w:szCs w:val="28"/>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67AEC" w:rsidTr="00F67163">
        <w:tc>
          <w:tcPr>
            <w:tcW w:w="9944" w:type="dxa"/>
            <w:shd w:val="clear" w:color="auto" w:fill="FABF8F" w:themeFill="accent6" w:themeFillTint="99"/>
          </w:tcPr>
          <w:p w:rsidR="006A4060" w:rsidRPr="00B67AEC" w:rsidRDefault="00593EB0" w:rsidP="00AF6E27">
            <w:pPr>
              <w:spacing w:line="0" w:lineRule="atLeast"/>
              <w:rPr>
                <w:rFonts w:ascii="メイリオ" w:eastAsia="メイリオ" w:hAnsi="メイリオ" w:cs="メイリオ"/>
                <w:b/>
                <w:sz w:val="36"/>
                <w:szCs w:val="36"/>
              </w:rPr>
            </w:pPr>
            <w:r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障がいを理由とする</w:t>
            </w:r>
            <w:r w:rsidR="008F63E2"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差別に関する</w:t>
            </w:r>
            <w:r w:rsidR="00BC3721"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相談と解決の仕組み</w:t>
            </w:r>
            <w:r w:rsidR="008F63E2"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とは？</w:t>
            </w:r>
          </w:p>
        </w:tc>
      </w:tr>
    </w:tbl>
    <w:p w:rsidR="00094A46" w:rsidRPr="00B67AEC" w:rsidRDefault="002244A2" w:rsidP="00A87CA9">
      <w:pPr>
        <w:spacing w:before="240" w:after="240"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 xml:space="preserve">１　</w:t>
      </w:r>
      <w:r w:rsidR="00094A46" w:rsidRPr="00B67AEC">
        <w:rPr>
          <w:rFonts w:ascii="メイリオ" w:eastAsia="メイリオ" w:hAnsi="メイリオ" w:cs="メイリオ" w:hint="eastAsia"/>
          <w:b/>
          <w:sz w:val="32"/>
          <w:szCs w:val="36"/>
        </w:rPr>
        <w:t>相談及び紛争の防止等のための体制の整備</w:t>
      </w:r>
    </w:p>
    <w:p w:rsidR="002244A2" w:rsidRPr="00B67AEC" w:rsidRDefault="00C63214" w:rsidP="002A71AD">
      <w:pPr>
        <w:pStyle w:val="ac"/>
        <w:numPr>
          <w:ilvl w:val="0"/>
          <w:numId w:val="10"/>
        </w:numPr>
        <w:spacing w:before="240" w:after="240"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障がいを理由とする</w:t>
      </w:r>
      <w:r w:rsidR="00B34B28" w:rsidRPr="00B67AEC">
        <w:rPr>
          <w:rFonts w:ascii="メイリオ" w:eastAsia="メイリオ" w:hAnsi="メイリオ" w:cs="メイリオ" w:hint="eastAsia"/>
          <w:sz w:val="22"/>
          <w:szCs w:val="36"/>
        </w:rPr>
        <w:t>差別の解消を推進するために、障がい</w:t>
      </w:r>
      <w:r>
        <w:rPr>
          <w:rFonts w:ascii="メイリオ" w:eastAsia="メイリオ" w:hAnsi="メイリオ" w:cs="メイリオ" w:hint="eastAsia"/>
          <w:sz w:val="22"/>
          <w:szCs w:val="36"/>
        </w:rPr>
        <w:t>のある人</w:t>
      </w:r>
      <w:r w:rsidR="00B34B28" w:rsidRPr="00B67AEC">
        <w:rPr>
          <w:rFonts w:ascii="メイリオ" w:eastAsia="メイリオ" w:hAnsi="メイリオ" w:cs="メイリオ" w:hint="eastAsia"/>
          <w:sz w:val="22"/>
          <w:szCs w:val="36"/>
        </w:rPr>
        <w:t>やその家族、その</w:t>
      </w:r>
      <w:r>
        <w:rPr>
          <w:rFonts w:ascii="メイリオ" w:eastAsia="メイリオ" w:hAnsi="メイリオ" w:cs="メイリオ" w:hint="eastAsia"/>
          <w:sz w:val="22"/>
          <w:szCs w:val="36"/>
        </w:rPr>
        <w:t>他の関係者から相談等に的確に応じることが必要です。また、障がいのある人</w:t>
      </w:r>
      <w:r w:rsidR="00B34B28" w:rsidRPr="00B67AEC">
        <w:rPr>
          <w:rFonts w:ascii="メイリオ" w:eastAsia="メイリオ" w:hAnsi="メイリオ" w:cs="メイリオ" w:hint="eastAsia"/>
          <w:sz w:val="22"/>
          <w:szCs w:val="36"/>
        </w:rPr>
        <w:t>の性別、年齢、状態等に配慮することが大切です。</w:t>
      </w:r>
    </w:p>
    <w:p w:rsidR="00B34B28" w:rsidRPr="00B67AEC" w:rsidRDefault="00B34B28" w:rsidP="002A71AD">
      <w:pPr>
        <w:pStyle w:val="ac"/>
        <w:numPr>
          <w:ilvl w:val="0"/>
          <w:numId w:val="10"/>
        </w:numPr>
        <w:spacing w:before="240" w:after="240" w:line="0" w:lineRule="atLeast"/>
        <w:ind w:leftChars="0"/>
        <w:rPr>
          <w:rFonts w:ascii="メイリオ" w:eastAsia="メイリオ" w:hAnsi="メイリオ" w:cs="メイリオ"/>
          <w:sz w:val="22"/>
          <w:szCs w:val="36"/>
        </w:rPr>
      </w:pPr>
      <w:r w:rsidRPr="00B67AEC">
        <w:rPr>
          <w:rFonts w:ascii="メイリオ" w:eastAsia="メイリオ" w:hAnsi="メイリオ" w:cs="メイリオ" w:hint="eastAsia"/>
          <w:sz w:val="22"/>
          <w:szCs w:val="36"/>
        </w:rPr>
        <w:t>障害者差別解消法では、国および地方公共団体においては、相談窓口を明確にするとともに、相談や紛争解決などに対応す</w:t>
      </w:r>
      <w:r w:rsidR="00C63214">
        <w:rPr>
          <w:rFonts w:ascii="メイリオ" w:eastAsia="メイリオ" w:hAnsi="メイリオ" w:cs="メイリオ" w:hint="eastAsia"/>
          <w:sz w:val="22"/>
          <w:szCs w:val="36"/>
        </w:rPr>
        <w:t>る職員の業務の明確化や専門性の向上などを図ることにより、障がいを理由とする</w:t>
      </w:r>
      <w:r w:rsidRPr="00B67AEC">
        <w:rPr>
          <w:rFonts w:ascii="メイリオ" w:eastAsia="メイリオ" w:hAnsi="メイリオ" w:cs="メイリオ" w:hint="eastAsia"/>
          <w:sz w:val="22"/>
          <w:szCs w:val="36"/>
        </w:rPr>
        <w:t>差別の解消を推進するための体制を整備することとしています。</w:t>
      </w:r>
    </w:p>
    <w:p w:rsidR="008F196A" w:rsidRPr="00B67AEC" w:rsidRDefault="008F196A" w:rsidP="002A71AD">
      <w:pPr>
        <w:pStyle w:val="ac"/>
        <w:numPr>
          <w:ilvl w:val="0"/>
          <w:numId w:val="10"/>
        </w:numPr>
        <w:spacing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また、障害者差別解消法では、行政機関等や事業者に対し、差別の解消に向けた具体的取組みを求めています。</w:t>
      </w:r>
    </w:p>
    <w:p w:rsidR="008F196A" w:rsidRPr="00B67AEC" w:rsidRDefault="008F196A" w:rsidP="002A71AD">
      <w:pPr>
        <w:pStyle w:val="ac"/>
        <w:numPr>
          <w:ilvl w:val="0"/>
          <w:numId w:val="10"/>
        </w:numPr>
        <w:spacing w:after="240"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具体的には、行政機関等においては、その職員が適切に対応できるようにするための「対応要領」をそれぞれ自ら定め、それに基づく取組みを行うこととしています。仮に行政機関等の職員において法に違反する行為があった場</w:t>
      </w:r>
      <w:r w:rsidR="00A87CA9" w:rsidRPr="00B67AEC">
        <w:rPr>
          <w:rFonts w:ascii="メイリオ" w:eastAsia="メイリオ" w:hAnsi="メイリオ" w:cs="メイリオ" w:hint="eastAsia"/>
          <w:sz w:val="22"/>
          <w:szCs w:val="24"/>
        </w:rPr>
        <w:t>合には、例えば行政機関等の内部における服務規律確保のための</w:t>
      </w:r>
      <w:r w:rsidR="00D95D6E">
        <w:rPr>
          <w:rFonts w:ascii="メイリオ" w:eastAsia="メイリオ" w:hAnsi="メイリオ" w:cs="メイリオ" w:hint="eastAsia"/>
          <w:sz w:val="22"/>
          <w:szCs w:val="24"/>
        </w:rPr>
        <w:t>仕組み</w:t>
      </w:r>
      <w:r w:rsidRPr="00B67AEC">
        <w:rPr>
          <w:rFonts w:ascii="メイリオ" w:eastAsia="メイリオ" w:hAnsi="メイリオ" w:cs="メイリオ" w:hint="eastAsia"/>
          <w:sz w:val="22"/>
          <w:szCs w:val="24"/>
        </w:rPr>
        <w:t>や</w:t>
      </w:r>
      <w:r w:rsidR="00A87CA9" w:rsidRPr="00B67AEC">
        <w:rPr>
          <w:rFonts w:ascii="メイリオ" w:eastAsia="メイリオ" w:hAnsi="メイリオ" w:cs="メイリオ" w:hint="eastAsia"/>
          <w:sz w:val="22"/>
          <w:szCs w:val="24"/>
        </w:rPr>
        <w:t>、行政相談等の</w:t>
      </w:r>
      <w:r w:rsidR="00D95D6E">
        <w:rPr>
          <w:rFonts w:ascii="メイリオ" w:eastAsia="メイリオ" w:hAnsi="メイリオ" w:cs="メイリオ" w:hint="eastAsia"/>
          <w:sz w:val="22"/>
          <w:szCs w:val="24"/>
        </w:rPr>
        <w:t>仕組み</w:t>
      </w:r>
      <w:r w:rsidRPr="00B67AEC">
        <w:rPr>
          <w:rFonts w:ascii="メイリオ" w:eastAsia="メイリオ" w:hAnsi="メイリオ" w:cs="メイリオ" w:hint="eastAsia"/>
          <w:sz w:val="22"/>
          <w:szCs w:val="24"/>
        </w:rPr>
        <w:t>により、是正が図られることになります。</w:t>
      </w:r>
    </w:p>
    <w:p w:rsidR="008F196A" w:rsidRDefault="008F196A" w:rsidP="00874549">
      <w:pPr>
        <w:pStyle w:val="ac"/>
        <w:numPr>
          <w:ilvl w:val="0"/>
          <w:numId w:val="10"/>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一方、事業者</w:t>
      </w:r>
      <w:r w:rsidR="00907A01">
        <w:rPr>
          <w:rFonts w:ascii="メイリオ" w:eastAsia="メイリオ" w:hAnsi="メイリオ" w:cs="メイリオ" w:hint="eastAsia"/>
          <w:sz w:val="22"/>
          <w:szCs w:val="24"/>
        </w:rPr>
        <w:t>に</w:t>
      </w:r>
      <w:r w:rsidRPr="00B67AEC">
        <w:rPr>
          <w:rFonts w:ascii="メイリオ" w:eastAsia="メイリオ" w:hAnsi="メイリオ" w:cs="メイリオ" w:hint="eastAsia"/>
          <w:sz w:val="22"/>
          <w:szCs w:val="24"/>
        </w:rPr>
        <w:t>おいては、各事業分野を所管する主務大臣が「対応指針」を作成し、事業者の自主的な取組みを促すこととしています。なお、特に必要があると認める場合は、主務大臣等が事業者に対し、報告を求めたり、助言、指導、勧告を行うことができることとされています。</w:t>
      </w:r>
    </w:p>
    <w:p w:rsidR="00874549" w:rsidRPr="00B67AEC" w:rsidRDefault="00874549" w:rsidP="002707CE">
      <w:pPr>
        <w:pStyle w:val="ac"/>
        <w:tabs>
          <w:tab w:val="left" w:pos="1395"/>
          <w:tab w:val="left" w:pos="1935"/>
        </w:tabs>
        <w:spacing w:line="0" w:lineRule="atLeast"/>
        <w:ind w:leftChars="0" w:left="420"/>
        <w:rPr>
          <w:rFonts w:ascii="メイリオ" w:eastAsia="メイリオ" w:hAnsi="メイリオ" w:cs="メイリオ"/>
          <w:sz w:val="22"/>
          <w:szCs w:val="24"/>
        </w:rPr>
      </w:pPr>
      <w:r>
        <w:rPr>
          <w:rFonts w:ascii="メイリオ" w:eastAsia="メイリオ" w:hAnsi="メイリオ" w:cs="メイリオ"/>
          <w:sz w:val="22"/>
          <w:szCs w:val="24"/>
        </w:rPr>
        <w:tab/>
      </w:r>
      <w:r w:rsidR="002707CE">
        <w:rPr>
          <w:rFonts w:ascii="メイリオ" w:eastAsia="メイリオ" w:hAnsi="メイリオ" w:cs="メイリオ"/>
          <w:sz w:val="22"/>
          <w:szCs w:val="24"/>
        </w:rPr>
        <w:tab/>
      </w:r>
    </w:p>
    <w:p w:rsidR="001C54A2" w:rsidRPr="00C13508" w:rsidRDefault="00B34B28" w:rsidP="002707CE">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after="240"/>
        <w:ind w:firstLineChars="200" w:firstLine="442"/>
        <w:rPr>
          <w:rFonts w:ascii="HG丸ｺﾞｼｯｸM-PRO" w:eastAsia="HG丸ｺﾞｼｯｸM-PRO" w:hAnsi="HG丸ｺﾞｼｯｸM-PRO"/>
          <w:b/>
          <w:bCs/>
          <w:sz w:val="22"/>
          <w:szCs w:val="28"/>
          <w:u w:val="single"/>
        </w:rPr>
      </w:pPr>
      <w:r w:rsidRPr="00C13508">
        <w:rPr>
          <w:rFonts w:ascii="HG丸ｺﾞｼｯｸM-PRO" w:eastAsia="HG丸ｺﾞｼｯｸM-PRO" w:hAnsi="HG丸ｺﾞｼｯｸM-PRO" w:hint="eastAsia"/>
          <w:b/>
          <w:bCs/>
          <w:sz w:val="22"/>
          <w:szCs w:val="28"/>
          <w:u w:val="single"/>
        </w:rPr>
        <w:t>障害者差別解消法（抜粋）</w:t>
      </w:r>
    </w:p>
    <w:p w:rsidR="001C54A2" w:rsidRPr="00B67AEC"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cs="Arial"/>
          <w:bCs/>
          <w:kern w:val="0"/>
          <w:szCs w:val="21"/>
        </w:rPr>
      </w:pPr>
      <w:r w:rsidRPr="00B67AEC">
        <w:rPr>
          <w:rFonts w:ascii="HG丸ｺﾞｼｯｸM-PRO" w:eastAsia="HG丸ｺﾞｼｯｸM-PRO" w:hAnsi="HG丸ｺﾞｼｯｸM-PRO" w:cs="Arial"/>
          <w:bCs/>
          <w:kern w:val="0"/>
          <w:szCs w:val="21"/>
        </w:rPr>
        <w:t>（報告の徴収並びに助言、指導及び勧告）</w:t>
      </w:r>
    </w:p>
    <w:p w:rsidR="001C54A2" w:rsidRPr="00B67AEC" w:rsidRDefault="00FF6537"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ind w:left="210" w:hangingChars="100" w:hanging="210"/>
        <w:rPr>
          <w:rFonts w:ascii="HG丸ｺﾞｼｯｸM-PRO" w:eastAsia="HG丸ｺﾞｼｯｸM-PRO" w:hAnsi="HG丸ｺﾞｼｯｸM-PRO" w:cs="Arial"/>
          <w:kern w:val="0"/>
          <w:szCs w:val="21"/>
        </w:rPr>
      </w:pPr>
      <w:r w:rsidRPr="00B67AEC">
        <w:rPr>
          <w:rFonts w:ascii="HG丸ｺﾞｼｯｸM-PRO" w:eastAsia="HG丸ｺﾞｼｯｸM-PRO" w:hAnsi="HG丸ｺﾞｼｯｸM-PRO" w:cs="Arial"/>
          <w:kern w:val="0"/>
          <w:szCs w:val="21"/>
        </w:rPr>
        <w:t>第</w:t>
      </w:r>
      <w:r w:rsidRPr="00B67AEC">
        <w:rPr>
          <w:rFonts w:ascii="HG丸ｺﾞｼｯｸM-PRO" w:eastAsia="HG丸ｺﾞｼｯｸM-PRO" w:hAnsi="HG丸ｺﾞｼｯｸM-PRO" w:cs="Arial" w:hint="eastAsia"/>
          <w:kern w:val="0"/>
          <w:szCs w:val="21"/>
        </w:rPr>
        <w:t>１２</w:t>
      </w:r>
      <w:r w:rsidR="001C54A2" w:rsidRPr="00B67AEC">
        <w:rPr>
          <w:rFonts w:ascii="HG丸ｺﾞｼｯｸM-PRO" w:eastAsia="HG丸ｺﾞｼｯｸM-PRO" w:hAnsi="HG丸ｺﾞｼｯｸM-PRO" w:cs="Arial"/>
          <w:kern w:val="0"/>
          <w:szCs w:val="21"/>
        </w:rPr>
        <w:t>条　主務大臣は、第八条の規定の施行に関し、特に必要があると認めるときは、対応指針に定める事項について、当該事業者に対し、報告を求め、又は助言、指導若しくは勧告をすることができる。</w:t>
      </w:r>
    </w:p>
    <w:p w:rsidR="001C54A2" w:rsidRPr="00B67AEC" w:rsidRDefault="001C54A2"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p>
    <w:p w:rsidR="00A16BF6" w:rsidRPr="00B67AEC" w:rsidRDefault="00CF176E"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spacing w:line="276" w:lineRule="auto"/>
        <w:rPr>
          <w:rFonts w:ascii="HG丸ｺﾞｼｯｸM-PRO" w:eastAsia="HG丸ｺﾞｼｯｸM-PRO" w:hAnsi="HG丸ｺﾞｼｯｸM-PRO"/>
          <w:bCs/>
          <w:szCs w:val="28"/>
        </w:rPr>
      </w:pPr>
      <w:r w:rsidRPr="00B67AEC">
        <w:rPr>
          <w:rFonts w:ascii="HG丸ｺﾞｼｯｸM-PRO" w:eastAsia="HG丸ｺﾞｼｯｸM-PRO" w:hAnsi="HG丸ｺﾞｼｯｸM-PRO" w:hint="eastAsia"/>
          <w:bCs/>
          <w:szCs w:val="28"/>
        </w:rPr>
        <w:t>（相談及び紛争の防止等のための体制の整備）</w:t>
      </w:r>
    </w:p>
    <w:p w:rsidR="003065B3" w:rsidRDefault="00B34B28"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rPr>
          <w:rFonts w:ascii="HG丸ｺﾞｼｯｸM-PRO" w:eastAsia="HG丸ｺﾞｼｯｸM-PRO" w:hAnsi="HG丸ｺﾞｼｯｸM-PRO"/>
          <w:bCs/>
          <w:szCs w:val="28"/>
        </w:rPr>
      </w:pPr>
      <w:r w:rsidRPr="00B67AEC">
        <w:rPr>
          <w:rFonts w:ascii="HG丸ｺﾞｼｯｸM-PRO" w:eastAsia="HG丸ｺﾞｼｯｸM-PRO" w:hAnsi="HG丸ｺﾞｼｯｸM-PRO" w:hint="eastAsia"/>
          <w:bCs/>
          <w:szCs w:val="28"/>
        </w:rPr>
        <w:t>第１</w:t>
      </w:r>
      <w:r w:rsidR="00CF176E" w:rsidRPr="00B67AEC">
        <w:rPr>
          <w:rFonts w:ascii="HG丸ｺﾞｼｯｸM-PRO" w:eastAsia="HG丸ｺﾞｼｯｸM-PRO" w:hAnsi="HG丸ｺﾞｼｯｸM-PRO" w:hint="eastAsia"/>
          <w:bCs/>
          <w:szCs w:val="28"/>
        </w:rPr>
        <w:t>４</w:t>
      </w:r>
      <w:r w:rsidRPr="00B67AEC">
        <w:rPr>
          <w:rFonts w:ascii="HG丸ｺﾞｼｯｸM-PRO" w:eastAsia="HG丸ｺﾞｼｯｸM-PRO" w:hAnsi="HG丸ｺﾞｼｯｸM-PRO" w:hint="eastAsia"/>
          <w:bCs/>
          <w:szCs w:val="28"/>
        </w:rPr>
        <w:t xml:space="preserve">条　</w:t>
      </w:r>
      <w:r w:rsidR="005105F4" w:rsidRPr="00B67AEC">
        <w:rPr>
          <w:rFonts w:ascii="HG丸ｺﾞｼｯｸM-PRO" w:eastAsia="HG丸ｺﾞｼｯｸM-PRO" w:hAnsi="HG丸ｺﾞｼｯｸM-PRO" w:hint="eastAsia"/>
          <w:bCs/>
          <w:szCs w:val="28"/>
        </w:rPr>
        <w:t>国及び地方公共団体は、障害者及びその家族その他の関係者からの障害を理由とする差別に関</w:t>
      </w:r>
      <w:r w:rsidR="003065B3">
        <w:rPr>
          <w:rFonts w:ascii="HG丸ｺﾞｼｯｸM-PRO" w:eastAsia="HG丸ｺﾞｼｯｸM-PRO" w:hAnsi="HG丸ｺﾞｼｯｸM-PRO" w:hint="eastAsia"/>
          <w:bCs/>
          <w:szCs w:val="28"/>
        </w:rPr>
        <w:t xml:space="preserve">　</w:t>
      </w:r>
    </w:p>
    <w:p w:rsidR="00CF176E" w:rsidRPr="00B67AEC" w:rsidRDefault="003065B3" w:rsidP="00874549">
      <w:pPr>
        <w:pBdr>
          <w:top w:val="thinThickSmallGap" w:sz="24" w:space="11" w:color="F79646" w:themeColor="accent6"/>
          <w:left w:val="thinThickSmallGap" w:sz="24" w:space="4" w:color="F79646" w:themeColor="accent6"/>
          <w:bottom w:val="thickThinSmallGap" w:sz="24" w:space="1" w:color="F79646" w:themeColor="accent6"/>
          <w:right w:val="thickThinSmallGap" w:sz="24" w:space="4" w:color="F79646" w:themeColor="accent6"/>
        </w:pBdr>
        <w:tabs>
          <w:tab w:val="left" w:pos="3195"/>
        </w:tabs>
        <w:spacing w:line="276" w:lineRule="auto"/>
        <w:ind w:left="210" w:hangingChars="100" w:hanging="210"/>
        <w:rPr>
          <w:rFonts w:ascii="HG丸ｺﾞｼｯｸM-PRO" w:eastAsia="HG丸ｺﾞｼｯｸM-PRO" w:hAnsi="HG丸ｺﾞｼｯｸM-PRO"/>
          <w:bCs/>
          <w:szCs w:val="28"/>
        </w:rPr>
      </w:pPr>
      <w:r>
        <w:rPr>
          <w:rFonts w:ascii="HG丸ｺﾞｼｯｸM-PRO" w:eastAsia="HG丸ｺﾞｼｯｸM-PRO" w:hAnsi="HG丸ｺﾞｼｯｸM-PRO" w:hint="eastAsia"/>
          <w:bCs/>
          <w:szCs w:val="28"/>
        </w:rPr>
        <w:t xml:space="preserve">　</w:t>
      </w:r>
      <w:r w:rsidR="005105F4" w:rsidRPr="00B67AEC">
        <w:rPr>
          <w:rFonts w:ascii="HG丸ｺﾞｼｯｸM-PRO" w:eastAsia="HG丸ｺﾞｼｯｸM-PRO" w:hAnsi="HG丸ｺﾞｼｯｸM-PRO" w:hint="eastAsia"/>
          <w:bCs/>
          <w:szCs w:val="28"/>
        </w:rPr>
        <w:t>する相談に的確に応ずるとともに、障害を理由とする差別に関する紛争の防止又は解決を図ることができるよう必要な体制の整備を図るものとする。</w:t>
      </w:r>
    </w:p>
    <w:p w:rsidR="00B83CF8" w:rsidRPr="00B67AEC" w:rsidRDefault="00B83CF8" w:rsidP="00A87CA9">
      <w:pPr>
        <w:spacing w:before="240" w:after="240" w:line="0" w:lineRule="atLeast"/>
        <w:rPr>
          <w:rFonts w:ascii="メイリオ" w:eastAsia="メイリオ" w:hAnsi="メイリオ" w:cs="メイリオ"/>
          <w:b/>
          <w:sz w:val="32"/>
          <w:szCs w:val="36"/>
        </w:rPr>
      </w:pPr>
    </w:p>
    <w:p w:rsidR="006A4060" w:rsidRPr="00B67AEC" w:rsidRDefault="002244A2" w:rsidP="00A87CA9">
      <w:pPr>
        <w:spacing w:before="240" w:after="240" w:line="0" w:lineRule="atLeast"/>
        <w:rPr>
          <w:rFonts w:ascii="メイリオ" w:eastAsia="メイリオ" w:hAnsi="メイリオ" w:cs="メイリオ"/>
          <w:b/>
          <w:sz w:val="32"/>
          <w:szCs w:val="36"/>
        </w:rPr>
      </w:pPr>
      <w:r w:rsidRPr="00B67AEC">
        <w:rPr>
          <w:rFonts w:ascii="メイリオ" w:eastAsia="メイリオ" w:hAnsi="メイリオ" w:cs="メイリオ" w:hint="eastAsia"/>
          <w:b/>
          <w:sz w:val="32"/>
          <w:szCs w:val="36"/>
        </w:rPr>
        <w:t>２</w:t>
      </w:r>
      <w:r w:rsidR="00BC3721" w:rsidRPr="00B67AEC">
        <w:rPr>
          <w:rFonts w:ascii="メイリオ" w:eastAsia="メイリオ" w:hAnsi="メイリオ" w:cs="メイリオ" w:hint="eastAsia"/>
          <w:b/>
          <w:sz w:val="32"/>
          <w:szCs w:val="36"/>
        </w:rPr>
        <w:t xml:space="preserve">　</w:t>
      </w:r>
      <w:r w:rsidR="008F63E2" w:rsidRPr="00B67AEC">
        <w:rPr>
          <w:rFonts w:ascii="メイリオ" w:eastAsia="メイリオ" w:hAnsi="メイリオ" w:cs="メイリオ" w:hint="eastAsia"/>
          <w:b/>
          <w:sz w:val="32"/>
          <w:szCs w:val="36"/>
        </w:rPr>
        <w:t>大阪府障がい者差別解消条例における相談体制</w:t>
      </w:r>
      <w:r w:rsidR="00AA6F48" w:rsidRPr="00B67AEC">
        <w:rPr>
          <w:rFonts w:ascii="メイリオ" w:eastAsia="メイリオ" w:hAnsi="メイリオ" w:cs="メイリオ" w:hint="eastAsia"/>
          <w:b/>
          <w:sz w:val="32"/>
          <w:szCs w:val="36"/>
        </w:rPr>
        <w:t>の整備</w:t>
      </w:r>
    </w:p>
    <w:p w:rsidR="00FF6537" w:rsidRPr="00B67AEC" w:rsidRDefault="00FF6537" w:rsidP="00A87CA9">
      <w:pPr>
        <w:spacing w:line="0" w:lineRule="atLeast"/>
        <w:ind w:left="240" w:hangingChars="100" w:hanging="240"/>
        <w:rPr>
          <w:rFonts w:ascii="メイリオ" w:eastAsia="メイリオ" w:hAnsi="メイリオ" w:cs="メイリオ"/>
          <w:b/>
          <w:bCs/>
          <w:sz w:val="24"/>
        </w:rPr>
      </w:pPr>
      <w:r w:rsidRPr="00B67AEC">
        <w:rPr>
          <w:rFonts w:ascii="メイリオ" w:eastAsia="メイリオ" w:hAnsi="メイリオ" w:cs="メイリオ" w:hint="eastAsia"/>
          <w:b/>
          <w:bCs/>
          <w:sz w:val="24"/>
        </w:rPr>
        <w:t>（１）障がいを理由とする差別に関する相談窓口</w:t>
      </w:r>
    </w:p>
    <w:p w:rsidR="003065B3" w:rsidRPr="003065B3" w:rsidRDefault="00FF6537" w:rsidP="002A71AD">
      <w:pPr>
        <w:pStyle w:val="ac"/>
        <w:numPr>
          <w:ilvl w:val="0"/>
          <w:numId w:val="16"/>
        </w:numPr>
        <w:spacing w:line="0" w:lineRule="atLeast"/>
        <w:ind w:leftChars="0"/>
        <w:rPr>
          <w:rFonts w:ascii="メイリオ" w:eastAsia="メイリオ" w:hAnsi="メイリオ" w:cs="メイリオ"/>
          <w:b/>
          <w:bCs/>
          <w:sz w:val="22"/>
        </w:rPr>
      </w:pPr>
      <w:r w:rsidRPr="00B67AEC">
        <w:rPr>
          <w:rFonts w:ascii="メイリオ" w:eastAsia="メイリオ" w:hAnsi="メイリオ" w:cs="メイリオ" w:hint="eastAsia"/>
          <w:bCs/>
          <w:sz w:val="22"/>
        </w:rPr>
        <w:t>大阪府内</w:t>
      </w:r>
      <w:r w:rsidR="003065B3">
        <w:rPr>
          <w:rFonts w:ascii="メイリオ" w:eastAsia="メイリオ" w:hAnsi="メイリオ" w:cs="メイリオ" w:hint="eastAsia"/>
          <w:bCs/>
          <w:sz w:val="22"/>
        </w:rPr>
        <w:t>の</w:t>
      </w:r>
      <w:r w:rsidRPr="00B67AEC">
        <w:rPr>
          <w:rFonts w:ascii="メイリオ" w:eastAsia="メイリオ" w:hAnsi="メイリオ" w:cs="メイリオ" w:hint="eastAsia"/>
          <w:bCs/>
          <w:sz w:val="22"/>
        </w:rPr>
        <w:t>市町村すべてに、障がいを理由とする差別に関する相</w:t>
      </w:r>
      <w:r w:rsidR="00A83CD0">
        <w:rPr>
          <w:rFonts w:ascii="メイリオ" w:eastAsia="メイリオ" w:hAnsi="メイリオ" w:cs="メイリオ" w:hint="eastAsia"/>
          <w:bCs/>
          <w:sz w:val="22"/>
        </w:rPr>
        <w:t>談窓口を設けています。</w:t>
      </w:r>
    </w:p>
    <w:p w:rsidR="00FF6537" w:rsidRPr="00AF6E27" w:rsidRDefault="00A83CD0" w:rsidP="003065B3">
      <w:pPr>
        <w:pStyle w:val="ac"/>
        <w:spacing w:line="0" w:lineRule="atLeast"/>
        <w:ind w:leftChars="0" w:left="660"/>
        <w:rPr>
          <w:rFonts w:ascii="メイリオ" w:eastAsia="メイリオ" w:hAnsi="メイリオ" w:cs="メイリオ"/>
          <w:b/>
          <w:bCs/>
          <w:sz w:val="22"/>
        </w:rPr>
      </w:pPr>
      <w:r>
        <w:rPr>
          <w:rFonts w:ascii="メイリオ" w:eastAsia="メイリオ" w:hAnsi="メイリオ" w:cs="メイリオ" w:hint="eastAsia"/>
          <w:bCs/>
          <w:sz w:val="22"/>
        </w:rPr>
        <w:t>まずは、身近な窓口である市町村にご相談くださ</w:t>
      </w:r>
      <w:r w:rsidR="00FF6537" w:rsidRPr="00B67AEC">
        <w:rPr>
          <w:rFonts w:ascii="メイリオ" w:eastAsia="メイリオ" w:hAnsi="メイリオ" w:cs="メイリオ" w:hint="eastAsia"/>
          <w:bCs/>
          <w:sz w:val="22"/>
        </w:rPr>
        <w:t>い。</w:t>
      </w:r>
      <w:r w:rsidR="008F74C7" w:rsidRPr="00B67AEC">
        <w:rPr>
          <w:rFonts w:ascii="メイリオ" w:eastAsia="メイリオ" w:hAnsi="メイリオ" w:cs="メイリオ" w:hint="eastAsia"/>
          <w:bCs/>
          <w:sz w:val="22"/>
        </w:rPr>
        <w:t>障がい</w:t>
      </w:r>
      <w:r w:rsidR="00C63214">
        <w:rPr>
          <w:rFonts w:ascii="メイリオ" w:eastAsia="メイリオ" w:hAnsi="メイリオ" w:cs="メイリオ" w:hint="eastAsia"/>
          <w:bCs/>
          <w:sz w:val="22"/>
        </w:rPr>
        <w:t>のある人</w:t>
      </w:r>
      <w:r w:rsidR="008F74C7" w:rsidRPr="00B67AEC">
        <w:rPr>
          <w:rFonts w:ascii="メイリオ" w:eastAsia="メイリオ" w:hAnsi="メイリオ" w:cs="メイリオ" w:hint="eastAsia"/>
          <w:bCs/>
          <w:sz w:val="22"/>
        </w:rPr>
        <w:t>等（その家族や支援者も含みます。）や事業者からの相談に対応します。</w:t>
      </w:r>
    </w:p>
    <w:p w:rsidR="00AF6E27" w:rsidRPr="00AF6E27" w:rsidRDefault="00AF6E27" w:rsidP="00AF6E27">
      <w:pPr>
        <w:spacing w:before="240" w:line="0" w:lineRule="atLeast"/>
        <w:ind w:leftChars="200" w:left="620" w:hangingChars="100" w:hanging="200"/>
        <w:rPr>
          <w:rFonts w:ascii="メイリオ" w:eastAsia="メイリオ" w:hAnsi="メイリオ" w:cs="メイリオ"/>
          <w:bCs/>
          <w:sz w:val="20"/>
          <w:u w:val="single"/>
        </w:rPr>
      </w:pPr>
      <w:r w:rsidRPr="00AF6E27">
        <w:rPr>
          <w:rFonts w:ascii="メイリオ" w:eastAsia="メイリオ" w:hAnsi="メイリオ" w:cs="メイリオ" w:hint="eastAsia"/>
          <w:bCs/>
          <w:sz w:val="20"/>
        </w:rPr>
        <w:t>※府内市町村の相談窓口は、大阪府ホームページ「障がいを理由とする差別の解消に向けて」を参照してください。</w:t>
      </w:r>
      <w:r>
        <w:rPr>
          <w:rFonts w:ascii="メイリオ" w:eastAsia="メイリオ" w:hAnsi="メイリオ" w:cs="メイリオ" w:hint="eastAsia"/>
          <w:bCs/>
          <w:sz w:val="20"/>
        </w:rPr>
        <w:t xml:space="preserve">　　</w:t>
      </w:r>
      <w:r w:rsidRPr="00AF6E27">
        <w:rPr>
          <w:rFonts w:ascii="メイリオ" w:eastAsia="メイリオ" w:hAnsi="メイリオ" w:cs="メイリオ"/>
          <w:bCs/>
          <w:sz w:val="20"/>
          <w:u w:val="single"/>
        </w:rPr>
        <w:t>http://www.pref.osaka.lg.jp/keikakusuishin/syougai-plan/sabekai-kaisai.html</w:t>
      </w:r>
    </w:p>
    <w:p w:rsidR="00FF6537" w:rsidRPr="00B67AEC" w:rsidRDefault="00FF6537" w:rsidP="00A87CA9">
      <w:pPr>
        <w:spacing w:line="0" w:lineRule="atLeast"/>
        <w:ind w:left="240" w:hangingChars="100" w:hanging="240"/>
        <w:rPr>
          <w:rFonts w:ascii="メイリオ" w:eastAsia="メイリオ" w:hAnsi="メイリオ" w:cs="メイリオ"/>
          <w:b/>
          <w:bCs/>
          <w:sz w:val="24"/>
        </w:rPr>
      </w:pPr>
    </w:p>
    <w:p w:rsidR="008F63E2" w:rsidRPr="00B67AEC" w:rsidRDefault="00FF6537" w:rsidP="00A87CA9">
      <w:pPr>
        <w:spacing w:line="0" w:lineRule="atLeast"/>
        <w:ind w:left="240" w:hangingChars="100" w:hanging="240"/>
        <w:rPr>
          <w:rFonts w:ascii="メイリオ" w:eastAsia="メイリオ" w:hAnsi="メイリオ" w:cs="メイリオ"/>
          <w:b/>
          <w:bCs/>
          <w:sz w:val="24"/>
        </w:rPr>
      </w:pPr>
      <w:r w:rsidRPr="00B67AEC">
        <w:rPr>
          <w:rFonts w:ascii="メイリオ" w:eastAsia="メイリオ" w:hAnsi="メイリオ" w:cs="メイリオ" w:hint="eastAsia"/>
          <w:b/>
          <w:bCs/>
          <w:sz w:val="24"/>
        </w:rPr>
        <w:t>（２</w:t>
      </w:r>
      <w:r w:rsidR="008F63E2" w:rsidRPr="00B67AEC">
        <w:rPr>
          <w:rFonts w:ascii="メイリオ" w:eastAsia="メイリオ" w:hAnsi="メイリオ" w:cs="メイリオ" w:hint="eastAsia"/>
          <w:b/>
          <w:bCs/>
          <w:sz w:val="24"/>
        </w:rPr>
        <w:t>）広域支援相談員</w:t>
      </w:r>
    </w:p>
    <w:p w:rsidR="008F196A" w:rsidRPr="00874549" w:rsidRDefault="00FF6537" w:rsidP="002A71AD">
      <w:pPr>
        <w:pStyle w:val="ac"/>
        <w:numPr>
          <w:ilvl w:val="0"/>
          <w:numId w:val="14"/>
        </w:numPr>
        <w:spacing w:after="240" w:line="0" w:lineRule="atLeast"/>
        <w:ind w:leftChars="0"/>
        <w:rPr>
          <w:rFonts w:ascii="メイリオ" w:eastAsia="メイリオ" w:hAnsi="メイリオ" w:cs="メイリオ"/>
          <w:sz w:val="22"/>
          <w:szCs w:val="24"/>
        </w:rPr>
      </w:pPr>
      <w:r w:rsidRPr="00874549">
        <w:rPr>
          <w:rFonts w:ascii="メイリオ" w:eastAsia="メイリオ" w:hAnsi="メイリオ" w:cs="メイリオ" w:hint="eastAsia"/>
          <w:sz w:val="22"/>
          <w:szCs w:val="24"/>
        </w:rPr>
        <w:t>大阪府では、</w:t>
      </w:r>
      <w:r w:rsidR="008F196A" w:rsidRPr="00874549">
        <w:rPr>
          <w:rFonts w:ascii="メイリオ" w:eastAsia="メイリオ" w:hAnsi="メイリオ" w:cs="メイリオ" w:hint="eastAsia"/>
          <w:sz w:val="22"/>
          <w:szCs w:val="24"/>
        </w:rPr>
        <w:t>市町村の相談機関における相談事案の解決を支援するため</w:t>
      </w:r>
      <w:r w:rsidRPr="00874549">
        <w:rPr>
          <w:rFonts w:ascii="メイリオ" w:eastAsia="メイリオ" w:hAnsi="メイリオ" w:cs="メイリオ" w:hint="eastAsia"/>
          <w:sz w:val="22"/>
          <w:szCs w:val="24"/>
        </w:rPr>
        <w:t>に広域支援相談員を設置しており</w:t>
      </w:r>
      <w:r w:rsidR="008F196A" w:rsidRPr="00874549">
        <w:rPr>
          <w:rFonts w:ascii="メイリオ" w:eastAsia="メイリオ" w:hAnsi="メイリオ" w:cs="メイリオ" w:hint="eastAsia"/>
          <w:sz w:val="22"/>
          <w:szCs w:val="24"/>
        </w:rPr>
        <w:t>、相談機関に対し必要な助言等を行います。</w:t>
      </w:r>
      <w:r w:rsidR="00A83CD0" w:rsidRPr="00874549">
        <w:rPr>
          <w:rFonts w:ascii="メイリオ" w:eastAsia="メイリオ" w:hAnsi="メイリオ" w:cs="メイリオ" w:hint="eastAsia"/>
          <w:sz w:val="22"/>
          <w:szCs w:val="24"/>
        </w:rPr>
        <w:t>障</w:t>
      </w:r>
      <w:r w:rsidR="00C63214" w:rsidRPr="00874549">
        <w:rPr>
          <w:rFonts w:ascii="メイリオ" w:eastAsia="メイリオ" w:hAnsi="メイリオ" w:cs="メイリオ" w:hint="eastAsia"/>
          <w:sz w:val="22"/>
          <w:szCs w:val="24"/>
        </w:rPr>
        <w:t>がいのある人等</w:t>
      </w:r>
      <w:r w:rsidR="00A83CD0" w:rsidRPr="00874549">
        <w:rPr>
          <w:rFonts w:ascii="メイリオ" w:eastAsia="メイリオ" w:hAnsi="メイリオ" w:cs="メイリオ" w:hint="eastAsia"/>
          <w:sz w:val="22"/>
          <w:szCs w:val="24"/>
        </w:rPr>
        <w:t>や事業者からの直接相談にも応じます。</w:t>
      </w:r>
    </w:p>
    <w:p w:rsidR="00FF6537" w:rsidRPr="00B67AEC" w:rsidRDefault="00FF6537" w:rsidP="002A71AD">
      <w:pPr>
        <w:pStyle w:val="ac"/>
        <w:numPr>
          <w:ilvl w:val="0"/>
          <w:numId w:val="14"/>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広域支援相談員は、</w:t>
      </w:r>
      <w:r w:rsidR="008F196A" w:rsidRPr="00B67AEC">
        <w:rPr>
          <w:rFonts w:ascii="メイリオ" w:eastAsia="メイリオ" w:hAnsi="メイリオ" w:cs="メイリオ" w:hint="eastAsia"/>
          <w:sz w:val="22"/>
          <w:szCs w:val="24"/>
        </w:rPr>
        <w:t>より専門的・広域的な</w:t>
      </w:r>
      <w:r w:rsidR="00A83CD0">
        <w:rPr>
          <w:rFonts w:ascii="メイリオ" w:eastAsia="メイリオ" w:hAnsi="メイリオ" w:cs="メイリオ" w:hint="eastAsia"/>
          <w:sz w:val="22"/>
          <w:szCs w:val="24"/>
        </w:rPr>
        <w:t>対応が求められる事案について、関係する機関等と連携しながら</w:t>
      </w:r>
      <w:r w:rsidR="008F196A" w:rsidRPr="00B67AEC">
        <w:rPr>
          <w:rFonts w:ascii="メイリオ" w:eastAsia="メイリオ" w:hAnsi="メイリオ" w:cs="メイリオ" w:hint="eastAsia"/>
          <w:sz w:val="22"/>
          <w:szCs w:val="24"/>
        </w:rPr>
        <w:t>相談に対応します。</w:t>
      </w:r>
    </w:p>
    <w:p w:rsidR="008F196A" w:rsidRPr="00B67AEC" w:rsidRDefault="00FF6537" w:rsidP="00824793">
      <w:pPr>
        <w:pStyle w:val="ac"/>
        <w:spacing w:line="0" w:lineRule="atLeast"/>
        <w:ind w:leftChars="0" w:left="630"/>
        <w:rPr>
          <w:rFonts w:ascii="メイリオ" w:eastAsia="メイリオ" w:hAnsi="メイリオ" w:cs="メイリオ"/>
          <w:sz w:val="22"/>
          <w:szCs w:val="24"/>
        </w:rPr>
      </w:pPr>
      <w:r w:rsidRPr="00B67AEC">
        <w:rPr>
          <w:rFonts w:ascii="メイリオ" w:eastAsia="メイリオ" w:hAnsi="メイリオ" w:cs="メイリオ" w:hint="eastAsia"/>
          <w:sz w:val="22"/>
          <w:szCs w:val="24"/>
        </w:rPr>
        <w:t>また、</w:t>
      </w:r>
      <w:r w:rsidR="008F196A" w:rsidRPr="00B67AEC">
        <w:rPr>
          <w:rFonts w:ascii="メイリオ" w:eastAsia="メイリオ" w:hAnsi="メイリオ" w:cs="メイリオ" w:hint="eastAsia"/>
          <w:sz w:val="22"/>
          <w:szCs w:val="24"/>
        </w:rPr>
        <w:t>必要な助言や情報提供、調査、関係者間の調整等により、相談事案の解決に努めます。</w:t>
      </w:r>
    </w:p>
    <w:p w:rsidR="00824793" w:rsidRPr="00B67AEC" w:rsidRDefault="00824793" w:rsidP="00FF6537">
      <w:pPr>
        <w:pStyle w:val="ac"/>
        <w:spacing w:after="240" w:line="0" w:lineRule="atLeast"/>
        <w:ind w:leftChars="0" w:left="630"/>
        <w:rPr>
          <w:rFonts w:ascii="メイリオ" w:eastAsia="メイリオ" w:hAnsi="メイリオ" w:cs="メイリオ"/>
          <w:sz w:val="10"/>
          <w:szCs w:val="24"/>
        </w:rPr>
      </w:pPr>
    </w:p>
    <w:p w:rsidR="008F63E2" w:rsidRPr="00B67AEC" w:rsidRDefault="008F63E2" w:rsidP="00A87CA9">
      <w:pPr>
        <w:spacing w:line="0" w:lineRule="atLeast"/>
        <w:ind w:left="240" w:hangingChars="100" w:hanging="240"/>
        <w:rPr>
          <w:rFonts w:ascii="メイリオ" w:eastAsia="メイリオ" w:hAnsi="メイリオ" w:cs="メイリオ"/>
          <w:b/>
          <w:bCs/>
          <w:sz w:val="24"/>
        </w:rPr>
      </w:pPr>
      <w:r w:rsidRPr="00B67AEC">
        <w:rPr>
          <w:rFonts w:ascii="メイリオ" w:eastAsia="メイリオ" w:hAnsi="メイリオ" w:cs="メイリオ" w:hint="eastAsia"/>
          <w:b/>
          <w:bCs/>
          <w:sz w:val="24"/>
        </w:rPr>
        <w:t>（</w:t>
      </w:r>
      <w:r w:rsidR="00FF6537" w:rsidRPr="00B67AEC">
        <w:rPr>
          <w:rFonts w:ascii="メイリオ" w:eastAsia="メイリオ" w:hAnsi="メイリオ" w:cs="メイリオ" w:hint="eastAsia"/>
          <w:b/>
          <w:bCs/>
          <w:sz w:val="24"/>
        </w:rPr>
        <w:t>３</w:t>
      </w:r>
      <w:r w:rsidRPr="00B67AEC">
        <w:rPr>
          <w:rFonts w:ascii="メイリオ" w:eastAsia="メイリオ" w:hAnsi="メイリオ" w:cs="メイリオ" w:hint="eastAsia"/>
          <w:b/>
          <w:bCs/>
          <w:sz w:val="24"/>
        </w:rPr>
        <w:t>）大阪府障がい者差別解消協議会</w:t>
      </w:r>
    </w:p>
    <w:p w:rsidR="008F196A" w:rsidRPr="00874549" w:rsidRDefault="00FF6537" w:rsidP="00874549">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大阪府障がい者差別解消</w:t>
      </w:r>
      <w:r w:rsidR="008F196A" w:rsidRPr="00B67AEC">
        <w:rPr>
          <w:rFonts w:ascii="メイリオ" w:eastAsia="メイリオ" w:hAnsi="メイリオ" w:cs="メイリオ" w:hint="eastAsia"/>
          <w:sz w:val="22"/>
        </w:rPr>
        <w:t>協議会</w:t>
      </w:r>
      <w:r w:rsidRPr="00B67AEC">
        <w:rPr>
          <w:rFonts w:ascii="メイリオ" w:eastAsia="メイリオ" w:hAnsi="メイリオ" w:cs="メイリオ" w:hint="eastAsia"/>
          <w:sz w:val="22"/>
        </w:rPr>
        <w:t>（以下、「協議会」という。）</w:t>
      </w:r>
      <w:r w:rsidR="008F196A" w:rsidRPr="00B67AEC">
        <w:rPr>
          <w:rFonts w:ascii="メイリオ" w:eastAsia="メイリオ" w:hAnsi="メイリオ" w:cs="メイリオ" w:hint="eastAsia"/>
          <w:sz w:val="22"/>
        </w:rPr>
        <w:t>は、広域支援相談員への支援や</w:t>
      </w:r>
      <w:r w:rsidR="006F2F10" w:rsidRPr="00B67AEC">
        <w:rPr>
          <w:rFonts w:ascii="メイリオ" w:eastAsia="メイリオ" w:hAnsi="メイリオ" w:cs="メイリオ" w:hint="eastAsia"/>
          <w:sz w:val="22"/>
        </w:rPr>
        <w:t>、</w:t>
      </w:r>
      <w:r w:rsidR="008F196A" w:rsidRPr="00B67AEC">
        <w:rPr>
          <w:rFonts w:ascii="メイリオ" w:eastAsia="メイリオ" w:hAnsi="メイリオ" w:cs="メイリオ" w:hint="eastAsia"/>
          <w:sz w:val="22"/>
        </w:rPr>
        <w:t>広域支援相談員では解決が困難</w:t>
      </w:r>
      <w:r w:rsidR="00874549">
        <w:rPr>
          <w:rFonts w:ascii="メイリオ" w:eastAsia="メイリオ" w:hAnsi="メイリオ" w:cs="メイリオ" w:hint="eastAsia"/>
          <w:sz w:val="22"/>
        </w:rPr>
        <w:t>な</w:t>
      </w:r>
      <w:r w:rsidR="008F196A" w:rsidRPr="00874549">
        <w:rPr>
          <w:rFonts w:ascii="メイリオ" w:eastAsia="メイリオ" w:hAnsi="メイリオ" w:cs="メイリオ" w:hint="eastAsia"/>
          <w:sz w:val="22"/>
        </w:rPr>
        <w:t>事案に対応するため、協議会の下に合議体を組織することとしています。</w:t>
      </w:r>
    </w:p>
    <w:p w:rsidR="008F196A" w:rsidRPr="00B67AEC" w:rsidRDefault="008F196A" w:rsidP="002A71AD">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合議体は、幅広い相談事案に的確に対応できるよう広域支援相談員へ助言を行います。</w:t>
      </w:r>
    </w:p>
    <w:p w:rsidR="008F196A" w:rsidRPr="00B67AEC" w:rsidRDefault="008F196A" w:rsidP="002A71AD">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また、広域支援相談員では解決が困難な事案に対応するため、事業者における不当な差別的取扱いに係る紛争事案を解決するため、合議体によるあっせんを行います。</w:t>
      </w:r>
    </w:p>
    <w:p w:rsidR="008F196A" w:rsidRPr="00B67AEC" w:rsidRDefault="008F196A" w:rsidP="002A71AD">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合議体があっせんを行っても、事業者が、正当な理由なく、あっせんに従わない等の場合、協議会は知事に勧告を求めることができ、知事は、必要があると認めるとき、事業者に対し必要な措置を講ずべきことを勧告することができます。</w:t>
      </w:r>
    </w:p>
    <w:p w:rsidR="008F196A" w:rsidRPr="00B67AEC" w:rsidRDefault="008F196A" w:rsidP="002A71AD">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さらに、勧告を受けた事業者が正当な理由なく当該勧告に従わない場合、知事はその事実を公表することができます。</w:t>
      </w:r>
    </w:p>
    <w:p w:rsidR="008F196A" w:rsidRPr="00B67AEC" w:rsidRDefault="00C63214" w:rsidP="002A71AD">
      <w:pPr>
        <w:pStyle w:val="ac"/>
        <w:numPr>
          <w:ilvl w:val="0"/>
          <w:numId w:val="15"/>
        </w:numPr>
        <w:spacing w:after="240" w:line="0" w:lineRule="atLeast"/>
        <w:ind w:leftChars="0"/>
        <w:rPr>
          <w:rFonts w:ascii="メイリオ" w:eastAsia="メイリオ" w:hAnsi="メイリオ" w:cs="メイリオ"/>
          <w:sz w:val="22"/>
        </w:rPr>
      </w:pPr>
      <w:r>
        <w:rPr>
          <w:rFonts w:ascii="メイリオ" w:eastAsia="メイリオ" w:hAnsi="メイリオ" w:cs="メイリオ" w:hint="eastAsia"/>
          <w:sz w:val="22"/>
        </w:rPr>
        <w:t>本条例では、障がいのある人</w:t>
      </w:r>
      <w:r w:rsidR="008F196A" w:rsidRPr="00B67AEC">
        <w:rPr>
          <w:rFonts w:ascii="メイリオ" w:eastAsia="メイリオ" w:hAnsi="メイリオ" w:cs="メイリオ" w:hint="eastAsia"/>
          <w:sz w:val="22"/>
        </w:rPr>
        <w:t>が訴訟を通じて権利を実現する手法ではなく、行政、特に障がい</w:t>
      </w:r>
      <w:r w:rsidR="00877A09">
        <w:rPr>
          <w:rFonts w:ascii="メイリオ" w:eastAsia="メイリオ" w:hAnsi="メイリオ" w:cs="メイリオ" w:hint="eastAsia"/>
          <w:sz w:val="22"/>
        </w:rPr>
        <w:t>のある人</w:t>
      </w:r>
      <w:r w:rsidR="008F196A" w:rsidRPr="00B67AEC">
        <w:rPr>
          <w:rFonts w:ascii="メイリオ" w:eastAsia="メイリオ" w:hAnsi="メイリオ" w:cs="メイリオ" w:hint="eastAsia"/>
          <w:sz w:val="22"/>
        </w:rPr>
        <w:t>に身近な地方公共団体が簡易な手続きで、柔軟で迅速な対応で差別事案を解決することをめざしています。</w:t>
      </w:r>
    </w:p>
    <w:p w:rsidR="008F196A" w:rsidRPr="00B67AEC" w:rsidRDefault="008F196A" w:rsidP="002A71AD">
      <w:pPr>
        <w:pStyle w:val="ac"/>
        <w:numPr>
          <w:ilvl w:val="0"/>
          <w:numId w:val="15"/>
        </w:numPr>
        <w:spacing w:after="240" w:line="0" w:lineRule="atLeast"/>
        <w:ind w:leftChars="0"/>
        <w:rPr>
          <w:rFonts w:ascii="メイリオ" w:eastAsia="メイリオ" w:hAnsi="メイリオ" w:cs="メイリオ"/>
          <w:sz w:val="22"/>
        </w:rPr>
      </w:pPr>
      <w:r w:rsidRPr="00B67AEC">
        <w:rPr>
          <w:rFonts w:ascii="メイリオ" w:eastAsia="メイリオ" w:hAnsi="メイリオ" w:cs="メイリオ" w:hint="eastAsia"/>
          <w:sz w:val="22"/>
        </w:rPr>
        <w:t>また、差別のない社会を実現するためには、社会全体の理解を深めることが非常に重要であると考えられますので、法の趣旨の普及や障がい理解を促進する啓発活動を重点的に取り組みます。</w:t>
      </w:r>
    </w:p>
    <w:p w:rsidR="00B26A37" w:rsidRPr="00B67AEC" w:rsidRDefault="00874549" w:rsidP="002733F4">
      <w:pPr>
        <w:spacing w:line="276" w:lineRule="auto"/>
        <w:ind w:left="210" w:hangingChars="100" w:hanging="210"/>
        <w:jc w:val="center"/>
        <w:rPr>
          <w:rFonts w:asciiTheme="majorEastAsia" w:eastAsiaTheme="majorEastAsia" w:hAnsiTheme="majorEastAsia"/>
        </w:rPr>
      </w:pPr>
      <w:r w:rsidRPr="00B67AEC">
        <w:rPr>
          <w:noProof/>
        </w:rPr>
        <w:drawing>
          <wp:anchor distT="0" distB="0" distL="114300" distR="114300" simplePos="0" relativeHeight="251821056" behindDoc="0" locked="0" layoutInCell="1" allowOverlap="1" wp14:anchorId="2399FA9C" wp14:editId="652FEEB0">
            <wp:simplePos x="0" y="0"/>
            <wp:positionH relativeFrom="column">
              <wp:posOffset>562610</wp:posOffset>
            </wp:positionH>
            <wp:positionV relativeFrom="paragraph">
              <wp:posOffset>33655</wp:posOffset>
            </wp:positionV>
            <wp:extent cx="5169535" cy="3829050"/>
            <wp:effectExtent l="19050" t="19050" r="12065"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1040" r="15410" b="3110"/>
                    <a:stretch/>
                  </pic:blipFill>
                  <pic:spPr bwMode="auto">
                    <a:xfrm>
                      <a:off x="0" y="0"/>
                      <a:ext cx="5169535" cy="38290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A37" w:rsidRPr="00B67AEC" w:rsidRDefault="00B26A37" w:rsidP="002733F4">
      <w:pPr>
        <w:spacing w:line="276" w:lineRule="auto"/>
        <w:ind w:left="210" w:hangingChars="100" w:hanging="210"/>
        <w:jc w:val="center"/>
        <w:rPr>
          <w:rFonts w:asciiTheme="majorEastAsia" w:eastAsiaTheme="majorEastAsia" w:hAnsiTheme="majorEastAsia"/>
        </w:rPr>
      </w:pPr>
    </w:p>
    <w:p w:rsidR="00B26A37" w:rsidRPr="00B67AEC" w:rsidRDefault="00B26A37" w:rsidP="002733F4">
      <w:pPr>
        <w:spacing w:line="276" w:lineRule="auto"/>
        <w:ind w:left="210" w:hangingChars="100" w:hanging="210"/>
        <w:jc w:val="center"/>
        <w:rPr>
          <w:rFonts w:asciiTheme="majorEastAsia" w:eastAsiaTheme="majorEastAsia" w:hAnsiTheme="majorEastAsia"/>
        </w:rPr>
      </w:pPr>
    </w:p>
    <w:p w:rsidR="00B26A37" w:rsidRPr="00B67AEC" w:rsidRDefault="00B26A37" w:rsidP="002733F4">
      <w:pPr>
        <w:spacing w:line="276" w:lineRule="auto"/>
        <w:ind w:left="210" w:hangingChars="100" w:hanging="210"/>
        <w:jc w:val="center"/>
        <w:rPr>
          <w:rFonts w:asciiTheme="majorEastAsia" w:eastAsiaTheme="majorEastAsia" w:hAnsiTheme="majorEastAsia"/>
        </w:rPr>
      </w:pPr>
    </w:p>
    <w:p w:rsidR="00B26A37" w:rsidRPr="00B67AEC" w:rsidRDefault="00B26A37" w:rsidP="002733F4">
      <w:pPr>
        <w:spacing w:line="276" w:lineRule="auto"/>
        <w:ind w:left="210" w:hangingChars="100" w:hanging="210"/>
        <w:jc w:val="center"/>
        <w:rPr>
          <w:rFonts w:asciiTheme="majorEastAsia" w:eastAsiaTheme="majorEastAsia" w:hAnsiTheme="majorEastAsia"/>
        </w:rPr>
      </w:pPr>
    </w:p>
    <w:p w:rsidR="00BC3721" w:rsidRDefault="00BC3721" w:rsidP="002733F4">
      <w:pPr>
        <w:spacing w:line="276" w:lineRule="auto"/>
        <w:rPr>
          <w:rFonts w:asciiTheme="majorEastAsia" w:eastAsiaTheme="majorEastAsia" w:hAnsiTheme="majorEastAsia"/>
          <w:b/>
          <w:sz w:val="36"/>
          <w:szCs w:val="36"/>
        </w:rPr>
      </w:pPr>
    </w:p>
    <w:p w:rsidR="00874549" w:rsidRPr="00B67AEC" w:rsidRDefault="00874549" w:rsidP="002733F4">
      <w:pPr>
        <w:spacing w:line="276" w:lineRule="auto"/>
        <w:rPr>
          <w:rFonts w:asciiTheme="majorEastAsia" w:eastAsiaTheme="majorEastAsia" w:hAnsiTheme="majorEastAsia"/>
          <w:b/>
          <w:sz w:val="36"/>
          <w:szCs w:val="36"/>
        </w:rPr>
      </w:pPr>
    </w:p>
    <w:p w:rsidR="00DC787A" w:rsidRPr="00B67AEC" w:rsidRDefault="00DC787A" w:rsidP="002733F4">
      <w:pPr>
        <w:spacing w:line="276" w:lineRule="auto"/>
        <w:rPr>
          <w:rFonts w:asciiTheme="majorEastAsia" w:eastAsiaTheme="majorEastAsia" w:hAnsiTheme="majorEastAsia"/>
          <w:b/>
          <w:sz w:val="36"/>
          <w:szCs w:val="36"/>
        </w:rPr>
      </w:pPr>
    </w:p>
    <w:p w:rsidR="002244A2" w:rsidRPr="00B67AEC" w:rsidRDefault="002244A2" w:rsidP="002733F4">
      <w:pPr>
        <w:spacing w:line="276" w:lineRule="auto"/>
        <w:rPr>
          <w:rFonts w:asciiTheme="majorEastAsia" w:eastAsiaTheme="majorEastAsia" w:hAnsiTheme="majorEastAsia"/>
          <w:b/>
          <w:sz w:val="36"/>
          <w:szCs w:val="36"/>
        </w:rPr>
      </w:pPr>
    </w:p>
    <w:p w:rsidR="002244A2" w:rsidRPr="00B67AEC" w:rsidRDefault="002244A2" w:rsidP="002733F4">
      <w:pPr>
        <w:spacing w:line="276" w:lineRule="auto"/>
        <w:rPr>
          <w:rFonts w:asciiTheme="majorEastAsia" w:eastAsiaTheme="majorEastAsia" w:hAnsiTheme="majorEastAsia"/>
          <w:b/>
          <w:sz w:val="36"/>
          <w:szCs w:val="36"/>
        </w:rPr>
      </w:pPr>
    </w:p>
    <w:p w:rsidR="0072684B" w:rsidRPr="00B67AEC" w:rsidRDefault="0072684B" w:rsidP="002733F4">
      <w:pPr>
        <w:spacing w:line="276" w:lineRule="auto"/>
        <w:rPr>
          <w:rFonts w:asciiTheme="majorEastAsia" w:eastAsiaTheme="majorEastAsia" w:hAnsiTheme="majorEastAsia"/>
          <w:b/>
          <w:sz w:val="36"/>
          <w:szCs w:val="36"/>
        </w:rPr>
      </w:pPr>
    </w:p>
    <w:p w:rsidR="00BC3721" w:rsidRDefault="002244A2" w:rsidP="006F06BF">
      <w:pPr>
        <w:pBdr>
          <w:top w:val="dashed" w:sz="4" w:space="1" w:color="auto"/>
          <w:left w:val="dashed" w:sz="4" w:space="4" w:color="auto"/>
          <w:bottom w:val="dashed" w:sz="4" w:space="1" w:color="auto"/>
          <w:right w:val="dashed" w:sz="4" w:space="4" w:color="auto"/>
        </w:pBdr>
        <w:spacing w:after="240" w:line="276" w:lineRule="auto"/>
        <w:rPr>
          <w:rFonts w:ascii="HG丸ｺﾞｼｯｸM-PRO" w:eastAsia="HG丸ｺﾞｼｯｸM-PRO" w:hAnsi="HG丸ｺﾞｼｯｸM-PRO"/>
          <w:b/>
          <w:sz w:val="22"/>
          <w:szCs w:val="36"/>
        </w:rPr>
      </w:pPr>
      <w:r w:rsidRPr="006F06BF">
        <w:rPr>
          <w:rFonts w:ascii="HG丸ｺﾞｼｯｸM-PRO" w:eastAsia="HG丸ｺﾞｼｯｸM-PRO" w:hAnsi="HG丸ｺﾞｼｯｸM-PRO" w:hint="eastAsia"/>
          <w:b/>
          <w:sz w:val="22"/>
          <w:szCs w:val="36"/>
        </w:rPr>
        <w:t>【参考】</w:t>
      </w:r>
      <w:r w:rsidR="00AA6F48" w:rsidRPr="006F06BF">
        <w:rPr>
          <w:rFonts w:ascii="HG丸ｺﾞｼｯｸM-PRO" w:eastAsia="HG丸ｺﾞｼｯｸM-PRO" w:hAnsi="HG丸ｺﾞｼｯｸM-PRO" w:hint="eastAsia"/>
          <w:b/>
          <w:sz w:val="22"/>
          <w:szCs w:val="36"/>
        </w:rPr>
        <w:t>障がい</w:t>
      </w:r>
      <w:r w:rsidR="008F63E2" w:rsidRPr="006F06BF">
        <w:rPr>
          <w:rFonts w:ascii="HG丸ｺﾞｼｯｸM-PRO" w:eastAsia="HG丸ｺﾞｼｯｸM-PRO" w:hAnsi="HG丸ｺﾞｼｯｸM-PRO" w:hint="eastAsia"/>
          <w:b/>
          <w:sz w:val="22"/>
          <w:szCs w:val="36"/>
        </w:rPr>
        <w:t>者差別解消支援地域協議会</w:t>
      </w:r>
    </w:p>
    <w:p w:rsidR="003065B3" w:rsidRPr="003065B3" w:rsidRDefault="003065B3" w:rsidP="003065B3">
      <w:pPr>
        <w:pStyle w:val="ac"/>
        <w:numPr>
          <w:ilvl w:val="0"/>
          <w:numId w:val="20"/>
        </w:numPr>
        <w:pBdr>
          <w:top w:val="dashed" w:sz="4" w:space="1" w:color="auto"/>
          <w:left w:val="dashed" w:sz="4" w:space="4" w:color="auto"/>
          <w:bottom w:val="dashed" w:sz="4" w:space="1" w:color="auto"/>
          <w:right w:val="dashed" w:sz="4" w:space="4" w:color="auto"/>
        </w:pBdr>
        <w:spacing w:after="240" w:line="276" w:lineRule="auto"/>
        <w:ind w:leftChars="0"/>
        <w:rPr>
          <w:rFonts w:ascii="HG丸ｺﾞｼｯｸM-PRO" w:eastAsia="HG丸ｺﾞｼｯｸM-PRO" w:hAnsi="HG丸ｺﾞｼｯｸM-PRO"/>
          <w:szCs w:val="21"/>
        </w:rPr>
      </w:pPr>
      <w:r w:rsidRPr="003065B3">
        <w:rPr>
          <w:rFonts w:ascii="HG丸ｺﾞｼｯｸM-PRO" w:eastAsia="HG丸ｺﾞｼｯｸM-PRO" w:hAnsi="HG丸ｺﾞｼｯｸM-PRO" w:hint="eastAsia"/>
          <w:szCs w:val="21"/>
        </w:rPr>
        <w:t>障がいを理由とする差別の解消を効果的に推進するには、障がいのある人にとって身近な地域において主体的な取組</w:t>
      </w:r>
      <w:r w:rsidR="001506B6">
        <w:rPr>
          <w:rFonts w:ascii="HG丸ｺﾞｼｯｸM-PRO" w:eastAsia="HG丸ｺﾞｼｯｸM-PRO" w:hAnsi="HG丸ｺﾞｼｯｸM-PRO" w:hint="eastAsia"/>
          <w:szCs w:val="21"/>
        </w:rPr>
        <w:t>み</w:t>
      </w:r>
      <w:r w:rsidRPr="003065B3">
        <w:rPr>
          <w:rFonts w:ascii="HG丸ｺﾞｼｯｸM-PRO" w:eastAsia="HG丸ｺﾞｼｯｸM-PRO" w:hAnsi="HG丸ｺﾞｼｯｸM-PRO" w:hint="eastAsia"/>
          <w:szCs w:val="21"/>
        </w:rPr>
        <w:t>がなされることが重要です。</w:t>
      </w:r>
    </w:p>
    <w:p w:rsidR="003065B3" w:rsidRPr="003065B3" w:rsidRDefault="003065B3" w:rsidP="003065B3">
      <w:pPr>
        <w:pStyle w:val="ac"/>
        <w:numPr>
          <w:ilvl w:val="0"/>
          <w:numId w:val="20"/>
        </w:numPr>
        <w:pBdr>
          <w:top w:val="dashed" w:sz="4" w:space="1" w:color="auto"/>
          <w:left w:val="dashed" w:sz="4" w:space="4" w:color="auto"/>
          <w:bottom w:val="dashed" w:sz="4" w:space="1" w:color="auto"/>
          <w:right w:val="dashed" w:sz="4" w:space="4" w:color="auto"/>
        </w:pBdr>
        <w:spacing w:after="240" w:line="276" w:lineRule="auto"/>
        <w:ind w:leftChars="0"/>
        <w:rPr>
          <w:rFonts w:ascii="HG丸ｺﾞｼｯｸM-PRO" w:eastAsia="HG丸ｺﾞｼｯｸM-PRO" w:hAnsi="HG丸ｺﾞｼｯｸM-PRO"/>
          <w:szCs w:val="21"/>
        </w:rPr>
      </w:pPr>
      <w:r w:rsidRPr="003065B3">
        <w:rPr>
          <w:rFonts w:ascii="HG丸ｺﾞｼｯｸM-PRO" w:eastAsia="HG丸ｺﾞｼｯｸM-PRO" w:hAnsi="HG丸ｺﾞｼｯｸM-PRO" w:hint="eastAsia"/>
          <w:szCs w:val="21"/>
        </w:rPr>
        <w:t>法では、地方公共団体等の機関は、地域における障がい者差別に相談等について情報を共有し、差別を解消するための取組</w:t>
      </w:r>
      <w:r w:rsidR="001506B6">
        <w:rPr>
          <w:rFonts w:ascii="HG丸ｺﾞｼｯｸM-PRO" w:eastAsia="HG丸ｺﾞｼｯｸM-PRO" w:hAnsi="HG丸ｺﾞｼｯｸM-PRO" w:hint="eastAsia"/>
          <w:szCs w:val="21"/>
        </w:rPr>
        <w:t>み</w:t>
      </w:r>
      <w:r w:rsidRPr="003065B3">
        <w:rPr>
          <w:rFonts w:ascii="HG丸ｺﾞｼｯｸM-PRO" w:eastAsia="HG丸ｺﾞｼｯｸM-PRO" w:hAnsi="HG丸ｺﾞｼｯｸM-PRO" w:hint="eastAsia"/>
          <w:szCs w:val="21"/>
        </w:rPr>
        <w:t>を効果的にかつ円滑に行うネットワークとして、障がい者差別解消支援地域協議会（以下、「地域協議会」といいます。）を設置できることとしています。</w:t>
      </w:r>
    </w:p>
    <w:p w:rsidR="003065B3" w:rsidRPr="003065B3" w:rsidRDefault="003065B3" w:rsidP="003065B3">
      <w:pPr>
        <w:pStyle w:val="ac"/>
        <w:numPr>
          <w:ilvl w:val="0"/>
          <w:numId w:val="20"/>
        </w:numPr>
        <w:pBdr>
          <w:top w:val="dashed" w:sz="4" w:space="1" w:color="auto"/>
          <w:left w:val="dashed" w:sz="4" w:space="4" w:color="auto"/>
          <w:bottom w:val="dashed" w:sz="4" w:space="1" w:color="auto"/>
          <w:right w:val="dashed" w:sz="4" w:space="4" w:color="auto"/>
        </w:pBdr>
        <w:spacing w:after="240" w:line="276" w:lineRule="auto"/>
        <w:ind w:leftChars="0"/>
        <w:rPr>
          <w:rFonts w:ascii="HG丸ｺﾞｼｯｸM-PRO" w:eastAsia="HG丸ｺﾞｼｯｸM-PRO" w:hAnsi="HG丸ｺﾞｼｯｸM-PRO"/>
          <w:szCs w:val="21"/>
        </w:rPr>
      </w:pPr>
      <w:r w:rsidRPr="003065B3">
        <w:rPr>
          <w:rFonts w:ascii="HG丸ｺﾞｼｯｸM-PRO" w:eastAsia="HG丸ｺﾞｼｯｸM-PRO" w:hAnsi="HG丸ｺﾞｼｯｸM-PRO" w:hint="eastAsia"/>
          <w:szCs w:val="21"/>
        </w:rPr>
        <w:t>地域協議会の設置により、差別解消に携わる地域の関係者が一堂に会し、お互いに話し合い</w:t>
      </w:r>
      <w:bookmarkStart w:id="0" w:name="_GoBack"/>
      <w:bookmarkEnd w:id="0"/>
      <w:r w:rsidRPr="003065B3">
        <w:rPr>
          <w:rFonts w:ascii="HG丸ｺﾞｼｯｸM-PRO" w:eastAsia="HG丸ｺﾞｼｯｸM-PRO" w:hAnsi="HG丸ｺﾞｼｯｸM-PRO" w:hint="eastAsia"/>
          <w:szCs w:val="21"/>
        </w:rPr>
        <w:t>やすい関係を築くことで、障がい者差別の相談事案が起こった場合などに、相互に協力できる関係を構築することができます。</w:t>
      </w:r>
    </w:p>
    <w:p w:rsidR="003065B3" w:rsidRPr="003065B3" w:rsidRDefault="003065B3" w:rsidP="003065B3">
      <w:pPr>
        <w:pStyle w:val="ac"/>
        <w:numPr>
          <w:ilvl w:val="0"/>
          <w:numId w:val="20"/>
        </w:numPr>
        <w:pBdr>
          <w:top w:val="dashed" w:sz="4" w:space="1" w:color="auto"/>
          <w:left w:val="dashed" w:sz="4" w:space="4" w:color="auto"/>
          <w:bottom w:val="dashed" w:sz="4" w:space="1" w:color="auto"/>
          <w:right w:val="dashed" w:sz="4" w:space="4" w:color="auto"/>
        </w:pBdr>
        <w:spacing w:after="240" w:line="276" w:lineRule="auto"/>
        <w:ind w:leftChars="0"/>
        <w:rPr>
          <w:rFonts w:ascii="HG丸ｺﾞｼｯｸM-PRO" w:eastAsia="HG丸ｺﾞｼｯｸM-PRO" w:hAnsi="HG丸ｺﾞｼｯｸM-PRO"/>
          <w:szCs w:val="21"/>
        </w:rPr>
      </w:pPr>
      <w:r w:rsidRPr="003065B3">
        <w:rPr>
          <w:rFonts w:ascii="HG丸ｺﾞｼｯｸM-PRO" w:eastAsia="HG丸ｺﾞｼｯｸM-PRO" w:hAnsi="HG丸ｺﾞｼｯｸM-PRO" w:hint="eastAsia"/>
          <w:szCs w:val="21"/>
        </w:rPr>
        <w:t>現在、より多くの地方公共団体において、地域協議会が設置され、有効に活用されることが期待されています。なお、大阪府が設置する大阪府障がい者差別解消協議会は、条例に基づく相談、紛争の防止・解決の体制整備に加え、地域協議会の役割も果たしています。</w:t>
      </w:r>
    </w:p>
    <w:p w:rsidR="00A83CD0" w:rsidRPr="00874549" w:rsidRDefault="00A83CD0" w:rsidP="00874549">
      <w:pPr>
        <w:pBdr>
          <w:top w:val="dashed" w:sz="4" w:space="1" w:color="auto"/>
          <w:left w:val="dashed" w:sz="4" w:space="4" w:color="auto"/>
          <w:bottom w:val="dashed" w:sz="4" w:space="1" w:color="auto"/>
          <w:right w:val="dashed" w:sz="4" w:space="4" w:color="auto"/>
        </w:pBdr>
        <w:tabs>
          <w:tab w:val="left" w:pos="9000"/>
        </w:tabs>
        <w:ind w:firstLineChars="100" w:firstLine="210"/>
        <w:rPr>
          <w:rFonts w:ascii="HG丸ｺﾞｼｯｸM-PRO" w:eastAsia="HG丸ｺﾞｼｯｸM-PRO" w:hAnsi="HG丸ｺﾞｼｯｸM-PRO"/>
          <w:szCs w:val="28"/>
        </w:rPr>
      </w:pPr>
      <w:r w:rsidRPr="00874549">
        <w:rPr>
          <w:rFonts w:ascii="HG丸ｺﾞｼｯｸM-PRO" w:eastAsia="HG丸ｺﾞｼｯｸM-PRO" w:hAnsi="HG丸ｺﾞｼｯｸM-PRO" w:hint="eastAsia"/>
          <w:szCs w:val="28"/>
        </w:rPr>
        <w:t>※大阪府内市町村の地域協議会の設置状況は、下記ホームページを参照ください。</w:t>
      </w:r>
      <w:r w:rsidR="00874549" w:rsidRPr="00874549">
        <w:rPr>
          <w:rFonts w:ascii="HG丸ｺﾞｼｯｸM-PRO" w:eastAsia="HG丸ｺﾞｼｯｸM-PRO" w:hAnsi="HG丸ｺﾞｼｯｸM-PRO"/>
          <w:szCs w:val="28"/>
        </w:rPr>
        <w:tab/>
      </w:r>
    </w:p>
    <w:p w:rsidR="00F446C7" w:rsidRPr="00874549" w:rsidRDefault="00A83CD0" w:rsidP="00874549">
      <w:pPr>
        <w:pBdr>
          <w:top w:val="dashed" w:sz="4" w:space="1" w:color="auto"/>
          <w:left w:val="dashed" w:sz="4" w:space="4" w:color="auto"/>
          <w:bottom w:val="dashed" w:sz="4" w:space="1" w:color="auto"/>
          <w:right w:val="dashed" w:sz="4" w:space="4" w:color="auto"/>
        </w:pBdr>
        <w:tabs>
          <w:tab w:val="left" w:pos="2805"/>
        </w:tabs>
        <w:spacing w:after="240"/>
        <w:rPr>
          <w:rFonts w:ascii="HG丸ｺﾞｼｯｸM-PRO" w:eastAsia="HG丸ｺﾞｼｯｸM-PRO" w:hAnsi="HG丸ｺﾞｼｯｸM-PRO"/>
          <w:szCs w:val="28"/>
        </w:rPr>
      </w:pPr>
      <w:r w:rsidRPr="00874549">
        <w:rPr>
          <w:rFonts w:ascii="HG丸ｺﾞｼｯｸM-PRO" w:eastAsia="HG丸ｺﾞｼｯｸM-PRO" w:hAnsi="HG丸ｺﾞｼｯｸM-PRO" w:hint="eastAsia"/>
          <w:szCs w:val="28"/>
        </w:rPr>
        <w:t xml:space="preserve">　　</w:t>
      </w:r>
      <w:r w:rsidRPr="00874549">
        <w:rPr>
          <w:rFonts w:ascii="HG丸ｺﾞｼｯｸM-PRO" w:eastAsia="HG丸ｺﾞｼｯｸM-PRO" w:hAnsi="HG丸ｺﾞｼｯｸM-PRO"/>
          <w:szCs w:val="28"/>
        </w:rPr>
        <w:t>http://www.pref.osaka.lg.jp/attach/1203/00142034/03-sabetsu-chiikikyogikai.pdf</w:t>
      </w:r>
    </w:p>
    <w:p w:rsidR="00F446C7" w:rsidRPr="00B67AEC" w:rsidRDefault="00F446C7" w:rsidP="00DD33DE">
      <w:pPr>
        <w:widowControl/>
        <w:spacing w:line="0" w:lineRule="atLeast"/>
        <w:jc w:val="left"/>
        <w:rPr>
          <w:rFonts w:ascii="メイリオ" w:eastAsia="メイリオ" w:hAnsi="メイリオ" w:cs="メイリオ"/>
          <w:sz w:val="24"/>
          <w:szCs w:val="28"/>
        </w:rPr>
      </w:pPr>
      <w:r w:rsidRPr="00B67AEC">
        <w:rPr>
          <w:rFonts w:ascii="メイリオ" w:eastAsia="メイリオ" w:hAnsi="メイリオ" w:cs="メイリオ" w:hint="eastAsia"/>
          <w:sz w:val="24"/>
          <w:szCs w:val="28"/>
        </w:rPr>
        <w:t>【</w:t>
      </w:r>
      <w:r w:rsidR="002244A2" w:rsidRPr="00B67AEC">
        <w:rPr>
          <w:rFonts w:ascii="メイリオ" w:eastAsia="メイリオ" w:hAnsi="メイリオ" w:cs="メイリオ" w:hint="eastAsia"/>
          <w:sz w:val="24"/>
          <w:szCs w:val="28"/>
        </w:rPr>
        <w:t>巻末</w:t>
      </w:r>
      <w:r w:rsidRPr="00B67AEC">
        <w:rPr>
          <w:rFonts w:ascii="メイリオ" w:eastAsia="メイリオ" w:hAnsi="メイリオ" w:cs="メイリオ" w:hint="eastAsia"/>
          <w:sz w:val="24"/>
          <w:szCs w:val="28"/>
        </w:rPr>
        <w:t>参考</w:t>
      </w:r>
      <w:r w:rsidR="002244A2" w:rsidRPr="00B67AEC">
        <w:rPr>
          <w:rFonts w:ascii="メイリオ" w:eastAsia="メイリオ" w:hAnsi="メイリオ" w:cs="メイリオ" w:hint="eastAsia"/>
          <w:sz w:val="24"/>
          <w:szCs w:val="28"/>
        </w:rPr>
        <w:t>資料</w:t>
      </w:r>
      <w:r w:rsidRPr="00B67AEC">
        <w:rPr>
          <w:rFonts w:ascii="メイリオ" w:eastAsia="メイリオ" w:hAnsi="メイリオ" w:cs="メイリオ" w:hint="eastAsia"/>
          <w:sz w:val="24"/>
          <w:szCs w:val="28"/>
        </w:rPr>
        <w:t>】大阪府・国ホームページの参照先</w:t>
      </w:r>
    </w:p>
    <w:p w:rsidR="00DD33DE" w:rsidRPr="00B67AEC" w:rsidRDefault="00DD33DE" w:rsidP="00DD33DE">
      <w:pPr>
        <w:spacing w:line="0" w:lineRule="atLeast"/>
        <w:rPr>
          <w:rFonts w:ascii="メイリオ" w:eastAsia="メイリオ" w:hAnsi="メイリオ" w:cs="メイリオ"/>
          <w:b/>
          <w:sz w:val="24"/>
          <w:szCs w:val="28"/>
        </w:rPr>
      </w:pPr>
    </w:p>
    <w:p w:rsidR="00F446C7" w:rsidRPr="00B67AEC" w:rsidRDefault="00F446C7" w:rsidP="00DD33DE">
      <w:pPr>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大阪府</w:t>
      </w:r>
    </w:p>
    <w:p w:rsidR="00F446C7" w:rsidRPr="00B67AEC" w:rsidRDefault="00F446C7" w:rsidP="002A71AD">
      <w:pPr>
        <w:pStyle w:val="ac"/>
        <w:numPr>
          <w:ilvl w:val="0"/>
          <w:numId w:val="1"/>
        </w:numPr>
        <w:spacing w:line="0" w:lineRule="atLeast"/>
        <w:ind w:leftChars="0"/>
        <w:rPr>
          <w:rFonts w:ascii="メイリオ" w:eastAsia="メイリオ" w:hAnsi="メイリオ" w:cs="メイリオ"/>
          <w:sz w:val="24"/>
          <w:szCs w:val="28"/>
        </w:rPr>
      </w:pPr>
      <w:r w:rsidRPr="00B67AEC">
        <w:rPr>
          <w:rFonts w:ascii="メイリオ" w:eastAsia="メイリオ" w:hAnsi="メイリオ" w:cs="メイリオ" w:hint="eastAsia"/>
          <w:sz w:val="24"/>
          <w:szCs w:val="28"/>
        </w:rPr>
        <w:t>障がいを理由とする差別の解消に向けて</w:t>
      </w:r>
    </w:p>
    <w:p w:rsidR="00F446C7" w:rsidRPr="00B67AEC" w:rsidRDefault="00F446C7" w:rsidP="00DD33DE">
      <w:pPr>
        <w:widowControl/>
        <w:spacing w:line="0" w:lineRule="atLeast"/>
        <w:ind w:leftChars="100" w:left="210"/>
        <w:jc w:val="left"/>
        <w:rPr>
          <w:rFonts w:ascii="メイリオ" w:eastAsia="メイリオ" w:hAnsi="メイリオ" w:cs="メイリオ"/>
          <w:sz w:val="22"/>
          <w:szCs w:val="24"/>
        </w:rPr>
      </w:pPr>
      <w:r w:rsidRPr="00B67AEC">
        <w:rPr>
          <w:rFonts w:ascii="メイリオ" w:eastAsia="メイリオ" w:hAnsi="メイリオ" w:cs="メイリオ" w:hint="eastAsia"/>
          <w:sz w:val="22"/>
          <w:szCs w:val="24"/>
        </w:rPr>
        <w:t>「大阪府障がい者差別解消ガイドライン」や「大阪府障害を理由とする差別の解消の推進に関する条例」をはじめ、大阪府の取組</w:t>
      </w:r>
      <w:r w:rsidR="000F179C" w:rsidRPr="00B67AEC">
        <w:rPr>
          <w:rFonts w:ascii="メイリオ" w:eastAsia="メイリオ" w:hAnsi="メイリオ" w:cs="メイリオ" w:hint="eastAsia"/>
          <w:sz w:val="22"/>
          <w:szCs w:val="24"/>
        </w:rPr>
        <w:t>み</w:t>
      </w:r>
      <w:r w:rsidRPr="00B67AEC">
        <w:rPr>
          <w:rFonts w:ascii="メイリオ" w:eastAsia="メイリオ" w:hAnsi="メイリオ" w:cs="メイリオ" w:hint="eastAsia"/>
          <w:sz w:val="22"/>
          <w:szCs w:val="24"/>
        </w:rPr>
        <w:t>内容を掲載しています。</w:t>
      </w:r>
    </w:p>
    <w:p w:rsidR="00F446C7" w:rsidRPr="00B67AEC" w:rsidRDefault="00F446C7" w:rsidP="00DD33DE">
      <w:pPr>
        <w:pStyle w:val="ac"/>
        <w:widowControl/>
        <w:spacing w:line="0" w:lineRule="atLeast"/>
        <w:ind w:leftChars="0" w:left="360"/>
        <w:jc w:val="left"/>
        <w:rPr>
          <w:rFonts w:ascii="メイリオ" w:eastAsia="メイリオ" w:hAnsi="メイリオ" w:cs="メイリオ"/>
          <w:sz w:val="22"/>
          <w:szCs w:val="24"/>
          <w:u w:val="single"/>
        </w:rPr>
      </w:pPr>
      <w:r w:rsidRPr="00B67AEC">
        <w:rPr>
          <w:rFonts w:ascii="メイリオ" w:eastAsia="メイリオ" w:hAnsi="メイリオ" w:cs="メイリオ" w:hint="eastAsia"/>
          <w:sz w:val="22"/>
          <w:szCs w:val="24"/>
        </w:rPr>
        <w:t>大阪府ホームページ「障がいを理由とする差別の解消に向けて」を参照ください。</w:t>
      </w:r>
      <w:r w:rsidRPr="00B67AEC">
        <w:rPr>
          <w:rFonts w:ascii="メイリオ" w:eastAsia="メイリオ" w:hAnsi="メイリオ" w:cs="メイリオ"/>
          <w:sz w:val="22"/>
          <w:szCs w:val="24"/>
          <w:u w:val="single"/>
        </w:rPr>
        <w:t>http://www.pref.osaka.lg.jp/keikakusuishin/syougai-plan/sabekai-kaisai.html</w:t>
      </w:r>
    </w:p>
    <w:p w:rsidR="00F446C7" w:rsidRPr="00B67AEC" w:rsidRDefault="00F446C7" w:rsidP="002A71AD">
      <w:pPr>
        <w:pStyle w:val="ac"/>
        <w:numPr>
          <w:ilvl w:val="0"/>
          <w:numId w:val="1"/>
        </w:numPr>
        <w:spacing w:line="0" w:lineRule="atLeast"/>
        <w:ind w:leftChars="0"/>
        <w:rPr>
          <w:rFonts w:ascii="メイリオ" w:eastAsia="メイリオ" w:hAnsi="メイリオ" w:cs="メイリオ"/>
          <w:sz w:val="24"/>
          <w:szCs w:val="28"/>
        </w:rPr>
      </w:pPr>
      <w:r w:rsidRPr="00B67AEC">
        <w:rPr>
          <w:rFonts w:ascii="メイリオ" w:eastAsia="メイリオ" w:hAnsi="メイリオ" w:cs="メイリオ" w:hint="eastAsia"/>
          <w:sz w:val="24"/>
          <w:szCs w:val="28"/>
        </w:rPr>
        <w:t>第４次大阪府障がい者計画</w:t>
      </w:r>
    </w:p>
    <w:p w:rsidR="00F446C7" w:rsidRPr="00B67AEC" w:rsidRDefault="00F446C7" w:rsidP="00DD33DE">
      <w:pPr>
        <w:pStyle w:val="ac"/>
        <w:widowControl/>
        <w:spacing w:line="0" w:lineRule="atLeast"/>
        <w:ind w:leftChars="0" w:left="360"/>
        <w:jc w:val="left"/>
        <w:rPr>
          <w:rStyle w:val="ad"/>
          <w:rFonts w:ascii="メイリオ" w:eastAsia="メイリオ" w:hAnsi="メイリオ" w:cs="メイリオ"/>
          <w:color w:val="auto"/>
          <w:sz w:val="24"/>
          <w:szCs w:val="28"/>
        </w:rPr>
      </w:pPr>
      <w:r w:rsidRPr="00B67AEC">
        <w:rPr>
          <w:rFonts w:ascii="メイリオ" w:eastAsia="メイリオ" w:hAnsi="メイリオ" w:cs="メイリオ" w:hint="eastAsia"/>
          <w:sz w:val="22"/>
          <w:szCs w:val="24"/>
        </w:rPr>
        <w:t>大阪府ホームページ「「第４次大阪府障がい者計画」を策定しました（平成２４年３月、平成２７年３月改定）」を参照ください。</w:t>
      </w:r>
      <w:r w:rsidRPr="00B67AEC">
        <w:rPr>
          <w:rFonts w:ascii="メイリオ" w:eastAsia="メイリオ" w:hAnsi="メイリオ" w:cs="メイリオ" w:hint="eastAsia"/>
          <w:sz w:val="22"/>
          <w:szCs w:val="24"/>
          <w:u w:val="single"/>
        </w:rPr>
        <w:t>http://www.pref.osaka.lg.jp/keikakusuishin/syougai-plan/4jikeikaku.html</w:t>
      </w:r>
    </w:p>
    <w:p w:rsidR="00DD33DE" w:rsidRPr="00B67AEC" w:rsidRDefault="00F446C7" w:rsidP="00B67AEC">
      <w:pPr>
        <w:widowControl/>
        <w:tabs>
          <w:tab w:val="left" w:pos="35"/>
          <w:tab w:val="left" w:pos="1005"/>
        </w:tabs>
        <w:spacing w:line="0" w:lineRule="atLeast"/>
        <w:jc w:val="left"/>
        <w:rPr>
          <w:rFonts w:ascii="メイリオ" w:eastAsia="メイリオ" w:hAnsi="メイリオ" w:cs="メイリオ"/>
          <w:sz w:val="24"/>
          <w:szCs w:val="28"/>
        </w:rPr>
      </w:pPr>
      <w:r w:rsidRPr="00B67AEC">
        <w:rPr>
          <w:rFonts w:ascii="メイリオ" w:eastAsia="メイリオ" w:hAnsi="メイリオ" w:cs="メイリオ"/>
          <w:sz w:val="24"/>
          <w:szCs w:val="28"/>
        </w:rPr>
        <w:tab/>
      </w:r>
      <w:r w:rsidR="00B67AEC" w:rsidRPr="00B67AEC">
        <w:rPr>
          <w:rFonts w:ascii="メイリオ" w:eastAsia="メイリオ" w:hAnsi="メイリオ" w:cs="メイリオ"/>
          <w:sz w:val="24"/>
          <w:szCs w:val="28"/>
        </w:rPr>
        <w:tab/>
      </w:r>
    </w:p>
    <w:p w:rsidR="00F446C7" w:rsidRPr="00B67AEC" w:rsidRDefault="00F446C7" w:rsidP="00DD33DE">
      <w:pPr>
        <w:widowControl/>
        <w:tabs>
          <w:tab w:val="left" w:pos="35"/>
          <w:tab w:val="left" w:pos="2235"/>
        </w:tabs>
        <w:spacing w:line="0" w:lineRule="atLeast"/>
        <w:jc w:val="lef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国</w:t>
      </w:r>
    </w:p>
    <w:p w:rsidR="00F446C7" w:rsidRPr="00B67AEC" w:rsidRDefault="00F446C7" w:rsidP="002A71AD">
      <w:pPr>
        <w:pStyle w:val="ac"/>
        <w:numPr>
          <w:ilvl w:val="0"/>
          <w:numId w:val="1"/>
        </w:numPr>
        <w:spacing w:line="0" w:lineRule="atLeast"/>
        <w:ind w:leftChars="0"/>
        <w:rPr>
          <w:rFonts w:ascii="メイリオ" w:eastAsia="メイリオ" w:hAnsi="メイリオ" w:cs="メイリオ"/>
          <w:sz w:val="24"/>
          <w:szCs w:val="28"/>
        </w:rPr>
      </w:pPr>
      <w:r w:rsidRPr="00B67AEC">
        <w:rPr>
          <w:rFonts w:ascii="メイリオ" w:eastAsia="メイリオ" w:hAnsi="メイリオ" w:cs="メイリオ" w:hint="eastAsia"/>
          <w:sz w:val="24"/>
          <w:szCs w:val="28"/>
        </w:rPr>
        <w:t>障害者権利条約</w:t>
      </w:r>
    </w:p>
    <w:p w:rsidR="00F446C7" w:rsidRPr="00B67AEC" w:rsidRDefault="00F446C7" w:rsidP="00DD33DE">
      <w:pPr>
        <w:pStyle w:val="ac"/>
        <w:widowControl/>
        <w:spacing w:line="0" w:lineRule="atLeast"/>
        <w:ind w:leftChars="0" w:left="360"/>
        <w:jc w:val="left"/>
        <w:rPr>
          <w:rFonts w:ascii="メイリオ" w:eastAsia="メイリオ" w:hAnsi="メイリオ" w:cs="メイリオ"/>
          <w:sz w:val="22"/>
          <w:szCs w:val="24"/>
        </w:rPr>
      </w:pPr>
      <w:r w:rsidRPr="00B67AEC">
        <w:rPr>
          <w:rFonts w:ascii="メイリオ" w:eastAsia="メイリオ" w:hAnsi="メイリオ" w:cs="メイリオ" w:hint="eastAsia"/>
          <w:sz w:val="22"/>
          <w:szCs w:val="24"/>
        </w:rPr>
        <w:t>外務省ホームページ「障害者の権利に関する条約」を参照ください。</w:t>
      </w:r>
    </w:p>
    <w:p w:rsidR="00F446C7" w:rsidRPr="00B67AEC" w:rsidRDefault="00F446C7" w:rsidP="00DD33DE">
      <w:pPr>
        <w:spacing w:line="0" w:lineRule="atLeast"/>
        <w:ind w:firstLineChars="200" w:firstLine="440"/>
        <w:rPr>
          <w:rFonts w:ascii="メイリオ" w:eastAsia="メイリオ" w:hAnsi="メイリオ" w:cs="メイリオ"/>
          <w:sz w:val="22"/>
          <w:szCs w:val="24"/>
          <w:u w:val="single"/>
        </w:rPr>
      </w:pPr>
      <w:r w:rsidRPr="00B67AEC">
        <w:rPr>
          <w:rFonts w:ascii="メイリオ" w:eastAsia="メイリオ" w:hAnsi="メイリオ" w:cs="メイリオ" w:hint="eastAsia"/>
          <w:sz w:val="22"/>
          <w:szCs w:val="24"/>
          <w:u w:val="single"/>
        </w:rPr>
        <w:t>http://www.mofa.go.jp/mofaj/gaiko/jinken/index_shogaisha.html</w:t>
      </w:r>
    </w:p>
    <w:p w:rsidR="00F446C7" w:rsidRPr="00B67AEC" w:rsidRDefault="00F446C7" w:rsidP="002A71AD">
      <w:pPr>
        <w:pStyle w:val="ac"/>
        <w:numPr>
          <w:ilvl w:val="0"/>
          <w:numId w:val="1"/>
        </w:numPr>
        <w:spacing w:line="0" w:lineRule="atLeast"/>
        <w:ind w:leftChars="0"/>
        <w:rPr>
          <w:rFonts w:ascii="メイリオ" w:eastAsia="メイリオ" w:hAnsi="メイリオ" w:cs="メイリオ"/>
          <w:sz w:val="24"/>
          <w:szCs w:val="28"/>
        </w:rPr>
      </w:pPr>
      <w:r w:rsidRPr="00B67AEC">
        <w:rPr>
          <w:rFonts w:ascii="メイリオ" w:eastAsia="メイリオ" w:hAnsi="メイリオ" w:cs="メイリオ" w:hint="eastAsia"/>
          <w:sz w:val="24"/>
          <w:szCs w:val="28"/>
        </w:rPr>
        <w:t>障害者基本法</w:t>
      </w:r>
    </w:p>
    <w:p w:rsidR="00F446C7" w:rsidRPr="00B67AEC" w:rsidRDefault="00F446C7" w:rsidP="00DD33DE">
      <w:pPr>
        <w:pStyle w:val="ac"/>
        <w:widowControl/>
        <w:spacing w:line="0" w:lineRule="atLeast"/>
        <w:ind w:leftChars="0" w:left="360"/>
        <w:jc w:val="left"/>
        <w:rPr>
          <w:rFonts w:ascii="メイリオ" w:eastAsia="メイリオ" w:hAnsi="メイリオ" w:cs="メイリオ"/>
          <w:sz w:val="22"/>
          <w:szCs w:val="24"/>
        </w:rPr>
      </w:pPr>
      <w:r w:rsidRPr="00B67AEC">
        <w:rPr>
          <w:rFonts w:ascii="メイリオ" w:eastAsia="メイリオ" w:hAnsi="メイリオ" w:cs="メイリオ" w:hint="eastAsia"/>
          <w:sz w:val="22"/>
          <w:szCs w:val="24"/>
        </w:rPr>
        <w:t>内閣府ホームページ「障害者施策の総合的な推進－基本的枠組み－」を参照ください。</w:t>
      </w:r>
    </w:p>
    <w:p w:rsidR="00F446C7" w:rsidRPr="00B67AEC" w:rsidRDefault="00F446C7" w:rsidP="00DD33DE">
      <w:pPr>
        <w:pStyle w:val="ac"/>
        <w:widowControl/>
        <w:spacing w:line="0" w:lineRule="atLeast"/>
        <w:ind w:leftChars="0" w:left="360"/>
        <w:jc w:val="left"/>
        <w:rPr>
          <w:rFonts w:ascii="メイリオ" w:eastAsia="メイリオ" w:hAnsi="メイリオ" w:cs="メイリオ"/>
          <w:sz w:val="22"/>
          <w:szCs w:val="24"/>
          <w:u w:val="single"/>
        </w:rPr>
      </w:pPr>
      <w:r w:rsidRPr="00B67AEC">
        <w:rPr>
          <w:rFonts w:ascii="メイリオ" w:eastAsia="メイリオ" w:hAnsi="メイリオ" w:cs="メイリオ"/>
          <w:sz w:val="22"/>
          <w:szCs w:val="24"/>
          <w:u w:val="single"/>
        </w:rPr>
        <w:t>http://www8.cao.go.jp/shougai/suishin/wakugumi.html#kihonhou</w:t>
      </w:r>
    </w:p>
    <w:p w:rsidR="00F446C7" w:rsidRPr="00B67AEC" w:rsidRDefault="00F446C7" w:rsidP="002A71AD">
      <w:pPr>
        <w:pStyle w:val="ac"/>
        <w:widowControl/>
        <w:numPr>
          <w:ilvl w:val="0"/>
          <w:numId w:val="1"/>
        </w:numPr>
        <w:spacing w:line="0" w:lineRule="atLeast"/>
        <w:ind w:leftChars="0"/>
        <w:jc w:val="left"/>
        <w:rPr>
          <w:rFonts w:ascii="メイリオ" w:eastAsia="メイリオ" w:hAnsi="メイリオ" w:cs="メイリオ"/>
          <w:sz w:val="24"/>
          <w:szCs w:val="28"/>
        </w:rPr>
      </w:pPr>
      <w:r w:rsidRPr="00B67AEC">
        <w:rPr>
          <w:rFonts w:ascii="メイリオ" w:eastAsia="メイリオ" w:hAnsi="メイリオ" w:cs="メイリオ" w:hint="eastAsia"/>
          <w:sz w:val="24"/>
          <w:szCs w:val="28"/>
        </w:rPr>
        <w:t>障害者差別解消法、基本方針、対応要領、対応指針</w:t>
      </w:r>
    </w:p>
    <w:p w:rsidR="00F446C7" w:rsidRPr="00B67AEC" w:rsidRDefault="00F446C7" w:rsidP="00DD33DE">
      <w:pPr>
        <w:spacing w:line="0" w:lineRule="atLeast"/>
        <w:ind w:firstLineChars="200" w:firstLine="440"/>
        <w:rPr>
          <w:rFonts w:ascii="メイリオ" w:eastAsia="メイリオ" w:hAnsi="メイリオ" w:cs="メイリオ"/>
          <w:sz w:val="22"/>
          <w:szCs w:val="24"/>
        </w:rPr>
      </w:pPr>
      <w:r w:rsidRPr="00B67AEC">
        <w:rPr>
          <w:rFonts w:ascii="メイリオ" w:eastAsia="メイリオ" w:hAnsi="メイリオ" w:cs="メイリオ" w:hint="eastAsia"/>
          <w:sz w:val="22"/>
          <w:szCs w:val="24"/>
        </w:rPr>
        <w:t>内閣府ホームページ「障害を理由とする差別の解消の推進」を参照ください。</w:t>
      </w:r>
    </w:p>
    <w:p w:rsidR="00F446C7" w:rsidRPr="00B67AEC" w:rsidRDefault="00F446C7" w:rsidP="00DD33DE">
      <w:pPr>
        <w:spacing w:line="0" w:lineRule="atLeast"/>
        <w:ind w:firstLineChars="200" w:firstLine="440"/>
        <w:rPr>
          <w:rFonts w:ascii="メイリオ" w:eastAsia="メイリオ" w:hAnsi="メイリオ" w:cs="メイリオ"/>
          <w:sz w:val="22"/>
          <w:szCs w:val="24"/>
          <w:u w:val="single"/>
        </w:rPr>
      </w:pPr>
      <w:r w:rsidRPr="00B67AEC">
        <w:rPr>
          <w:rFonts w:ascii="メイリオ" w:eastAsia="メイリオ" w:hAnsi="メイリオ" w:cs="メイリオ" w:hint="eastAsia"/>
          <w:sz w:val="22"/>
          <w:szCs w:val="24"/>
          <w:u w:val="single"/>
        </w:rPr>
        <w:t>h</w:t>
      </w:r>
      <w:r w:rsidRPr="00B67AEC">
        <w:rPr>
          <w:rFonts w:ascii="メイリオ" w:eastAsia="メイリオ" w:hAnsi="メイリオ" w:cs="メイリオ"/>
          <w:sz w:val="22"/>
          <w:szCs w:val="24"/>
          <w:u w:val="single"/>
        </w:rPr>
        <w:t>ttp://www8.cao.go.jp/shougai/suishin/sabekai.html</w:t>
      </w:r>
    </w:p>
    <w:p w:rsidR="00F446C7" w:rsidRPr="00B67AEC" w:rsidRDefault="00F446C7" w:rsidP="002A71AD">
      <w:pPr>
        <w:pStyle w:val="ac"/>
        <w:numPr>
          <w:ilvl w:val="0"/>
          <w:numId w:val="1"/>
        </w:numPr>
        <w:spacing w:line="0" w:lineRule="atLeast"/>
        <w:ind w:leftChars="0"/>
        <w:rPr>
          <w:rFonts w:ascii="メイリオ" w:eastAsia="メイリオ" w:hAnsi="メイリオ" w:cs="メイリオ"/>
          <w:sz w:val="22"/>
          <w:szCs w:val="24"/>
        </w:rPr>
      </w:pPr>
      <w:r w:rsidRPr="00B67AEC">
        <w:rPr>
          <w:rFonts w:ascii="メイリオ" w:eastAsia="メイリオ" w:hAnsi="メイリオ" w:cs="メイリオ" w:hint="eastAsia"/>
          <w:sz w:val="24"/>
          <w:szCs w:val="28"/>
        </w:rPr>
        <w:t>障害者雇用促進法</w:t>
      </w:r>
    </w:p>
    <w:p w:rsidR="00F446C7" w:rsidRPr="00B67AEC" w:rsidRDefault="00F446C7" w:rsidP="00DD33DE">
      <w:pPr>
        <w:spacing w:line="0" w:lineRule="atLeast"/>
        <w:ind w:leftChars="200" w:left="420" w:right="84"/>
        <w:outlineLvl w:val="1"/>
        <w:rPr>
          <w:rFonts w:ascii="メイリオ" w:eastAsia="メイリオ" w:hAnsi="メイリオ" w:cs="メイリオ"/>
          <w:sz w:val="22"/>
          <w:szCs w:val="24"/>
        </w:rPr>
      </w:pPr>
      <w:r w:rsidRPr="00B67AEC">
        <w:rPr>
          <w:rFonts w:ascii="メイリオ" w:eastAsia="メイリオ" w:hAnsi="メイリオ" w:cs="メイリオ" w:hint="eastAsia"/>
          <w:sz w:val="22"/>
          <w:szCs w:val="28"/>
        </w:rPr>
        <w:t>厚生労働省ホームページ「</w:t>
      </w:r>
      <w:r w:rsidRPr="00B67AEC">
        <w:rPr>
          <w:rFonts w:ascii="メイリオ" w:eastAsia="メイリオ" w:hAnsi="メイリオ" w:cs="メイリオ" w:hint="eastAsia"/>
          <w:kern w:val="36"/>
          <w:sz w:val="22"/>
          <w:szCs w:val="24"/>
        </w:rPr>
        <w:t>平成28年4月（一部公布日又は平成30年4月）より、改正障害者雇用促進法が施行されました。」</w:t>
      </w:r>
      <w:r w:rsidRPr="00B67AEC">
        <w:rPr>
          <w:rFonts w:ascii="メイリオ" w:eastAsia="メイリオ" w:hAnsi="メイリオ" w:cs="メイリオ" w:hint="eastAsia"/>
          <w:sz w:val="22"/>
          <w:szCs w:val="28"/>
        </w:rPr>
        <w:t>を参照ください。</w:t>
      </w:r>
    </w:p>
    <w:p w:rsidR="00F446C7" w:rsidRPr="00B67AEC" w:rsidRDefault="00F446C7" w:rsidP="00DD33DE">
      <w:pPr>
        <w:spacing w:line="0" w:lineRule="atLeast"/>
        <w:ind w:leftChars="200" w:left="420"/>
        <w:rPr>
          <w:rFonts w:ascii="メイリオ" w:eastAsia="メイリオ" w:hAnsi="メイリオ" w:cs="メイリオ"/>
          <w:b/>
          <w:sz w:val="28"/>
          <w:szCs w:val="28"/>
        </w:rPr>
      </w:pPr>
      <w:r w:rsidRPr="00B67AEC">
        <w:rPr>
          <w:rFonts w:ascii="メイリオ" w:eastAsia="メイリオ" w:hAnsi="メイリオ" w:cs="メイリオ"/>
          <w:sz w:val="24"/>
          <w:u w:val="single"/>
        </w:rPr>
        <w:t>http://www.mhlw.go.jp/stf/seisakunitsuite/bunya/koyou_roudou/koyou/shougaishakoyou/shougaisha_h25/index.html</w:t>
      </w:r>
      <w:r w:rsidRPr="00B67AEC">
        <w:rPr>
          <w:rFonts w:ascii="メイリオ" w:eastAsia="メイリオ" w:hAnsi="メイリオ" w:cs="メイリオ"/>
          <w:sz w:val="20"/>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67AEC" w:rsidTr="00AF6E27">
        <w:trPr>
          <w:trHeight w:val="558"/>
        </w:trPr>
        <w:tc>
          <w:tcPr>
            <w:tcW w:w="9944" w:type="dxa"/>
            <w:shd w:val="clear" w:color="auto" w:fill="FABF8F" w:themeFill="accent6" w:themeFillTint="99"/>
          </w:tcPr>
          <w:p w:rsidR="003D5D0E" w:rsidRPr="00B67AEC" w:rsidRDefault="00F76966" w:rsidP="00AF6E27">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あとがき（仮</w:t>
            </w:r>
            <w:r w:rsidR="003D5D0E" w:rsidRPr="00B67AEC">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w:t>
            </w:r>
          </w:p>
        </w:tc>
      </w:tr>
    </w:tbl>
    <w:p w:rsidR="00820C09" w:rsidRPr="00820C09" w:rsidRDefault="00820C09" w:rsidP="00820C09">
      <w:pPr>
        <w:spacing w:line="0" w:lineRule="atLeast"/>
        <w:rPr>
          <w:rFonts w:ascii="メイリオ" w:eastAsia="メイリオ" w:hAnsi="メイリオ" w:cs="メイリオ"/>
          <w:b/>
          <w:sz w:val="24"/>
          <w:szCs w:val="28"/>
          <w:highlight w:val="yellow"/>
        </w:rPr>
      </w:pPr>
      <w:r w:rsidRPr="00820C09">
        <w:rPr>
          <w:rFonts w:ascii="メイリオ" w:eastAsia="メイリオ" w:hAnsi="メイリオ" w:cs="メイリオ" w:hint="eastAsia"/>
          <w:b/>
          <w:sz w:val="24"/>
          <w:szCs w:val="28"/>
          <w:highlight w:val="yellow"/>
        </w:rPr>
        <w:t>すべての府民の皆様へ</w:t>
      </w:r>
    </w:p>
    <w:p w:rsidR="00820C09" w:rsidRPr="00820C09" w:rsidRDefault="000B52BC" w:rsidP="00820C09">
      <w:pPr>
        <w:spacing w:line="0" w:lineRule="atLeast"/>
        <w:ind w:firstLineChars="100" w:firstLine="220"/>
        <w:rPr>
          <w:rFonts w:ascii="メイリオ" w:eastAsia="メイリオ" w:hAnsi="メイリオ" w:cs="メイリオ"/>
          <w:sz w:val="22"/>
          <w:szCs w:val="24"/>
          <w:highlight w:val="yellow"/>
        </w:rPr>
      </w:pPr>
      <w:r>
        <w:rPr>
          <w:rFonts w:ascii="メイリオ" w:eastAsia="メイリオ" w:hAnsi="メイリオ" w:cs="メイリオ" w:hint="eastAsia"/>
          <w:noProof/>
          <w:sz w:val="22"/>
          <w:szCs w:val="24"/>
        </w:rPr>
        <mc:AlternateContent>
          <mc:Choice Requires="wps">
            <w:drawing>
              <wp:anchor distT="0" distB="0" distL="114300" distR="114300" simplePos="0" relativeHeight="251885568" behindDoc="0" locked="0" layoutInCell="1" allowOverlap="1" wp14:anchorId="7AE4C2BB" wp14:editId="350F763F">
                <wp:simplePos x="0" y="0"/>
                <wp:positionH relativeFrom="column">
                  <wp:posOffset>369570</wp:posOffset>
                </wp:positionH>
                <wp:positionV relativeFrom="paragraph">
                  <wp:posOffset>67310</wp:posOffset>
                </wp:positionV>
                <wp:extent cx="5608320" cy="6461760"/>
                <wp:effectExtent l="0" t="0" r="11430" b="15240"/>
                <wp:wrapNone/>
                <wp:docPr id="6" name="角丸四角形 6"/>
                <wp:cNvGraphicFramePr/>
                <a:graphic xmlns:a="http://schemas.openxmlformats.org/drawingml/2006/main">
                  <a:graphicData uri="http://schemas.microsoft.com/office/word/2010/wordprocessingShape">
                    <wps:wsp>
                      <wps:cNvSpPr/>
                      <wps:spPr>
                        <a:xfrm>
                          <a:off x="0" y="0"/>
                          <a:ext cx="5608320" cy="6461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0692" w:rsidRPr="000B52BC" w:rsidRDefault="00200692" w:rsidP="000B52BC">
                            <w:pPr>
                              <w:jc w:val="center"/>
                              <w:rPr>
                                <w:rFonts w:asciiTheme="majorEastAsia" w:eastAsiaTheme="majorEastAsia" w:hAnsiTheme="majorEastAsia"/>
                                <w:sz w:val="160"/>
                              </w:rPr>
                            </w:pPr>
                            <w:r w:rsidRPr="000B52BC">
                              <w:rPr>
                                <w:rFonts w:asciiTheme="majorEastAsia" w:eastAsiaTheme="majorEastAsia" w:hAnsiTheme="majorEastAsia" w:hint="eastAsia"/>
                                <w:sz w:val="160"/>
                              </w:rPr>
                              <w:t>文章</w:t>
                            </w:r>
                          </w:p>
                          <w:p w:rsidR="00200692" w:rsidRPr="000B52BC" w:rsidRDefault="00200692" w:rsidP="000B52BC">
                            <w:pPr>
                              <w:jc w:val="center"/>
                              <w:rPr>
                                <w:rFonts w:asciiTheme="majorEastAsia" w:eastAsiaTheme="majorEastAsia" w:hAnsiTheme="majorEastAsia"/>
                                <w:sz w:val="160"/>
                              </w:rPr>
                            </w:pPr>
                            <w:r w:rsidRPr="000B52BC">
                              <w:rPr>
                                <w:rFonts w:asciiTheme="majorEastAsia" w:eastAsiaTheme="majorEastAsia" w:hAnsiTheme="majorEastAsia" w:hint="eastAsia"/>
                                <w:sz w:val="160"/>
                              </w:rPr>
                              <w:t>検討中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 o:spid="_x0000_s1047" style="position:absolute;left:0;text-align:left;margin-left:29.1pt;margin-top:5.3pt;width:441.6pt;height:508.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" fillcolor="#4f81bd [3204]" strokecolor="#243f60 [1604]" strokeweight="2pt">
                <v:textbox>
                  <w:txbxContent>
                    <w:p w:rsidR="00200692" w:rsidRPr="000B52BC" w:rsidRDefault="00200692" w:rsidP="000B52BC">
                      <w:pPr>
                        <w:jc w:val="center"/>
                        <w:rPr>
                          <w:rFonts w:asciiTheme="majorEastAsia" w:eastAsiaTheme="majorEastAsia" w:hAnsiTheme="majorEastAsia"/>
                          <w:sz w:val="160"/>
                        </w:rPr>
                      </w:pPr>
                      <w:r w:rsidRPr="000B52BC">
                        <w:rPr>
                          <w:rFonts w:asciiTheme="majorEastAsia" w:eastAsiaTheme="majorEastAsia" w:hAnsiTheme="majorEastAsia" w:hint="eastAsia"/>
                          <w:sz w:val="160"/>
                        </w:rPr>
                        <w:t>文章</w:t>
                      </w:r>
                    </w:p>
                    <w:p w:rsidR="00200692" w:rsidRPr="000B52BC" w:rsidRDefault="00200692" w:rsidP="000B52BC">
                      <w:pPr>
                        <w:jc w:val="center"/>
                        <w:rPr>
                          <w:rFonts w:asciiTheme="majorEastAsia" w:eastAsiaTheme="majorEastAsia" w:hAnsiTheme="majorEastAsia"/>
                          <w:sz w:val="160"/>
                        </w:rPr>
                      </w:pPr>
                      <w:r w:rsidRPr="000B52BC">
                        <w:rPr>
                          <w:rFonts w:asciiTheme="majorEastAsia" w:eastAsiaTheme="majorEastAsia" w:hAnsiTheme="majorEastAsia" w:hint="eastAsia"/>
                          <w:sz w:val="160"/>
                        </w:rPr>
                        <w:t>検討中</w:t>
                      </w:r>
                    </w:p>
                  </w:txbxContent>
                </v:textbox>
              </v:roundrect>
            </w:pict>
          </mc:Fallback>
        </mc:AlternateContent>
      </w:r>
      <w:r w:rsidR="00820C09" w:rsidRPr="00820C09">
        <w:rPr>
          <w:rFonts w:ascii="メイリオ" w:eastAsia="メイリオ" w:hAnsi="メイリオ" w:cs="メイリオ" w:hint="eastAsia"/>
          <w:sz w:val="22"/>
          <w:szCs w:val="24"/>
          <w:highlight w:val="yellow"/>
        </w:rPr>
        <w:t>障がいや障がいのある人に対する理解不足などから、障がいを理由とした差別を受けるなど、様々な場面で「壁」を感じている人は少なくありません。しかし、そのような「壁」は、周囲が障がいを知ることにより、軽減されることがたくさんあります。</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sz w:val="22"/>
          <w:szCs w:val="24"/>
          <w:highlight w:val="yellow"/>
        </w:rPr>
        <w:t>障がいについて「知らない」「わからない」という意識の人もいるかもしれませんが、はたしてそうでしょうか。現在は障がいのない人でも、病気や事故、高齢化により、日常生活や社会生活で不便を感じ、様々な配慮を必要とすることが考えられます。</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color w:val="000000" w:themeColor="text1"/>
          <w:sz w:val="22"/>
          <w:szCs w:val="24"/>
          <w:highlight w:val="yellow"/>
        </w:rPr>
        <w:t>障がいのある人</w:t>
      </w:r>
      <w:r w:rsidRPr="00820C09">
        <w:rPr>
          <w:rFonts w:ascii="メイリオ" w:eastAsia="メイリオ" w:hAnsi="メイリオ" w:cs="メイリオ" w:hint="eastAsia"/>
          <w:sz w:val="22"/>
          <w:szCs w:val="24"/>
          <w:highlight w:val="yellow"/>
        </w:rPr>
        <w:t>は決して特別な存在ではなく、共に大阪府で暮らす一員です。だからこそ、まずは障がいについて知ろうとする、府民一人ひとりの姿勢が大切です。障がいの問題は、すべての人が自らのこと、社会のこととしてとらえる必要があると言えます。</w:t>
      </w:r>
    </w:p>
    <w:p w:rsidR="00820C09" w:rsidRPr="00820C09" w:rsidRDefault="00820C09" w:rsidP="00820C09">
      <w:pPr>
        <w:tabs>
          <w:tab w:val="left" w:pos="1695"/>
        </w:tabs>
        <w:spacing w:line="0" w:lineRule="atLeast"/>
        <w:rPr>
          <w:rFonts w:ascii="メイリオ" w:eastAsia="メイリオ" w:hAnsi="メイリオ" w:cs="メイリオ"/>
          <w:b/>
          <w:sz w:val="24"/>
          <w:szCs w:val="28"/>
          <w:highlight w:val="yellow"/>
        </w:rPr>
      </w:pPr>
      <w:r w:rsidRPr="00820C09">
        <w:rPr>
          <w:rFonts w:ascii="メイリオ" w:eastAsia="メイリオ" w:hAnsi="メイリオ" w:cs="メイリオ" w:hint="eastAsia"/>
          <w:b/>
          <w:sz w:val="24"/>
          <w:szCs w:val="28"/>
          <w:highlight w:val="yellow"/>
        </w:rPr>
        <w:tab/>
      </w:r>
    </w:p>
    <w:p w:rsidR="00820C09" w:rsidRPr="00820C09" w:rsidRDefault="00820C09" w:rsidP="00820C09">
      <w:pPr>
        <w:spacing w:line="0" w:lineRule="atLeast"/>
        <w:rPr>
          <w:rFonts w:ascii="メイリオ" w:eastAsia="メイリオ" w:hAnsi="メイリオ" w:cs="メイリオ"/>
          <w:b/>
          <w:sz w:val="24"/>
          <w:szCs w:val="28"/>
          <w:highlight w:val="yellow"/>
        </w:rPr>
      </w:pPr>
      <w:r w:rsidRPr="00820C09">
        <w:rPr>
          <w:rFonts w:ascii="メイリオ" w:eastAsia="メイリオ" w:hAnsi="メイリオ" w:cs="メイリオ" w:hint="eastAsia"/>
          <w:b/>
          <w:sz w:val="24"/>
          <w:szCs w:val="28"/>
          <w:highlight w:val="yellow"/>
        </w:rPr>
        <w:t>障がいのない人や事業者の皆様へ</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sz w:val="22"/>
          <w:szCs w:val="24"/>
          <w:highlight w:val="yellow"/>
        </w:rPr>
        <w:t>障がいは多種多様で、障がいの現れ方も一律ではなく、その特性や程度は個々で異なります。外見からではわかりにくい障がいのために、理解されずに困ったり苦しんでいる人もいます。しかし様々な場面において、周囲の理解や配慮があれば、できることはたくさんあります。</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sz w:val="22"/>
          <w:szCs w:val="24"/>
          <w:highlight w:val="yellow"/>
        </w:rPr>
        <w:t>どういった配慮が必要なのかは、障がいの特性や程度、その人が求めている内容によって様々ですので、配慮が必要な人と接する際は、まずは「何かお手伝いをしましょうか。」とお声かけください。お互いに話し合い、どのような方法が良いのかを確認する姿勢が大切です。</w:t>
      </w:r>
    </w:p>
    <w:p w:rsidR="00820C09" w:rsidRPr="00820C09" w:rsidRDefault="00820C09" w:rsidP="00820C09">
      <w:pPr>
        <w:tabs>
          <w:tab w:val="left" w:pos="1800"/>
        </w:tabs>
        <w:spacing w:line="0" w:lineRule="atLeast"/>
        <w:rPr>
          <w:rFonts w:ascii="メイリオ" w:eastAsia="メイリオ" w:hAnsi="メイリオ" w:cs="メイリオ"/>
          <w:b/>
          <w:sz w:val="24"/>
          <w:szCs w:val="28"/>
          <w:highlight w:val="yellow"/>
        </w:rPr>
      </w:pPr>
      <w:r w:rsidRPr="00820C09">
        <w:rPr>
          <w:rFonts w:ascii="メイリオ" w:eastAsia="メイリオ" w:hAnsi="メイリオ" w:cs="メイリオ" w:hint="eastAsia"/>
          <w:b/>
          <w:sz w:val="24"/>
          <w:szCs w:val="28"/>
          <w:highlight w:val="yellow"/>
        </w:rPr>
        <w:tab/>
      </w:r>
    </w:p>
    <w:p w:rsidR="00820C09" w:rsidRPr="00820C09" w:rsidRDefault="00820C09" w:rsidP="00820C09">
      <w:pPr>
        <w:spacing w:line="0" w:lineRule="atLeast"/>
        <w:rPr>
          <w:rFonts w:ascii="メイリオ" w:eastAsia="メイリオ" w:hAnsi="メイリオ" w:cs="メイリオ"/>
          <w:b/>
          <w:sz w:val="24"/>
          <w:szCs w:val="28"/>
          <w:highlight w:val="yellow"/>
        </w:rPr>
      </w:pPr>
      <w:r w:rsidRPr="00820C09">
        <w:rPr>
          <w:rFonts w:ascii="メイリオ" w:eastAsia="メイリオ" w:hAnsi="メイリオ" w:cs="メイリオ" w:hint="eastAsia"/>
          <w:b/>
          <w:sz w:val="24"/>
          <w:szCs w:val="28"/>
          <w:highlight w:val="yellow"/>
        </w:rPr>
        <w:t>障がいのある皆様へ</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sz w:val="22"/>
          <w:szCs w:val="24"/>
          <w:highlight w:val="yellow"/>
        </w:rPr>
        <w:t>「障がいがある」と言い出しにくいこともありますが、障がいのある人（家族等を含みます。）自身も、自らの障がいのこと、求めている配慮の内容を具体的に伝えてください。</w:t>
      </w:r>
    </w:p>
    <w:p w:rsidR="00820C09" w:rsidRPr="00820C09" w:rsidRDefault="00820C09" w:rsidP="00820C09">
      <w:pPr>
        <w:spacing w:line="0" w:lineRule="atLeast"/>
        <w:ind w:firstLineChars="100" w:firstLine="220"/>
        <w:rPr>
          <w:rFonts w:ascii="メイリオ" w:eastAsia="メイリオ" w:hAnsi="メイリオ" w:cs="メイリオ"/>
          <w:sz w:val="22"/>
          <w:szCs w:val="24"/>
          <w:highlight w:val="yellow"/>
        </w:rPr>
      </w:pPr>
      <w:r w:rsidRPr="00820C09">
        <w:rPr>
          <w:rFonts w:ascii="メイリオ" w:eastAsia="メイリオ" w:hAnsi="メイリオ" w:cs="メイリオ" w:hint="eastAsia"/>
          <w:sz w:val="22"/>
          <w:szCs w:val="24"/>
          <w:highlight w:val="yellow"/>
        </w:rPr>
        <w:t>特に、障がいのない人や事業者から声かけがあった際には、相手方の「知りたい」「わかりたい」という思いに、応えていくことが望まれます。</w:t>
      </w:r>
    </w:p>
    <w:p w:rsidR="00820C09" w:rsidRDefault="00820C09" w:rsidP="00820C09">
      <w:pPr>
        <w:widowControl/>
        <w:spacing w:line="0" w:lineRule="atLeast"/>
        <w:ind w:firstLineChars="100" w:firstLine="220"/>
        <w:jc w:val="left"/>
        <w:rPr>
          <w:rFonts w:ascii="メイリオ" w:eastAsia="メイリオ" w:hAnsi="メイリオ" w:cs="メイリオ"/>
          <w:sz w:val="22"/>
          <w:szCs w:val="24"/>
        </w:rPr>
      </w:pPr>
      <w:r w:rsidRPr="00820C09">
        <w:rPr>
          <w:rFonts w:ascii="メイリオ" w:eastAsia="メイリオ" w:hAnsi="メイリオ" w:cs="メイリオ" w:hint="eastAsia"/>
          <w:sz w:val="22"/>
          <w:szCs w:val="24"/>
          <w:highlight w:val="yellow"/>
        </w:rPr>
        <w:t>「知らないこと」「わからないこと」を障がいを理由とする差別につなげないためにも、障がいのある人からの積極的な情報発信をお願いします。</w:t>
      </w:r>
    </w:p>
    <w:p w:rsidR="008D2A28" w:rsidRDefault="00820C09" w:rsidP="00820C09">
      <w:pPr>
        <w:widowControl/>
        <w:tabs>
          <w:tab w:val="left" w:pos="1830"/>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sz w:val="22"/>
          <w:szCs w:val="24"/>
        </w:rPr>
        <w:tab/>
      </w:r>
    </w:p>
    <w:p w:rsidR="008D2A28" w:rsidRDefault="008D2A28" w:rsidP="008D2A28">
      <w:pPr>
        <w:widowControl/>
        <w:spacing w:line="0" w:lineRule="atLeast"/>
        <w:ind w:firstLineChars="100" w:firstLine="220"/>
        <w:jc w:val="left"/>
        <w:rPr>
          <w:rFonts w:ascii="メイリオ" w:eastAsia="メイリオ" w:hAnsi="メイリオ" w:cs="メイリオ"/>
          <w:sz w:val="22"/>
          <w:szCs w:val="24"/>
        </w:rPr>
      </w:pPr>
    </w:p>
    <w:p w:rsidR="008D2A28" w:rsidRDefault="008D2A28" w:rsidP="008D2A28">
      <w:pPr>
        <w:widowControl/>
        <w:spacing w:line="0" w:lineRule="atLeast"/>
        <w:ind w:firstLineChars="100" w:firstLine="220"/>
        <w:jc w:val="left"/>
        <w:rPr>
          <w:rFonts w:ascii="メイリオ" w:eastAsia="メイリオ" w:hAnsi="メイリオ" w:cs="メイリオ"/>
          <w:sz w:val="22"/>
          <w:szCs w:val="24"/>
        </w:rPr>
      </w:pPr>
    </w:p>
    <w:p w:rsidR="008D2A28" w:rsidRDefault="008D2A28" w:rsidP="008D2A28">
      <w:pPr>
        <w:widowControl/>
        <w:spacing w:line="0" w:lineRule="atLeast"/>
        <w:ind w:firstLineChars="100" w:firstLine="220"/>
        <w:jc w:val="left"/>
        <w:rPr>
          <w:rFonts w:ascii="メイリオ" w:eastAsia="メイリオ" w:hAnsi="メイリオ" w:cs="メイリオ"/>
          <w:sz w:val="22"/>
          <w:szCs w:val="24"/>
        </w:rPr>
      </w:pPr>
    </w:p>
    <w:p w:rsidR="008D2A28" w:rsidRDefault="008D2A28" w:rsidP="008D2A28">
      <w:pPr>
        <w:widowControl/>
        <w:spacing w:line="0" w:lineRule="atLeast"/>
        <w:ind w:firstLineChars="100" w:firstLine="220"/>
        <w:jc w:val="left"/>
        <w:rPr>
          <w:rFonts w:ascii="メイリオ" w:eastAsia="メイリオ" w:hAnsi="メイリオ" w:cs="メイリオ"/>
          <w:sz w:val="22"/>
          <w:szCs w:val="24"/>
        </w:rPr>
      </w:pPr>
    </w:p>
    <w:p w:rsidR="00A271D4" w:rsidRDefault="00A271D4" w:rsidP="009C3413">
      <w:pPr>
        <w:widowControl/>
        <w:spacing w:after="240" w:line="0" w:lineRule="atLeast"/>
        <w:jc w:val="left"/>
        <w:rPr>
          <w:rFonts w:ascii="HG丸ｺﾞｼｯｸM-PRO" w:eastAsia="HG丸ｺﾞｼｯｸM-PRO" w:hAnsi="HG丸ｺﾞｼｯｸM-PRO"/>
          <w:sz w:val="48"/>
          <w:szCs w:val="48"/>
        </w:rPr>
      </w:pPr>
    </w:p>
    <w:p w:rsidR="009C3413" w:rsidRPr="002E0E80" w:rsidRDefault="009C3413" w:rsidP="009C3413">
      <w:pPr>
        <w:widowControl/>
        <w:spacing w:after="240" w:line="0" w:lineRule="atLeast"/>
        <w:jc w:val="left"/>
        <w:rPr>
          <w:rFonts w:ascii="メイリオ" w:eastAsia="メイリオ" w:hAnsi="メイリオ" w:cs="メイリオ"/>
          <w:b/>
          <w:sz w:val="28"/>
          <w:szCs w:val="24"/>
        </w:rPr>
      </w:pPr>
      <w:r w:rsidRPr="005472ED">
        <w:rPr>
          <w:rFonts w:ascii="メイリオ" w:eastAsia="メイリオ" w:hAnsi="メイリオ" w:cs="メイリオ" w:hint="eastAsia"/>
          <w:b/>
          <w:sz w:val="28"/>
          <w:szCs w:val="24"/>
        </w:rPr>
        <w:t>【巻末参考資料】</w:t>
      </w:r>
      <w:r w:rsidRPr="002E0E80">
        <w:rPr>
          <w:rFonts w:ascii="メイリオ" w:eastAsia="メイリオ" w:hAnsi="メイリオ" w:cs="メイリオ" w:hint="eastAsia"/>
          <w:b/>
          <w:sz w:val="28"/>
          <w:szCs w:val="24"/>
        </w:rPr>
        <w:t>障がい者に関するマーク</w:t>
      </w:r>
    </w:p>
    <w:p w:rsidR="009C3413" w:rsidRPr="002E0E80" w:rsidRDefault="009C3413" w:rsidP="009C3413">
      <w:pPr>
        <w:pStyle w:val="ac"/>
        <w:widowControl/>
        <w:numPr>
          <w:ilvl w:val="0"/>
          <w:numId w:val="26"/>
        </w:numPr>
        <w:spacing w:line="0" w:lineRule="atLeast"/>
        <w:ind w:leftChars="0"/>
        <w:jc w:val="left"/>
        <w:rPr>
          <w:rFonts w:ascii="メイリオ" w:eastAsia="メイリオ" w:hAnsi="メイリオ" w:cs="メイリオ"/>
          <w:b/>
          <w:szCs w:val="36"/>
        </w:rPr>
      </w:pPr>
      <w:r w:rsidRPr="005472ED">
        <w:rPr>
          <w:rFonts w:ascii="メイリオ" w:eastAsia="メイリオ" w:hAnsi="メイリオ" w:cs="メイリオ" w:hint="eastAsia"/>
          <w:b/>
          <w:sz w:val="24"/>
          <w:szCs w:val="24"/>
        </w:rPr>
        <w:t>障がい者のための国際シンボルマーク</w:t>
      </w:r>
    </w:p>
    <w:p w:rsidR="009C3413" w:rsidRPr="002E0E80" w:rsidRDefault="009C3413" w:rsidP="009C3413">
      <w:pPr>
        <w:spacing w:line="0" w:lineRule="atLeast"/>
      </w:pPr>
      <w:r w:rsidRPr="005472ED">
        <w:rPr>
          <w:noProof/>
          <w:sz w:val="28"/>
        </w:rPr>
        <mc:AlternateContent>
          <mc:Choice Requires="wps">
            <w:drawing>
              <wp:anchor distT="0" distB="0" distL="114300" distR="114300" simplePos="0" relativeHeight="251895808" behindDoc="0" locked="0" layoutInCell="1" allowOverlap="1" wp14:anchorId="2D382189" wp14:editId="5D6B45A8">
                <wp:simplePos x="0" y="0"/>
                <wp:positionH relativeFrom="column">
                  <wp:posOffset>1266825</wp:posOffset>
                </wp:positionH>
                <wp:positionV relativeFrom="paragraph">
                  <wp:posOffset>-1905</wp:posOffset>
                </wp:positionV>
                <wp:extent cx="5438775" cy="1403985"/>
                <wp:effectExtent l="0" t="0" r="952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solidFill>
                          <a:srgbClr val="FFFFFF"/>
                        </a:solidFill>
                        <a:ln w="9525">
                          <a:noFill/>
                          <a:miter lim="800000"/>
                          <a:headEnd/>
                          <a:tailEnd/>
                        </a:ln>
                      </wps:spPr>
                      <wps:txbx>
                        <w:txbxContent>
                          <w:p w:rsidR="00200692" w:rsidRPr="00A313C8" w:rsidRDefault="00200692"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rsidR="00200692" w:rsidRPr="00A313C8" w:rsidRDefault="00200692"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rsidR="00200692" w:rsidRPr="00A313C8" w:rsidRDefault="00200692"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※このマークは「すべての障がい者を対象」としたものです。特に車椅子を利用する障がい者を限定し、使用されるものではありません。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99.75pt;margin-top:-.15pt;width:428.25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" stroked="f">
                <v:textbox style="mso-fit-shape-to-text:t">
                  <w:txbxContent>
                    <w:p w:rsidR="00200692" w:rsidRPr="00A313C8" w:rsidRDefault="00200692"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sz w:val="18"/>
                          <w:szCs w:val="19"/>
                        </w:rPr>
                        <w:t>障がい者が利用できる建物、施設であることを明確に表すための世界共通のシンボルマークです。マークの使用については国際リハビリテーション協会の「使用指針」により定められています。</w:t>
                      </w:r>
                    </w:p>
                    <w:p w:rsidR="00200692" w:rsidRPr="00A313C8" w:rsidRDefault="00200692" w:rsidP="009C3413">
                      <w:pPr>
                        <w:spacing w:line="0" w:lineRule="atLeast"/>
                        <w:ind w:firstLineChars="100" w:firstLine="180"/>
                        <w:rPr>
                          <w:rFonts w:ascii="メイリオ" w:eastAsia="メイリオ" w:hAnsi="メイリオ" w:cs="メイリオ"/>
                          <w:sz w:val="18"/>
                          <w:szCs w:val="19"/>
                        </w:rPr>
                      </w:pPr>
                      <w:r w:rsidRPr="00A313C8">
                        <w:rPr>
                          <w:rFonts w:ascii="メイリオ" w:eastAsia="メイリオ" w:hAnsi="メイリオ" w:cs="メイリオ" w:hint="eastAsia"/>
                          <w:sz w:val="18"/>
                          <w:szCs w:val="19"/>
                        </w:rPr>
                        <w:t>駐車場などでこのマークを見かけた場合には、障がい者の利用への配慮について、御理解、御協力をお願いいたします。</w:t>
                      </w:r>
                    </w:p>
                    <w:p w:rsidR="00200692" w:rsidRPr="00A313C8" w:rsidRDefault="00200692" w:rsidP="009C3413">
                      <w:pPr>
                        <w:spacing w:line="0" w:lineRule="atLeast"/>
                        <w:ind w:left="180" w:hangingChars="100" w:hanging="180"/>
                        <w:rPr>
                          <w:rFonts w:ascii="メイリオ" w:eastAsia="メイリオ" w:hAnsi="メイリオ" w:cs="メイリオ"/>
                          <w:kern w:val="0"/>
                          <w:sz w:val="18"/>
                          <w:szCs w:val="19"/>
                        </w:rPr>
                      </w:pPr>
                      <w:r w:rsidRPr="00A313C8">
                        <w:rPr>
                          <w:rFonts w:ascii="メイリオ" w:eastAsia="メイリオ" w:hAnsi="メイリオ" w:cs="メイリオ"/>
                          <w:kern w:val="0"/>
                          <w:sz w:val="18"/>
                          <w:szCs w:val="19"/>
                        </w:rPr>
                        <w:t>※このマークは「すべての障がい者を対象」としたものです。特に車椅子を利用する障がい者を限定し、使用されるものではありません。</w:t>
                      </w:r>
                    </w:p>
                  </w:txbxContent>
                </v:textbox>
              </v:shape>
            </w:pict>
          </mc:Fallback>
        </mc:AlternateContent>
      </w:r>
      <w:r w:rsidRPr="002E0E80">
        <w:rPr>
          <w:noProof/>
          <w:sz w:val="19"/>
          <w:szCs w:val="19"/>
        </w:rPr>
        <w:drawing>
          <wp:inline distT="0" distB="0" distL="0" distR="0" wp14:anchorId="775C2368" wp14:editId="24C743C5">
            <wp:extent cx="1162050" cy="1250307"/>
            <wp:effectExtent l="0" t="0" r="0" b="7620"/>
            <wp:docPr id="237" name="図 237" descr="【障害者のための国際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障害者のための国際シンボルマー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949" cy="1278173"/>
                    </a:xfrm>
                    <a:prstGeom prst="rect">
                      <a:avLst/>
                    </a:prstGeom>
                    <a:noFill/>
                    <a:ln>
                      <a:noFill/>
                    </a:ln>
                  </pic:spPr>
                </pic:pic>
              </a:graphicData>
            </a:graphic>
          </wp:inline>
        </w:drawing>
      </w:r>
    </w:p>
    <w:p w:rsidR="009C3413" w:rsidRDefault="009C3413" w:rsidP="009C3413">
      <w:pPr>
        <w:tabs>
          <w:tab w:val="left" w:pos="240"/>
        </w:tabs>
        <w:spacing w:line="0" w:lineRule="atLeast"/>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5472ED">
        <w:rPr>
          <w:rFonts w:ascii="メイリオ" w:eastAsia="メイリオ" w:hAnsi="メイリオ" w:cs="メイリオ" w:hint="eastAsia"/>
          <w:b/>
          <w:sz w:val="24"/>
        </w:rPr>
        <w:t>盲人のための国際シンボルマーク</w:t>
      </w:r>
    </w:p>
    <w:p w:rsidR="009C3413" w:rsidRPr="002E0E80" w:rsidRDefault="009C3413" w:rsidP="009C3413">
      <w:pPr>
        <w:spacing w:line="0" w:lineRule="atLeast"/>
        <w:rPr>
          <w:rFonts w:ascii="メイリオ" w:eastAsia="メイリオ" w:hAnsi="メイリオ" w:cs="メイリオ"/>
        </w:rPr>
      </w:pPr>
      <w:r w:rsidRPr="002E0E80">
        <w:rPr>
          <w:rFonts w:ascii="メイリオ" w:eastAsia="メイリオ" w:hAnsi="メイリオ" w:cs="メイリオ"/>
          <w:b/>
          <w:noProof/>
          <w:sz w:val="22"/>
          <w:szCs w:val="24"/>
        </w:rPr>
        <mc:AlternateContent>
          <mc:Choice Requires="wps">
            <w:drawing>
              <wp:anchor distT="0" distB="0" distL="114300" distR="114300" simplePos="0" relativeHeight="251896832" behindDoc="0" locked="0" layoutInCell="1" allowOverlap="1" wp14:anchorId="0B7FA121" wp14:editId="3A552A2F">
                <wp:simplePos x="0" y="0"/>
                <wp:positionH relativeFrom="column">
                  <wp:posOffset>1210310</wp:posOffset>
                </wp:positionH>
                <wp:positionV relativeFrom="paragraph">
                  <wp:posOffset>33020</wp:posOffset>
                </wp:positionV>
                <wp:extent cx="5267325" cy="1403985"/>
                <wp:effectExtent l="0" t="0" r="9525"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403985"/>
                        </a:xfrm>
                        <a:prstGeom prst="rect">
                          <a:avLst/>
                        </a:prstGeom>
                        <a:solidFill>
                          <a:srgbClr val="FFFFFF"/>
                        </a:solidFill>
                        <a:ln w="9525">
                          <a:noFill/>
                          <a:miter lim="800000"/>
                          <a:headEnd/>
                          <a:tailEnd/>
                        </a:ln>
                      </wps:spPr>
                      <wps:txbx>
                        <w:txbxContent>
                          <w:p w:rsidR="00200692" w:rsidRPr="00A313C8" w:rsidRDefault="00200692"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95.3pt;margin-top:2.6pt;width:414.7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" stroked="f">
                <v:textbox style="mso-fit-shape-to-text:t">
                  <w:txbxContent>
                    <w:p w:rsidR="00200692" w:rsidRPr="00A313C8" w:rsidRDefault="00200692" w:rsidP="009C3413">
                      <w:pPr>
                        <w:spacing w:line="0" w:lineRule="atLeast"/>
                        <w:ind w:firstLineChars="100" w:firstLine="180"/>
                        <w:rPr>
                          <w:rFonts w:ascii="メイリオ" w:eastAsia="メイリオ" w:hAnsi="メイリオ" w:cs="メイリオ"/>
                          <w:sz w:val="18"/>
                          <w:szCs w:val="18"/>
                        </w:rPr>
                      </w:pPr>
                      <w:r w:rsidRPr="00A313C8">
                        <w:rPr>
                          <w:rFonts w:ascii="メイリオ" w:eastAsia="メイリオ" w:hAnsi="メイリオ" w:cs="メイリオ"/>
                          <w:sz w:val="18"/>
                          <w:szCs w:val="18"/>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A313C8">
                        <w:rPr>
                          <w:rFonts w:ascii="メイリオ" w:eastAsia="メイリオ" w:hAnsi="メイリオ" w:cs="メイリオ"/>
                          <w:sz w:val="18"/>
                          <w:szCs w:val="18"/>
                        </w:rPr>
                        <w:t>このマークを見かけた場合には、視覚障がい者の利用への配慮について、御理解、御協力をお願いいたします。</w:t>
                      </w:r>
                    </w:p>
                  </w:txbxContent>
                </v:textbox>
              </v:shape>
            </w:pict>
          </mc:Fallback>
        </mc:AlternateContent>
      </w:r>
      <w:r w:rsidRPr="002E0E80">
        <w:rPr>
          <w:noProof/>
          <w:sz w:val="19"/>
          <w:szCs w:val="19"/>
        </w:rPr>
        <w:drawing>
          <wp:inline distT="0" distB="0" distL="0" distR="0" wp14:anchorId="70401394" wp14:editId="653C120B">
            <wp:extent cx="1162050" cy="1369298"/>
            <wp:effectExtent l="0" t="0" r="0" b="2540"/>
            <wp:docPr id="238" name="図 238" descr="【盲人のための国際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盲人のための国際シンボルマー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925" cy="1384469"/>
                    </a:xfrm>
                    <a:prstGeom prst="rect">
                      <a:avLst/>
                    </a:prstGeom>
                    <a:noFill/>
                    <a:ln>
                      <a:noFill/>
                    </a:ln>
                  </pic:spPr>
                </pic:pic>
              </a:graphicData>
            </a:graphic>
          </wp:inline>
        </w:drawing>
      </w:r>
    </w:p>
    <w:p w:rsidR="009C3413" w:rsidRPr="002E0E80" w:rsidRDefault="009C3413" w:rsidP="009C3413">
      <w:pPr>
        <w:spacing w:line="0" w:lineRule="atLeast"/>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5472ED">
        <w:rPr>
          <w:rFonts w:ascii="メイリオ" w:eastAsia="メイリオ" w:hAnsi="メイリオ" w:cs="メイリオ" w:hint="eastAsia"/>
          <w:b/>
          <w:sz w:val="24"/>
        </w:rPr>
        <w:t>耳マーク</w:t>
      </w:r>
    </w:p>
    <w:p w:rsidR="009C3413" w:rsidRPr="002E0E80" w:rsidRDefault="009C3413" w:rsidP="009C3413">
      <w:pPr>
        <w:spacing w:line="0" w:lineRule="atLeast"/>
        <w:rPr>
          <w:rFonts w:ascii="メイリオ" w:eastAsia="メイリオ" w:hAnsi="メイリオ" w:cs="メイリオ"/>
        </w:rPr>
      </w:pPr>
      <w:r w:rsidRPr="002E0E80">
        <w:rPr>
          <w:noProof/>
          <w:sz w:val="22"/>
          <w:szCs w:val="24"/>
        </w:rPr>
        <mc:AlternateContent>
          <mc:Choice Requires="wps">
            <w:drawing>
              <wp:anchor distT="0" distB="0" distL="114300" distR="114300" simplePos="0" relativeHeight="251897856" behindDoc="0" locked="0" layoutInCell="1" allowOverlap="1" wp14:anchorId="4C8D24CF" wp14:editId="5DC9F9DB">
                <wp:simplePos x="0" y="0"/>
                <wp:positionH relativeFrom="column">
                  <wp:posOffset>1210310</wp:posOffset>
                </wp:positionH>
                <wp:positionV relativeFrom="paragraph">
                  <wp:posOffset>-4445</wp:posOffset>
                </wp:positionV>
                <wp:extent cx="5438775" cy="1403985"/>
                <wp:effectExtent l="0" t="0" r="9525"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3985"/>
                        </a:xfrm>
                        <a:prstGeom prst="rect">
                          <a:avLst/>
                        </a:prstGeom>
                        <a:solidFill>
                          <a:srgbClr val="FFFFFF"/>
                        </a:solidFill>
                        <a:ln w="9525">
                          <a:noFill/>
                          <a:miter lim="800000"/>
                          <a:headEnd/>
                          <a:tailEnd/>
                        </a:ln>
                      </wps:spPr>
                      <wps:txbx>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こえが不自由なことを表す、国内で使用されているマークです。聴覚障がい者は見た目には分からないために、誤解されたり、不利益をこうむったり、社会生活上で不安が少なくありません。</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95.3pt;margin-top:-.35pt;width:428.25pt;height:110.55pt;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" stroked="f">
                <v:textbox style="mso-fit-shape-to-text:t">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聞</w:t>
                      </w:r>
                      <w:r w:rsidRPr="00486653">
                        <w:rPr>
                          <w:rFonts w:ascii="メイリオ" w:eastAsia="メイリオ" w:hAnsi="メイリオ" w:cs="メイリオ" w:hint="eastAsia"/>
                          <w:sz w:val="18"/>
                          <w:szCs w:val="18"/>
                        </w:rPr>
                        <w:t>こえが不自由なことを表す、国内で使用されているマークです。聴覚障がい者は見た目には分からないために、誤解されたり、不利益をこうむったり、社会生活上で不安が少なくありません。</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このマークを提示された場合は、相手が「聞こえない」ことを理解し、コミュニケーションの方法への配慮について御協力をお願いいたします。</w:t>
                      </w:r>
                    </w:p>
                  </w:txbxContent>
                </v:textbox>
              </v:shape>
            </w:pict>
          </mc:Fallback>
        </mc:AlternateContent>
      </w:r>
      <w:r w:rsidRPr="002E0E80">
        <w:rPr>
          <w:noProof/>
          <w:sz w:val="19"/>
          <w:szCs w:val="19"/>
        </w:rPr>
        <w:drawing>
          <wp:inline distT="0" distB="0" distL="0" distR="0" wp14:anchorId="28832C8A" wp14:editId="4B5065C6">
            <wp:extent cx="1066800" cy="1122948"/>
            <wp:effectExtent l="0" t="0" r="0" b="1270"/>
            <wp:docPr id="239" name="図 239" descr="【耳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耳マー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125" cy="1136975"/>
                    </a:xfrm>
                    <a:prstGeom prst="rect">
                      <a:avLst/>
                    </a:prstGeom>
                    <a:noFill/>
                    <a:ln>
                      <a:noFill/>
                    </a:ln>
                  </pic:spPr>
                </pic:pic>
              </a:graphicData>
            </a:graphic>
          </wp:inline>
        </w:drawing>
      </w:r>
    </w:p>
    <w:p w:rsidR="009C3413" w:rsidRDefault="009C3413" w:rsidP="009C3413">
      <w:pPr>
        <w:spacing w:line="0" w:lineRule="atLeast"/>
        <w:rPr>
          <w:rFonts w:ascii="メイリオ" w:eastAsia="メイリオ" w:hAnsi="メイリオ" w:cs="メイリオ"/>
          <w:b/>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2E0E80">
        <w:rPr>
          <w:noProof/>
          <w:sz w:val="22"/>
          <w:szCs w:val="24"/>
        </w:rPr>
        <mc:AlternateContent>
          <mc:Choice Requires="wps">
            <w:drawing>
              <wp:anchor distT="0" distB="0" distL="114300" distR="114300" simplePos="0" relativeHeight="251898880" behindDoc="0" locked="0" layoutInCell="1" allowOverlap="1" wp14:anchorId="665D4D3F" wp14:editId="24694E71">
                <wp:simplePos x="0" y="0"/>
                <wp:positionH relativeFrom="column">
                  <wp:posOffset>1591310</wp:posOffset>
                </wp:positionH>
                <wp:positionV relativeFrom="paragraph">
                  <wp:posOffset>-24130</wp:posOffset>
                </wp:positionV>
                <wp:extent cx="50577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3985"/>
                        </a:xfrm>
                        <a:prstGeom prst="rect">
                          <a:avLst/>
                        </a:prstGeom>
                        <a:solidFill>
                          <a:srgbClr val="FFFFFF"/>
                        </a:solidFill>
                        <a:ln w="9525">
                          <a:noFill/>
                          <a:miter lim="800000"/>
                          <a:headEnd/>
                          <a:tailEnd/>
                        </a:ln>
                      </wps:spPr>
                      <wps:txbx>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補助犬とは、盲導犬、介助犬、聴導犬のことを言います。「身体障がい者補助犬法」が施行され、現在では公共の施設や交通機関はもちろん、デパートやスーパー、ホテル、レストランなどの民間施設でも身体障がい者補助犬が同伴できるようになりました。</w:t>
                            </w:r>
                          </w:p>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25.3pt;margin-top:-1.9pt;width:398.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" stroked="f">
                <v:textbox style="mso-fit-shape-to-text:t">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身体障がい者補助犬同伴の啓発のためのマークです。身体障がい者補助犬とは、盲導犬、介助犬、聴導犬のことを言います。「身体障がい者補助犬法」が施行され、現在では公共の施設や交通機関はもちろん、デパートやスーパー、ホテル、レストランなどの民間施設でも身体障がい者補助犬が同伴できるようになりました。</w:t>
                      </w:r>
                    </w:p>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補助犬はペットではありません。体の不自由な方の、体の一部となって働いています。社会のマナーもきちんと訓練されているし、衛生面でもきちんと管理されています。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お店の入口などでこのマークを見かけたり、補助犬を連れている方を見かけた場合は、御理解、御協力をお願いいたします。</w:t>
                      </w:r>
                    </w:p>
                  </w:txbxContent>
                </v:textbox>
              </v:shape>
            </w:pict>
          </mc:Fallback>
        </mc:AlternateContent>
      </w:r>
      <w:r w:rsidRPr="005472ED">
        <w:rPr>
          <w:rFonts w:ascii="メイリオ" w:eastAsia="メイリオ" w:hAnsi="メイリオ" w:cs="メイリオ" w:hint="eastAsia"/>
          <w:b/>
          <w:sz w:val="24"/>
        </w:rPr>
        <w:t>ほじょ犬マーク</w:t>
      </w:r>
    </w:p>
    <w:p w:rsidR="009C3413" w:rsidRPr="002E0E80" w:rsidRDefault="009C3413" w:rsidP="009C3413">
      <w:pPr>
        <w:spacing w:line="0" w:lineRule="atLeast"/>
        <w:rPr>
          <w:rFonts w:ascii="メイリオ" w:eastAsia="メイリオ" w:hAnsi="メイリオ" w:cs="メイリオ"/>
        </w:rPr>
      </w:pPr>
      <w:r w:rsidRPr="002E0E80">
        <w:rPr>
          <w:noProof/>
          <w:sz w:val="19"/>
          <w:szCs w:val="19"/>
        </w:rPr>
        <w:drawing>
          <wp:inline distT="0" distB="0" distL="0" distR="0" wp14:anchorId="76F315BF" wp14:editId="66963247">
            <wp:extent cx="1381991" cy="1466850"/>
            <wp:effectExtent l="0" t="0" r="8890" b="0"/>
            <wp:docPr id="232" name="図 232"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ほじょ犬マー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077" cy="1484985"/>
                    </a:xfrm>
                    <a:prstGeom prst="rect">
                      <a:avLst/>
                    </a:prstGeom>
                    <a:noFill/>
                    <a:ln>
                      <a:noFill/>
                    </a:ln>
                  </pic:spPr>
                </pic:pic>
              </a:graphicData>
            </a:graphic>
          </wp:inline>
        </w:drawing>
      </w:r>
    </w:p>
    <w:p w:rsidR="009C3413" w:rsidRDefault="009C3413" w:rsidP="009C3413">
      <w:pPr>
        <w:spacing w:line="0" w:lineRule="atLeast"/>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5472ED">
        <w:rPr>
          <w:rFonts w:ascii="メイリオ" w:eastAsia="メイリオ" w:hAnsi="メイリオ" w:cs="メイリオ" w:hint="eastAsia"/>
          <w:b/>
          <w:sz w:val="24"/>
        </w:rPr>
        <w:t>オストメイトマーク</w:t>
      </w:r>
    </w:p>
    <w:p w:rsidR="009C3413" w:rsidRPr="002E0E80" w:rsidRDefault="009C3413" w:rsidP="009C3413">
      <w:pPr>
        <w:spacing w:line="0" w:lineRule="atLeast"/>
        <w:rPr>
          <w:rFonts w:ascii="メイリオ" w:eastAsia="メイリオ" w:hAnsi="メイリオ" w:cs="メイリオ"/>
        </w:rPr>
      </w:pPr>
      <w:r w:rsidRPr="002E0E80">
        <w:rPr>
          <w:rFonts w:ascii="メイリオ" w:eastAsia="メイリオ" w:hAnsi="メイリオ" w:cs="メイリオ"/>
          <w:b/>
          <w:noProof/>
          <w:sz w:val="22"/>
          <w:szCs w:val="24"/>
        </w:rPr>
        <mc:AlternateContent>
          <mc:Choice Requires="wps">
            <w:drawing>
              <wp:anchor distT="0" distB="0" distL="114300" distR="114300" simplePos="0" relativeHeight="251899904" behindDoc="0" locked="0" layoutInCell="1" allowOverlap="1" wp14:anchorId="2B13AB3B" wp14:editId="2C9CBD51">
                <wp:simplePos x="0" y="0"/>
                <wp:positionH relativeFrom="column">
                  <wp:posOffset>1123950</wp:posOffset>
                </wp:positionH>
                <wp:positionV relativeFrom="paragraph">
                  <wp:posOffset>118110</wp:posOffset>
                </wp:positionV>
                <wp:extent cx="5524500" cy="14039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noFill/>
                          <a:miter lim="800000"/>
                          <a:headEnd/>
                          <a:tailEnd/>
                        </a:ln>
                      </wps:spPr>
                      <wps:txbx>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88.5pt;margin-top:9.3pt;width:435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" stroked="f">
                <v:textbox style="mso-fit-shape-to-text:t">
                  <w:txbxContent>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人工肛門・人工膀胱を造設している人（オストメイト）のための設備があることを表しています。</w:t>
                      </w:r>
                    </w:p>
                    <w:p w:rsidR="00200692" w:rsidRPr="00486653" w:rsidRDefault="00200692" w:rsidP="009C3413">
                      <w:pPr>
                        <w:spacing w:line="0" w:lineRule="atLeast"/>
                        <w:ind w:firstLineChars="100" w:firstLine="180"/>
                        <w:rPr>
                          <w:rFonts w:ascii="メイリオ" w:eastAsia="メイリオ" w:hAnsi="メイリオ" w:cs="メイリオ"/>
                          <w:sz w:val="18"/>
                          <w:szCs w:val="18"/>
                        </w:rPr>
                      </w:pPr>
                      <w:r w:rsidRPr="00486653">
                        <w:rPr>
                          <w:rFonts w:ascii="メイリオ" w:eastAsia="メイリオ" w:hAnsi="メイリオ" w:cs="メイリオ" w:hint="eastAsia"/>
                          <w:sz w:val="18"/>
                          <w:szCs w:val="18"/>
                        </w:rPr>
                        <w:t>オストメイト対応のトイレの入口・案内誘導プレートに表示されています。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486653">
                        <w:rPr>
                          <w:rFonts w:ascii="メイリオ" w:eastAsia="メイリオ" w:hAnsi="メイリオ" w:cs="メイリオ" w:hint="eastAsia"/>
                          <w:sz w:val="18"/>
                          <w:szCs w:val="18"/>
                        </w:rPr>
                        <w:t>このマークを見かけた場合には、そのトイレがオストメイトに配慮されたトイレであることについて、御理解、御協力をお願いいたします。</w:t>
                      </w:r>
                    </w:p>
                  </w:txbxContent>
                </v:textbox>
              </v:shape>
            </w:pict>
          </mc:Fallback>
        </mc:AlternateContent>
      </w:r>
      <w:r w:rsidRPr="002E0E80">
        <w:rPr>
          <w:noProof/>
          <w:sz w:val="19"/>
          <w:szCs w:val="19"/>
        </w:rPr>
        <w:drawing>
          <wp:inline distT="0" distB="0" distL="0" distR="0" wp14:anchorId="14179FD3" wp14:editId="695B1B7F">
            <wp:extent cx="838200" cy="1122589"/>
            <wp:effectExtent l="0" t="0" r="0" b="1905"/>
            <wp:docPr id="233" name="図 233" descr="【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オストメイトマー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122589"/>
                    </a:xfrm>
                    <a:prstGeom prst="rect">
                      <a:avLst/>
                    </a:prstGeom>
                    <a:noFill/>
                    <a:ln>
                      <a:noFill/>
                    </a:ln>
                  </pic:spPr>
                </pic:pic>
              </a:graphicData>
            </a:graphic>
          </wp:inline>
        </w:drawing>
      </w:r>
    </w:p>
    <w:p w:rsidR="009C3413" w:rsidRPr="00A64CF7" w:rsidRDefault="009C3413" w:rsidP="009C3413">
      <w:pPr>
        <w:pStyle w:val="ac"/>
        <w:numPr>
          <w:ilvl w:val="0"/>
          <w:numId w:val="26"/>
        </w:numPr>
        <w:spacing w:line="0" w:lineRule="atLeast"/>
        <w:ind w:leftChars="0"/>
        <w:rPr>
          <w:rFonts w:ascii="メイリオ" w:eastAsia="メイリオ" w:hAnsi="メイリオ" w:cs="メイリオ"/>
        </w:rPr>
      </w:pPr>
      <w:r w:rsidRPr="005472ED">
        <w:rPr>
          <w:noProof/>
          <w:sz w:val="28"/>
          <w:szCs w:val="24"/>
        </w:rPr>
        <mc:AlternateContent>
          <mc:Choice Requires="wps">
            <w:drawing>
              <wp:anchor distT="0" distB="0" distL="114300" distR="114300" simplePos="0" relativeHeight="251900928" behindDoc="0" locked="0" layoutInCell="1" allowOverlap="1" wp14:anchorId="673AB9AA" wp14:editId="52F1A97D">
                <wp:simplePos x="0" y="0"/>
                <wp:positionH relativeFrom="column">
                  <wp:posOffset>1733550</wp:posOffset>
                </wp:positionH>
                <wp:positionV relativeFrom="paragraph">
                  <wp:posOffset>-29210</wp:posOffset>
                </wp:positionV>
                <wp:extent cx="4914900" cy="1479550"/>
                <wp:effectExtent l="0" t="0" r="0"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79550"/>
                        </a:xfrm>
                        <a:prstGeom prst="rect">
                          <a:avLst/>
                        </a:prstGeom>
                        <a:solidFill>
                          <a:srgbClr val="FFFFFF"/>
                        </a:solidFill>
                        <a:ln w="9525">
                          <a:noFill/>
                          <a:miter lim="800000"/>
                          <a:headEnd/>
                          <a:tailEnd/>
                        </a:ln>
                      </wps:spPr>
                      <wps:txbx>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6.5pt;margin-top:-2.3pt;width:387pt;height:11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" stroked="f">
                <v:textbox>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このマークを着用されている方を見かけた場合には、内部障がいへの配慮について御理解、御協力をお願いいたします。</w:t>
                      </w:r>
                    </w:p>
                  </w:txbxContent>
                </v:textbox>
              </v:shape>
            </w:pict>
          </mc:Fallback>
        </mc:AlternateContent>
      </w:r>
      <w:r w:rsidRPr="00A64CF7">
        <w:rPr>
          <w:rFonts w:ascii="メイリオ" w:eastAsia="メイリオ" w:hAnsi="メイリオ" w:cs="メイリオ" w:hint="eastAsia"/>
          <w:b/>
          <w:sz w:val="24"/>
        </w:rPr>
        <w:t>ハートプラスマーク</w:t>
      </w:r>
    </w:p>
    <w:p w:rsidR="009C3413" w:rsidRPr="002E0E80" w:rsidRDefault="009C3413" w:rsidP="009C3413">
      <w:pPr>
        <w:spacing w:line="0" w:lineRule="atLeast"/>
        <w:rPr>
          <w:rFonts w:ascii="メイリオ" w:eastAsia="メイリオ" w:hAnsi="メイリオ" w:cs="メイリオ"/>
        </w:rPr>
      </w:pPr>
      <w:r w:rsidRPr="002E0E80">
        <w:rPr>
          <w:noProof/>
          <w:sz w:val="19"/>
          <w:szCs w:val="19"/>
        </w:rPr>
        <w:drawing>
          <wp:inline distT="0" distB="0" distL="0" distR="0" wp14:anchorId="1C000E7B" wp14:editId="49385801">
            <wp:extent cx="952500" cy="952500"/>
            <wp:effectExtent l="0" t="0" r="0" b="0"/>
            <wp:docPr id="250" name="図 250" descr="【ハート・プラス　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ハート・プラス　マー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C3413" w:rsidRDefault="009C3413" w:rsidP="009C3413">
      <w:pPr>
        <w:spacing w:line="0" w:lineRule="atLeast"/>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5472ED">
        <w:rPr>
          <w:rFonts w:ascii="メイリオ" w:eastAsia="メイリオ" w:hAnsi="メイリオ" w:cs="メイリオ" w:hint="eastAsia"/>
          <w:b/>
          <w:sz w:val="24"/>
        </w:rPr>
        <w:t>「白杖SOSシグナル」普及啓発シンボルマーク</w:t>
      </w:r>
    </w:p>
    <w:p w:rsidR="009C3413" w:rsidRPr="002E0E80" w:rsidRDefault="009C3413" w:rsidP="009C3413">
      <w:pPr>
        <w:rPr>
          <w:rFonts w:ascii="メイリオ" w:eastAsia="メイリオ" w:hAnsi="メイリオ" w:cs="メイリオ"/>
        </w:rPr>
      </w:pPr>
      <w:r w:rsidRPr="002E0E80">
        <w:rPr>
          <w:rFonts w:ascii="メイリオ" w:eastAsia="メイリオ" w:hAnsi="メイリオ" w:cs="メイリオ"/>
          <w:b/>
          <w:noProof/>
          <w:sz w:val="22"/>
          <w:szCs w:val="24"/>
        </w:rPr>
        <mc:AlternateContent>
          <mc:Choice Requires="wps">
            <w:drawing>
              <wp:anchor distT="0" distB="0" distL="114300" distR="114300" simplePos="0" relativeHeight="251901952" behindDoc="0" locked="0" layoutInCell="1" allowOverlap="1" wp14:anchorId="1194F79B" wp14:editId="1AEBB59A">
                <wp:simplePos x="0" y="0"/>
                <wp:positionH relativeFrom="column">
                  <wp:posOffset>1247774</wp:posOffset>
                </wp:positionH>
                <wp:positionV relativeFrom="paragraph">
                  <wp:posOffset>8255</wp:posOffset>
                </wp:positionV>
                <wp:extent cx="5400675" cy="1403985"/>
                <wp:effectExtent l="0" t="0" r="9525"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solidFill>
                          <a:srgbClr val="FFFFFF"/>
                        </a:solidFill>
                        <a:ln w="9525">
                          <a:noFill/>
                          <a:miter lim="800000"/>
                          <a:headEnd/>
                          <a:tailEnd/>
                        </a:ln>
                      </wps:spPr>
                      <wps:txbx>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rsidR="00200692" w:rsidRPr="00A313C8" w:rsidRDefault="00200692"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98.25pt;margin-top:.65pt;width:425.2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" stroked="f">
                <v:textbox style="mso-fit-shape-to-text:t">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rsidR="00200692" w:rsidRPr="00A313C8" w:rsidRDefault="00200692" w:rsidP="00FE5CF0">
                      <w:pPr>
                        <w:spacing w:line="0" w:lineRule="atLeast"/>
                        <w:ind w:leftChars="100" w:left="390" w:hangingChars="100" w:hanging="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※駅のホームや路上などで視覚に障がいのある人が危険に遭遇しそうな場合は、白杖によりS O S</w:t>
                      </w:r>
                      <w:bookmarkStart w:id="352" w:name="_GoBack"/>
                      <w:bookmarkEnd w:id="352"/>
                      <w:r w:rsidRPr="006E6E3C">
                        <w:rPr>
                          <w:rFonts w:ascii="メイリオ" w:eastAsia="メイリオ" w:hAnsi="メイリオ" w:cs="メイリオ" w:hint="eastAsia"/>
                          <w:sz w:val="18"/>
                          <w:szCs w:val="18"/>
                        </w:rPr>
                        <w:t>のシグナルを示していなくても、声をかけてサポートをしてください。</w:t>
                      </w:r>
                    </w:p>
                  </w:txbxContent>
                </v:textbox>
              </v:shape>
            </w:pict>
          </mc:Fallback>
        </mc:AlternateContent>
      </w:r>
      <w:r w:rsidRPr="002E0E80">
        <w:rPr>
          <w:noProof/>
          <w:sz w:val="19"/>
          <w:szCs w:val="19"/>
        </w:rPr>
        <w:drawing>
          <wp:inline distT="0" distB="0" distL="0" distR="0" wp14:anchorId="5FA28293" wp14:editId="787832FE">
            <wp:extent cx="1028700" cy="1320800"/>
            <wp:effectExtent l="0" t="0" r="0" b="0"/>
            <wp:docPr id="252" name="図 252" descr="「白杖SOSシグナル」普及啓発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白杖SOSシグナル」普及啓発シンボルマー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4507" cy="1328256"/>
                    </a:xfrm>
                    <a:prstGeom prst="rect">
                      <a:avLst/>
                    </a:prstGeom>
                    <a:noFill/>
                    <a:ln>
                      <a:noFill/>
                    </a:ln>
                  </pic:spPr>
                </pic:pic>
              </a:graphicData>
            </a:graphic>
          </wp:inline>
        </w:drawing>
      </w:r>
    </w:p>
    <w:p w:rsidR="009C3413" w:rsidRDefault="009C3413" w:rsidP="009C3413">
      <w:pPr>
        <w:spacing w:line="0" w:lineRule="atLeast"/>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sz w:val="24"/>
        </w:rPr>
      </w:pPr>
      <w:r w:rsidRPr="002E0E80">
        <w:rPr>
          <w:noProof/>
          <w:sz w:val="22"/>
          <w:szCs w:val="24"/>
        </w:rPr>
        <mc:AlternateContent>
          <mc:Choice Requires="wps">
            <w:drawing>
              <wp:anchor distT="0" distB="0" distL="114300" distR="114300" simplePos="0" relativeHeight="251902976" behindDoc="0" locked="0" layoutInCell="1" allowOverlap="1" wp14:anchorId="36492233" wp14:editId="2EB1D5F8">
                <wp:simplePos x="0" y="0"/>
                <wp:positionH relativeFrom="column">
                  <wp:posOffset>1466850</wp:posOffset>
                </wp:positionH>
                <wp:positionV relativeFrom="paragraph">
                  <wp:posOffset>41910</wp:posOffset>
                </wp:positionV>
                <wp:extent cx="5181600" cy="1403985"/>
                <wp:effectExtent l="0" t="0" r="0" b="825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solidFill>
                          <a:srgbClr val="FFFFFF"/>
                        </a:solidFill>
                        <a:ln w="9525">
                          <a:noFill/>
                          <a:miter lim="800000"/>
                          <a:headEnd/>
                          <a:tailEnd/>
                        </a:ln>
                      </wps:spPr>
                      <wps:txbx>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15.5pt;margin-top:3.3pt;width:408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" stroked="f">
                <v:textbox style="mso-fit-shape-to-text:t">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5472ED">
        <w:rPr>
          <w:rFonts w:ascii="メイリオ" w:eastAsia="メイリオ" w:hAnsi="メイリオ" w:cs="メイリオ" w:hint="eastAsia"/>
          <w:b/>
          <w:sz w:val="24"/>
        </w:rPr>
        <w:t>ヘルプマーク</w:t>
      </w:r>
    </w:p>
    <w:p w:rsidR="009C3413" w:rsidRDefault="009C3413" w:rsidP="009C3413">
      <w:pPr>
        <w:rPr>
          <w:rFonts w:ascii="メイリオ" w:eastAsia="メイリオ" w:hAnsi="メイリオ" w:cs="メイリオ"/>
        </w:rPr>
      </w:pPr>
      <w:r w:rsidRPr="002E0E80">
        <w:rPr>
          <w:noProof/>
          <w:sz w:val="19"/>
          <w:szCs w:val="19"/>
        </w:rPr>
        <w:drawing>
          <wp:inline distT="0" distB="0" distL="0" distR="0" wp14:anchorId="776A63F5" wp14:editId="4789982D">
            <wp:extent cx="926662" cy="1476375"/>
            <wp:effectExtent l="0" t="0" r="6985" b="0"/>
            <wp:docPr id="254" name="図 254" descr="ヘルプ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ヘルプマー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335" cy="1477446"/>
                    </a:xfrm>
                    <a:prstGeom prst="rect">
                      <a:avLst/>
                    </a:prstGeom>
                    <a:noFill/>
                    <a:ln>
                      <a:noFill/>
                    </a:ln>
                  </pic:spPr>
                </pic:pic>
              </a:graphicData>
            </a:graphic>
          </wp:inline>
        </w:drawing>
      </w:r>
    </w:p>
    <w:p w:rsidR="009C3413" w:rsidRPr="002E0E80" w:rsidRDefault="009C3413" w:rsidP="009C3413">
      <w:pPr>
        <w:rPr>
          <w:rFonts w:ascii="メイリオ" w:eastAsia="メイリオ" w:hAnsi="メイリオ" w:cs="メイリオ"/>
        </w:rPr>
      </w:pPr>
    </w:p>
    <w:p w:rsidR="009C3413" w:rsidRPr="005472ED" w:rsidRDefault="009C3413" w:rsidP="009C3413">
      <w:pPr>
        <w:pStyle w:val="ac"/>
        <w:numPr>
          <w:ilvl w:val="0"/>
          <w:numId w:val="26"/>
        </w:numPr>
        <w:spacing w:line="0" w:lineRule="atLeast"/>
        <w:ind w:leftChars="0"/>
        <w:rPr>
          <w:rFonts w:ascii="メイリオ" w:eastAsia="メイリオ" w:hAnsi="メイリオ" w:cs="メイリオ"/>
          <w:b/>
        </w:rPr>
      </w:pPr>
      <w:r w:rsidRPr="005472ED">
        <w:rPr>
          <w:rFonts w:ascii="メイリオ" w:eastAsia="メイリオ" w:hAnsi="メイリオ" w:cs="メイリオ" w:hint="eastAsia"/>
          <w:b/>
          <w:sz w:val="24"/>
        </w:rPr>
        <w:t>手話マーク</w:t>
      </w:r>
    </w:p>
    <w:p w:rsidR="009C3413" w:rsidRPr="005472ED" w:rsidRDefault="009C3413" w:rsidP="009C3413">
      <w:pPr>
        <w:pStyle w:val="ac"/>
        <w:spacing w:line="0" w:lineRule="atLeast"/>
        <w:ind w:leftChars="0" w:left="420"/>
        <w:rPr>
          <w:rFonts w:ascii="メイリオ" w:eastAsia="メイリオ" w:hAnsi="メイリオ" w:cs="メイリオ"/>
        </w:rPr>
      </w:pPr>
      <w:r w:rsidRPr="005472ED">
        <w:rPr>
          <w:b/>
          <w:noProof/>
          <w:sz w:val="28"/>
          <w:szCs w:val="24"/>
        </w:rPr>
        <mc:AlternateContent>
          <mc:Choice Requires="wps">
            <w:drawing>
              <wp:anchor distT="0" distB="0" distL="114300" distR="114300" simplePos="0" relativeHeight="251904000" behindDoc="0" locked="0" layoutInCell="1" allowOverlap="1" wp14:anchorId="049FDF07" wp14:editId="043BB982">
                <wp:simplePos x="0" y="0"/>
                <wp:positionH relativeFrom="column">
                  <wp:posOffset>1333500</wp:posOffset>
                </wp:positionH>
                <wp:positionV relativeFrom="paragraph">
                  <wp:posOffset>85725</wp:posOffset>
                </wp:positionV>
                <wp:extent cx="5314950" cy="1403985"/>
                <wp:effectExtent l="0" t="0" r="0" b="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403985"/>
                        </a:xfrm>
                        <a:prstGeom prst="rect">
                          <a:avLst/>
                        </a:prstGeom>
                        <a:solidFill>
                          <a:srgbClr val="FFFFFF"/>
                        </a:solidFill>
                        <a:ln w="9525">
                          <a:noFill/>
                          <a:miter lim="800000"/>
                          <a:headEnd/>
                          <a:tailEnd/>
                        </a:ln>
                      </wps:spPr>
                      <wps:txbx>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rsidR="00200692" w:rsidRPr="006E6E3C" w:rsidRDefault="00200692" w:rsidP="00FE5CF0">
                            <w:pPr>
                              <w:spacing w:line="0" w:lineRule="atLeast"/>
                              <w:ind w:leftChars="100" w:left="21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05pt;margin-top:6.75pt;width:418.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" stroked="f">
                <v:textbox style="mso-fit-shape-to-text:t">
                  <w:txbxContent>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音声に代わる視覚的な手段でのコミュニケーション方法である、手話や筆談で対応できるということを表すマークです。</w:t>
                      </w:r>
                    </w:p>
                    <w:p w:rsidR="00200692" w:rsidRPr="006E6E3C" w:rsidRDefault="00200692" w:rsidP="009C3413">
                      <w:pPr>
                        <w:spacing w:line="0" w:lineRule="atLeast"/>
                        <w:ind w:firstLineChars="100" w:firstLine="180"/>
                        <w:rPr>
                          <w:rFonts w:ascii="メイリオ" w:eastAsia="メイリオ" w:hAnsi="メイリオ" w:cs="メイリオ"/>
                          <w:sz w:val="18"/>
                          <w:szCs w:val="18"/>
                        </w:rPr>
                      </w:pPr>
                      <w:r w:rsidRPr="006E6E3C">
                        <w:rPr>
                          <w:rFonts w:ascii="メイリオ" w:eastAsia="メイリオ" w:hAnsi="メイリオ" w:cs="メイリオ" w:hint="eastAsia"/>
                          <w:sz w:val="18"/>
                          <w:szCs w:val="18"/>
                        </w:rPr>
                        <w:t>役所、公共及び民間施設・公共交通機関の窓口等への掲示や、聴覚障がい者自身がコミュニケーションの配慮を求めるときなどに掲示されます。</w:t>
                      </w:r>
                    </w:p>
                    <w:p w:rsidR="00200692" w:rsidRPr="006E6E3C" w:rsidRDefault="00200692" w:rsidP="00FE5CF0">
                      <w:pPr>
                        <w:spacing w:line="0" w:lineRule="atLeast"/>
                        <w:ind w:leftChars="100" w:left="210"/>
                        <w:rPr>
                          <w:rFonts w:ascii="メイリオ" w:eastAsia="メイリオ" w:hAnsi="メイリオ" w:cs="メイリオ"/>
                          <w:sz w:val="18"/>
                          <w:szCs w:val="18"/>
                        </w:rPr>
                      </w:pPr>
                      <w:r w:rsidRPr="006E6E3C">
                        <w:rPr>
                          <w:rFonts w:ascii="メイリオ" w:eastAsia="メイリオ" w:hAnsi="メイリオ" w:cs="メイリオ" w:hint="eastAsia"/>
                          <w:sz w:val="18"/>
                          <w:szCs w:val="18"/>
                        </w:rPr>
                        <w:t>【手話マーク】：「手話で対応します」、「手話でコミュニケーションできる人がいます」ということを表すマークです。</w:t>
                      </w:r>
                    </w:p>
                    <w:p w:rsidR="00200692" w:rsidRPr="00A313C8" w:rsidRDefault="00200692" w:rsidP="009C3413">
                      <w:pPr>
                        <w:spacing w:line="0" w:lineRule="atLeast"/>
                        <w:ind w:firstLineChars="100" w:firstLine="180"/>
                        <w:rPr>
                          <w:rFonts w:ascii="メイリオ" w:eastAsia="メイリオ" w:hAnsi="メイリオ" w:cs="メイリオ"/>
                          <w:kern w:val="0"/>
                          <w:sz w:val="18"/>
                          <w:szCs w:val="18"/>
                        </w:rPr>
                      </w:pPr>
                      <w:r w:rsidRPr="006E6E3C">
                        <w:rPr>
                          <w:rFonts w:ascii="メイリオ" w:eastAsia="メイリオ" w:hAnsi="メイリオ" w:cs="メイリオ" w:hint="eastAsia"/>
                          <w:sz w:val="18"/>
                          <w:szCs w:val="18"/>
                        </w:rPr>
                        <w:t>【筆談マーク】：「筆談で対応します」、「要約筆記者がいます」ということを表すマークです。</w:t>
                      </w:r>
                    </w:p>
                  </w:txbxContent>
                </v:textbox>
              </v:shape>
            </w:pict>
          </mc:Fallback>
        </mc:AlternateContent>
      </w:r>
    </w:p>
    <w:p w:rsidR="009C3413" w:rsidRDefault="009C3413" w:rsidP="009C3413">
      <w:pPr>
        <w:spacing w:line="0" w:lineRule="atLeast"/>
        <w:rPr>
          <w:rFonts w:ascii="メイリオ" w:eastAsia="メイリオ" w:hAnsi="メイリオ" w:cs="メイリオ"/>
        </w:rPr>
      </w:pPr>
      <w:r w:rsidRPr="002E0E80">
        <w:rPr>
          <w:noProof/>
          <w:sz w:val="19"/>
          <w:szCs w:val="19"/>
        </w:rPr>
        <w:drawing>
          <wp:inline distT="0" distB="0" distL="0" distR="0" wp14:anchorId="024858EB" wp14:editId="2C87D4B0">
            <wp:extent cx="1028700" cy="713232"/>
            <wp:effectExtent l="0" t="0" r="0" b="0"/>
            <wp:docPr id="288" name="図 288" descr="手話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手話マー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047" cy="714859"/>
                    </a:xfrm>
                    <a:prstGeom prst="rect">
                      <a:avLst/>
                    </a:prstGeom>
                    <a:noFill/>
                    <a:ln>
                      <a:noFill/>
                    </a:ln>
                  </pic:spPr>
                </pic:pic>
              </a:graphicData>
            </a:graphic>
          </wp:inline>
        </w:drawing>
      </w:r>
    </w:p>
    <w:p w:rsidR="009C3413" w:rsidRDefault="009C3413" w:rsidP="009C3413">
      <w:pPr>
        <w:spacing w:line="0" w:lineRule="atLeast"/>
        <w:rPr>
          <w:rFonts w:ascii="メイリオ" w:eastAsia="メイリオ" w:hAnsi="メイリオ" w:cs="メイリオ"/>
        </w:rPr>
      </w:pPr>
    </w:p>
    <w:p w:rsidR="009C3413" w:rsidRPr="00A64CF7" w:rsidRDefault="009C3413" w:rsidP="009C3413">
      <w:pPr>
        <w:pStyle w:val="ac"/>
        <w:numPr>
          <w:ilvl w:val="0"/>
          <w:numId w:val="26"/>
        </w:numPr>
        <w:spacing w:line="0" w:lineRule="atLeast"/>
        <w:ind w:leftChars="0"/>
        <w:rPr>
          <w:rFonts w:ascii="メイリオ" w:eastAsia="メイリオ" w:hAnsi="メイリオ" w:cs="メイリオ"/>
        </w:rPr>
      </w:pPr>
      <w:r w:rsidRPr="00A64CF7">
        <w:rPr>
          <w:rFonts w:ascii="メイリオ" w:eastAsia="メイリオ" w:hAnsi="メイリオ" w:cs="メイリオ" w:hint="eastAsia"/>
          <w:b/>
          <w:sz w:val="24"/>
        </w:rPr>
        <w:t>筆談マーク</w:t>
      </w:r>
    </w:p>
    <w:p w:rsidR="009C3413" w:rsidRDefault="009C3413" w:rsidP="009C3413">
      <w:pPr>
        <w:spacing w:line="0" w:lineRule="atLeast"/>
        <w:rPr>
          <w:rFonts w:ascii="メイリオ" w:eastAsia="メイリオ" w:hAnsi="メイリオ" w:cs="メイリオ"/>
        </w:rPr>
      </w:pPr>
      <w:r w:rsidRPr="002E0E80">
        <w:rPr>
          <w:rFonts w:ascii="ＭＳ Ｐゴシック" w:eastAsia="ＭＳ Ｐゴシック" w:hAnsi="ＭＳ Ｐゴシック" w:cs="ＭＳ Ｐゴシック"/>
          <w:noProof/>
          <w:kern w:val="0"/>
          <w:sz w:val="19"/>
          <w:szCs w:val="19"/>
        </w:rPr>
        <w:drawing>
          <wp:anchor distT="0" distB="0" distL="114300" distR="114300" simplePos="0" relativeHeight="251905024" behindDoc="0" locked="0" layoutInCell="1" allowOverlap="1" wp14:anchorId="71F728F2" wp14:editId="31EAC7EC">
            <wp:simplePos x="0" y="0"/>
            <wp:positionH relativeFrom="column">
              <wp:align>left</wp:align>
            </wp:positionH>
            <wp:positionV relativeFrom="paragraph">
              <wp:align>top</wp:align>
            </wp:positionV>
            <wp:extent cx="1123950" cy="756285"/>
            <wp:effectExtent l="0" t="0" r="0" b="5715"/>
            <wp:wrapSquare wrapText="bothSides"/>
            <wp:docPr id="296" name="図 296" descr="筆談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筆談マー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756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E80">
        <w:rPr>
          <w:rFonts w:ascii="メイリオ" w:eastAsia="メイリオ" w:hAnsi="メイリオ" w:cs="メイリオ"/>
        </w:rPr>
        <w:br w:type="textWrapping" w:clear="all"/>
      </w:r>
    </w:p>
    <w:p w:rsidR="009C3413" w:rsidRPr="002E0E80" w:rsidRDefault="009C3413" w:rsidP="009C3413">
      <w:pPr>
        <w:spacing w:line="0" w:lineRule="atLeast"/>
        <w:rPr>
          <w:rFonts w:ascii="メイリオ" w:eastAsia="メイリオ" w:hAnsi="メイリオ" w:cs="メイリオ"/>
        </w:rPr>
      </w:pPr>
    </w:p>
    <w:p w:rsidR="009C3413" w:rsidRPr="002E0E80" w:rsidRDefault="009C3413" w:rsidP="009C3413">
      <w:pPr>
        <w:spacing w:line="0" w:lineRule="atLeast"/>
        <w:rPr>
          <w:rFonts w:ascii="メイリオ" w:eastAsia="メイリオ" w:hAnsi="メイリオ" w:cs="メイリオ"/>
        </w:rPr>
      </w:pPr>
      <w:r w:rsidRPr="002E0E80">
        <w:rPr>
          <w:rFonts w:ascii="メイリオ" w:eastAsia="メイリオ" w:hAnsi="メイリオ" w:cs="メイリオ" w:hint="eastAsia"/>
        </w:rPr>
        <w:t>大阪府ホームページ「障がい者に関するマーク」からダウンロードできます。</w:t>
      </w:r>
    </w:p>
    <w:p w:rsidR="009C3413" w:rsidRPr="002E0E80" w:rsidRDefault="009C3413" w:rsidP="009C3413">
      <w:pPr>
        <w:spacing w:line="0" w:lineRule="atLeast"/>
        <w:rPr>
          <w:rFonts w:ascii="メイリオ" w:eastAsia="メイリオ" w:hAnsi="メイリオ" w:cs="メイリオ"/>
          <w:u w:val="single"/>
        </w:rPr>
      </w:pPr>
      <w:r w:rsidRPr="002E0E80">
        <w:rPr>
          <w:rFonts w:ascii="メイリオ" w:eastAsia="メイリオ" w:hAnsi="メイリオ" w:cs="メイリオ"/>
          <w:u w:val="single"/>
        </w:rPr>
        <w:t>http://www.pref.osaka.lg.jp/keikakusuishin/mark/index.html</w:t>
      </w:r>
    </w:p>
    <w:p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t>【参考】大阪府　障がい理解の啓発</w:t>
      </w: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t>■啓発冊子</w:t>
      </w: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4"/>
          <w:szCs w:val="28"/>
        </w:rPr>
      </w:pPr>
      <w:r w:rsidRPr="002E0E80">
        <w:rPr>
          <w:rFonts w:ascii="HG丸ｺﾞｼｯｸM-PRO" w:eastAsia="HG丸ｺﾞｼｯｸM-PRO" w:hAnsi="HG丸ｺﾞｼｯｸM-PRO" w:cs="メイリオ" w:hint="eastAsia"/>
          <w:b/>
          <w:color w:val="000000" w:themeColor="text1"/>
          <w:sz w:val="24"/>
          <w:szCs w:val="28"/>
        </w:rPr>
        <w:t>障がい理解ハンドブック「ほんま、おおきに!!」</w:t>
      </w:r>
    </w:p>
    <w:p w:rsidR="009C3413" w:rsidRPr="002E0E80" w:rsidRDefault="009C3413" w:rsidP="009C3413">
      <w:pPr>
        <w:rPr>
          <w:rFonts w:ascii="ＭＳ ゴシック" w:eastAsia="ＭＳ ゴシック" w:hAnsi="ＭＳ ゴシック"/>
          <w:sz w:val="24"/>
          <w:szCs w:val="24"/>
        </w:rPr>
      </w:pPr>
      <w:r w:rsidRPr="002E0E80">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70473E4" wp14:editId="20DEAC6D">
                <wp:simplePos x="0" y="0"/>
                <wp:positionH relativeFrom="column">
                  <wp:posOffset>1778635</wp:posOffset>
                </wp:positionH>
                <wp:positionV relativeFrom="paragraph">
                  <wp:posOffset>59055</wp:posOffset>
                </wp:positionV>
                <wp:extent cx="4886325" cy="1403985"/>
                <wp:effectExtent l="0" t="0" r="9525"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3985"/>
                        </a:xfrm>
                        <a:prstGeom prst="rect">
                          <a:avLst/>
                        </a:prstGeom>
                        <a:solidFill>
                          <a:srgbClr val="FFFFFF"/>
                        </a:solidFill>
                        <a:ln w="9525">
                          <a:noFill/>
                          <a:miter lim="800000"/>
                          <a:headEnd/>
                          <a:tailEnd/>
                        </a:ln>
                      </wps:spPr>
                      <wps:txbx>
                        <w:txbxContent>
                          <w:p w:rsidR="00200692"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rsidR="00200692"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このため、障がい理解ハンドブックは、</w:t>
                            </w:r>
                            <w:r w:rsidRPr="00C15DC6">
                              <w:rPr>
                                <w:rFonts w:ascii="HG丸ｺﾞｼｯｸM-PRO" w:eastAsia="HG丸ｺﾞｼｯｸM-PRO" w:hAnsi="HG丸ｺﾞｼｯｸM-PRO" w:hint="eastAsia"/>
                                <w:szCs w:val="24"/>
                              </w:rPr>
                              <w:t>障がいや障がいのある人についての理解を深め、</w:t>
                            </w:r>
                            <w:r w:rsidRPr="00004F81">
                              <w:rPr>
                                <w:rFonts w:ascii="HG丸ｺﾞｼｯｸM-PRO" w:eastAsia="HG丸ｺﾞｼｯｸM-PRO" w:hAnsi="HG丸ｺﾞｼｯｸM-PRO" w:hint="eastAsia"/>
                                <w:szCs w:val="24"/>
                              </w:rPr>
                              <w:t>必要な配慮を考えるきっかけとなることを目的として作成しています。</w:t>
                            </w:r>
                            <w:r w:rsidRPr="00C15DC6">
                              <w:rPr>
                                <w:rFonts w:ascii="HG丸ｺﾞｼｯｸM-PRO" w:eastAsia="HG丸ｺﾞｼｯｸM-PRO" w:hAnsi="HG丸ｺﾞｼｯｸM-PRO" w:hint="eastAsia"/>
                                <w:szCs w:val="24"/>
                              </w:rPr>
                              <w:t>巻末には、障がい特性ごとの関係機関・団体を紹介しています。</w:t>
                            </w:r>
                          </w:p>
                          <w:p w:rsidR="00200692" w:rsidRPr="00004F81" w:rsidRDefault="00200692" w:rsidP="009C3413">
                            <w:pPr>
                              <w:ind w:firstLineChars="100" w:firstLine="210"/>
                              <w:rPr>
                                <w:rFonts w:ascii="HG丸ｺﾞｼｯｸM-PRO" w:eastAsia="HG丸ｺﾞｼｯｸM-PRO" w:hAnsi="HG丸ｺﾞｼｯｸM-PRO" w:cs="メイリオ"/>
                                <w:szCs w:val="24"/>
                              </w:rPr>
                            </w:pPr>
                            <w:r>
                              <w:rPr>
                                <w:rFonts w:ascii="HG丸ｺﾞｼｯｸM-PRO" w:eastAsia="HG丸ｺﾞｼｯｸM-PRO" w:hAnsi="HG丸ｺﾞｼｯｸM-PRO" w:cs="メイリオ" w:hint="eastAsia"/>
                                <w:szCs w:val="24"/>
                              </w:rPr>
                              <w:t>大阪府のホームページ</w:t>
                            </w:r>
                            <w:r w:rsidRPr="00004F81">
                              <w:rPr>
                                <w:rFonts w:ascii="HG丸ｺﾞｼｯｸM-PRO" w:eastAsia="HG丸ｺﾞｼｯｸM-PRO" w:hAnsi="HG丸ｺﾞｼｯｸM-PRO" w:cs="メイリオ" w:hint="eastAsia"/>
                                <w:szCs w:val="24"/>
                              </w:rPr>
                              <w:t>「障がいを理由とする差別の解消に向けて」からダウンロードできます。</w:t>
                            </w:r>
                          </w:p>
                          <w:p w:rsidR="00200692" w:rsidRPr="00004F81" w:rsidRDefault="00B136AB" w:rsidP="009C3413">
                            <w:pPr>
                              <w:rPr>
                                <w:rFonts w:ascii="HG丸ｺﾞｼｯｸM-PRO" w:eastAsia="HG丸ｺﾞｼｯｸM-PRO" w:hAnsi="HG丸ｺﾞｼｯｸM-PRO" w:cs="メイリオ"/>
                                <w:color w:val="0000FF" w:themeColor="hyperlink"/>
                                <w:szCs w:val="24"/>
                                <w:u w:val="single"/>
                              </w:rPr>
                            </w:pPr>
                            <w:hyperlink r:id="rId22" w:history="1">
                              <w:r w:rsidR="00200692" w:rsidRPr="00004F81">
                                <w:rPr>
                                  <w:rStyle w:val="ad"/>
                                  <w:rFonts w:ascii="HG丸ｺﾞｼｯｸM-PRO" w:eastAsia="HG丸ｺﾞｼｯｸM-PRO" w:hAnsi="HG丸ｺﾞｼｯｸM-PRO" w:cs="メイリオ"/>
                                  <w:szCs w:val="24"/>
                                </w:rPr>
                                <w:t>http://www.pref.osaka.lg.jp/keikakusuishin/syougai-plan/sabekai-kaisai.html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40.05pt;margin-top:4.65pt;width:384.75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" stroked="f">
                <v:textbox style="mso-fit-shape-to-text:t">
                  <w:txbxContent>
                    <w:p w:rsidR="00200692"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rsidR="00200692"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このため、障がい理解ハンドブックは、</w:t>
                      </w:r>
                      <w:r w:rsidRPr="00C15DC6">
                        <w:rPr>
                          <w:rFonts w:ascii="HG丸ｺﾞｼｯｸM-PRO" w:eastAsia="HG丸ｺﾞｼｯｸM-PRO" w:hAnsi="HG丸ｺﾞｼｯｸM-PRO" w:hint="eastAsia"/>
                          <w:szCs w:val="24"/>
                        </w:rPr>
                        <w:t>障がいや障がいのある人についての理解を深め、</w:t>
                      </w:r>
                      <w:r w:rsidRPr="00004F81">
                        <w:rPr>
                          <w:rFonts w:ascii="HG丸ｺﾞｼｯｸM-PRO" w:eastAsia="HG丸ｺﾞｼｯｸM-PRO" w:hAnsi="HG丸ｺﾞｼｯｸM-PRO" w:hint="eastAsia"/>
                          <w:szCs w:val="24"/>
                        </w:rPr>
                        <w:t>必要な配慮を考えるきっかけとなることを目的として作成しています。</w:t>
                      </w:r>
                      <w:r w:rsidRPr="00C15DC6">
                        <w:rPr>
                          <w:rFonts w:ascii="HG丸ｺﾞｼｯｸM-PRO" w:eastAsia="HG丸ｺﾞｼｯｸM-PRO" w:hAnsi="HG丸ｺﾞｼｯｸM-PRO" w:hint="eastAsia"/>
                          <w:szCs w:val="24"/>
                        </w:rPr>
                        <w:t>巻末には、障がい特性ごとの関係機関・団体を紹介しています。</w:t>
                      </w:r>
                    </w:p>
                    <w:p w:rsidR="00200692" w:rsidRPr="00004F81" w:rsidRDefault="00200692" w:rsidP="009C3413">
                      <w:pPr>
                        <w:ind w:firstLineChars="100" w:firstLine="210"/>
                        <w:rPr>
                          <w:rFonts w:ascii="HG丸ｺﾞｼｯｸM-PRO" w:eastAsia="HG丸ｺﾞｼｯｸM-PRO" w:hAnsi="HG丸ｺﾞｼｯｸM-PRO" w:cs="メイリオ"/>
                          <w:szCs w:val="24"/>
                        </w:rPr>
                      </w:pPr>
                      <w:r>
                        <w:rPr>
                          <w:rFonts w:ascii="HG丸ｺﾞｼｯｸM-PRO" w:eastAsia="HG丸ｺﾞｼｯｸM-PRO" w:hAnsi="HG丸ｺﾞｼｯｸM-PRO" w:cs="メイリオ" w:hint="eastAsia"/>
                          <w:szCs w:val="24"/>
                        </w:rPr>
                        <w:t>大阪府のホームページ</w:t>
                      </w:r>
                      <w:r w:rsidRPr="00004F81">
                        <w:rPr>
                          <w:rFonts w:ascii="HG丸ｺﾞｼｯｸM-PRO" w:eastAsia="HG丸ｺﾞｼｯｸM-PRO" w:hAnsi="HG丸ｺﾞｼｯｸM-PRO" w:cs="メイリオ" w:hint="eastAsia"/>
                          <w:szCs w:val="24"/>
                        </w:rPr>
                        <w:t>「障がいを理由とする差別の解消に向けて」からダウンロードできます。</w:t>
                      </w:r>
                    </w:p>
                    <w:p w:rsidR="00200692" w:rsidRPr="00004F81" w:rsidRDefault="00200692" w:rsidP="009C3413">
                      <w:pPr>
                        <w:rPr>
                          <w:rFonts w:ascii="HG丸ｺﾞｼｯｸM-PRO" w:eastAsia="HG丸ｺﾞｼｯｸM-PRO" w:hAnsi="HG丸ｺﾞｼｯｸM-PRO" w:cs="メイリオ"/>
                          <w:color w:val="0000FF" w:themeColor="hyperlink"/>
                          <w:szCs w:val="24"/>
                          <w:u w:val="single"/>
                        </w:rPr>
                      </w:pPr>
                      <w:hyperlink r:id="rId24" w:history="1">
                        <w:r w:rsidRPr="00004F81">
                          <w:rPr>
                            <w:rStyle w:val="ad"/>
                            <w:rFonts w:ascii="HG丸ｺﾞｼｯｸM-PRO" w:eastAsia="HG丸ｺﾞｼｯｸM-PRO" w:hAnsi="HG丸ｺﾞｼｯｸM-PRO" w:cs="メイリオ"/>
                            <w:szCs w:val="24"/>
                          </w:rPr>
                          <w:t>http://www.pref.osaka.lg.jp/keikakusuishin/syougai-plan/sabekai-kaisai.html</w:t>
                        </w:r>
                      </w:hyperlink>
                    </w:p>
                  </w:txbxContent>
                </v:textbox>
              </v:shape>
            </w:pict>
          </mc:Fallback>
        </mc:AlternateContent>
      </w:r>
      <w:r w:rsidRPr="002E0E80">
        <w:rPr>
          <w:noProof/>
        </w:rPr>
        <w:drawing>
          <wp:inline distT="0" distB="0" distL="0" distR="0" wp14:anchorId="198986B9" wp14:editId="4C0238BB">
            <wp:extent cx="1590675" cy="2444583"/>
            <wp:effectExtent l="0" t="0" r="0" b="0"/>
            <wp:docPr id="29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9146" cy="2457601"/>
                    </a:xfrm>
                    <a:prstGeom prst="rect">
                      <a:avLst/>
                    </a:prstGeom>
                    <a:noFill/>
                    <a:ln>
                      <a:noFill/>
                    </a:ln>
                    <a:extLst/>
                  </pic:spPr>
                </pic:pic>
              </a:graphicData>
            </a:graphic>
          </wp:inline>
        </w:drawing>
      </w:r>
    </w:p>
    <w:p w:rsidR="009C3413" w:rsidRPr="002E0E80" w:rsidRDefault="009C3413" w:rsidP="009C3413">
      <w:pPr>
        <w:jc w:val="center"/>
        <w:rPr>
          <w:rFonts w:ascii="ＭＳ ゴシック" w:eastAsia="ＭＳ ゴシック" w:hAnsi="ＭＳ ゴシック"/>
          <w:sz w:val="24"/>
          <w:szCs w:val="24"/>
        </w:rPr>
      </w:pP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4"/>
          <w:szCs w:val="28"/>
        </w:rPr>
      </w:pPr>
      <w:r w:rsidRPr="002E0E80">
        <w:rPr>
          <w:rFonts w:ascii="HG丸ｺﾞｼｯｸM-PRO" w:eastAsia="HG丸ｺﾞｼｯｸM-PRO" w:hAnsi="HG丸ｺﾞｼｯｸM-PRO" w:cs="メイリオ" w:hint="eastAsia"/>
          <w:b/>
          <w:color w:val="000000" w:themeColor="text1"/>
          <w:sz w:val="24"/>
          <w:szCs w:val="28"/>
        </w:rPr>
        <w:t>“合理的配慮”接客のヒント集　「ｉ-Welcome」</w:t>
      </w:r>
    </w:p>
    <w:p w:rsidR="009C3413" w:rsidRPr="002E0E80" w:rsidRDefault="009C3413" w:rsidP="009C3413">
      <w:pPr>
        <w:rPr>
          <w:rFonts w:ascii="ＭＳ ゴシック" w:eastAsia="ＭＳ ゴシック" w:hAnsi="ＭＳ ゴシック"/>
          <w:sz w:val="24"/>
          <w:szCs w:val="24"/>
        </w:rPr>
      </w:pPr>
      <w:r w:rsidRPr="002E0E80">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0C472964" wp14:editId="210B916F">
                <wp:simplePos x="0" y="0"/>
                <wp:positionH relativeFrom="column">
                  <wp:posOffset>1543050</wp:posOffset>
                </wp:positionH>
                <wp:positionV relativeFrom="paragraph">
                  <wp:posOffset>233045</wp:posOffset>
                </wp:positionV>
                <wp:extent cx="5191125" cy="1403985"/>
                <wp:effectExtent l="0" t="0" r="9525"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3985"/>
                        </a:xfrm>
                        <a:prstGeom prst="rect">
                          <a:avLst/>
                        </a:prstGeom>
                        <a:solidFill>
                          <a:srgbClr val="FFFFFF"/>
                        </a:solidFill>
                        <a:ln w="9525">
                          <a:noFill/>
                          <a:miter lim="800000"/>
                          <a:headEnd/>
                          <a:tailEnd/>
                        </a:ln>
                      </wps:spPr>
                      <wps:txbx>
                        <w:txbxContent>
                          <w:p w:rsidR="00200692" w:rsidRPr="00004F81"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rsidR="00200692" w:rsidRPr="00004F81" w:rsidRDefault="00200692" w:rsidP="009C3413">
                            <w:pPr>
                              <w:ind w:firstLineChars="100" w:firstLine="210"/>
                              <w:rPr>
                                <w:rFonts w:ascii="HG丸ｺﾞｼｯｸM-PRO" w:eastAsia="HG丸ｺﾞｼｯｸM-PRO" w:hAnsi="HG丸ｺﾞｼｯｸM-PRO" w:cs="メイリオ"/>
                                <w:szCs w:val="24"/>
                              </w:rPr>
                            </w:pPr>
                            <w:r w:rsidRPr="00004F81">
                              <w:rPr>
                                <w:rFonts w:ascii="HG丸ｺﾞｼｯｸM-PRO" w:eastAsia="HG丸ｺﾞｼｯｸM-PRO" w:hAnsi="HG丸ｺﾞｼｯｸM-PRO" w:cs="メイリオ" w:hint="eastAsia"/>
                                <w:szCs w:val="24"/>
                              </w:rPr>
                              <w:t>大阪府のホームページ「障がいを理由とする差別の解消に向けて」からダウンロードできます。</w:t>
                            </w:r>
                          </w:p>
                          <w:p w:rsidR="00200692" w:rsidRPr="00004F81" w:rsidRDefault="00B136AB" w:rsidP="009C3413">
                            <w:pPr>
                              <w:rPr>
                                <w:rFonts w:ascii="HG丸ｺﾞｼｯｸM-PRO" w:eastAsia="HG丸ｺﾞｼｯｸM-PRO" w:hAnsi="HG丸ｺﾞｼｯｸM-PRO"/>
                                <w:szCs w:val="24"/>
                              </w:rPr>
                            </w:pPr>
                            <w:hyperlink r:id="rId26" w:history="1">
                              <w:r w:rsidR="00200692" w:rsidRPr="00004F81">
                                <w:rPr>
                                  <w:rStyle w:val="ad"/>
                                  <w:rFonts w:ascii="HG丸ｺﾞｼｯｸM-PRO" w:eastAsia="HG丸ｺﾞｼｯｸM-PRO" w:hAnsi="HG丸ｺﾞｼｯｸM-PRO" w:cs="メイリオ"/>
                                  <w:szCs w:val="24"/>
                                </w:rPr>
                                <w:t>http://www.pref.osaka.lg.jp/keikakusuishin/syougai-plan/sabekai-kaisai.html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21.5pt;margin-top:18.35pt;width:408.75pt;height:110.55pt;z-index:251890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" stroked="f">
                <v:textbox style="mso-fit-shape-to-text:t">
                  <w:txbxContent>
                    <w:p w:rsidR="00200692" w:rsidRPr="00004F81" w:rsidRDefault="00200692" w:rsidP="009C3413">
                      <w:pPr>
                        <w:ind w:firstLineChars="100" w:firstLine="210"/>
                        <w:rPr>
                          <w:rFonts w:ascii="HG丸ｺﾞｼｯｸM-PRO" w:eastAsia="HG丸ｺﾞｼｯｸM-PRO" w:hAnsi="HG丸ｺﾞｼｯｸM-PRO"/>
                          <w:szCs w:val="24"/>
                        </w:rPr>
                      </w:pPr>
                      <w:r w:rsidRPr="00004F81">
                        <w:rPr>
                          <w:rFonts w:ascii="HG丸ｺﾞｼｯｸM-PRO" w:eastAsia="HG丸ｺﾞｼｯｸM-PRO" w:hAnsi="HG丸ｺﾞｼｯｸM-PRO" w:hint="eastAsia"/>
                          <w:szCs w:val="24"/>
                        </w:rPr>
                        <w:t>障害者差別解消法の施行を踏まえ、合理的配慮の提供が求められるコンビニやスーパー、レストラン等のサービス業の事業者に向けて、サービス提供時における「合理的配慮」とは何か、考えるきっかけとなる事例を掲載した、接客のヒント集です。</w:t>
                      </w:r>
                    </w:p>
                    <w:p w:rsidR="00200692" w:rsidRPr="00004F81" w:rsidRDefault="00200692" w:rsidP="009C3413">
                      <w:pPr>
                        <w:ind w:firstLineChars="100" w:firstLine="210"/>
                        <w:rPr>
                          <w:rFonts w:ascii="HG丸ｺﾞｼｯｸM-PRO" w:eastAsia="HG丸ｺﾞｼｯｸM-PRO" w:hAnsi="HG丸ｺﾞｼｯｸM-PRO" w:cs="メイリオ"/>
                          <w:szCs w:val="24"/>
                        </w:rPr>
                      </w:pPr>
                      <w:r w:rsidRPr="00004F81">
                        <w:rPr>
                          <w:rFonts w:ascii="HG丸ｺﾞｼｯｸM-PRO" w:eastAsia="HG丸ｺﾞｼｯｸM-PRO" w:hAnsi="HG丸ｺﾞｼｯｸM-PRO" w:cs="メイリオ" w:hint="eastAsia"/>
                          <w:szCs w:val="24"/>
                        </w:rPr>
                        <w:t>大阪府のホームページ「障がいを理由とする差別の解消に向けて」からダウンロードできます。</w:t>
                      </w:r>
                    </w:p>
                    <w:p w:rsidR="00200692" w:rsidRPr="00004F81" w:rsidRDefault="00200692" w:rsidP="009C3413">
                      <w:pPr>
                        <w:rPr>
                          <w:rFonts w:ascii="HG丸ｺﾞｼｯｸM-PRO" w:eastAsia="HG丸ｺﾞｼｯｸM-PRO" w:hAnsi="HG丸ｺﾞｼｯｸM-PRO"/>
                          <w:szCs w:val="24"/>
                        </w:rPr>
                      </w:pPr>
                      <w:hyperlink r:id="rId27" w:history="1">
                        <w:r w:rsidRPr="00004F81">
                          <w:rPr>
                            <w:rStyle w:val="ad"/>
                            <w:rFonts w:ascii="HG丸ｺﾞｼｯｸM-PRO" w:eastAsia="HG丸ｺﾞｼｯｸM-PRO" w:hAnsi="HG丸ｺﾞｼｯｸM-PRO" w:cs="メイリオ"/>
                            <w:szCs w:val="24"/>
                          </w:rPr>
                          <w:t>http://www.pref.osaka.lg.jp/keikakusuishin/syougai-plan/sabekai-kaisai.html</w:t>
                        </w:r>
                      </w:hyperlink>
                    </w:p>
                  </w:txbxContent>
                </v:textbox>
              </v:shape>
            </w:pict>
          </mc:Fallback>
        </mc:AlternateContent>
      </w:r>
      <w:r w:rsidRPr="002E0E80">
        <w:rPr>
          <w:noProof/>
        </w:rPr>
        <w:drawing>
          <wp:inline distT="0" distB="0" distL="0" distR="0" wp14:anchorId="53D71A54" wp14:editId="7E19DB88">
            <wp:extent cx="1304925" cy="2130772"/>
            <wp:effectExtent l="19050" t="19050" r="9525" b="22225"/>
            <wp:docPr id="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6707" cy="2166338"/>
                    </a:xfrm>
                    <a:prstGeom prst="rect">
                      <a:avLst/>
                    </a:prstGeom>
                    <a:noFill/>
                    <a:ln w="3175">
                      <a:solidFill>
                        <a:sysClr val="windowText" lastClr="000000"/>
                      </a:solidFill>
                      <a:miter lim="800000"/>
                      <a:headEnd/>
                      <a:tailEnd/>
                    </a:ln>
                    <a:extLst/>
                  </pic:spPr>
                </pic:pic>
              </a:graphicData>
            </a:graphic>
          </wp:inline>
        </w:drawing>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HG丸ｺﾞｼｯｸM-PRO" w:eastAsia="HG丸ｺﾞｼｯｸM-PRO" w:hAnsi="HG丸ｺﾞｼｯｸM-PRO" w:cs="メイリオ"/>
          <w:b/>
          <w:sz w:val="24"/>
          <w:szCs w:val="28"/>
        </w:rPr>
      </w:pPr>
      <w:r w:rsidRPr="002E0E80">
        <w:rPr>
          <w:rFonts w:ascii="HG丸ｺﾞｼｯｸM-PRO" w:eastAsia="HG丸ｺﾞｼｯｸM-PRO" w:hAnsi="HG丸ｺﾞｼｯｸM-PRO" w:cs="メイリオ" w:hint="eastAsia"/>
          <w:b/>
          <w:sz w:val="24"/>
          <w:szCs w:val="28"/>
        </w:rPr>
        <w:t>ええやんちがっても　広汎性発達障がいの理解のために</w:t>
      </w:r>
    </w:p>
    <w:p w:rsidR="009C3413" w:rsidRPr="002E0E80" w:rsidRDefault="009C3413" w:rsidP="009C3413">
      <w:pPr>
        <w:ind w:left="188" w:hangingChars="67" w:hanging="188"/>
        <w:rPr>
          <w:rFonts w:ascii="HG丸ｺﾞｼｯｸM-PRO" w:eastAsia="HG丸ｺﾞｼｯｸM-PRO" w:hAnsi="HG丸ｺﾞｼｯｸM-PRO" w:cs="メイリオ"/>
          <w:szCs w:val="21"/>
        </w:rPr>
      </w:pPr>
      <w:r w:rsidRPr="002E0E80">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07FA80" wp14:editId="6A21D158">
                <wp:simplePos x="0" y="0"/>
                <wp:positionH relativeFrom="column">
                  <wp:posOffset>1667510</wp:posOffset>
                </wp:positionH>
                <wp:positionV relativeFrom="paragraph">
                  <wp:posOffset>61595</wp:posOffset>
                </wp:positionV>
                <wp:extent cx="4829175" cy="1403985"/>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3985"/>
                        </a:xfrm>
                        <a:prstGeom prst="rect">
                          <a:avLst/>
                        </a:prstGeom>
                        <a:solidFill>
                          <a:srgbClr val="FFFFFF"/>
                        </a:solidFill>
                        <a:ln w="9525">
                          <a:noFill/>
                          <a:miter lim="800000"/>
                          <a:headEnd/>
                          <a:tailEnd/>
                        </a:ln>
                      </wps:spPr>
                      <wps:txbx>
                        <w:txbxContent>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広汎性発達障がいを正しく理解し、適切な支援を行うために作成された冊子です。広汎性発達障がいの特性や接し方（幼児期～学齢期）について解説しています。</w:t>
                            </w:r>
                          </w:p>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大阪府のホームページ「ええやんちがっても　広汎性発達障がいの理解のために」からダウンロードできます。</w:t>
                            </w:r>
                          </w:p>
                          <w:p w:rsidR="00200692" w:rsidRPr="00EF18DD" w:rsidRDefault="00B136AB" w:rsidP="009C3413">
                            <w:pPr>
                              <w:rPr>
                                <w:rFonts w:ascii="HG丸ｺﾞｼｯｸM-PRO" w:eastAsia="HG丸ｺﾞｼｯｸM-PRO" w:hAnsi="HG丸ｺﾞｼｯｸM-PRO"/>
                                <w:szCs w:val="24"/>
                              </w:rPr>
                            </w:pPr>
                            <w:hyperlink r:id="rId29" w:history="1">
                              <w:r w:rsidR="00200692" w:rsidRPr="00EF18DD">
                                <w:rPr>
                                  <w:rStyle w:val="ad"/>
                                  <w:rFonts w:ascii="HG丸ｺﾞｼｯｸM-PRO" w:eastAsia="HG丸ｺﾞｼｯｸM-PRO" w:hAnsi="HG丸ｺﾞｼｯｸM-PRO" w:cs="メイリオ"/>
                                  <w:szCs w:val="21"/>
                                </w:rPr>
                                <w:t>http://www.pref.osaka.lg.jp/keikakusuishin/kankou/eeyan-tigattemo.html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31.3pt;margin-top:4.85pt;width:380.25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" stroked="f">
                <v:textbox style="mso-fit-shape-to-text:t">
                  <w:txbxContent>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広汎性発達障がいを正しく理解し、適切な支援を行うために作成された冊子です。広汎性発達障がいの特性や接し方（幼児期～学齢期）について解説しています。</w:t>
                      </w:r>
                    </w:p>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大阪府のホームページ「ええやんちがっても　広汎性発達障がいの理解のために」からダウンロードできます。</w:t>
                      </w:r>
                    </w:p>
                    <w:p w:rsidR="00200692" w:rsidRPr="00EF18DD" w:rsidRDefault="00200692" w:rsidP="009C3413">
                      <w:pPr>
                        <w:rPr>
                          <w:rFonts w:ascii="HG丸ｺﾞｼｯｸM-PRO" w:eastAsia="HG丸ｺﾞｼｯｸM-PRO" w:hAnsi="HG丸ｺﾞｼｯｸM-PRO"/>
                          <w:szCs w:val="24"/>
                        </w:rPr>
                      </w:pPr>
                      <w:hyperlink r:id="rId30" w:history="1">
                        <w:r w:rsidRPr="00EF18DD">
                          <w:rPr>
                            <w:rStyle w:val="ad"/>
                            <w:rFonts w:ascii="HG丸ｺﾞｼｯｸM-PRO" w:eastAsia="HG丸ｺﾞｼｯｸM-PRO" w:hAnsi="HG丸ｺﾞｼｯｸM-PRO" w:cs="メイリオ"/>
                            <w:szCs w:val="21"/>
                          </w:rPr>
                          <w:t>http://www.pref.osaka.lg.jp/keikakusuishin/kankou/eeyan-tigattemo.html</w:t>
                        </w:r>
                      </w:hyperlink>
                    </w:p>
                  </w:txbxContent>
                </v:textbox>
              </v:shape>
            </w:pict>
          </mc:Fallback>
        </mc:AlternateContent>
      </w:r>
      <w:r w:rsidRPr="002E0E80">
        <w:rPr>
          <w:noProof/>
        </w:rPr>
        <w:drawing>
          <wp:inline distT="0" distB="0" distL="0" distR="0" wp14:anchorId="2E691CCC" wp14:editId="1182934E">
            <wp:extent cx="1544142" cy="22574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545387" cy="2259244"/>
                    </a:xfrm>
                    <a:prstGeom prst="rect">
                      <a:avLst/>
                    </a:prstGeom>
                    <a:ln>
                      <a:noFill/>
                    </a:ln>
                    <a:extLst>
                      <a:ext uri="{53640926-AAD7-44D8-BBD7-CCE9431645EC}">
                        <a14:shadowObscured xmlns:a14="http://schemas.microsoft.com/office/drawing/2010/main"/>
                      </a:ext>
                    </a:extLst>
                  </pic:spPr>
                </pic:pic>
              </a:graphicData>
            </a:graphic>
          </wp:inline>
        </w:drawing>
      </w:r>
    </w:p>
    <w:p w:rsidR="009C3413" w:rsidRDefault="009C3413" w:rsidP="009C3413">
      <w:pPr>
        <w:rPr>
          <w:rFonts w:ascii="HG丸ｺﾞｼｯｸM-PRO" w:eastAsia="HG丸ｺﾞｼｯｸM-PRO" w:hAnsi="HG丸ｺﾞｼｯｸM-PRO" w:cs="メイリオ"/>
          <w:b/>
          <w:sz w:val="24"/>
          <w:szCs w:val="24"/>
        </w:rPr>
      </w:pPr>
    </w:p>
    <w:p w:rsidR="009C3413" w:rsidRPr="002E0E80" w:rsidRDefault="009C3413" w:rsidP="009C3413">
      <w:pPr>
        <w:rPr>
          <w:rFonts w:ascii="HG丸ｺﾞｼｯｸM-PRO" w:eastAsia="HG丸ｺﾞｼｯｸM-PRO" w:hAnsi="HG丸ｺﾞｼｯｸM-PRO" w:cs="メイリオ"/>
          <w:b/>
          <w:sz w:val="24"/>
          <w:szCs w:val="24"/>
        </w:rPr>
      </w:pPr>
      <w:r w:rsidRPr="002E0E80">
        <w:rPr>
          <w:rFonts w:ascii="HG丸ｺﾞｼｯｸM-PRO" w:eastAsia="HG丸ｺﾞｼｯｸM-PRO" w:hAnsi="HG丸ｺﾞｼｯｸM-PRO" w:cs="メイリオ" w:hint="eastAsia"/>
          <w:b/>
          <w:sz w:val="24"/>
          <w:szCs w:val="24"/>
        </w:rPr>
        <w:t>高次脳機能障がい支援ハンドブック</w:t>
      </w:r>
    </w:p>
    <w:p w:rsidR="009C3413" w:rsidRPr="002E0E80" w:rsidRDefault="009C3413" w:rsidP="009C3413">
      <w:pPr>
        <w:tabs>
          <w:tab w:val="left" w:pos="7905"/>
        </w:tabs>
        <w:rPr>
          <w:rFonts w:ascii="ＭＳ ゴシック" w:eastAsia="ＭＳ ゴシック" w:hAnsi="ＭＳ ゴシック"/>
          <w:sz w:val="24"/>
          <w:szCs w:val="24"/>
        </w:rPr>
      </w:pPr>
      <w:r w:rsidRPr="002E0E80">
        <w:rPr>
          <w:rFonts w:ascii="HG丸ｺﾞｼｯｸM-PRO" w:eastAsia="HG丸ｺﾞｼｯｸM-PRO" w:hAnsi="HG丸ｺﾞｼｯｸM-PRO"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5959DEF7" wp14:editId="67CB9C72">
                <wp:simplePos x="0" y="0"/>
                <wp:positionH relativeFrom="column">
                  <wp:posOffset>1943100</wp:posOffset>
                </wp:positionH>
                <wp:positionV relativeFrom="paragraph">
                  <wp:posOffset>23495</wp:posOffset>
                </wp:positionV>
                <wp:extent cx="4619625" cy="1403985"/>
                <wp:effectExtent l="0" t="0" r="9525"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3985"/>
                        </a:xfrm>
                        <a:prstGeom prst="rect">
                          <a:avLst/>
                        </a:prstGeom>
                        <a:solidFill>
                          <a:srgbClr val="FFFFFF"/>
                        </a:solidFill>
                        <a:ln w="9525">
                          <a:noFill/>
                          <a:miter lim="800000"/>
                          <a:headEnd/>
                          <a:tailEnd/>
                        </a:ln>
                      </wps:spPr>
                      <wps:txbx>
                        <w:txbxContent>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高次脳機能障がいの特徴や主な症状を解説しているハンドブックです。</w:t>
                            </w:r>
                          </w:p>
                          <w:p w:rsidR="00200692"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大阪府のホームページ「大阪府高次脳機能障がい相談支援センター」からダウンロードできます。</w:t>
                            </w:r>
                          </w:p>
                          <w:p w:rsidR="00200692" w:rsidRDefault="00B136AB" w:rsidP="009C3413">
                            <w:pPr>
                              <w:ind w:firstLineChars="100" w:firstLine="210"/>
                              <w:rPr>
                                <w:rFonts w:ascii="HG丸ｺﾞｼｯｸM-PRO" w:eastAsia="HG丸ｺﾞｼｯｸM-PRO" w:hAnsi="HG丸ｺﾞｼｯｸM-PRO" w:cs="メイリオ"/>
                                <w:szCs w:val="21"/>
                              </w:rPr>
                            </w:pPr>
                            <w:hyperlink r:id="rId32" w:history="1">
                              <w:r w:rsidR="00200692" w:rsidRPr="00262D18">
                                <w:rPr>
                                  <w:rStyle w:val="ad"/>
                                  <w:rFonts w:ascii="HG丸ｺﾞｼｯｸM-PRO" w:eastAsia="HG丸ｺﾞｼｯｸM-PRO" w:hAnsi="HG丸ｺﾞｼｯｸM-PRO" w:cs="メイリオ"/>
                                  <w:szCs w:val="21"/>
                                </w:rPr>
                                <w:t>http://www.pref.osaka.lg.jp/jiritsusodan/kojinou/</w:t>
                              </w:r>
                            </w:hyperlink>
                          </w:p>
                          <w:p w:rsidR="00200692" w:rsidRPr="00926174" w:rsidRDefault="00200692" w:rsidP="009C3413">
                            <w:pPr>
                              <w:ind w:firstLineChars="100" w:firstLine="210"/>
                              <w:rPr>
                                <w:rFonts w:ascii="HG丸ｺﾞｼｯｸM-PRO" w:eastAsia="HG丸ｺﾞｼｯｸM-PRO" w:hAnsi="HG丸ｺﾞｼｯｸM-PRO" w:cs="メイリオ"/>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53pt;margin-top:1.85pt;width:363.75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" stroked="f">
                <v:textbox style="mso-fit-shape-to-text:t">
                  <w:txbxContent>
                    <w:p w:rsidR="00200692" w:rsidRPr="00EF18DD"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高次脳機能障がいの特徴や主な症状を解説しているハンドブックです。</w:t>
                      </w:r>
                    </w:p>
                    <w:p w:rsidR="00200692" w:rsidRDefault="00200692" w:rsidP="009C3413">
                      <w:pPr>
                        <w:ind w:firstLineChars="100" w:firstLine="210"/>
                        <w:rPr>
                          <w:rFonts w:ascii="HG丸ｺﾞｼｯｸM-PRO" w:eastAsia="HG丸ｺﾞｼｯｸM-PRO" w:hAnsi="HG丸ｺﾞｼｯｸM-PRO" w:cs="メイリオ"/>
                          <w:szCs w:val="21"/>
                        </w:rPr>
                      </w:pPr>
                      <w:r w:rsidRPr="00EF18DD">
                        <w:rPr>
                          <w:rFonts w:ascii="HG丸ｺﾞｼｯｸM-PRO" w:eastAsia="HG丸ｺﾞｼｯｸM-PRO" w:hAnsi="HG丸ｺﾞｼｯｸM-PRO" w:cs="メイリオ" w:hint="eastAsia"/>
                          <w:szCs w:val="21"/>
                        </w:rPr>
                        <w:t>大阪府のホームページ「大阪府高次脳機能障がい相談支援センター」からダウンロードできます。</w:t>
                      </w:r>
                    </w:p>
                    <w:p w:rsidR="00200692" w:rsidRDefault="00200692" w:rsidP="009C3413">
                      <w:pPr>
                        <w:ind w:firstLineChars="100" w:firstLine="210"/>
                        <w:rPr>
                          <w:rFonts w:ascii="HG丸ｺﾞｼｯｸM-PRO" w:eastAsia="HG丸ｺﾞｼｯｸM-PRO" w:hAnsi="HG丸ｺﾞｼｯｸM-PRO" w:cs="メイリオ"/>
                          <w:szCs w:val="21"/>
                        </w:rPr>
                      </w:pPr>
                      <w:hyperlink r:id="rId33" w:history="1">
                        <w:r w:rsidRPr="00262D18">
                          <w:rPr>
                            <w:rStyle w:val="ad"/>
                            <w:rFonts w:ascii="HG丸ｺﾞｼｯｸM-PRO" w:eastAsia="HG丸ｺﾞｼｯｸM-PRO" w:hAnsi="HG丸ｺﾞｼｯｸM-PRO" w:cs="メイリオ"/>
                            <w:szCs w:val="21"/>
                          </w:rPr>
                          <w:t>http://www.pref.osaka.lg.jp/jiritsusodan/kojinou/</w:t>
                        </w:r>
                      </w:hyperlink>
                    </w:p>
                    <w:p w:rsidR="00200692" w:rsidRPr="00926174" w:rsidRDefault="00200692" w:rsidP="009C3413">
                      <w:pPr>
                        <w:ind w:firstLineChars="100" w:firstLine="210"/>
                        <w:rPr>
                          <w:rFonts w:ascii="HG丸ｺﾞｼｯｸM-PRO" w:eastAsia="HG丸ｺﾞｼｯｸM-PRO" w:hAnsi="HG丸ｺﾞｼｯｸM-PRO" w:cs="メイリオ"/>
                          <w:szCs w:val="21"/>
                        </w:rPr>
                      </w:pPr>
                    </w:p>
                  </w:txbxContent>
                </v:textbox>
              </v:shape>
            </w:pict>
          </mc:Fallback>
        </mc:AlternateContent>
      </w:r>
      <w:r w:rsidRPr="002E0E80">
        <w:rPr>
          <w:noProof/>
        </w:rPr>
        <w:drawing>
          <wp:inline distT="0" distB="0" distL="0" distR="0" wp14:anchorId="093D9EC7" wp14:editId="1C00F836">
            <wp:extent cx="1590675" cy="2225377"/>
            <wp:effectExtent l="19050" t="19050" r="9525" b="2286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273" t="8157" r="33246" b="6041"/>
                    <a:stretch/>
                  </pic:blipFill>
                  <pic:spPr bwMode="auto">
                    <a:xfrm>
                      <a:off x="0" y="0"/>
                      <a:ext cx="1590675" cy="2225377"/>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spacing w:line="0" w:lineRule="atLeast"/>
        <w:rPr>
          <w:rFonts w:ascii="HG丸ｺﾞｼｯｸM-PRO" w:eastAsia="HG丸ｺﾞｼｯｸM-PRO" w:hAnsi="HG丸ｺﾞｼｯｸM-PRO" w:cs="メイリオ"/>
          <w:b/>
          <w:sz w:val="24"/>
          <w:szCs w:val="24"/>
        </w:rPr>
      </w:pPr>
      <w:r w:rsidRPr="002E0E80">
        <w:rPr>
          <w:rFonts w:ascii="HG丸ｺﾞｼｯｸM-PRO" w:eastAsia="HG丸ｺﾞｼｯｸM-PRO" w:hAnsi="HG丸ｺﾞｼｯｸM-PRO" w:cs="メイリオ" w:hint="eastAsia"/>
          <w:b/>
          <w:sz w:val="24"/>
          <w:szCs w:val="24"/>
        </w:rPr>
        <w:t>福祉のてびき</w:t>
      </w:r>
    </w:p>
    <w:p w:rsidR="009C3413" w:rsidRPr="002E0E80" w:rsidRDefault="009C3413" w:rsidP="009C3413">
      <w:pPr>
        <w:ind w:firstLineChars="100" w:firstLine="210"/>
        <w:rPr>
          <w:rFonts w:ascii="HG丸ｺﾞｼｯｸM-PRO" w:eastAsia="HG丸ｺﾞｼｯｸM-PRO" w:hAnsi="HG丸ｺﾞｼｯｸM-PRO" w:cs="メイリオ"/>
          <w:szCs w:val="21"/>
        </w:rPr>
      </w:pPr>
      <w:r w:rsidRPr="002E0E80">
        <w:rPr>
          <w:rFonts w:ascii="HG丸ｺﾞｼｯｸM-PRO" w:eastAsia="HG丸ｺﾞｼｯｸM-PRO" w:hAnsi="HG丸ｺﾞｼｯｸM-PRO" w:cs="メイリオ" w:hint="eastAsia"/>
          <w:szCs w:val="21"/>
        </w:rPr>
        <w:t>障がい者相談員、相談窓口用ですが、障がい福祉関係の制度全般について知ることができます。特に、「１章　相談の心構え」には、様々な障がいの特性と基本的な応対方法、留意すべき点を記載しています。</w:t>
      </w:r>
    </w:p>
    <w:p w:rsidR="009C3413" w:rsidRPr="002E0E80" w:rsidRDefault="009C3413" w:rsidP="009C3413">
      <w:pPr>
        <w:ind w:firstLineChars="100" w:firstLine="210"/>
        <w:rPr>
          <w:rFonts w:ascii="HG丸ｺﾞｼｯｸM-PRO" w:eastAsia="HG丸ｺﾞｼｯｸM-PRO" w:hAnsi="HG丸ｺﾞｼｯｸM-PRO" w:cs="メイリオ"/>
          <w:szCs w:val="21"/>
        </w:rPr>
      </w:pPr>
      <w:r w:rsidRPr="002E0E80">
        <w:rPr>
          <w:rFonts w:ascii="HG丸ｺﾞｼｯｸM-PRO" w:eastAsia="HG丸ｺﾞｼｯｸM-PRO" w:hAnsi="HG丸ｺﾞｼｯｸM-PRO" w:cs="メイリオ" w:hint="eastAsia"/>
          <w:szCs w:val="21"/>
        </w:rPr>
        <w:t>大阪府のホームページ「福祉の手引き」からダウンロードできます。</w:t>
      </w:r>
    </w:p>
    <w:p w:rsidR="009C3413" w:rsidRPr="002E0E80" w:rsidRDefault="00B136AB" w:rsidP="009C3413">
      <w:pPr>
        <w:rPr>
          <w:rFonts w:ascii="メイリオ" w:eastAsia="メイリオ" w:hAnsi="メイリオ" w:cs="メイリオ"/>
          <w:color w:val="0000FF" w:themeColor="hyperlink"/>
          <w:sz w:val="22"/>
          <w:szCs w:val="24"/>
          <w:u w:val="single"/>
        </w:rPr>
      </w:pPr>
      <w:hyperlink r:id="rId35" w:history="1">
        <w:r w:rsidR="009C3413" w:rsidRPr="002E0E80">
          <w:rPr>
            <w:rFonts w:ascii="HG丸ｺﾞｼｯｸM-PRO" w:eastAsia="HG丸ｺﾞｼｯｸM-PRO" w:hAnsi="HG丸ｺﾞｼｯｸM-PRO" w:cs="メイリオ"/>
            <w:color w:val="0000FF" w:themeColor="hyperlink"/>
            <w:szCs w:val="21"/>
            <w:u w:val="single"/>
          </w:rPr>
          <w:t>http://www.pref.osaka.lg.jp/keikakusuishin/kankou/tebiki.html</w:t>
        </w:r>
      </w:hyperlink>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tabs>
          <w:tab w:val="center" w:pos="4252"/>
          <w:tab w:val="right" w:pos="8504"/>
        </w:tabs>
        <w:kinsoku w:val="0"/>
        <w:overflowPunct w:val="0"/>
        <w:snapToGrid w:val="0"/>
        <w:textAlignment w:val="baseline"/>
        <w:rPr>
          <w:rFonts w:ascii="メイリオ" w:eastAsia="メイリオ" w:hAnsi="メイリオ" w:cs="メイリオ"/>
          <w:b/>
          <w:color w:val="000000" w:themeColor="text1"/>
          <w:sz w:val="28"/>
          <w:szCs w:val="28"/>
        </w:rPr>
      </w:pPr>
      <w:r w:rsidRPr="002E0E80">
        <w:rPr>
          <w:rFonts w:ascii="メイリオ" w:eastAsia="メイリオ" w:hAnsi="メイリオ" w:cs="メイリオ" w:hint="eastAsia"/>
          <w:b/>
          <w:color w:val="000000" w:themeColor="text1"/>
          <w:sz w:val="28"/>
          <w:szCs w:val="28"/>
        </w:rPr>
        <w:t>■啓発事業</w:t>
      </w:r>
    </w:p>
    <w:p w:rsidR="009C3413" w:rsidRPr="002E0E80" w:rsidRDefault="009C3413"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sidRPr="002E0E80">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6C3EE0C5" wp14:editId="4341C566">
                <wp:simplePos x="0" y="0"/>
                <wp:positionH relativeFrom="column">
                  <wp:posOffset>19685</wp:posOffset>
                </wp:positionH>
                <wp:positionV relativeFrom="paragraph">
                  <wp:posOffset>352425</wp:posOffset>
                </wp:positionV>
                <wp:extent cx="6483350" cy="190500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83350" cy="1905000"/>
                        </a:xfrm>
                        <a:prstGeom prst="rect">
                          <a:avLst/>
                        </a:prstGeom>
                      </wps:spPr>
                      <wps:txbx>
                        <w:txbxContent>
                          <w:p w:rsidR="00200692" w:rsidRPr="00004F81" w:rsidRDefault="00200692" w:rsidP="009C3413">
                            <w:pPr>
                              <w:pStyle w:val="Web"/>
                              <w:ind w:firstLineChars="100" w:firstLine="210"/>
                              <w:rPr>
                                <w:color w:val="000000" w:themeColor="text1"/>
                                <w:sz w:val="21"/>
                                <w:szCs w:val="22"/>
                              </w:rPr>
                            </w:pPr>
                            <w:r w:rsidRPr="00004F81">
                              <w:rPr>
                                <w:rFonts w:ascii="HG丸ｺﾞｼｯｸM-PRO" w:eastAsia="HG丸ｺﾞｼｯｸM-PRO" w:hAnsi="HG丸ｺﾞｼｯｸM-PRO" w:cs="メイリオ" w:hint="eastAsia"/>
                                <w:color w:val="000000" w:themeColor="text1"/>
                                <w:kern w:val="24"/>
                                <w:sz w:val="21"/>
                                <w:szCs w:val="22"/>
                              </w:rPr>
                              <w:t>行政、障がい者団体や地域福祉団体が連携して、実行委員会を組織し（大阪府、府内４３市町村、障がい者団体や地域福祉団体等４１団体の計８５団体で構成）、障がい理解を深める取組みを実施しています。</w:t>
                            </w:r>
                          </w:p>
                          <w:p w:rsidR="00200692" w:rsidRDefault="00200692" w:rsidP="009C3413">
                            <w:pPr>
                              <w:pStyle w:val="Web"/>
                              <w:tabs>
                                <w:tab w:val="left" w:pos="14830"/>
                              </w:tabs>
                              <w:rPr>
                                <w:rFonts w:ascii="HG丸ｺﾞｼｯｸM-PRO" w:eastAsia="HG丸ｺﾞｼｯｸM-PRO" w:hAnsi="HG丸ｺﾞｼｯｸM-PRO" w:cs="メイリオ"/>
                                <w:color w:val="000000" w:themeColor="text1"/>
                                <w:kern w:val="24"/>
                                <w:sz w:val="21"/>
                                <w:szCs w:val="22"/>
                              </w:rPr>
                            </w:pPr>
                            <w:r w:rsidRPr="00004F81">
                              <w:rPr>
                                <w:rFonts w:ascii="HG丸ｺﾞｼｯｸM-PRO" w:eastAsia="HG丸ｺﾞｼｯｸM-PRO" w:hAnsi="HG丸ｺﾞｼｯｸM-PRO" w:cs="メイリオ" w:hint="eastAsia"/>
                                <w:color w:val="000000" w:themeColor="text1"/>
                                <w:kern w:val="24"/>
                                <w:sz w:val="21"/>
                                <w:szCs w:val="22"/>
                              </w:rPr>
                              <w:t xml:space="preserve">　具体的には、府内の全ての小学校３年生を対象におりがみを折る体験を通じて障がいに関する基本的な事項を学ぶ「大阪ふれあいおりがみ」やすごろく、ポスター等を作成し、配布しています。</w:t>
                            </w:r>
                          </w:p>
                          <w:p w:rsidR="00200692" w:rsidRPr="00004F81" w:rsidRDefault="00200692" w:rsidP="009C3413">
                            <w:pPr>
                              <w:spacing w:line="0" w:lineRule="atLeast"/>
                              <w:ind w:firstLineChars="100" w:firstLine="210"/>
                              <w:rPr>
                                <w:rFonts w:ascii="HG丸ｺﾞｼｯｸM-PRO" w:eastAsia="HG丸ｺﾞｼｯｸM-PRO" w:hAnsi="HG丸ｺﾞｼｯｸM-PRO" w:cs="メイリオ"/>
                              </w:rPr>
                            </w:pPr>
                            <w:r w:rsidRPr="00004F81">
                              <w:rPr>
                                <w:rFonts w:ascii="HG丸ｺﾞｼｯｸM-PRO" w:eastAsia="HG丸ｺﾞｼｯｸM-PRO" w:hAnsi="HG丸ｺﾞｼｯｸM-PRO" w:cs="メイリオ" w:hint="eastAsia"/>
                              </w:rPr>
                              <w:t>大阪府のホームページ「大阪ふれあいキャンペーン」からダウンロードできます。</w:t>
                            </w:r>
                          </w:p>
                          <w:p w:rsidR="00200692" w:rsidRDefault="00B136AB" w:rsidP="009C3413">
                            <w:pPr>
                              <w:rPr>
                                <w:rFonts w:ascii="HG丸ｺﾞｼｯｸM-PRO" w:eastAsia="HG丸ｺﾞｼｯｸM-PRO" w:hAnsi="HG丸ｺﾞｼｯｸM-PRO" w:cs="メイリオ"/>
                                <w:u w:val="single"/>
                              </w:rPr>
                            </w:pPr>
                            <w:hyperlink r:id="rId36" w:history="1">
                              <w:r w:rsidR="00200692" w:rsidRPr="00262D18">
                                <w:rPr>
                                  <w:rStyle w:val="ad"/>
                                  <w:rFonts w:ascii="HG丸ｺﾞｼｯｸM-PRO" w:eastAsia="HG丸ｺﾞｼｯｸM-PRO" w:hAnsi="HG丸ｺﾞｼｯｸM-PRO" w:cs="メイリオ"/>
                                </w:rPr>
                                <w:t>http://www.pref.osaka.lg.jp/keikakusuishin/syougai-info/fureai.html</w:t>
                              </w:r>
                            </w:hyperlink>
                          </w:p>
                          <w:p w:rsidR="00200692" w:rsidRPr="00004F81" w:rsidRDefault="00200692" w:rsidP="009C3413">
                            <w:pPr>
                              <w:ind w:leftChars="100" w:left="420" w:hangingChars="100" w:hanging="210"/>
                              <w:rPr>
                                <w:color w:val="000000" w:themeColor="text1"/>
                              </w:rPr>
                            </w:pPr>
                            <w:r>
                              <w:rPr>
                                <w:rFonts w:ascii="HG丸ｺﾞｼｯｸM-PRO" w:eastAsia="HG丸ｺﾞｼｯｸM-PRO" w:hAnsi="HG丸ｺﾞｼｯｸM-PRO" w:cs="メイリオ" w:hint="eastAsia"/>
                              </w:rPr>
                              <w:t>※上記</w:t>
                            </w:r>
                            <w:r w:rsidRPr="009231B2">
                              <w:rPr>
                                <w:rFonts w:ascii="HG丸ｺﾞｼｯｸM-PRO" w:eastAsia="HG丸ｺﾞｼｯｸM-PRO" w:hAnsi="HG丸ｺﾞｼｯｸM-PRO" w:cs="メイリオ" w:hint="eastAsia"/>
                              </w:rPr>
                              <w:t>ホームページには、</w:t>
                            </w:r>
                            <w:r>
                              <w:rPr>
                                <w:rFonts w:ascii="HG丸ｺﾞｼｯｸM-PRO" w:eastAsia="HG丸ｺﾞｼｯｸM-PRO" w:hAnsi="HG丸ｺﾞｼｯｸM-PRO" w:cs="メイリオ" w:hint="eastAsia"/>
                              </w:rPr>
                              <w:t>障害者</w:t>
                            </w:r>
                            <w:r>
                              <w:rPr>
                                <w:rFonts w:ascii="HG丸ｺﾞｼｯｸM-PRO" w:eastAsia="HG丸ｺﾞｼｯｸM-PRO" w:hAnsi="HG丸ｺﾞｼｯｸM-PRO" w:cs="メイリオ" w:hint="eastAsia"/>
                                <w:szCs w:val="24"/>
                              </w:rPr>
                              <w:t>差別解消法、</w:t>
                            </w:r>
                            <w:r w:rsidRPr="009231B2">
                              <w:rPr>
                                <w:rFonts w:ascii="HG丸ｺﾞｼｯｸM-PRO" w:eastAsia="HG丸ｺﾞｼｯｸM-PRO" w:hAnsi="HG丸ｺﾞｼｯｸM-PRO" w:cs="メイリオ" w:hint="eastAsia"/>
                                <w:bCs/>
                                <w:szCs w:val="24"/>
                              </w:rPr>
                              <w:t>難病</w:t>
                            </w:r>
                            <w:r>
                              <w:rPr>
                                <w:rFonts w:ascii="HG丸ｺﾞｼｯｸM-PRO" w:eastAsia="HG丸ｺﾞｼｯｸM-PRO" w:hAnsi="HG丸ｺﾞｼｯｸM-PRO" w:cs="メイリオ" w:hint="eastAsia"/>
                                <w:bCs/>
                                <w:szCs w:val="24"/>
                              </w:rPr>
                              <w:t>、</w:t>
                            </w:r>
                            <w:r w:rsidRPr="009231B2">
                              <w:rPr>
                                <w:rFonts w:ascii="HG丸ｺﾞｼｯｸM-PRO" w:eastAsia="HG丸ｺﾞｼｯｸM-PRO" w:hAnsi="HG丸ｺﾞｼｯｸM-PRO" w:cs="メイリオ" w:hint="eastAsia"/>
                                <w:bCs/>
                                <w:szCs w:val="24"/>
                              </w:rPr>
                              <w:t>発達障がい</w:t>
                            </w:r>
                            <w:r>
                              <w:rPr>
                                <w:rFonts w:ascii="HG丸ｺﾞｼｯｸM-PRO" w:eastAsia="HG丸ｺﾞｼｯｸM-PRO" w:hAnsi="HG丸ｺﾞｼｯｸM-PRO" w:cs="メイリオ" w:hint="eastAsia"/>
                                <w:bCs/>
                                <w:szCs w:val="24"/>
                              </w:rPr>
                              <w:t>の</w:t>
                            </w:r>
                            <w:r w:rsidRPr="009231B2">
                              <w:rPr>
                                <w:rFonts w:ascii="HG丸ｺﾞｼｯｸM-PRO" w:eastAsia="HG丸ｺﾞｼｯｸM-PRO" w:hAnsi="HG丸ｺﾞｼｯｸM-PRO" w:cs="メイリオ" w:hint="eastAsia"/>
                                <w:szCs w:val="24"/>
                              </w:rPr>
                              <w:t>それぞれについて</w:t>
                            </w:r>
                            <w:r>
                              <w:rPr>
                                <w:rFonts w:ascii="HG丸ｺﾞｼｯｸM-PRO" w:eastAsia="HG丸ｺﾞｼｯｸM-PRO" w:hAnsi="HG丸ｺﾞｼｯｸM-PRO" w:cs="メイリオ" w:hint="eastAsia"/>
                                <w:szCs w:val="24"/>
                              </w:rPr>
                              <w:t>、わかりやすくまとめた啓発チラシを掲載しています。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コンテンツ プレースホルダー 2" o:spid="_x0000_s1061" style="position:absolute;left:0;text-align:left;margin-left:1.55pt;margin-top:27.75pt;width:510.5pt;height:15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" filled="f" stroked="f">
                <v:path arrowok="t"/>
                <o:lock v:ext="edit" grouping="t"/>
                <v:textbox>
                  <w:txbxContent>
                    <w:p w:rsidR="00200692" w:rsidRPr="00004F81" w:rsidRDefault="00200692" w:rsidP="009C3413">
                      <w:pPr>
                        <w:pStyle w:val="Web"/>
                        <w:ind w:firstLineChars="100" w:firstLine="210"/>
                        <w:rPr>
                          <w:color w:val="000000" w:themeColor="text1"/>
                          <w:sz w:val="21"/>
                          <w:szCs w:val="22"/>
                        </w:rPr>
                      </w:pPr>
                      <w:r w:rsidRPr="00004F81">
                        <w:rPr>
                          <w:rFonts w:ascii="HG丸ｺﾞｼｯｸM-PRO" w:eastAsia="HG丸ｺﾞｼｯｸM-PRO" w:hAnsi="HG丸ｺﾞｼｯｸM-PRO" w:cs="メイリオ" w:hint="eastAsia"/>
                          <w:color w:val="000000" w:themeColor="text1"/>
                          <w:kern w:val="24"/>
                          <w:sz w:val="21"/>
                          <w:szCs w:val="22"/>
                        </w:rPr>
                        <w:t>行政、障がい者団体や地域福祉団体が連携して、実行委員会を組織し（大阪府、府内４３市町村、障がい者団体や地域福祉団体等４１団体の計８５団体で構成）、障がい理解を深める取組みを実施しています。</w:t>
                      </w:r>
                    </w:p>
                    <w:p w:rsidR="00200692" w:rsidRDefault="00200692" w:rsidP="009C3413">
                      <w:pPr>
                        <w:pStyle w:val="Web"/>
                        <w:tabs>
                          <w:tab w:val="left" w:pos="14830"/>
                        </w:tabs>
                        <w:rPr>
                          <w:rFonts w:ascii="HG丸ｺﾞｼｯｸM-PRO" w:eastAsia="HG丸ｺﾞｼｯｸM-PRO" w:hAnsi="HG丸ｺﾞｼｯｸM-PRO" w:cs="メイリオ"/>
                          <w:color w:val="000000" w:themeColor="text1"/>
                          <w:kern w:val="24"/>
                          <w:sz w:val="21"/>
                          <w:szCs w:val="22"/>
                        </w:rPr>
                      </w:pPr>
                      <w:r w:rsidRPr="00004F81">
                        <w:rPr>
                          <w:rFonts w:ascii="HG丸ｺﾞｼｯｸM-PRO" w:eastAsia="HG丸ｺﾞｼｯｸM-PRO" w:hAnsi="HG丸ｺﾞｼｯｸM-PRO" w:cs="メイリオ" w:hint="eastAsia"/>
                          <w:color w:val="000000" w:themeColor="text1"/>
                          <w:kern w:val="24"/>
                          <w:sz w:val="21"/>
                          <w:szCs w:val="22"/>
                        </w:rPr>
                        <w:t xml:space="preserve">　具体的には、府内の全ての小学校３年生を対象におりがみを折る体験を通じて障がいに関する基本的な事項を学ぶ「大阪ふれあいおりがみ」やすごろく、ポスター等を作成し、配布しています。</w:t>
                      </w:r>
                    </w:p>
                    <w:p w:rsidR="00200692" w:rsidRPr="00004F81" w:rsidRDefault="00200692" w:rsidP="009C3413">
                      <w:pPr>
                        <w:spacing w:line="0" w:lineRule="atLeast"/>
                        <w:ind w:firstLineChars="100" w:firstLine="210"/>
                        <w:rPr>
                          <w:rFonts w:ascii="HG丸ｺﾞｼｯｸM-PRO" w:eastAsia="HG丸ｺﾞｼｯｸM-PRO" w:hAnsi="HG丸ｺﾞｼｯｸM-PRO" w:cs="メイリオ"/>
                        </w:rPr>
                      </w:pPr>
                      <w:r w:rsidRPr="00004F81">
                        <w:rPr>
                          <w:rFonts w:ascii="HG丸ｺﾞｼｯｸM-PRO" w:eastAsia="HG丸ｺﾞｼｯｸM-PRO" w:hAnsi="HG丸ｺﾞｼｯｸM-PRO" w:cs="メイリオ" w:hint="eastAsia"/>
                        </w:rPr>
                        <w:t>大阪府のホームページ「大阪ふれあいキャンペーン」からダウンロードできます。</w:t>
                      </w:r>
                    </w:p>
                    <w:p w:rsidR="00200692" w:rsidRDefault="00200692" w:rsidP="009C3413">
                      <w:pPr>
                        <w:rPr>
                          <w:rFonts w:ascii="HG丸ｺﾞｼｯｸM-PRO" w:eastAsia="HG丸ｺﾞｼｯｸM-PRO" w:hAnsi="HG丸ｺﾞｼｯｸM-PRO" w:cs="メイリオ"/>
                          <w:u w:val="single"/>
                        </w:rPr>
                      </w:pPr>
                      <w:hyperlink r:id="rId37" w:history="1">
                        <w:r w:rsidRPr="00262D18">
                          <w:rPr>
                            <w:rStyle w:val="ad"/>
                            <w:rFonts w:ascii="HG丸ｺﾞｼｯｸM-PRO" w:eastAsia="HG丸ｺﾞｼｯｸM-PRO" w:hAnsi="HG丸ｺﾞｼｯｸM-PRO" w:cs="メイリオ"/>
                          </w:rPr>
                          <w:t>http://www.pref.osaka.lg.jp/keikakusuishin/syougai-info/fureai.html</w:t>
                        </w:r>
                      </w:hyperlink>
                    </w:p>
                    <w:p w:rsidR="00200692" w:rsidRPr="00004F81" w:rsidRDefault="00200692" w:rsidP="009C3413">
                      <w:pPr>
                        <w:ind w:leftChars="100" w:left="420" w:hangingChars="100" w:hanging="210"/>
                        <w:rPr>
                          <w:color w:val="000000" w:themeColor="text1"/>
                        </w:rPr>
                      </w:pPr>
                      <w:r>
                        <w:rPr>
                          <w:rFonts w:ascii="HG丸ｺﾞｼｯｸM-PRO" w:eastAsia="HG丸ｺﾞｼｯｸM-PRO" w:hAnsi="HG丸ｺﾞｼｯｸM-PRO" w:cs="メイリオ" w:hint="eastAsia"/>
                        </w:rPr>
                        <w:t>※上記</w:t>
                      </w:r>
                      <w:r w:rsidRPr="009231B2">
                        <w:rPr>
                          <w:rFonts w:ascii="HG丸ｺﾞｼｯｸM-PRO" w:eastAsia="HG丸ｺﾞｼｯｸM-PRO" w:hAnsi="HG丸ｺﾞｼｯｸM-PRO" w:cs="メイリオ" w:hint="eastAsia"/>
                        </w:rPr>
                        <w:t>ホームページには、</w:t>
                      </w:r>
                      <w:r>
                        <w:rPr>
                          <w:rFonts w:ascii="HG丸ｺﾞｼｯｸM-PRO" w:eastAsia="HG丸ｺﾞｼｯｸM-PRO" w:hAnsi="HG丸ｺﾞｼｯｸM-PRO" w:cs="メイリオ" w:hint="eastAsia"/>
                        </w:rPr>
                        <w:t>障害者</w:t>
                      </w:r>
                      <w:r>
                        <w:rPr>
                          <w:rFonts w:ascii="HG丸ｺﾞｼｯｸM-PRO" w:eastAsia="HG丸ｺﾞｼｯｸM-PRO" w:hAnsi="HG丸ｺﾞｼｯｸM-PRO" w:cs="メイリオ" w:hint="eastAsia"/>
                          <w:szCs w:val="24"/>
                        </w:rPr>
                        <w:t>差別解消法、</w:t>
                      </w:r>
                      <w:r w:rsidRPr="009231B2">
                        <w:rPr>
                          <w:rFonts w:ascii="HG丸ｺﾞｼｯｸM-PRO" w:eastAsia="HG丸ｺﾞｼｯｸM-PRO" w:hAnsi="HG丸ｺﾞｼｯｸM-PRO" w:cs="メイリオ" w:hint="eastAsia"/>
                          <w:bCs/>
                          <w:szCs w:val="24"/>
                        </w:rPr>
                        <w:t>難病</w:t>
                      </w:r>
                      <w:r>
                        <w:rPr>
                          <w:rFonts w:ascii="HG丸ｺﾞｼｯｸM-PRO" w:eastAsia="HG丸ｺﾞｼｯｸM-PRO" w:hAnsi="HG丸ｺﾞｼｯｸM-PRO" w:cs="メイリオ" w:hint="eastAsia"/>
                          <w:bCs/>
                          <w:szCs w:val="24"/>
                        </w:rPr>
                        <w:t>、</w:t>
                      </w:r>
                      <w:r w:rsidRPr="009231B2">
                        <w:rPr>
                          <w:rFonts w:ascii="HG丸ｺﾞｼｯｸM-PRO" w:eastAsia="HG丸ｺﾞｼｯｸM-PRO" w:hAnsi="HG丸ｺﾞｼｯｸM-PRO" w:cs="メイリオ" w:hint="eastAsia"/>
                          <w:bCs/>
                          <w:szCs w:val="24"/>
                        </w:rPr>
                        <w:t>発達障がい</w:t>
                      </w:r>
                      <w:r>
                        <w:rPr>
                          <w:rFonts w:ascii="HG丸ｺﾞｼｯｸM-PRO" w:eastAsia="HG丸ｺﾞｼｯｸM-PRO" w:hAnsi="HG丸ｺﾞｼｯｸM-PRO" w:cs="メイリオ" w:hint="eastAsia"/>
                          <w:bCs/>
                          <w:szCs w:val="24"/>
                        </w:rPr>
                        <w:t>の</w:t>
                      </w:r>
                      <w:r w:rsidRPr="009231B2">
                        <w:rPr>
                          <w:rFonts w:ascii="HG丸ｺﾞｼｯｸM-PRO" w:eastAsia="HG丸ｺﾞｼｯｸM-PRO" w:hAnsi="HG丸ｺﾞｼｯｸM-PRO" w:cs="メイリオ" w:hint="eastAsia"/>
                          <w:szCs w:val="24"/>
                        </w:rPr>
                        <w:t>それぞれについて</w:t>
                      </w:r>
                      <w:r>
                        <w:rPr>
                          <w:rFonts w:ascii="HG丸ｺﾞｼｯｸM-PRO" w:eastAsia="HG丸ｺﾞｼｯｸM-PRO" w:hAnsi="HG丸ｺﾞｼｯｸM-PRO" w:cs="メイリオ" w:hint="eastAsia"/>
                          <w:szCs w:val="24"/>
                        </w:rPr>
                        <w:t>、わかりやすくまとめた啓発チラシを掲載しています。</w:t>
                      </w:r>
                    </w:p>
                  </w:txbxContent>
                </v:textbox>
              </v:rect>
            </w:pict>
          </mc:Fallback>
        </mc:AlternateContent>
      </w:r>
      <w:r w:rsidRPr="002E0E80">
        <w:rPr>
          <w:rFonts w:ascii="HG丸ｺﾞｼｯｸM-PRO" w:eastAsia="HG丸ｺﾞｼｯｸM-PRO" w:hAnsi="HG丸ｺﾞｼｯｸM-PRO" w:cs="メイリオ" w:hint="eastAsia"/>
          <w:b/>
          <w:color w:val="000000" w:themeColor="text1"/>
          <w:sz w:val="28"/>
          <w:szCs w:val="28"/>
        </w:rPr>
        <w:t>ふれあいキャンペーン</w:t>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r w:rsidRPr="002E0E80">
        <w:rPr>
          <w:noProof/>
        </w:rPr>
        <w:drawing>
          <wp:anchor distT="0" distB="0" distL="114300" distR="114300" simplePos="0" relativeHeight="251888640" behindDoc="0" locked="0" layoutInCell="1" allowOverlap="1" wp14:anchorId="4D3EC02E" wp14:editId="7B5F94A7">
            <wp:simplePos x="0" y="0"/>
            <wp:positionH relativeFrom="column">
              <wp:posOffset>325120</wp:posOffset>
            </wp:positionH>
            <wp:positionV relativeFrom="paragraph">
              <wp:posOffset>183515</wp:posOffset>
            </wp:positionV>
            <wp:extent cx="3008630" cy="2038350"/>
            <wp:effectExtent l="0" t="0" r="1270" b="0"/>
            <wp:wrapNone/>
            <wp:docPr id="3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8" cstate="print">
                      <a:extLst>
                        <a:ext uri="{28A0092B-C50C-407E-A947-70E740481C1C}">
                          <a14:useLocalDpi xmlns:a14="http://schemas.microsoft.com/office/drawing/2010/main" val="0"/>
                        </a:ext>
                      </a:extLst>
                    </a:blip>
                    <a:srcRect l="4783" t="7206" r="5292" b="6757"/>
                    <a:stretch/>
                  </pic:blipFill>
                  <pic:spPr bwMode="auto">
                    <a:xfrm>
                      <a:off x="0" y="0"/>
                      <a:ext cx="300863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3413" w:rsidRPr="002E0E80" w:rsidRDefault="009C3413" w:rsidP="009C3413">
      <w:pPr>
        <w:rPr>
          <w:rFonts w:ascii="ＭＳ ゴシック" w:eastAsia="ＭＳ ゴシック" w:hAnsi="ＭＳ ゴシック"/>
          <w:sz w:val="24"/>
          <w:szCs w:val="24"/>
        </w:rPr>
      </w:pPr>
      <w:r w:rsidRPr="002E0E80">
        <w:rPr>
          <w:noProof/>
        </w:rPr>
        <w:drawing>
          <wp:anchor distT="0" distB="0" distL="114300" distR="114300" simplePos="0" relativeHeight="251894784" behindDoc="0" locked="0" layoutInCell="1" allowOverlap="1" wp14:anchorId="1CD6B2BF" wp14:editId="73940866">
            <wp:simplePos x="0" y="0"/>
            <wp:positionH relativeFrom="column">
              <wp:posOffset>3409950</wp:posOffset>
            </wp:positionH>
            <wp:positionV relativeFrom="paragraph">
              <wp:posOffset>31116</wp:posOffset>
            </wp:positionV>
            <wp:extent cx="2667367" cy="1894840"/>
            <wp:effectExtent l="0" t="0" r="0" b="0"/>
            <wp:wrapNone/>
            <wp:docPr id="301" name="図 301" descr="\\10.19.11.24\kikaku\企画Ｇ\啓発L\28_企画調整（広報啓発）\啓発関係　議会・団体応接・照会等回答\20170324_権利擁護G作成「検証報告書」HPアップ前確認依頼\H28おりがみ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1.24\kikaku\企画Ｇ\啓発L\28_企画調整（広報啓発）\啓発関係　議会・団体応接・照会等回答\20170324_権利擁護G作成「検証報告書」HPアップ前確認依頼\H28おりがみ１.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667367"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sz w:val="24"/>
          <w:szCs w:val="24"/>
        </w:rPr>
      </w:pPr>
    </w:p>
    <w:p w:rsidR="009C3413" w:rsidRDefault="009C3413" w:rsidP="009C3413">
      <w:pPr>
        <w:kinsoku w:val="0"/>
        <w:overflowPunct w:val="0"/>
        <w:textAlignment w:val="baseline"/>
        <w:rPr>
          <w:rFonts w:ascii="HG丸ｺﾞｼｯｸM-PRO" w:eastAsia="HG丸ｺﾞｼｯｸM-PRO" w:hAnsi="HG丸ｺﾞｼｯｸM-PRO" w:cs="メイリオ"/>
          <w:b/>
          <w:color w:val="000000" w:themeColor="text1"/>
          <w:sz w:val="28"/>
          <w:szCs w:val="28"/>
        </w:rPr>
      </w:pPr>
    </w:p>
    <w:p w:rsidR="009C3413" w:rsidRPr="002E0E80" w:rsidRDefault="009C3413" w:rsidP="009C3413">
      <w:pPr>
        <w:kinsoku w:val="0"/>
        <w:overflowPunct w:val="0"/>
        <w:textAlignment w:val="baseline"/>
        <w:rPr>
          <w:rFonts w:ascii="HG丸ｺﾞｼｯｸM-PRO" w:eastAsia="HG丸ｺﾞｼｯｸM-PRO" w:hAnsi="HG丸ｺﾞｼｯｸM-PRO" w:cs="Times New Roman"/>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共に生きる障がい者展</w:t>
      </w:r>
    </w:p>
    <w:p w:rsidR="009C3413" w:rsidRPr="002E0E80" w:rsidRDefault="009C3413" w:rsidP="009C3413">
      <w:pPr>
        <w:rPr>
          <w:rFonts w:ascii="ＭＳ ゴシック" w:eastAsia="ＭＳ ゴシック" w:hAnsi="ＭＳ ゴシック"/>
          <w:sz w:val="24"/>
          <w:szCs w:val="24"/>
        </w:rPr>
      </w:pPr>
      <w:r w:rsidRPr="002E0E80">
        <w:rPr>
          <w:noProof/>
        </w:rPr>
        <mc:AlternateContent>
          <mc:Choice Requires="wps">
            <w:drawing>
              <wp:anchor distT="0" distB="0" distL="114300" distR="114300" simplePos="0" relativeHeight="251891712" behindDoc="0" locked="0" layoutInCell="1" allowOverlap="1" wp14:anchorId="1113280B" wp14:editId="26F3F28F">
                <wp:simplePos x="0" y="0"/>
                <wp:positionH relativeFrom="column">
                  <wp:posOffset>1486534</wp:posOffset>
                </wp:positionH>
                <wp:positionV relativeFrom="paragraph">
                  <wp:posOffset>76200</wp:posOffset>
                </wp:positionV>
                <wp:extent cx="4891405" cy="1381125"/>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1405" cy="1381125"/>
                        </a:xfrm>
                        <a:prstGeom prst="rect">
                          <a:avLst/>
                        </a:prstGeom>
                      </wps:spPr>
                      <wps:txbx>
                        <w:txbxContent>
                          <w:p w:rsidR="00200692" w:rsidRPr="00004F81" w:rsidRDefault="00200692" w:rsidP="009C3413">
                            <w:pPr>
                              <w:pStyle w:val="Web"/>
                              <w:ind w:left="74" w:firstLineChars="100" w:firstLine="210"/>
                              <w:rPr>
                                <w:sz w:val="21"/>
                              </w:rPr>
                            </w:pPr>
                            <w:r w:rsidRPr="00004F81">
                              <w:rPr>
                                <w:rFonts w:ascii="HG丸ｺﾞｼｯｸM-PRO" w:eastAsia="HG丸ｺﾞｼｯｸM-PRO" w:hAnsi="HG丸ｺﾞｼｯｸM-PRO" w:cstheme="minorBidi" w:hint="eastAsia"/>
                                <w:color w:val="000000" w:themeColor="text1"/>
                                <w:kern w:val="24"/>
                                <w:sz w:val="21"/>
                              </w:rPr>
                              <w:t>障がい者の自立と社会参加の促進をテーマとするとともに、府民に障がいや障がい者を正しく理解してもらうことを目的とした「大阪の障がい者の祭典」です。</w:t>
                            </w:r>
                          </w:p>
                          <w:p w:rsidR="00200692" w:rsidRPr="00004F81" w:rsidRDefault="00200692" w:rsidP="009C3413">
                            <w:pPr>
                              <w:pStyle w:val="Web"/>
                              <w:ind w:left="74"/>
                              <w:rPr>
                                <w:sz w:val="21"/>
                              </w:rPr>
                            </w:pPr>
                            <w:r w:rsidRPr="00004F81">
                              <w:rPr>
                                <w:rFonts w:ascii="HG丸ｺﾞｼｯｸM-PRO" w:eastAsia="HG丸ｺﾞｼｯｸM-PRO" w:hAnsi="HG丸ｺﾞｼｯｸM-PRO" w:cstheme="minorBidi" w:hint="eastAsia"/>
                                <w:color w:val="000000" w:themeColor="text1"/>
                                <w:kern w:val="24"/>
                                <w:sz w:val="21"/>
                              </w:rPr>
                              <w:t xml:space="preserve">　主なプログラムとしては、トークショーや障がい者作品展、障がい者芸術・文化コンテスト等が行われます。入場者は、２日間で約1万人です。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7.05pt;margin-top:6pt;width:385.15pt;height:10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" filled="f" stroked="f">
                <v:path arrowok="t"/>
                <v:textbox>
                  <w:txbxContent>
                    <w:p w:rsidR="00200692" w:rsidRPr="00004F81" w:rsidRDefault="00200692" w:rsidP="009C3413">
                      <w:pPr>
                        <w:pStyle w:val="Web"/>
                        <w:ind w:left="74" w:firstLineChars="100" w:firstLine="210"/>
                        <w:rPr>
                          <w:sz w:val="21"/>
                        </w:rPr>
                      </w:pPr>
                      <w:r w:rsidRPr="00004F81">
                        <w:rPr>
                          <w:rFonts w:ascii="HG丸ｺﾞｼｯｸM-PRO" w:eastAsia="HG丸ｺﾞｼｯｸM-PRO" w:hAnsi="HG丸ｺﾞｼｯｸM-PRO" w:cstheme="minorBidi" w:hint="eastAsia"/>
                          <w:color w:val="000000" w:themeColor="text1"/>
                          <w:kern w:val="24"/>
                          <w:sz w:val="21"/>
                        </w:rPr>
                        <w:t>障がい者の自立と社会参加の促進をテーマとするとともに、府民に障がいや障がい者を正しく理解してもらうことを目的とした「大阪の障がい者の祭典」です。</w:t>
                      </w:r>
                    </w:p>
                    <w:p w:rsidR="00200692" w:rsidRPr="00004F81" w:rsidRDefault="00200692" w:rsidP="009C3413">
                      <w:pPr>
                        <w:pStyle w:val="Web"/>
                        <w:ind w:left="74"/>
                        <w:rPr>
                          <w:sz w:val="21"/>
                        </w:rPr>
                      </w:pPr>
                      <w:r w:rsidRPr="00004F81">
                        <w:rPr>
                          <w:rFonts w:ascii="HG丸ｺﾞｼｯｸM-PRO" w:eastAsia="HG丸ｺﾞｼｯｸM-PRO" w:hAnsi="HG丸ｺﾞｼｯｸM-PRO" w:cstheme="minorBidi" w:hint="eastAsia"/>
                          <w:color w:val="000000" w:themeColor="text1"/>
                          <w:kern w:val="24"/>
                          <w:sz w:val="21"/>
                        </w:rPr>
                        <w:t xml:space="preserve">　主なプログラムとしては、トークショーや障がい者作品展、障がい者芸術・文化コンテスト等が行われます。入場者は、２日間で約1万人です。</w:t>
                      </w:r>
                    </w:p>
                  </w:txbxContent>
                </v:textbox>
              </v:shape>
            </w:pict>
          </mc:Fallback>
        </mc:AlternateContent>
      </w:r>
      <w:r w:rsidRPr="002E0E80">
        <w:rPr>
          <w:noProof/>
        </w:rPr>
        <w:drawing>
          <wp:inline distT="0" distB="0" distL="0" distR="0" wp14:anchorId="77AD1324" wp14:editId="45C438F3">
            <wp:extent cx="1485900" cy="2127836"/>
            <wp:effectExtent l="0" t="0" r="0" b="635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491126" cy="2135319"/>
                    </a:xfrm>
                    <a:prstGeom prst="rect">
                      <a:avLst/>
                    </a:prstGeom>
                    <a:ln>
                      <a:noFill/>
                    </a:ln>
                    <a:extLst>
                      <a:ext uri="{53640926-AAD7-44D8-BBD7-CCE9431645EC}">
                        <a14:shadowObscured xmlns:a14="http://schemas.microsoft.com/office/drawing/2010/main"/>
                      </a:ext>
                    </a:extLst>
                  </pic:spPr>
                </pic:pic>
              </a:graphicData>
            </a:graphic>
          </wp:inline>
        </w:drawing>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cs="メイリオ"/>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心の輪を広げる障がい者理解促進事業</w:t>
      </w:r>
    </w:p>
    <w:p w:rsidR="009C3413" w:rsidRPr="002E0E80" w:rsidRDefault="009C3413" w:rsidP="009C3413">
      <w:pPr>
        <w:tabs>
          <w:tab w:val="center" w:pos="4252"/>
          <w:tab w:val="right" w:pos="8504"/>
        </w:tabs>
        <w:kinsoku w:val="0"/>
        <w:overflowPunct w:val="0"/>
        <w:snapToGrid w:val="0"/>
        <w:textAlignment w:val="baseline"/>
        <w:rPr>
          <w:rFonts w:ascii="HG丸ｺﾞｼｯｸM-PRO" w:eastAsia="HG丸ｺﾞｼｯｸM-PRO" w:hAnsi="HG丸ｺﾞｼｯｸM-PRO"/>
          <w:b/>
          <w:color w:val="000000" w:themeColor="text1"/>
          <w:sz w:val="28"/>
          <w:szCs w:val="28"/>
        </w:rPr>
      </w:pPr>
      <w:r w:rsidRPr="002E0E80">
        <w:rPr>
          <w:rFonts w:ascii="HG丸ｺﾞｼｯｸM-PRO" w:eastAsia="HG丸ｺﾞｼｯｸM-PRO" w:hAnsi="HG丸ｺﾞｼｯｸM-PRO" w:cs="メイリオ" w:hint="eastAsia"/>
          <w:b/>
          <w:color w:val="000000" w:themeColor="text1"/>
          <w:sz w:val="28"/>
          <w:szCs w:val="28"/>
        </w:rPr>
        <w:t>（体験作文、障がい者週間のポスター募集）</w:t>
      </w:r>
    </w:p>
    <w:p w:rsidR="009C3413" w:rsidRPr="002E0E80" w:rsidRDefault="009C3413" w:rsidP="009C3413">
      <w:pPr>
        <w:rPr>
          <w:rFonts w:ascii="ＭＳ ゴシック" w:eastAsia="ＭＳ ゴシック" w:hAnsi="ＭＳ ゴシック"/>
          <w:sz w:val="24"/>
          <w:szCs w:val="24"/>
        </w:rPr>
      </w:pPr>
      <w:r w:rsidRPr="002E0E80">
        <w:rPr>
          <w:noProof/>
        </w:rPr>
        <mc:AlternateContent>
          <mc:Choice Requires="wps">
            <w:drawing>
              <wp:anchor distT="0" distB="0" distL="114300" distR="114300" simplePos="0" relativeHeight="251892736" behindDoc="0" locked="0" layoutInCell="1" allowOverlap="1" wp14:anchorId="13C99946" wp14:editId="3809C17C">
                <wp:simplePos x="0" y="0"/>
                <wp:positionH relativeFrom="column">
                  <wp:posOffset>1553210</wp:posOffset>
                </wp:positionH>
                <wp:positionV relativeFrom="paragraph">
                  <wp:posOffset>91440</wp:posOffset>
                </wp:positionV>
                <wp:extent cx="4824730" cy="1790700"/>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24730" cy="1790700"/>
                        </a:xfrm>
                        <a:prstGeom prst="rect">
                          <a:avLst/>
                        </a:prstGeom>
                        <a:noFill/>
                        <a:ln w="9525">
                          <a:noFill/>
                          <a:miter lim="800000"/>
                          <a:headEnd/>
                          <a:tailEnd/>
                        </a:ln>
                      </wps:spPr>
                      <wps:txbx>
                        <w:txbxContent>
                          <w:p w:rsidR="00200692" w:rsidRPr="00004F81" w:rsidRDefault="00200692" w:rsidP="009C3413">
                            <w:pPr>
                              <w:pStyle w:val="Web"/>
                              <w:kinsoku w:val="0"/>
                              <w:overflowPunct w:val="0"/>
                              <w:ind w:firstLineChars="100" w:firstLine="210"/>
                              <w:textAlignment w:val="baseline"/>
                              <w:rPr>
                                <w:sz w:val="21"/>
                              </w:rPr>
                            </w:pPr>
                            <w:r w:rsidRPr="00004F81">
                              <w:rPr>
                                <w:rFonts w:ascii="HG丸ｺﾞｼｯｸM-PRO" w:eastAsia="HG丸ｺﾞｼｯｸM-PRO" w:hAnsi="HG丸ｺﾞｼｯｸM-PRO" w:cs="メイリオ" w:hint="eastAsia"/>
                                <w:color w:val="000000" w:themeColor="text1"/>
                                <w:sz w:val="21"/>
                              </w:rPr>
                              <w:t>「障がい者週間」（12月3日～9日）を広く周知するとともに、障がい者に対する府民の理解の促進を図るため、府民を対象に、障がいのある人とない人が、学校や社会の中で、相互に心のふれあう体験を通じて学んだことや感じたこと、あるいは社会に訴えたいこと等をつづった「心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122.3pt;margin-top:7.2pt;width:379.9pt;height:14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" filled="f" stroked="f">
                <v:path arrowok="t"/>
                <o:lock v:ext="edit" grouping="t"/>
                <v:textbox inset="2.53886mm,1.2695mm,2.53886mm,1.2695mm">
                  <w:txbxContent>
                    <w:p w:rsidR="00200692" w:rsidRPr="00004F81" w:rsidRDefault="00200692" w:rsidP="009C3413">
                      <w:pPr>
                        <w:pStyle w:val="Web"/>
                        <w:kinsoku w:val="0"/>
                        <w:overflowPunct w:val="0"/>
                        <w:ind w:firstLineChars="100" w:firstLine="210"/>
                        <w:textAlignment w:val="baseline"/>
                        <w:rPr>
                          <w:sz w:val="21"/>
                        </w:rPr>
                      </w:pPr>
                      <w:r w:rsidRPr="00004F81">
                        <w:rPr>
                          <w:rFonts w:ascii="HG丸ｺﾞｼｯｸM-PRO" w:eastAsia="HG丸ｺﾞｼｯｸM-PRO" w:hAnsi="HG丸ｺﾞｼｯｸM-PRO" w:cs="メイリオ" w:hint="eastAsia"/>
                          <w:color w:val="000000" w:themeColor="text1"/>
                          <w:sz w:val="21"/>
                        </w:rPr>
                        <w:t>「障がい者週間」（12月3日～9日）を広く周知するとともに、障がい者に対する府民の理解の促進を図るため、府民を対象に、障がいのある人とない人が、学校や社会の中で、相互に心のふれあう体験を通じて学んだことや感じたこと、あるいは社会に訴えたいこと等をつづった「心の輪を広げる体験作文」と、障がい理解を深める「障がい者週間のポスター」を募集しています。入賞者には知事からの賞状に加え、副賞を贈呈しています。</w:t>
                      </w:r>
                    </w:p>
                  </w:txbxContent>
                </v:textbox>
              </v:rect>
            </w:pict>
          </mc:Fallback>
        </mc:AlternateContent>
      </w:r>
      <w:r w:rsidRPr="002E0E80">
        <w:rPr>
          <w:rFonts w:ascii="ＭＳ ゴシック" w:eastAsia="ＭＳ ゴシック" w:hAnsi="ＭＳ ゴシック"/>
          <w:noProof/>
          <w:sz w:val="24"/>
          <w:szCs w:val="24"/>
        </w:rPr>
        <w:drawing>
          <wp:inline distT="0" distB="0" distL="0" distR="0" wp14:anchorId="69508E95" wp14:editId="527AD07B">
            <wp:extent cx="1438275" cy="1910139"/>
            <wp:effectExtent l="0" t="0" r="0" b="0"/>
            <wp:docPr id="304" name="図 304" descr="\\10.19.11.24\kikaku\企画Ｇ\啓発L\28_企画調整（広報啓発）\啓発関係　議会・団体応接・照会等回答\20170324_権利擁護G作成「検証報告書」HPアップ前確認依頼\H28心の輪を広げる体験作文・障がい者週間のポスター作品集表紙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11.24\kikaku\企画Ｇ\啓発L\28_企画調整（広報啓発）\啓発関係　議会・団体応接・照会等回答\20170324_権利擁護G作成「検証報告書」HPアップ前確認依頼\H28心の輪を広げる体験作文・障がい者週間のポスター作品集表紙画像.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1731" cy="1914728"/>
                    </a:xfrm>
                    <a:prstGeom prst="rect">
                      <a:avLst/>
                    </a:prstGeom>
                    <a:noFill/>
                    <a:ln>
                      <a:noFill/>
                    </a:ln>
                  </pic:spPr>
                </pic:pic>
              </a:graphicData>
            </a:graphic>
          </wp:inline>
        </w:drawing>
      </w:r>
    </w:p>
    <w:p w:rsidR="009C3413" w:rsidRPr="002E0E80" w:rsidRDefault="009C3413" w:rsidP="009C3413">
      <w:pPr>
        <w:rPr>
          <w:rFonts w:ascii="ＭＳ ゴシック" w:eastAsia="ＭＳ ゴシック" w:hAnsi="ＭＳ ゴシック"/>
          <w:sz w:val="24"/>
          <w:szCs w:val="24"/>
        </w:rPr>
      </w:pPr>
    </w:p>
    <w:p w:rsidR="009C3413" w:rsidRPr="002E0E80" w:rsidRDefault="009C3413" w:rsidP="009C3413">
      <w:pPr>
        <w:rPr>
          <w:rFonts w:ascii="ＭＳ ゴシック" w:eastAsia="ＭＳ ゴシック" w:hAnsi="ＭＳ ゴシック"/>
          <w:b/>
          <w:sz w:val="24"/>
          <w:szCs w:val="24"/>
        </w:rPr>
      </w:pPr>
      <w:r w:rsidRPr="002E0E80">
        <w:rPr>
          <w:rFonts w:ascii="HG丸ｺﾞｼｯｸM-PRO" w:eastAsia="HG丸ｺﾞｼｯｸM-PRO" w:hAnsi="HG丸ｺﾞｼｯｸM-PRO" w:cs="メイリオ" w:hint="eastAsia"/>
          <w:b/>
          <w:color w:val="000000" w:themeColor="text1"/>
          <w:sz w:val="28"/>
          <w:szCs w:val="28"/>
        </w:rPr>
        <w:t>大阪府障がい者等用駐車区画利用証制度</w:t>
      </w:r>
    </w:p>
    <w:p w:rsidR="009C3413" w:rsidRPr="002E0E80" w:rsidRDefault="009C3413" w:rsidP="009C3413">
      <w:pPr>
        <w:rPr>
          <w:rFonts w:ascii="メイリオ" w:eastAsia="メイリオ" w:hAnsi="メイリオ" w:cs="メイリオ"/>
        </w:rPr>
      </w:pPr>
      <w:r w:rsidRPr="002E0E80">
        <w:rPr>
          <w:noProof/>
        </w:rPr>
        <mc:AlternateContent>
          <mc:Choice Requires="wps">
            <w:drawing>
              <wp:anchor distT="0" distB="0" distL="114300" distR="114300" simplePos="0" relativeHeight="251893760" behindDoc="0" locked="0" layoutInCell="1" allowOverlap="1" wp14:anchorId="4C9CDD2B" wp14:editId="38DD9656">
                <wp:simplePos x="0" y="0"/>
                <wp:positionH relativeFrom="column">
                  <wp:posOffset>2047875</wp:posOffset>
                </wp:positionH>
                <wp:positionV relativeFrom="paragraph">
                  <wp:posOffset>110490</wp:posOffset>
                </wp:positionV>
                <wp:extent cx="4429125" cy="2223770"/>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2223770"/>
                        </a:xfrm>
                        <a:prstGeom prst="rect">
                          <a:avLst/>
                        </a:prstGeom>
                      </wps:spPr>
                      <wps:txbx>
                        <w:txbxContent>
                          <w:p w:rsidR="00200692" w:rsidRPr="00004F81" w:rsidRDefault="00200692" w:rsidP="009C3413">
                            <w:pPr>
                              <w:pStyle w:val="Web"/>
                              <w:ind w:left="74" w:firstLineChars="100" w:firstLine="220"/>
                              <w:rPr>
                                <w:rFonts w:ascii="HG丸ｺﾞｼｯｸM-PRO" w:eastAsia="HG丸ｺﾞｼｯｸM-PRO" w:hAnsi="HG丸ｺﾞｼｯｸM-PRO" w:cstheme="minorBidi"/>
                                <w:color w:val="000000" w:themeColor="text1"/>
                                <w:kern w:val="24"/>
                                <w:sz w:val="22"/>
                              </w:rPr>
                            </w:pPr>
                            <w:r w:rsidRPr="00004F81">
                              <w:rPr>
                                <w:rFonts w:ascii="HG丸ｺﾞｼｯｸM-PRO" w:eastAsia="HG丸ｺﾞｼｯｸM-PRO" w:hAnsi="HG丸ｺﾞｼｯｸM-PRO" w:cstheme="minorBidi" w:hint="eastAsia"/>
                                <w:color w:val="000000" w:themeColor="text1"/>
                                <w:kern w:val="24"/>
                                <w:sz w:val="22"/>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rmAutofit/>
                      </wps:bodyPr>
                    </wps:wsp>
                  </a:graphicData>
                </a:graphic>
                <wp14:sizeRelH relativeFrom="margin">
                  <wp14:pctWidth>0</wp14:pctWidth>
                </wp14:sizeRelH>
              </wp:anchor>
            </w:drawing>
          </mc:Choice>
          <mc:Fallback>
            <w:pict>
              <v:shape id="_x0000_s1064" type="#_x0000_t202" style="position:absolute;left:0;text-align:left;margin-left:161.25pt;margin-top:8.7pt;width:348.75pt;height:175.1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" filled="f" stroked="f">
                <v:path arrowok="t"/>
                <v:textbox>
                  <w:txbxContent>
                    <w:p w:rsidR="00200692" w:rsidRPr="00004F81" w:rsidRDefault="00200692" w:rsidP="009C3413">
                      <w:pPr>
                        <w:pStyle w:val="Web"/>
                        <w:ind w:left="74" w:firstLineChars="100" w:firstLine="220"/>
                        <w:rPr>
                          <w:rFonts w:ascii="HG丸ｺﾞｼｯｸM-PRO" w:eastAsia="HG丸ｺﾞｼｯｸM-PRO" w:hAnsi="HG丸ｺﾞｼｯｸM-PRO" w:cstheme="minorBidi"/>
                          <w:color w:val="000000" w:themeColor="text1"/>
                          <w:kern w:val="24"/>
                          <w:sz w:val="22"/>
                        </w:rPr>
                      </w:pPr>
                      <w:r w:rsidRPr="00004F81">
                        <w:rPr>
                          <w:rFonts w:ascii="HG丸ｺﾞｼｯｸM-PRO" w:eastAsia="HG丸ｺﾞｼｯｸM-PRO" w:hAnsi="HG丸ｺﾞｼｯｸM-PRO" w:cstheme="minorBidi" w:hint="eastAsia"/>
                          <w:color w:val="000000" w:themeColor="text1"/>
                          <w:kern w:val="24"/>
                          <w:sz w:val="22"/>
                        </w:rPr>
                        <w:t>公共施設や商業施設などにおける車いす使用者用の駐車区画等の適正利用を促進するために、利用証を大阪府が交付する制度です。</w:t>
                      </w:r>
                    </w:p>
                  </w:txbxContent>
                </v:textbox>
              </v:shape>
            </w:pict>
          </mc:Fallback>
        </mc:AlternateContent>
      </w:r>
      <w:r w:rsidRPr="002E0E80">
        <w:rPr>
          <w:rFonts w:ascii="ＭＳ ゴシック" w:eastAsia="ＭＳ ゴシック" w:hAnsi="ＭＳ ゴシック" w:hint="eastAsia"/>
          <w:noProof/>
          <w:sz w:val="24"/>
          <w:szCs w:val="24"/>
        </w:rPr>
        <w:drawing>
          <wp:inline distT="0" distB="0" distL="0" distR="0" wp14:anchorId="27DD214F" wp14:editId="695392C9">
            <wp:extent cx="1743075" cy="2463818"/>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5581" cy="2481495"/>
                    </a:xfrm>
                    <a:prstGeom prst="rect">
                      <a:avLst/>
                    </a:prstGeom>
                    <a:noFill/>
                    <a:ln>
                      <a:noFill/>
                    </a:ln>
                  </pic:spPr>
                </pic:pic>
              </a:graphicData>
            </a:graphic>
          </wp:inline>
        </w:drawing>
      </w:r>
    </w:p>
    <w:p w:rsidR="008D2A28" w:rsidRPr="003127EB" w:rsidRDefault="008D2A28" w:rsidP="008D2A28">
      <w:pPr>
        <w:rPr>
          <w:rFonts w:ascii="HG丸ｺﾞｼｯｸM-PRO" w:eastAsia="HG丸ｺﾞｼｯｸM-PRO" w:hAnsi="HG丸ｺﾞｼｯｸM-PRO"/>
          <w:sz w:val="48"/>
          <w:szCs w:val="48"/>
        </w:rPr>
      </w:pPr>
    </w:p>
    <w:p w:rsidR="00A271D4" w:rsidRDefault="00A271D4" w:rsidP="008D2A28">
      <w:pPr>
        <w:rPr>
          <w:rFonts w:ascii="HG丸ｺﾞｼｯｸM-PRO" w:eastAsia="HG丸ｺﾞｼｯｸM-PRO" w:hAnsi="HG丸ｺﾞｼｯｸM-PRO"/>
          <w:sz w:val="48"/>
          <w:szCs w:val="48"/>
        </w:rPr>
        <w:sectPr w:rsidR="00A271D4" w:rsidSect="00E73D54">
          <w:headerReference w:type="even" r:id="rId43"/>
          <w:headerReference w:type="default" r:id="rId44"/>
          <w:footerReference w:type="even" r:id="rId45"/>
          <w:footerReference w:type="default" r:id="rId46"/>
          <w:headerReference w:type="first" r:id="rId47"/>
          <w:footerReference w:type="first" r:id="rId48"/>
          <w:type w:val="continuous"/>
          <w:pgSz w:w="11906" w:h="16838"/>
          <w:pgMar w:top="720" w:right="1274" w:bottom="720" w:left="794" w:header="567" w:footer="340" w:gutter="0"/>
          <w:pgNumType w:fmt="numberInDash" w:start="1"/>
          <w:cols w:space="425"/>
          <w:docGrid w:type="lines" w:linePitch="360"/>
        </w:sectPr>
      </w:pPr>
    </w:p>
    <w:p w:rsidR="009C3413" w:rsidRDefault="009C3413" w:rsidP="008D2A28">
      <w:pPr>
        <w:rPr>
          <w:rFonts w:ascii="HG丸ｺﾞｼｯｸM-PRO" w:eastAsia="HG丸ｺﾞｼｯｸM-PRO" w:hAnsi="HG丸ｺﾞｼｯｸM-PRO"/>
          <w:sz w:val="48"/>
          <w:szCs w:val="48"/>
        </w:rPr>
      </w:pPr>
    </w:p>
    <w:p w:rsidR="009C3413" w:rsidRPr="003127EB" w:rsidRDefault="009C3413"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jc w:val="cente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sz w:val="48"/>
          <w:szCs w:val="48"/>
        </w:rPr>
        <w:t>１２月３日～９日は「障がい者週間」です。</w:t>
      </w:r>
    </w:p>
    <w:p w:rsidR="008D2A28" w:rsidRPr="003127EB" w:rsidRDefault="008D2A28" w:rsidP="008D2A28">
      <w:pPr>
        <w:rPr>
          <w:rFonts w:ascii="HG丸ｺﾞｼｯｸM-PRO" w:eastAsia="HG丸ｺﾞｼｯｸM-PRO" w:hAnsi="HG丸ｺﾞｼｯｸM-PRO"/>
          <w:sz w:val="48"/>
          <w:szCs w:val="48"/>
        </w:rPr>
      </w:pP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1472" behindDoc="0" locked="0" layoutInCell="1" allowOverlap="1" wp14:anchorId="463326F9" wp14:editId="336B0542">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2496" behindDoc="0" locked="0" layoutInCell="1" allowOverlap="1" wp14:anchorId="2BB596E9" wp14:editId="706B2BA1">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sidRPr="003127EB">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880448" behindDoc="0" locked="0" layoutInCell="1" allowOverlap="1" wp14:anchorId="5A75A829" wp14:editId="6EC123A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0692" w:rsidRPr="006E1296" w:rsidRDefault="00200692"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200692" w:rsidRPr="00C74BF5" w:rsidRDefault="00200692"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65" style="position:absolute;left:0;text-align:left;margin-left:21pt;margin-top:27pt;width:483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YLJg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" stroked="f" strokeweight="1pt">
                <v:fill opacity="0"/>
                <v:stroke endcap="round"/>
                <v:shadow color="#868686"/>
                <v:textbox inset="5.85pt,.7pt,5.85pt,.7pt">
                  <w:txbxContent>
                    <w:p w:rsidR="00200692" w:rsidRPr="006E1296" w:rsidRDefault="00200692" w:rsidP="008D2A2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200692" w:rsidRPr="00C74BF5" w:rsidRDefault="00200692" w:rsidP="008D2A28">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Default="008D2A28" w:rsidP="008D2A28">
      <w:pPr>
        <w:rPr>
          <w:rFonts w:ascii="HG丸ｺﾞｼｯｸM-PRO" w:eastAsia="HG丸ｺﾞｼｯｸM-PRO" w:hAnsi="HG丸ｺﾞｼｯｸM-PRO"/>
          <w:sz w:val="48"/>
          <w:szCs w:val="48"/>
        </w:rPr>
      </w:pPr>
    </w:p>
    <w:p w:rsidR="00457609" w:rsidRPr="003127EB" w:rsidRDefault="00457609"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48"/>
          <w:szCs w:val="48"/>
        </w:rPr>
      </w:pPr>
    </w:p>
    <w:p w:rsidR="008D2A28" w:rsidRPr="003127EB" w:rsidRDefault="008D2A28" w:rsidP="008D2A28">
      <w:pPr>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 xml:space="preserve"> </w:t>
      </w:r>
    </w:p>
    <w:p w:rsidR="008D2A28" w:rsidRPr="003127EB" w:rsidRDefault="008D2A28" w:rsidP="008D2A28">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8D2A28" w:rsidRPr="003127EB" w:rsidTr="00E729D2">
        <w:trPr>
          <w:trHeight w:val="2177"/>
        </w:trPr>
        <w:tc>
          <w:tcPr>
            <w:tcW w:w="10698" w:type="dxa"/>
            <w:tcBorders>
              <w:top w:val="nil"/>
              <w:left w:val="nil"/>
              <w:bottom w:val="nil"/>
              <w:right w:val="nil"/>
            </w:tcBorders>
            <w:shd w:val="clear" w:color="auto" w:fill="auto"/>
          </w:tcPr>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spacing w:line="200" w:lineRule="exact"/>
              <w:rPr>
                <w:rFonts w:ascii="HG丸ｺﾞｼｯｸM-PRO" w:eastAsia="HG丸ｺﾞｼｯｸM-PRO" w:hAnsi="HG丸ｺﾞｼｯｸM-PRO"/>
                <w:sz w:val="20"/>
                <w:szCs w:val="20"/>
              </w:rPr>
            </w:pPr>
          </w:p>
          <w:p w:rsidR="008D2A28" w:rsidRPr="003127EB" w:rsidRDefault="008D2A28" w:rsidP="00E729D2">
            <w:pPr>
              <w:ind w:firstLineChars="300" w:firstLine="1680"/>
              <w:rPr>
                <w:rFonts w:ascii="HG丸ｺﾞｼｯｸM-PRO" w:eastAsia="HG丸ｺﾞｼｯｸM-PRO" w:hAnsi="HG丸ｺﾞｼｯｸM-PRO"/>
                <w:sz w:val="20"/>
                <w:szCs w:val="20"/>
              </w:rPr>
            </w:pPr>
            <w:r w:rsidRPr="003127EB">
              <w:rPr>
                <w:rFonts w:ascii="HGP創英角ｺﾞｼｯｸUB" w:eastAsia="HGP創英角ｺﾞｼｯｸUB" w:hAnsi="HGP創英角ｺﾞｼｯｸUB"/>
                <w:noProof/>
                <w:sz w:val="56"/>
                <w:szCs w:val="56"/>
              </w:rPr>
              <w:drawing>
                <wp:anchor distT="0" distB="0" distL="114300" distR="114300" simplePos="0" relativeHeight="251883520" behindDoc="0" locked="0" layoutInCell="1" allowOverlap="1" wp14:anchorId="0281BA0E" wp14:editId="45CB4C47">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sidRPr="003127EB">
              <w:rPr>
                <w:rFonts w:ascii="HG丸ｺﾞｼｯｸM-PRO" w:eastAsia="HG丸ｺﾞｼｯｸM-PRO" w:hAnsi="HG丸ｺﾞｼｯｸM-PRO" w:hint="eastAsia"/>
                <w:sz w:val="20"/>
                <w:szCs w:val="20"/>
              </w:rPr>
              <w:t>大阪府福祉部障がい福祉室</w:t>
            </w:r>
          </w:p>
          <w:p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〒540-8570　大阪市中央区大手前２丁目</w:t>
            </w:r>
          </w:p>
          <w:p w:rsidR="008D2A28" w:rsidRPr="003127EB" w:rsidRDefault="008D2A28" w:rsidP="00E729D2">
            <w:pPr>
              <w:spacing w:line="200" w:lineRule="exact"/>
              <w:ind w:firstLineChars="800" w:firstLine="1600"/>
              <w:rPr>
                <w:rFonts w:ascii="HG丸ｺﾞｼｯｸM-PRO" w:eastAsia="HG丸ｺﾞｼｯｸM-PRO" w:hAnsi="HG丸ｺﾞｼｯｸM-PRO"/>
                <w:sz w:val="20"/>
                <w:szCs w:val="20"/>
              </w:rPr>
            </w:pPr>
            <w:r w:rsidRPr="003127EB">
              <w:rPr>
                <w:rFonts w:ascii="HG丸ｺﾞｼｯｸM-PRO" w:eastAsia="HG丸ｺﾞｼｯｸM-PRO" w:hAnsi="HG丸ｺﾞｼｯｸM-PRO" w:hint="eastAsia"/>
                <w:sz w:val="20"/>
                <w:szCs w:val="20"/>
              </w:rPr>
              <w:t>電話　06-6941-0351　ファックス　06-6942-7215</w:t>
            </w:r>
          </w:p>
        </w:tc>
      </w:tr>
    </w:tbl>
    <w:p w:rsidR="008D2A28" w:rsidRPr="008D2A28" w:rsidRDefault="008D2A28" w:rsidP="00A271D4">
      <w:pPr>
        <w:widowControl/>
        <w:spacing w:line="0" w:lineRule="atLeast"/>
        <w:jc w:val="left"/>
        <w:rPr>
          <w:rFonts w:ascii="メイリオ" w:eastAsia="メイリオ" w:hAnsi="メイリオ" w:cs="メイリオ"/>
          <w:sz w:val="32"/>
          <w:szCs w:val="36"/>
        </w:rPr>
      </w:pPr>
    </w:p>
    <w:sectPr w:rsidR="008D2A28" w:rsidRPr="008D2A28" w:rsidSect="00A271D4">
      <w:footerReference w:type="default" r:id="rId50"/>
      <w:pgSz w:w="11906" w:h="16838"/>
      <w:pgMar w:top="720" w:right="1274" w:bottom="720" w:left="794" w:header="567" w:footer="340"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692" w:rsidRDefault="00200692" w:rsidP="00230D67">
      <w:r>
        <w:separator/>
      </w:r>
    </w:p>
  </w:endnote>
  <w:endnote w:type="continuationSeparator" w:id="0">
    <w:p w:rsidR="00200692" w:rsidRDefault="00200692"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9"/>
      <w:jc w:val="center"/>
    </w:pPr>
  </w:p>
  <w:p w:rsidR="00200692" w:rsidRDefault="002006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472605"/>
      <w:docPartObj>
        <w:docPartGallery w:val="Page Numbers (Bottom of Page)"/>
        <w:docPartUnique/>
      </w:docPartObj>
    </w:sdtPr>
    <w:sdtEndPr/>
    <w:sdtContent>
      <w:p w:rsidR="00200692" w:rsidRDefault="00200692">
        <w:pPr>
          <w:pStyle w:val="a9"/>
          <w:jc w:val="center"/>
        </w:pPr>
        <w:r>
          <w:fldChar w:fldCharType="begin"/>
        </w:r>
        <w:r>
          <w:instrText>PAGE   \* MERGEFORMAT</w:instrText>
        </w:r>
        <w:r>
          <w:fldChar w:fldCharType="separate"/>
        </w:r>
        <w:r w:rsidR="00B136AB" w:rsidRPr="00B136AB">
          <w:rPr>
            <w:noProof/>
            <w:lang w:val="ja-JP"/>
          </w:rPr>
          <w:t>-</w:t>
        </w:r>
        <w:r w:rsidR="00B136AB">
          <w:rPr>
            <w:noProof/>
          </w:rPr>
          <w:t xml:space="preserve"> 21 -</w:t>
        </w:r>
        <w:r>
          <w:fldChar w:fldCharType="end"/>
        </w:r>
      </w:p>
    </w:sdtContent>
  </w:sdt>
  <w:p w:rsidR="00200692" w:rsidRDefault="0020069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rsidP="00A271D4">
    <w:pPr>
      <w:pStyle w:val="a9"/>
    </w:pPr>
  </w:p>
  <w:p w:rsidR="00200692" w:rsidRDefault="002006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692" w:rsidRDefault="00200692" w:rsidP="00230D67">
      <w:r>
        <w:separator/>
      </w:r>
    </w:p>
  </w:footnote>
  <w:footnote w:type="continuationSeparator" w:id="0">
    <w:p w:rsidR="00200692" w:rsidRDefault="00200692" w:rsidP="00230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692" w:rsidRDefault="002006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88F0251"/>
    <w:multiLevelType w:val="hybridMultilevel"/>
    <w:tmpl w:val="9F9A60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F060857"/>
    <w:multiLevelType w:val="hybridMultilevel"/>
    <w:tmpl w:val="2E18C09A"/>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nsid w:val="145129A1"/>
    <w:multiLevelType w:val="hybridMultilevel"/>
    <w:tmpl w:val="768692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A9869E8"/>
    <w:multiLevelType w:val="hybridMultilevel"/>
    <w:tmpl w:val="77A6A7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12E2306"/>
    <w:multiLevelType w:val="hybridMultilevel"/>
    <w:tmpl w:val="C22806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308106D"/>
    <w:multiLevelType w:val="hybridMultilevel"/>
    <w:tmpl w:val="B986BF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6265F19"/>
    <w:multiLevelType w:val="hybridMultilevel"/>
    <w:tmpl w:val="129AE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2">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C4F3A27"/>
    <w:multiLevelType w:val="hybridMultilevel"/>
    <w:tmpl w:val="405C96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7D1C74B0"/>
    <w:multiLevelType w:val="hybridMultilevel"/>
    <w:tmpl w:val="74FA2E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3"/>
  </w:num>
  <w:num w:numId="3">
    <w:abstractNumId w:val="14"/>
  </w:num>
  <w:num w:numId="4">
    <w:abstractNumId w:val="18"/>
  </w:num>
  <w:num w:numId="5">
    <w:abstractNumId w:val="22"/>
  </w:num>
  <w:num w:numId="6">
    <w:abstractNumId w:val="15"/>
  </w:num>
  <w:num w:numId="7">
    <w:abstractNumId w:val="5"/>
  </w:num>
  <w:num w:numId="8">
    <w:abstractNumId w:val="17"/>
  </w:num>
  <w:num w:numId="9">
    <w:abstractNumId w:val="24"/>
  </w:num>
  <w:num w:numId="10">
    <w:abstractNumId w:val="13"/>
  </w:num>
  <w:num w:numId="11">
    <w:abstractNumId w:val="1"/>
  </w:num>
  <w:num w:numId="12">
    <w:abstractNumId w:val="8"/>
  </w:num>
  <w:num w:numId="13">
    <w:abstractNumId w:val="10"/>
  </w:num>
  <w:num w:numId="14">
    <w:abstractNumId w:val="20"/>
  </w:num>
  <w:num w:numId="15">
    <w:abstractNumId w:val="16"/>
  </w:num>
  <w:num w:numId="16">
    <w:abstractNumId w:val="21"/>
  </w:num>
  <w:num w:numId="17">
    <w:abstractNumId w:val="12"/>
  </w:num>
  <w:num w:numId="18">
    <w:abstractNumId w:val="7"/>
  </w:num>
  <w:num w:numId="19">
    <w:abstractNumId w:val="9"/>
  </w:num>
  <w:num w:numId="20">
    <w:abstractNumId w:val="11"/>
  </w:num>
  <w:num w:numId="21">
    <w:abstractNumId w:val="6"/>
  </w:num>
  <w:num w:numId="22">
    <w:abstractNumId w:val="3"/>
  </w:num>
  <w:num w:numId="23">
    <w:abstractNumId w:val="0"/>
  </w:num>
  <w:num w:numId="24">
    <w:abstractNumId w:val="19"/>
  </w:num>
  <w:num w:numId="25">
    <w:abstractNumId w:val="2"/>
  </w:num>
  <w:num w:numId="26">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204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0396A"/>
    <w:rsid w:val="00003C8F"/>
    <w:rsid w:val="00004EF9"/>
    <w:rsid w:val="00010519"/>
    <w:rsid w:val="00010B7A"/>
    <w:rsid w:val="00011191"/>
    <w:rsid w:val="000134A9"/>
    <w:rsid w:val="00015D2D"/>
    <w:rsid w:val="00016550"/>
    <w:rsid w:val="0001674E"/>
    <w:rsid w:val="00017566"/>
    <w:rsid w:val="00024887"/>
    <w:rsid w:val="00025A87"/>
    <w:rsid w:val="000315DE"/>
    <w:rsid w:val="00033395"/>
    <w:rsid w:val="000338A3"/>
    <w:rsid w:val="0003598A"/>
    <w:rsid w:val="00045FE1"/>
    <w:rsid w:val="000473E3"/>
    <w:rsid w:val="00047739"/>
    <w:rsid w:val="00047DA6"/>
    <w:rsid w:val="0005467A"/>
    <w:rsid w:val="00061269"/>
    <w:rsid w:val="00062052"/>
    <w:rsid w:val="00062711"/>
    <w:rsid w:val="000725F3"/>
    <w:rsid w:val="000728D1"/>
    <w:rsid w:val="00075563"/>
    <w:rsid w:val="000770C2"/>
    <w:rsid w:val="00081B95"/>
    <w:rsid w:val="00083358"/>
    <w:rsid w:val="000872D1"/>
    <w:rsid w:val="00090C91"/>
    <w:rsid w:val="00094A46"/>
    <w:rsid w:val="000A32C4"/>
    <w:rsid w:val="000B52BC"/>
    <w:rsid w:val="000B7B71"/>
    <w:rsid w:val="000B7BCE"/>
    <w:rsid w:val="000C419C"/>
    <w:rsid w:val="000D2A73"/>
    <w:rsid w:val="000D2B75"/>
    <w:rsid w:val="000D3337"/>
    <w:rsid w:val="000D4D73"/>
    <w:rsid w:val="000D6215"/>
    <w:rsid w:val="000D645D"/>
    <w:rsid w:val="000D7F38"/>
    <w:rsid w:val="000E187C"/>
    <w:rsid w:val="000E4428"/>
    <w:rsid w:val="000F07E1"/>
    <w:rsid w:val="000F119E"/>
    <w:rsid w:val="000F179C"/>
    <w:rsid w:val="000F1B20"/>
    <w:rsid w:val="000F66A0"/>
    <w:rsid w:val="00104392"/>
    <w:rsid w:val="00104CFE"/>
    <w:rsid w:val="001067C5"/>
    <w:rsid w:val="0011632E"/>
    <w:rsid w:val="00131DE1"/>
    <w:rsid w:val="00132B65"/>
    <w:rsid w:val="00136242"/>
    <w:rsid w:val="00140C47"/>
    <w:rsid w:val="00146727"/>
    <w:rsid w:val="001506B6"/>
    <w:rsid w:val="00151D5E"/>
    <w:rsid w:val="001551FA"/>
    <w:rsid w:val="00155417"/>
    <w:rsid w:val="001573A1"/>
    <w:rsid w:val="001577B2"/>
    <w:rsid w:val="0016242E"/>
    <w:rsid w:val="00162C86"/>
    <w:rsid w:val="00172925"/>
    <w:rsid w:val="00175076"/>
    <w:rsid w:val="00182844"/>
    <w:rsid w:val="00182EA5"/>
    <w:rsid w:val="00185840"/>
    <w:rsid w:val="00187031"/>
    <w:rsid w:val="00195C65"/>
    <w:rsid w:val="001A0374"/>
    <w:rsid w:val="001A060D"/>
    <w:rsid w:val="001A2B90"/>
    <w:rsid w:val="001A7FB5"/>
    <w:rsid w:val="001B3592"/>
    <w:rsid w:val="001B3C89"/>
    <w:rsid w:val="001B7A41"/>
    <w:rsid w:val="001C1C3E"/>
    <w:rsid w:val="001C54A2"/>
    <w:rsid w:val="001C5B6B"/>
    <w:rsid w:val="001E7E11"/>
    <w:rsid w:val="001F0F8B"/>
    <w:rsid w:val="001F22CF"/>
    <w:rsid w:val="001F2470"/>
    <w:rsid w:val="001F33B8"/>
    <w:rsid w:val="001F404B"/>
    <w:rsid w:val="00200692"/>
    <w:rsid w:val="0020189B"/>
    <w:rsid w:val="00204BE6"/>
    <w:rsid w:val="0021003A"/>
    <w:rsid w:val="002100A2"/>
    <w:rsid w:val="00211EA8"/>
    <w:rsid w:val="002155DA"/>
    <w:rsid w:val="00215DCE"/>
    <w:rsid w:val="00221179"/>
    <w:rsid w:val="00224420"/>
    <w:rsid w:val="002244A2"/>
    <w:rsid w:val="00227226"/>
    <w:rsid w:val="002273BB"/>
    <w:rsid w:val="00230D67"/>
    <w:rsid w:val="002312D6"/>
    <w:rsid w:val="00231B8D"/>
    <w:rsid w:val="002324B0"/>
    <w:rsid w:val="002341AA"/>
    <w:rsid w:val="00235C63"/>
    <w:rsid w:val="00240849"/>
    <w:rsid w:val="0025707F"/>
    <w:rsid w:val="002574E5"/>
    <w:rsid w:val="002626AA"/>
    <w:rsid w:val="002631DC"/>
    <w:rsid w:val="0026634B"/>
    <w:rsid w:val="00266E4B"/>
    <w:rsid w:val="00267CB4"/>
    <w:rsid w:val="002707CE"/>
    <w:rsid w:val="00271AAE"/>
    <w:rsid w:val="002733F4"/>
    <w:rsid w:val="00281D8A"/>
    <w:rsid w:val="00286C13"/>
    <w:rsid w:val="002A4321"/>
    <w:rsid w:val="002A4794"/>
    <w:rsid w:val="002A71AD"/>
    <w:rsid w:val="002B1083"/>
    <w:rsid w:val="002B6276"/>
    <w:rsid w:val="002C24DA"/>
    <w:rsid w:val="002C623E"/>
    <w:rsid w:val="002D092F"/>
    <w:rsid w:val="002D11F1"/>
    <w:rsid w:val="002D1B7D"/>
    <w:rsid w:val="002D5927"/>
    <w:rsid w:val="002E229B"/>
    <w:rsid w:val="002E3392"/>
    <w:rsid w:val="002E40B2"/>
    <w:rsid w:val="002E4EEB"/>
    <w:rsid w:val="002F1C80"/>
    <w:rsid w:val="002F4497"/>
    <w:rsid w:val="002F4F66"/>
    <w:rsid w:val="002F6846"/>
    <w:rsid w:val="00305299"/>
    <w:rsid w:val="003065B3"/>
    <w:rsid w:val="00307A9D"/>
    <w:rsid w:val="00312283"/>
    <w:rsid w:val="0031339D"/>
    <w:rsid w:val="003149CD"/>
    <w:rsid w:val="00317992"/>
    <w:rsid w:val="00317AC1"/>
    <w:rsid w:val="00327E47"/>
    <w:rsid w:val="00330958"/>
    <w:rsid w:val="003330E6"/>
    <w:rsid w:val="0034000E"/>
    <w:rsid w:val="00340836"/>
    <w:rsid w:val="00343E41"/>
    <w:rsid w:val="0034734B"/>
    <w:rsid w:val="003515CD"/>
    <w:rsid w:val="00351D31"/>
    <w:rsid w:val="00354017"/>
    <w:rsid w:val="0035768C"/>
    <w:rsid w:val="00357724"/>
    <w:rsid w:val="00357BD5"/>
    <w:rsid w:val="0036301F"/>
    <w:rsid w:val="00365A40"/>
    <w:rsid w:val="00372144"/>
    <w:rsid w:val="00373D8D"/>
    <w:rsid w:val="00374186"/>
    <w:rsid w:val="003852A4"/>
    <w:rsid w:val="00385C45"/>
    <w:rsid w:val="0039018B"/>
    <w:rsid w:val="00391010"/>
    <w:rsid w:val="00396B2B"/>
    <w:rsid w:val="00397C07"/>
    <w:rsid w:val="003A0DFF"/>
    <w:rsid w:val="003B65B4"/>
    <w:rsid w:val="003C20AE"/>
    <w:rsid w:val="003C28AF"/>
    <w:rsid w:val="003C42D3"/>
    <w:rsid w:val="003C46ED"/>
    <w:rsid w:val="003C4AF4"/>
    <w:rsid w:val="003C62CC"/>
    <w:rsid w:val="003C7F21"/>
    <w:rsid w:val="003D0052"/>
    <w:rsid w:val="003D042B"/>
    <w:rsid w:val="003D09EC"/>
    <w:rsid w:val="003D1B6E"/>
    <w:rsid w:val="003D5D0E"/>
    <w:rsid w:val="003D7565"/>
    <w:rsid w:val="003E2545"/>
    <w:rsid w:val="003E4889"/>
    <w:rsid w:val="003E5F71"/>
    <w:rsid w:val="003E63DD"/>
    <w:rsid w:val="003E647A"/>
    <w:rsid w:val="00400D02"/>
    <w:rsid w:val="00401692"/>
    <w:rsid w:val="00401D5F"/>
    <w:rsid w:val="004037E1"/>
    <w:rsid w:val="00405978"/>
    <w:rsid w:val="0042258F"/>
    <w:rsid w:val="00424B43"/>
    <w:rsid w:val="00457609"/>
    <w:rsid w:val="004745C3"/>
    <w:rsid w:val="004803C8"/>
    <w:rsid w:val="00485CAD"/>
    <w:rsid w:val="0048689D"/>
    <w:rsid w:val="00486ACC"/>
    <w:rsid w:val="00486EF1"/>
    <w:rsid w:val="004875D1"/>
    <w:rsid w:val="004957DF"/>
    <w:rsid w:val="004A220E"/>
    <w:rsid w:val="004A4CC6"/>
    <w:rsid w:val="004A530D"/>
    <w:rsid w:val="004A5BEB"/>
    <w:rsid w:val="004A6E0B"/>
    <w:rsid w:val="004B11C0"/>
    <w:rsid w:val="004C190F"/>
    <w:rsid w:val="004C5B59"/>
    <w:rsid w:val="004C6D3C"/>
    <w:rsid w:val="004D0BBF"/>
    <w:rsid w:val="004D10D6"/>
    <w:rsid w:val="004D601B"/>
    <w:rsid w:val="004D761D"/>
    <w:rsid w:val="004E331D"/>
    <w:rsid w:val="004E35BE"/>
    <w:rsid w:val="004E713F"/>
    <w:rsid w:val="004F1BD2"/>
    <w:rsid w:val="004F44FF"/>
    <w:rsid w:val="004F4BF9"/>
    <w:rsid w:val="005020CA"/>
    <w:rsid w:val="005021D0"/>
    <w:rsid w:val="005029BD"/>
    <w:rsid w:val="005046B5"/>
    <w:rsid w:val="005105F4"/>
    <w:rsid w:val="00514B00"/>
    <w:rsid w:val="00521AF0"/>
    <w:rsid w:val="00523674"/>
    <w:rsid w:val="00524FC3"/>
    <w:rsid w:val="00526930"/>
    <w:rsid w:val="00532663"/>
    <w:rsid w:val="00533428"/>
    <w:rsid w:val="00535165"/>
    <w:rsid w:val="00540A9C"/>
    <w:rsid w:val="00547C56"/>
    <w:rsid w:val="00552592"/>
    <w:rsid w:val="005536A5"/>
    <w:rsid w:val="00567D4D"/>
    <w:rsid w:val="00584DE7"/>
    <w:rsid w:val="005863EE"/>
    <w:rsid w:val="0058672E"/>
    <w:rsid w:val="00587073"/>
    <w:rsid w:val="00587E21"/>
    <w:rsid w:val="00592C6E"/>
    <w:rsid w:val="00593EB0"/>
    <w:rsid w:val="00593F55"/>
    <w:rsid w:val="005962E7"/>
    <w:rsid w:val="0059770D"/>
    <w:rsid w:val="005B0620"/>
    <w:rsid w:val="005B3254"/>
    <w:rsid w:val="005B3A13"/>
    <w:rsid w:val="005B661D"/>
    <w:rsid w:val="005C2534"/>
    <w:rsid w:val="005C352A"/>
    <w:rsid w:val="005D60A6"/>
    <w:rsid w:val="005D7189"/>
    <w:rsid w:val="005E0B1A"/>
    <w:rsid w:val="005E2FC6"/>
    <w:rsid w:val="005F1671"/>
    <w:rsid w:val="005F28B5"/>
    <w:rsid w:val="005F6913"/>
    <w:rsid w:val="006031C3"/>
    <w:rsid w:val="006039D1"/>
    <w:rsid w:val="00603FD5"/>
    <w:rsid w:val="00614C52"/>
    <w:rsid w:val="006233A2"/>
    <w:rsid w:val="006255FA"/>
    <w:rsid w:val="006273AA"/>
    <w:rsid w:val="00630F29"/>
    <w:rsid w:val="0063670B"/>
    <w:rsid w:val="00637A12"/>
    <w:rsid w:val="006407B6"/>
    <w:rsid w:val="00644BD1"/>
    <w:rsid w:val="00646A16"/>
    <w:rsid w:val="006474E6"/>
    <w:rsid w:val="00653334"/>
    <w:rsid w:val="006537E6"/>
    <w:rsid w:val="00653F5F"/>
    <w:rsid w:val="00662ABD"/>
    <w:rsid w:val="00662B6F"/>
    <w:rsid w:val="00665793"/>
    <w:rsid w:val="00671976"/>
    <w:rsid w:val="00672F73"/>
    <w:rsid w:val="0068098B"/>
    <w:rsid w:val="0068259D"/>
    <w:rsid w:val="00686438"/>
    <w:rsid w:val="006A4060"/>
    <w:rsid w:val="006A4088"/>
    <w:rsid w:val="006A507E"/>
    <w:rsid w:val="006A6F1D"/>
    <w:rsid w:val="006B4C9B"/>
    <w:rsid w:val="006B5BA6"/>
    <w:rsid w:val="006B7946"/>
    <w:rsid w:val="006C06DE"/>
    <w:rsid w:val="006C2237"/>
    <w:rsid w:val="006C3AFD"/>
    <w:rsid w:val="006C3D7D"/>
    <w:rsid w:val="006C53E9"/>
    <w:rsid w:val="006D05C2"/>
    <w:rsid w:val="006D0737"/>
    <w:rsid w:val="006E3BB3"/>
    <w:rsid w:val="006E6995"/>
    <w:rsid w:val="006E7FF8"/>
    <w:rsid w:val="006F06BF"/>
    <w:rsid w:val="006F2F10"/>
    <w:rsid w:val="006F2FDA"/>
    <w:rsid w:val="006F5497"/>
    <w:rsid w:val="006F6106"/>
    <w:rsid w:val="006F7F3B"/>
    <w:rsid w:val="00703767"/>
    <w:rsid w:val="007044C0"/>
    <w:rsid w:val="007067FB"/>
    <w:rsid w:val="007168BA"/>
    <w:rsid w:val="00717817"/>
    <w:rsid w:val="00724455"/>
    <w:rsid w:val="0072684B"/>
    <w:rsid w:val="00727A84"/>
    <w:rsid w:val="007303B0"/>
    <w:rsid w:val="0074644D"/>
    <w:rsid w:val="00746F75"/>
    <w:rsid w:val="00752204"/>
    <w:rsid w:val="00755D66"/>
    <w:rsid w:val="00755ED0"/>
    <w:rsid w:val="0078128F"/>
    <w:rsid w:val="00783D80"/>
    <w:rsid w:val="007876CB"/>
    <w:rsid w:val="00794CFB"/>
    <w:rsid w:val="00797239"/>
    <w:rsid w:val="007A3C65"/>
    <w:rsid w:val="007A4E07"/>
    <w:rsid w:val="007B2EB4"/>
    <w:rsid w:val="007D0406"/>
    <w:rsid w:val="007D3AF1"/>
    <w:rsid w:val="007E1DCF"/>
    <w:rsid w:val="007E6BCE"/>
    <w:rsid w:val="007F38FF"/>
    <w:rsid w:val="007F6105"/>
    <w:rsid w:val="00800AEA"/>
    <w:rsid w:val="008017B2"/>
    <w:rsid w:val="00801903"/>
    <w:rsid w:val="00801B7B"/>
    <w:rsid w:val="008025F1"/>
    <w:rsid w:val="00802E62"/>
    <w:rsid w:val="00803780"/>
    <w:rsid w:val="00803CE3"/>
    <w:rsid w:val="0081204F"/>
    <w:rsid w:val="00812B95"/>
    <w:rsid w:val="00820C09"/>
    <w:rsid w:val="00824793"/>
    <w:rsid w:val="008248E0"/>
    <w:rsid w:val="00825F67"/>
    <w:rsid w:val="0083021C"/>
    <w:rsid w:val="00830CA9"/>
    <w:rsid w:val="00832F4E"/>
    <w:rsid w:val="0083303B"/>
    <w:rsid w:val="00834583"/>
    <w:rsid w:val="008366C0"/>
    <w:rsid w:val="0084555C"/>
    <w:rsid w:val="008460AC"/>
    <w:rsid w:val="0084731C"/>
    <w:rsid w:val="0085120A"/>
    <w:rsid w:val="008530C1"/>
    <w:rsid w:val="0085681C"/>
    <w:rsid w:val="008570F6"/>
    <w:rsid w:val="008578DF"/>
    <w:rsid w:val="0087199B"/>
    <w:rsid w:val="00874549"/>
    <w:rsid w:val="00877A09"/>
    <w:rsid w:val="008818F1"/>
    <w:rsid w:val="00894391"/>
    <w:rsid w:val="00895D83"/>
    <w:rsid w:val="008969CE"/>
    <w:rsid w:val="008A3231"/>
    <w:rsid w:val="008A6F66"/>
    <w:rsid w:val="008B3F49"/>
    <w:rsid w:val="008B4DEF"/>
    <w:rsid w:val="008B601D"/>
    <w:rsid w:val="008B6E52"/>
    <w:rsid w:val="008B7958"/>
    <w:rsid w:val="008C0B4F"/>
    <w:rsid w:val="008C2A05"/>
    <w:rsid w:val="008D142F"/>
    <w:rsid w:val="008D2A28"/>
    <w:rsid w:val="008E689A"/>
    <w:rsid w:val="008F196A"/>
    <w:rsid w:val="008F5583"/>
    <w:rsid w:val="008F63E2"/>
    <w:rsid w:val="008F64CF"/>
    <w:rsid w:val="008F74C7"/>
    <w:rsid w:val="008F7A59"/>
    <w:rsid w:val="00907A01"/>
    <w:rsid w:val="009124CD"/>
    <w:rsid w:val="00917789"/>
    <w:rsid w:val="00941DA3"/>
    <w:rsid w:val="0094274E"/>
    <w:rsid w:val="009432F0"/>
    <w:rsid w:val="00951F74"/>
    <w:rsid w:val="009609B6"/>
    <w:rsid w:val="009617E9"/>
    <w:rsid w:val="00961E59"/>
    <w:rsid w:val="00963931"/>
    <w:rsid w:val="0096516D"/>
    <w:rsid w:val="00967D1E"/>
    <w:rsid w:val="00970270"/>
    <w:rsid w:val="00971D78"/>
    <w:rsid w:val="00973433"/>
    <w:rsid w:val="00973F04"/>
    <w:rsid w:val="00973F1E"/>
    <w:rsid w:val="00975150"/>
    <w:rsid w:val="00981DBD"/>
    <w:rsid w:val="00983F56"/>
    <w:rsid w:val="0098574B"/>
    <w:rsid w:val="00992515"/>
    <w:rsid w:val="009946A6"/>
    <w:rsid w:val="0099554C"/>
    <w:rsid w:val="0099585F"/>
    <w:rsid w:val="00995F38"/>
    <w:rsid w:val="009A257E"/>
    <w:rsid w:val="009A2832"/>
    <w:rsid w:val="009B27EE"/>
    <w:rsid w:val="009B4385"/>
    <w:rsid w:val="009B5D5F"/>
    <w:rsid w:val="009C2F70"/>
    <w:rsid w:val="009C3413"/>
    <w:rsid w:val="009D447F"/>
    <w:rsid w:val="009E7E89"/>
    <w:rsid w:val="009F219F"/>
    <w:rsid w:val="009F3C4E"/>
    <w:rsid w:val="009F42B5"/>
    <w:rsid w:val="009F61F7"/>
    <w:rsid w:val="009F66C0"/>
    <w:rsid w:val="00A0694D"/>
    <w:rsid w:val="00A07240"/>
    <w:rsid w:val="00A12DA0"/>
    <w:rsid w:val="00A16646"/>
    <w:rsid w:val="00A16BF6"/>
    <w:rsid w:val="00A1798B"/>
    <w:rsid w:val="00A20EE8"/>
    <w:rsid w:val="00A21C1C"/>
    <w:rsid w:val="00A2230D"/>
    <w:rsid w:val="00A229EE"/>
    <w:rsid w:val="00A24CA2"/>
    <w:rsid w:val="00A24E92"/>
    <w:rsid w:val="00A271D4"/>
    <w:rsid w:val="00A31B74"/>
    <w:rsid w:val="00A320AE"/>
    <w:rsid w:val="00A323CF"/>
    <w:rsid w:val="00A33C20"/>
    <w:rsid w:val="00A366F5"/>
    <w:rsid w:val="00A369ED"/>
    <w:rsid w:val="00A44BF4"/>
    <w:rsid w:val="00A52314"/>
    <w:rsid w:val="00A56F17"/>
    <w:rsid w:val="00A61B3F"/>
    <w:rsid w:val="00A71243"/>
    <w:rsid w:val="00A75974"/>
    <w:rsid w:val="00A75A82"/>
    <w:rsid w:val="00A8182A"/>
    <w:rsid w:val="00A83CD0"/>
    <w:rsid w:val="00A84A49"/>
    <w:rsid w:val="00A86718"/>
    <w:rsid w:val="00A87092"/>
    <w:rsid w:val="00A87CA9"/>
    <w:rsid w:val="00A93686"/>
    <w:rsid w:val="00A9533E"/>
    <w:rsid w:val="00A9656E"/>
    <w:rsid w:val="00A968EB"/>
    <w:rsid w:val="00AA2574"/>
    <w:rsid w:val="00AA6A00"/>
    <w:rsid w:val="00AA6F48"/>
    <w:rsid w:val="00AB02DC"/>
    <w:rsid w:val="00AB0DC2"/>
    <w:rsid w:val="00AB1686"/>
    <w:rsid w:val="00AB22E2"/>
    <w:rsid w:val="00AB3054"/>
    <w:rsid w:val="00AC436F"/>
    <w:rsid w:val="00AC61B0"/>
    <w:rsid w:val="00AD0FA1"/>
    <w:rsid w:val="00AD4EE4"/>
    <w:rsid w:val="00AD5DB4"/>
    <w:rsid w:val="00AE0125"/>
    <w:rsid w:val="00AE0F56"/>
    <w:rsid w:val="00AF27C7"/>
    <w:rsid w:val="00AF6E27"/>
    <w:rsid w:val="00AF7939"/>
    <w:rsid w:val="00B01E67"/>
    <w:rsid w:val="00B02CC7"/>
    <w:rsid w:val="00B05365"/>
    <w:rsid w:val="00B056F2"/>
    <w:rsid w:val="00B06E2F"/>
    <w:rsid w:val="00B10400"/>
    <w:rsid w:val="00B11BED"/>
    <w:rsid w:val="00B136AB"/>
    <w:rsid w:val="00B1480C"/>
    <w:rsid w:val="00B14916"/>
    <w:rsid w:val="00B16071"/>
    <w:rsid w:val="00B16679"/>
    <w:rsid w:val="00B20E54"/>
    <w:rsid w:val="00B21297"/>
    <w:rsid w:val="00B26A37"/>
    <w:rsid w:val="00B309C5"/>
    <w:rsid w:val="00B34B28"/>
    <w:rsid w:val="00B449FA"/>
    <w:rsid w:val="00B4522C"/>
    <w:rsid w:val="00B45A37"/>
    <w:rsid w:val="00B45D61"/>
    <w:rsid w:val="00B50953"/>
    <w:rsid w:val="00B50ED7"/>
    <w:rsid w:val="00B512D5"/>
    <w:rsid w:val="00B545CE"/>
    <w:rsid w:val="00B55148"/>
    <w:rsid w:val="00B61844"/>
    <w:rsid w:val="00B62F37"/>
    <w:rsid w:val="00B67500"/>
    <w:rsid w:val="00B67AEC"/>
    <w:rsid w:val="00B70E19"/>
    <w:rsid w:val="00B71B8D"/>
    <w:rsid w:val="00B72641"/>
    <w:rsid w:val="00B74208"/>
    <w:rsid w:val="00B74942"/>
    <w:rsid w:val="00B81318"/>
    <w:rsid w:val="00B83CF8"/>
    <w:rsid w:val="00B84098"/>
    <w:rsid w:val="00B86367"/>
    <w:rsid w:val="00B86480"/>
    <w:rsid w:val="00B969C1"/>
    <w:rsid w:val="00B97DA0"/>
    <w:rsid w:val="00BA0446"/>
    <w:rsid w:val="00BA0451"/>
    <w:rsid w:val="00BA1C4A"/>
    <w:rsid w:val="00BB0B8A"/>
    <w:rsid w:val="00BB144B"/>
    <w:rsid w:val="00BB18DF"/>
    <w:rsid w:val="00BB2DE5"/>
    <w:rsid w:val="00BB3692"/>
    <w:rsid w:val="00BB601D"/>
    <w:rsid w:val="00BC097E"/>
    <w:rsid w:val="00BC1BBC"/>
    <w:rsid w:val="00BC3721"/>
    <w:rsid w:val="00BC4D61"/>
    <w:rsid w:val="00BC7AAC"/>
    <w:rsid w:val="00BD43A7"/>
    <w:rsid w:val="00BD508A"/>
    <w:rsid w:val="00BD5F86"/>
    <w:rsid w:val="00BE2FA1"/>
    <w:rsid w:val="00BF00A0"/>
    <w:rsid w:val="00BF0D31"/>
    <w:rsid w:val="00BF6608"/>
    <w:rsid w:val="00BF7014"/>
    <w:rsid w:val="00C0301A"/>
    <w:rsid w:val="00C0320B"/>
    <w:rsid w:val="00C06986"/>
    <w:rsid w:val="00C06BA2"/>
    <w:rsid w:val="00C102F4"/>
    <w:rsid w:val="00C10732"/>
    <w:rsid w:val="00C13508"/>
    <w:rsid w:val="00C154BB"/>
    <w:rsid w:val="00C306E4"/>
    <w:rsid w:val="00C32DD3"/>
    <w:rsid w:val="00C34830"/>
    <w:rsid w:val="00C3515D"/>
    <w:rsid w:val="00C44D6E"/>
    <w:rsid w:val="00C46287"/>
    <w:rsid w:val="00C46DA1"/>
    <w:rsid w:val="00C51659"/>
    <w:rsid w:val="00C525E2"/>
    <w:rsid w:val="00C53A87"/>
    <w:rsid w:val="00C60E9E"/>
    <w:rsid w:val="00C627E5"/>
    <w:rsid w:val="00C63214"/>
    <w:rsid w:val="00C6662D"/>
    <w:rsid w:val="00C669DD"/>
    <w:rsid w:val="00C72905"/>
    <w:rsid w:val="00C7646E"/>
    <w:rsid w:val="00C77F2F"/>
    <w:rsid w:val="00C8221A"/>
    <w:rsid w:val="00C87832"/>
    <w:rsid w:val="00C948C8"/>
    <w:rsid w:val="00C9590E"/>
    <w:rsid w:val="00C95E84"/>
    <w:rsid w:val="00CA11D1"/>
    <w:rsid w:val="00CA26B7"/>
    <w:rsid w:val="00CA454B"/>
    <w:rsid w:val="00CA6861"/>
    <w:rsid w:val="00CB14E6"/>
    <w:rsid w:val="00CB55E5"/>
    <w:rsid w:val="00CB5A51"/>
    <w:rsid w:val="00CC00DE"/>
    <w:rsid w:val="00CC172D"/>
    <w:rsid w:val="00CC198B"/>
    <w:rsid w:val="00CC3914"/>
    <w:rsid w:val="00CC3A2B"/>
    <w:rsid w:val="00CC5DD5"/>
    <w:rsid w:val="00CD2F23"/>
    <w:rsid w:val="00CD640F"/>
    <w:rsid w:val="00CD6417"/>
    <w:rsid w:val="00CD7466"/>
    <w:rsid w:val="00CE186E"/>
    <w:rsid w:val="00CE1E6D"/>
    <w:rsid w:val="00CE3E1D"/>
    <w:rsid w:val="00CF176E"/>
    <w:rsid w:val="00CF4011"/>
    <w:rsid w:val="00D01A2D"/>
    <w:rsid w:val="00D031CE"/>
    <w:rsid w:val="00D07342"/>
    <w:rsid w:val="00D07A82"/>
    <w:rsid w:val="00D117D8"/>
    <w:rsid w:val="00D12A7D"/>
    <w:rsid w:val="00D12E25"/>
    <w:rsid w:val="00D13929"/>
    <w:rsid w:val="00D13BF9"/>
    <w:rsid w:val="00D213AC"/>
    <w:rsid w:val="00D25702"/>
    <w:rsid w:val="00D27F65"/>
    <w:rsid w:val="00D31E25"/>
    <w:rsid w:val="00D35F7C"/>
    <w:rsid w:val="00D4061D"/>
    <w:rsid w:val="00D40D58"/>
    <w:rsid w:val="00D45ABD"/>
    <w:rsid w:val="00D46CA0"/>
    <w:rsid w:val="00D472D7"/>
    <w:rsid w:val="00D50D45"/>
    <w:rsid w:val="00D51905"/>
    <w:rsid w:val="00D53192"/>
    <w:rsid w:val="00D557B7"/>
    <w:rsid w:val="00D55AFE"/>
    <w:rsid w:val="00D568DD"/>
    <w:rsid w:val="00D57997"/>
    <w:rsid w:val="00D63DEA"/>
    <w:rsid w:val="00D645F8"/>
    <w:rsid w:val="00D67FA4"/>
    <w:rsid w:val="00D7329E"/>
    <w:rsid w:val="00D832AF"/>
    <w:rsid w:val="00D835A3"/>
    <w:rsid w:val="00D8786A"/>
    <w:rsid w:val="00D90C3A"/>
    <w:rsid w:val="00D9252B"/>
    <w:rsid w:val="00D94AC8"/>
    <w:rsid w:val="00D95D6E"/>
    <w:rsid w:val="00D96C5F"/>
    <w:rsid w:val="00DA0406"/>
    <w:rsid w:val="00DA20E3"/>
    <w:rsid w:val="00DA30BB"/>
    <w:rsid w:val="00DC213D"/>
    <w:rsid w:val="00DC3A01"/>
    <w:rsid w:val="00DC42A4"/>
    <w:rsid w:val="00DC787A"/>
    <w:rsid w:val="00DD1555"/>
    <w:rsid w:val="00DD2041"/>
    <w:rsid w:val="00DD33DE"/>
    <w:rsid w:val="00DD6B8D"/>
    <w:rsid w:val="00DE2668"/>
    <w:rsid w:val="00DE3267"/>
    <w:rsid w:val="00DE3773"/>
    <w:rsid w:val="00DE5601"/>
    <w:rsid w:val="00DF15B6"/>
    <w:rsid w:val="00DF6BB4"/>
    <w:rsid w:val="00E107B3"/>
    <w:rsid w:val="00E21406"/>
    <w:rsid w:val="00E21A07"/>
    <w:rsid w:val="00E220DE"/>
    <w:rsid w:val="00E25A7C"/>
    <w:rsid w:val="00E260E8"/>
    <w:rsid w:val="00E3045D"/>
    <w:rsid w:val="00E33C3E"/>
    <w:rsid w:val="00E3442A"/>
    <w:rsid w:val="00E372F5"/>
    <w:rsid w:val="00E42ADD"/>
    <w:rsid w:val="00E438CE"/>
    <w:rsid w:val="00E43AA8"/>
    <w:rsid w:val="00E44051"/>
    <w:rsid w:val="00E44162"/>
    <w:rsid w:val="00E45A45"/>
    <w:rsid w:val="00E47AC5"/>
    <w:rsid w:val="00E508D8"/>
    <w:rsid w:val="00E52A7F"/>
    <w:rsid w:val="00E52E24"/>
    <w:rsid w:val="00E5662E"/>
    <w:rsid w:val="00E61765"/>
    <w:rsid w:val="00E62A7A"/>
    <w:rsid w:val="00E6384A"/>
    <w:rsid w:val="00E70564"/>
    <w:rsid w:val="00E7190B"/>
    <w:rsid w:val="00E7266E"/>
    <w:rsid w:val="00E729D2"/>
    <w:rsid w:val="00E73D54"/>
    <w:rsid w:val="00E74374"/>
    <w:rsid w:val="00E74672"/>
    <w:rsid w:val="00E80065"/>
    <w:rsid w:val="00E835F7"/>
    <w:rsid w:val="00E84F36"/>
    <w:rsid w:val="00E85028"/>
    <w:rsid w:val="00E851DA"/>
    <w:rsid w:val="00E90F09"/>
    <w:rsid w:val="00E910C0"/>
    <w:rsid w:val="00E95332"/>
    <w:rsid w:val="00E96596"/>
    <w:rsid w:val="00E9713B"/>
    <w:rsid w:val="00EA6446"/>
    <w:rsid w:val="00EB0A21"/>
    <w:rsid w:val="00EB2C7B"/>
    <w:rsid w:val="00EB3E55"/>
    <w:rsid w:val="00EB45D1"/>
    <w:rsid w:val="00EB55B8"/>
    <w:rsid w:val="00EB6C58"/>
    <w:rsid w:val="00EB7093"/>
    <w:rsid w:val="00EC2B72"/>
    <w:rsid w:val="00EC526F"/>
    <w:rsid w:val="00ED52B2"/>
    <w:rsid w:val="00ED7063"/>
    <w:rsid w:val="00EE280C"/>
    <w:rsid w:val="00EE353D"/>
    <w:rsid w:val="00EE4A53"/>
    <w:rsid w:val="00EF0EEA"/>
    <w:rsid w:val="00EF17EB"/>
    <w:rsid w:val="00EF58AC"/>
    <w:rsid w:val="00EF649D"/>
    <w:rsid w:val="00EF7942"/>
    <w:rsid w:val="00EF7D53"/>
    <w:rsid w:val="00F018BA"/>
    <w:rsid w:val="00F02917"/>
    <w:rsid w:val="00F05E53"/>
    <w:rsid w:val="00F063EA"/>
    <w:rsid w:val="00F064E7"/>
    <w:rsid w:val="00F163A8"/>
    <w:rsid w:val="00F22619"/>
    <w:rsid w:val="00F24B23"/>
    <w:rsid w:val="00F25541"/>
    <w:rsid w:val="00F33DBB"/>
    <w:rsid w:val="00F33F57"/>
    <w:rsid w:val="00F34292"/>
    <w:rsid w:val="00F35B00"/>
    <w:rsid w:val="00F446C7"/>
    <w:rsid w:val="00F44AD4"/>
    <w:rsid w:val="00F458FC"/>
    <w:rsid w:val="00F45F12"/>
    <w:rsid w:val="00F509F2"/>
    <w:rsid w:val="00F51215"/>
    <w:rsid w:val="00F527AC"/>
    <w:rsid w:val="00F57B65"/>
    <w:rsid w:val="00F652D3"/>
    <w:rsid w:val="00F66CB8"/>
    <w:rsid w:val="00F67163"/>
    <w:rsid w:val="00F70068"/>
    <w:rsid w:val="00F73F49"/>
    <w:rsid w:val="00F749B7"/>
    <w:rsid w:val="00F75EDC"/>
    <w:rsid w:val="00F76966"/>
    <w:rsid w:val="00F82BC1"/>
    <w:rsid w:val="00F835FD"/>
    <w:rsid w:val="00F87F11"/>
    <w:rsid w:val="00F903B9"/>
    <w:rsid w:val="00F930AE"/>
    <w:rsid w:val="00F952E2"/>
    <w:rsid w:val="00FA7F29"/>
    <w:rsid w:val="00FB172E"/>
    <w:rsid w:val="00FB5B9D"/>
    <w:rsid w:val="00FB766A"/>
    <w:rsid w:val="00FC12A7"/>
    <w:rsid w:val="00FC17AF"/>
    <w:rsid w:val="00FC1A41"/>
    <w:rsid w:val="00FC1C14"/>
    <w:rsid w:val="00FC322D"/>
    <w:rsid w:val="00FC759C"/>
    <w:rsid w:val="00FD197A"/>
    <w:rsid w:val="00FD5530"/>
    <w:rsid w:val="00FE128B"/>
    <w:rsid w:val="00FE1E27"/>
    <w:rsid w:val="00FE28B0"/>
    <w:rsid w:val="00FE5CF0"/>
    <w:rsid w:val="00FE72F9"/>
    <w:rsid w:val="00FF48CB"/>
    <w:rsid w:val="00FF4EAE"/>
    <w:rsid w:val="00FF6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B16071"/>
    <w:pPr>
      <w:widowControl/>
      <w:spacing w:after="100" w:line="400" w:lineRule="exact"/>
      <w:jc w:val="left"/>
    </w:pPr>
    <w:rPr>
      <w:rFonts w:ascii="メイリオ" w:eastAsia="メイリオ" w:hAnsi="メイリオ" w:cs="メイリオ"/>
      <w:b/>
      <w:bCs/>
      <w:kern w:val="0"/>
      <w:sz w:val="28"/>
      <w:szCs w:val="28"/>
    </w:rPr>
  </w:style>
  <w:style w:type="paragraph" w:styleId="32">
    <w:name w:val="toc 3"/>
    <w:basedOn w:val="a"/>
    <w:next w:val="a"/>
    <w:autoRedefine/>
    <w:uiPriority w:val="39"/>
    <w:semiHidden/>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B16071"/>
    <w:pPr>
      <w:widowControl/>
      <w:spacing w:after="100" w:line="400" w:lineRule="exact"/>
      <w:jc w:val="left"/>
    </w:pPr>
    <w:rPr>
      <w:rFonts w:ascii="メイリオ" w:eastAsia="メイリオ" w:hAnsi="メイリオ" w:cs="メイリオ"/>
      <w:b/>
      <w:bCs/>
      <w:kern w:val="0"/>
      <w:sz w:val="28"/>
      <w:szCs w:val="28"/>
    </w:rPr>
  </w:style>
  <w:style w:type="paragraph" w:styleId="32">
    <w:name w:val="toc 3"/>
    <w:basedOn w:val="a"/>
    <w:next w:val="a"/>
    <w:autoRedefine/>
    <w:uiPriority w:val="39"/>
    <w:semiHidden/>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pref.osaka.lg.jp/keikakusuishin/syougai-plan/sabekai-kaisai.html"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http://www.pref.osaka.lg.jp/jiritsusodan/kojinou/" TargetMode="External"/><Relationship Id="rId38" Type="http://schemas.openxmlformats.org/officeDocument/2006/relationships/image" Target="media/image17.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pref.osaka.lg.jp/keikakusuishin/kankou/eeyan-tigattemo.html"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pref.osaka.lg.jp/keikakusuishin/syougai-plan/sabekai-kaisai.html" TargetMode="External"/><Relationship Id="rId32" Type="http://schemas.openxmlformats.org/officeDocument/2006/relationships/hyperlink" Target="http://www.pref.osaka.lg.jp/jiritsusodan/kojinou/" TargetMode="External"/><Relationship Id="rId37" Type="http://schemas.openxmlformats.org/officeDocument/2006/relationships/hyperlink" Target="http://www.pref.osaka.lg.jp/keikakusuishin/syougai-info/fureai.html" TargetMode="External"/><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8" Type="http://schemas.openxmlformats.org/officeDocument/2006/relationships/image" Target="media/image14.png"/><Relationship Id="rId36" Type="http://schemas.openxmlformats.org/officeDocument/2006/relationships/hyperlink" Target="http://www.pref.osaka.lg.jp/keikakusuishin/syougai-info/fureai.html" TargetMode="External"/><Relationship Id="rId49"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5.png"/><Relationship Id="rId44" Type="http://schemas.openxmlformats.org/officeDocument/2006/relationships/header" Target="header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pref.osaka.lg.jp/keikakusuishin/syougai-plan/sabekai-kaisai.html" TargetMode="External"/><Relationship Id="rId27" Type="http://schemas.openxmlformats.org/officeDocument/2006/relationships/hyperlink" Target="http://www.pref.osaka.lg.jp/keikakusuishin/syougai-plan/sabekai-kaisai.html" TargetMode="External"/><Relationship Id="rId30" Type="http://schemas.openxmlformats.org/officeDocument/2006/relationships/hyperlink" Target="http://www.pref.osaka.lg.jp/keikakusuishin/kankou/eeyan-tigattemo.html" TargetMode="External"/><Relationship Id="rId35" Type="http://schemas.openxmlformats.org/officeDocument/2006/relationships/hyperlink" Target="http://www.pref.osaka.lg.jp/keikakusuishin/kankou/tebiki.html" TargetMode="External"/><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C77E1-D954-44B6-9298-9D20BCE5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999</TotalTime>
  <Pages>31</Pages>
  <Words>3084</Words>
  <Characters>17582</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198</cp:revision>
  <cp:lastPrinted>2017-10-20T01:25:00Z</cp:lastPrinted>
  <dcterms:created xsi:type="dcterms:W3CDTF">2017-08-24T12:58:00Z</dcterms:created>
  <dcterms:modified xsi:type="dcterms:W3CDTF">2017-11-07T02:56:00Z</dcterms:modified>
</cp:coreProperties>
</file>