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91D" w:rsidRDefault="001F62A6" w:rsidP="00D2591D">
      <w:pPr>
        <w:rPr>
          <w:rFonts w:asciiTheme="majorEastAsia" w:eastAsiaTheme="majorEastAsia" w:hAnsiTheme="majorEastAsia"/>
          <w:sz w:val="32"/>
          <w:szCs w:val="32"/>
        </w:rPr>
      </w:pPr>
      <w:r>
        <w:rPr>
          <w:rFonts w:asciiTheme="majorEastAsia" w:eastAsiaTheme="majorEastAsia" w:hAnsiTheme="major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5318760</wp:posOffset>
                </wp:positionH>
                <wp:positionV relativeFrom="paragraph">
                  <wp:posOffset>-266065</wp:posOffset>
                </wp:positionV>
                <wp:extent cx="866775" cy="3619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866775" cy="361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62A6" w:rsidRPr="001F62A6" w:rsidRDefault="00C63EBE" w:rsidP="001F62A6">
                            <w:pPr>
                              <w:jc w:val="center"/>
                              <w:rPr>
                                <w:rFonts w:asciiTheme="minorEastAsia" w:hAnsiTheme="minorEastAsia"/>
                                <w:b/>
                                <w:sz w:val="24"/>
                                <w:szCs w:val="24"/>
                              </w:rPr>
                            </w:pPr>
                            <w:r>
                              <w:rPr>
                                <w:rFonts w:asciiTheme="minorEastAsia" w:hAnsiTheme="minorEastAsia" w:hint="eastAsia"/>
                                <w:b/>
                                <w:sz w:val="24"/>
                                <w:szCs w:val="24"/>
                              </w:rPr>
                              <w:t>資料４</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8.8pt;margin-top:-20.95pt;width:68.25pt;height:2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" fillcolor="white [3201]" strokeweight=".5pt">
                <v:textbox>
                  <w:txbxContent>
                    <w:p w:rsidR="001F62A6" w:rsidRPr="001F62A6" w:rsidRDefault="00C63EBE" w:rsidP="001F62A6">
                      <w:pPr>
                        <w:jc w:val="center"/>
                        <w:rPr>
                          <w:rFonts w:asciiTheme="minorEastAsia" w:hAnsiTheme="minorEastAsia"/>
                          <w:b/>
                          <w:sz w:val="24"/>
                          <w:szCs w:val="24"/>
                        </w:rPr>
                      </w:pPr>
                      <w:r>
                        <w:rPr>
                          <w:rFonts w:asciiTheme="minorEastAsia" w:hAnsiTheme="minorEastAsia" w:hint="eastAsia"/>
                          <w:b/>
                          <w:sz w:val="24"/>
                          <w:szCs w:val="24"/>
                        </w:rPr>
                        <w:t>資料４</w:t>
                      </w:r>
                      <w:bookmarkStart w:id="1" w:name="_GoBack"/>
                      <w:bookmarkEnd w:id="1"/>
                    </w:p>
                  </w:txbxContent>
                </v:textbox>
              </v:shape>
            </w:pict>
          </mc:Fallback>
        </mc:AlternateContent>
      </w:r>
    </w:p>
    <w:p w:rsidR="008E761A" w:rsidRDefault="008E761A" w:rsidP="00D2591D">
      <w:pPr>
        <w:jc w:val="center"/>
        <w:rPr>
          <w:rFonts w:asciiTheme="majorEastAsia" w:eastAsiaTheme="majorEastAsia" w:hAnsiTheme="majorEastAsia"/>
          <w:sz w:val="36"/>
          <w:szCs w:val="36"/>
        </w:rPr>
      </w:pPr>
    </w:p>
    <w:p w:rsidR="002F1E4F" w:rsidRPr="00D2591D" w:rsidRDefault="00CB2D98" w:rsidP="00D2591D">
      <w:pPr>
        <w:jc w:val="center"/>
        <w:rPr>
          <w:rFonts w:asciiTheme="majorEastAsia" w:eastAsiaTheme="majorEastAsia" w:hAnsiTheme="majorEastAsia"/>
          <w:sz w:val="36"/>
          <w:szCs w:val="36"/>
        </w:rPr>
      </w:pPr>
      <w:r w:rsidRPr="00D2591D">
        <w:rPr>
          <w:rFonts w:asciiTheme="majorEastAsia" w:eastAsiaTheme="majorEastAsia" w:hAnsiTheme="majorEastAsia" w:hint="eastAsia"/>
          <w:sz w:val="36"/>
          <w:szCs w:val="36"/>
        </w:rPr>
        <w:t>国への提案</w:t>
      </w:r>
      <w:r w:rsidR="00B860E0">
        <w:rPr>
          <w:rFonts w:asciiTheme="majorEastAsia" w:eastAsiaTheme="majorEastAsia" w:hAnsiTheme="majorEastAsia" w:hint="eastAsia"/>
          <w:sz w:val="36"/>
          <w:szCs w:val="36"/>
        </w:rPr>
        <w:t>等</w:t>
      </w:r>
      <w:r w:rsidRPr="00D2591D">
        <w:rPr>
          <w:rFonts w:asciiTheme="majorEastAsia" w:eastAsiaTheme="majorEastAsia" w:hAnsiTheme="majorEastAsia" w:hint="eastAsia"/>
          <w:sz w:val="36"/>
          <w:szCs w:val="36"/>
        </w:rPr>
        <w:t>について</w:t>
      </w:r>
    </w:p>
    <w:p w:rsidR="00CB2D98" w:rsidRDefault="00CB2D98"/>
    <w:p w:rsidR="00565D8B" w:rsidRPr="00565D8B" w:rsidRDefault="00565D8B"/>
    <w:p w:rsidR="00565D8B" w:rsidRDefault="00F773E6" w:rsidP="00F773E6">
      <w:pPr>
        <w:ind w:firstLineChars="100" w:firstLine="320"/>
        <w:rPr>
          <w:sz w:val="32"/>
          <w:szCs w:val="32"/>
        </w:rPr>
      </w:pPr>
      <w:r>
        <w:rPr>
          <w:rFonts w:hint="eastAsia"/>
          <w:sz w:val="32"/>
          <w:szCs w:val="32"/>
        </w:rPr>
        <w:t>今後、様々な機会を捉えて、下記の趣旨の提言を国に対して行っていく予定。</w:t>
      </w:r>
    </w:p>
    <w:p w:rsidR="008E761A" w:rsidRPr="00D2591D" w:rsidRDefault="008E761A">
      <w:pPr>
        <w:rPr>
          <w:sz w:val="32"/>
          <w:szCs w:val="32"/>
        </w:rPr>
      </w:pPr>
    </w:p>
    <w:p w:rsidR="001E7447" w:rsidRPr="00D2591D" w:rsidRDefault="00B8457C">
      <w:pPr>
        <w:rPr>
          <w:rFonts w:asciiTheme="majorEastAsia" w:eastAsiaTheme="majorEastAsia" w:hAnsiTheme="majorEastAsia"/>
          <w:sz w:val="32"/>
          <w:szCs w:val="32"/>
        </w:rPr>
      </w:pPr>
      <w:r>
        <w:rPr>
          <w:rFonts w:asciiTheme="majorEastAsia" w:eastAsiaTheme="majorEastAsia" w:hAnsiTheme="majorEastAsia" w:hint="eastAsia"/>
          <w:sz w:val="32"/>
          <w:szCs w:val="32"/>
        </w:rPr>
        <w:t>○</w:t>
      </w:r>
      <w:r w:rsidR="00F773E6">
        <w:rPr>
          <w:rFonts w:asciiTheme="majorEastAsia" w:eastAsiaTheme="majorEastAsia" w:hAnsiTheme="majorEastAsia" w:hint="eastAsia"/>
          <w:sz w:val="32"/>
          <w:szCs w:val="32"/>
        </w:rPr>
        <w:t>提言の趣旨（６月２１日時点）</w:t>
      </w:r>
    </w:p>
    <w:p w:rsidR="00CB2D98" w:rsidRPr="00D2591D" w:rsidRDefault="00B8457C">
      <w:pPr>
        <w:rPr>
          <w:sz w:val="32"/>
          <w:szCs w:val="32"/>
        </w:rPr>
      </w:pPr>
      <w:r>
        <w:rPr>
          <w:rFonts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210185</wp:posOffset>
                </wp:positionV>
                <wp:extent cx="6181725" cy="327660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181725" cy="3276600"/>
                        </a:xfrm>
                        <a:prstGeom prst="rect">
                          <a:avLst/>
                        </a:prstGeom>
                        <a:solidFill>
                          <a:schemeClr val="lt1">
                            <a:alpha val="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457C" w:rsidRDefault="00B845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pt;margin-top:16.55pt;width:486.75pt;height:258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" fillcolor="white [3201]" strokeweight=".5pt">
                <v:fill opacity="0"/>
                <v:textbox>
                  <w:txbxContent>
                    <w:p w:rsidR="00B8457C" w:rsidRDefault="00B8457C"/>
                  </w:txbxContent>
                </v:textbox>
              </v:shape>
            </w:pict>
          </mc:Fallback>
        </mc:AlternateContent>
      </w:r>
    </w:p>
    <w:p w:rsidR="00CB2D98" w:rsidRPr="00D2591D" w:rsidRDefault="00B8457C" w:rsidP="00B8457C">
      <w:pPr>
        <w:ind w:leftChars="100" w:left="380" w:hangingChars="50" w:hanging="160"/>
        <w:rPr>
          <w:sz w:val="32"/>
          <w:szCs w:val="32"/>
        </w:rPr>
      </w:pPr>
      <w:r>
        <w:rPr>
          <w:rFonts w:hint="eastAsia"/>
          <w:sz w:val="32"/>
          <w:szCs w:val="32"/>
        </w:rPr>
        <w:t>・</w:t>
      </w:r>
      <w:proofErr w:type="gramStart"/>
      <w:r w:rsidR="00CB2D98" w:rsidRPr="00D2591D">
        <w:rPr>
          <w:rFonts w:hint="eastAsia"/>
          <w:sz w:val="32"/>
          <w:szCs w:val="32"/>
        </w:rPr>
        <w:t>障がい</w:t>
      </w:r>
      <w:proofErr w:type="gramEnd"/>
      <w:r w:rsidR="00CB2D98" w:rsidRPr="00D2591D">
        <w:rPr>
          <w:rFonts w:hint="eastAsia"/>
          <w:sz w:val="32"/>
          <w:szCs w:val="32"/>
        </w:rPr>
        <w:t>者基本法の規定により手話が言語とされているにもかかわらず、そのことが十分に認識されていないこと、及びそのことにより手話を習得することのできる機会が十分に確保されていない。</w:t>
      </w:r>
    </w:p>
    <w:p w:rsidR="00CB2D98" w:rsidRPr="00D2591D" w:rsidRDefault="00B8457C" w:rsidP="00B8457C">
      <w:pPr>
        <w:ind w:leftChars="50" w:left="430" w:hangingChars="100" w:hanging="320"/>
        <w:rPr>
          <w:sz w:val="32"/>
          <w:szCs w:val="32"/>
        </w:rPr>
      </w:pPr>
      <w:r>
        <w:rPr>
          <w:rFonts w:hint="eastAsia"/>
          <w:sz w:val="32"/>
          <w:szCs w:val="32"/>
        </w:rPr>
        <w:t>・</w:t>
      </w:r>
      <w:r w:rsidR="00CB2D98" w:rsidRPr="00D2591D">
        <w:rPr>
          <w:rFonts w:hint="eastAsia"/>
          <w:sz w:val="32"/>
          <w:szCs w:val="32"/>
        </w:rPr>
        <w:t>とりわけ、聴覚に障がいのある子どもが手話を習得することのできる機会の確保について、児童福祉法や学習指導要領には特段の規定がない。</w:t>
      </w:r>
    </w:p>
    <w:p w:rsidR="00CB2D98" w:rsidRPr="00D2591D" w:rsidRDefault="00B8457C" w:rsidP="00B8457C">
      <w:pPr>
        <w:ind w:leftChars="50" w:left="430" w:hangingChars="100" w:hanging="320"/>
        <w:rPr>
          <w:sz w:val="32"/>
          <w:szCs w:val="32"/>
        </w:rPr>
      </w:pPr>
      <w:r>
        <w:rPr>
          <w:rFonts w:hint="eastAsia"/>
          <w:sz w:val="32"/>
          <w:szCs w:val="32"/>
        </w:rPr>
        <w:t>・</w:t>
      </w:r>
      <w:r w:rsidR="00CB2D98" w:rsidRPr="00D2591D">
        <w:rPr>
          <w:rFonts w:hint="eastAsia"/>
          <w:sz w:val="32"/>
          <w:szCs w:val="32"/>
        </w:rPr>
        <w:t>以上を踏まえて、大阪府では、言語としての手話の認識及び習得の機会の確保を図るための条例を施行したところであり、国においても、手話を習得することのできる機会の確保を図るため児童福祉法や学習指導要領の改正など所要の法制度の整備等を行われたい。</w:t>
      </w:r>
    </w:p>
    <w:p w:rsidR="00D2591D" w:rsidRDefault="00D2591D" w:rsidP="00D2591D">
      <w:pPr>
        <w:rPr>
          <w:sz w:val="32"/>
          <w:szCs w:val="32"/>
        </w:rPr>
      </w:pPr>
    </w:p>
    <w:p w:rsidR="008E761A" w:rsidRDefault="008E761A" w:rsidP="00D2591D">
      <w:pPr>
        <w:rPr>
          <w:sz w:val="32"/>
          <w:szCs w:val="32"/>
        </w:rPr>
      </w:pPr>
    </w:p>
    <w:p w:rsidR="00B860E0" w:rsidRPr="00D2591D" w:rsidRDefault="00B860E0" w:rsidP="00F773E6">
      <w:pPr>
        <w:rPr>
          <w:sz w:val="32"/>
          <w:szCs w:val="32"/>
        </w:rPr>
      </w:pPr>
    </w:p>
    <w:sectPr w:rsidR="00B860E0" w:rsidRPr="00D2591D" w:rsidSect="001E7447">
      <w:pgSz w:w="11905" w:h="16837" w:code="9"/>
      <w:pgMar w:top="1304" w:right="1415" w:bottom="1304" w:left="1134" w:header="720" w:footer="720" w:gutter="0"/>
      <w:paperSrc w:first="7" w:other="7"/>
      <w:cols w:space="425"/>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774" w:rsidRDefault="00A35774" w:rsidP="00B860E0">
      <w:r>
        <w:separator/>
      </w:r>
    </w:p>
  </w:endnote>
  <w:endnote w:type="continuationSeparator" w:id="0">
    <w:p w:rsidR="00A35774" w:rsidRDefault="00A35774" w:rsidP="00B8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774" w:rsidRDefault="00A35774" w:rsidP="00B860E0">
      <w:r>
        <w:separator/>
      </w:r>
    </w:p>
  </w:footnote>
  <w:footnote w:type="continuationSeparator" w:id="0">
    <w:p w:rsidR="00A35774" w:rsidRDefault="00A35774" w:rsidP="00B860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10"/>
  <w:drawingGridVerticalSpacing w:val="29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D98"/>
    <w:rsid w:val="00004C66"/>
    <w:rsid w:val="000076CC"/>
    <w:rsid w:val="00070281"/>
    <w:rsid w:val="0008186F"/>
    <w:rsid w:val="00177AAA"/>
    <w:rsid w:val="00181618"/>
    <w:rsid w:val="001E7447"/>
    <w:rsid w:val="001F62A6"/>
    <w:rsid w:val="002F1E4F"/>
    <w:rsid w:val="003749FE"/>
    <w:rsid w:val="00565D8B"/>
    <w:rsid w:val="008B02EC"/>
    <w:rsid w:val="008E761A"/>
    <w:rsid w:val="00A35774"/>
    <w:rsid w:val="00B8457C"/>
    <w:rsid w:val="00B860E0"/>
    <w:rsid w:val="00C63EBE"/>
    <w:rsid w:val="00CB2D98"/>
    <w:rsid w:val="00D2591D"/>
    <w:rsid w:val="00E9020E"/>
    <w:rsid w:val="00F77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E0"/>
    <w:pPr>
      <w:tabs>
        <w:tab w:val="center" w:pos="4252"/>
        <w:tab w:val="right" w:pos="8504"/>
      </w:tabs>
      <w:snapToGrid w:val="0"/>
    </w:pPr>
  </w:style>
  <w:style w:type="character" w:customStyle="1" w:styleId="a4">
    <w:name w:val="ヘッダー (文字)"/>
    <w:basedOn w:val="a0"/>
    <w:link w:val="a3"/>
    <w:uiPriority w:val="99"/>
    <w:rsid w:val="00B860E0"/>
  </w:style>
  <w:style w:type="paragraph" w:styleId="a5">
    <w:name w:val="footer"/>
    <w:basedOn w:val="a"/>
    <w:link w:val="a6"/>
    <w:uiPriority w:val="99"/>
    <w:unhideWhenUsed/>
    <w:rsid w:val="00B860E0"/>
    <w:pPr>
      <w:tabs>
        <w:tab w:val="center" w:pos="4252"/>
        <w:tab w:val="right" w:pos="8504"/>
      </w:tabs>
      <w:snapToGrid w:val="0"/>
    </w:pPr>
  </w:style>
  <w:style w:type="character" w:customStyle="1" w:styleId="a6">
    <w:name w:val="フッター (文字)"/>
    <w:basedOn w:val="a0"/>
    <w:link w:val="a5"/>
    <w:uiPriority w:val="99"/>
    <w:rsid w:val="00B860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00000" w:themeColor="text1"/>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60E0"/>
    <w:pPr>
      <w:tabs>
        <w:tab w:val="center" w:pos="4252"/>
        <w:tab w:val="right" w:pos="8504"/>
      </w:tabs>
      <w:snapToGrid w:val="0"/>
    </w:pPr>
  </w:style>
  <w:style w:type="character" w:customStyle="1" w:styleId="a4">
    <w:name w:val="ヘッダー (文字)"/>
    <w:basedOn w:val="a0"/>
    <w:link w:val="a3"/>
    <w:uiPriority w:val="99"/>
    <w:rsid w:val="00B860E0"/>
  </w:style>
  <w:style w:type="paragraph" w:styleId="a5">
    <w:name w:val="footer"/>
    <w:basedOn w:val="a"/>
    <w:link w:val="a6"/>
    <w:uiPriority w:val="99"/>
    <w:unhideWhenUsed/>
    <w:rsid w:val="00B860E0"/>
    <w:pPr>
      <w:tabs>
        <w:tab w:val="center" w:pos="4252"/>
        <w:tab w:val="right" w:pos="8504"/>
      </w:tabs>
      <w:snapToGrid w:val="0"/>
    </w:pPr>
  </w:style>
  <w:style w:type="character" w:customStyle="1" w:styleId="a6">
    <w:name w:val="フッター (文字)"/>
    <w:basedOn w:val="a0"/>
    <w:link w:val="a5"/>
    <w:uiPriority w:val="99"/>
    <w:rsid w:val="00B86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78070C-A90F-4F38-BE29-069CA48FC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Words>
  <Characters>299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10</cp:revision>
  <cp:lastPrinted>2017-06-07T10:17:00Z</cp:lastPrinted>
  <dcterms:created xsi:type="dcterms:W3CDTF">2017-06-07T10:16:00Z</dcterms:created>
  <dcterms:modified xsi:type="dcterms:W3CDTF">2017-06-19T11:58:00Z</dcterms:modified>
</cp:coreProperties>
</file>