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BB" w:rsidRDefault="006E7A6E" w:rsidP="00C717CD">
      <w:pPr>
        <w:pStyle w:val="a7"/>
        <w:rPr>
          <w:b/>
          <w:sz w:val="2"/>
          <w:szCs w:val="2"/>
        </w:rPr>
      </w:pPr>
      <w:r w:rsidRPr="00C717CD">
        <w:rPr>
          <w:b/>
          <w:noProof/>
        </w:rPr>
        <mc:AlternateContent>
          <mc:Choice Requires="wps">
            <w:drawing>
              <wp:anchor distT="0" distB="0" distL="114300" distR="114300" simplePos="0" relativeHeight="251659264" behindDoc="0" locked="0" layoutInCell="1" allowOverlap="1" wp14:anchorId="69178951" wp14:editId="46FBD9A4">
                <wp:simplePos x="0" y="0"/>
                <wp:positionH relativeFrom="column">
                  <wp:posOffset>4360545</wp:posOffset>
                </wp:positionH>
                <wp:positionV relativeFrom="paragraph">
                  <wp:posOffset>-3175</wp:posOffset>
                </wp:positionV>
                <wp:extent cx="1512570" cy="460375"/>
                <wp:effectExtent l="0" t="0" r="11430" b="1587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460375"/>
                        </a:xfrm>
                        <a:prstGeom prst="rect">
                          <a:avLst/>
                        </a:prstGeom>
                        <a:solidFill>
                          <a:srgbClr val="FFFFFF"/>
                        </a:solidFill>
                        <a:ln w="9525">
                          <a:solidFill>
                            <a:srgbClr val="000000"/>
                          </a:solidFill>
                          <a:miter lim="800000"/>
                          <a:headEnd/>
                          <a:tailEnd/>
                        </a:ln>
                      </wps:spPr>
                      <wps:txbx>
                        <w:txbxContent>
                          <w:p w:rsidR="00C717CD" w:rsidRDefault="00C717CD" w:rsidP="00C717CD">
                            <w:pPr>
                              <w:jc w:val="center"/>
                              <w:rPr>
                                <w:rFonts w:ascii="HGSｺﾞｼｯｸM" w:eastAsia="HGSｺﾞｼｯｸM" w:hAnsi="HGSｺﾞｼｯｸE"/>
                                <w:sz w:val="36"/>
                                <w:szCs w:val="36"/>
                              </w:rPr>
                            </w:pPr>
                            <w:r>
                              <w:rPr>
                                <w:rFonts w:ascii="HGSｺﾞｼｯｸM" w:eastAsia="HGSｺﾞｼｯｸM" w:hAnsi="HGSｺﾞｼｯｸE" w:hint="eastAsia"/>
                                <w:sz w:val="36"/>
                                <w:szCs w:val="36"/>
                              </w:rPr>
                              <w:t>資料3</w:t>
                            </w:r>
                          </w:p>
                          <w:p w:rsidR="00C717CD" w:rsidRPr="00517574" w:rsidRDefault="00C717CD" w:rsidP="00C717CD">
                            <w:pPr>
                              <w:jc w:val="center"/>
                              <w:rPr>
                                <w:rFonts w:ascii="HGSｺﾞｼｯｸM" w:eastAsia="HGSｺﾞｼｯｸM" w:hAnsi="HGSｺﾞｼｯｸE"/>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43.35pt;margin-top:-.25pt;width:119.1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">
                <v:textbox>
                  <w:txbxContent>
                    <w:p w:rsidR="00C717CD" w:rsidRDefault="00C717CD" w:rsidP="00C717CD">
                      <w:pPr>
                        <w:jc w:val="center"/>
                        <w:rPr>
                          <w:rFonts w:ascii="HGSｺﾞｼｯｸM" w:eastAsia="HGSｺﾞｼｯｸM" w:hAnsi="HGSｺﾞｼｯｸE"/>
                          <w:sz w:val="36"/>
                          <w:szCs w:val="36"/>
                        </w:rPr>
                      </w:pPr>
                      <w:bookmarkStart w:id="1" w:name="_GoBack"/>
                      <w:r>
                        <w:rPr>
                          <w:rFonts w:ascii="HGSｺﾞｼｯｸM" w:eastAsia="HGSｺﾞｼｯｸM" w:hAnsi="HGSｺﾞｼｯｸE" w:hint="eastAsia"/>
                          <w:sz w:val="36"/>
                          <w:szCs w:val="36"/>
                        </w:rPr>
                        <w:t>資料3</w:t>
                      </w:r>
                    </w:p>
                    <w:bookmarkEnd w:id="1"/>
                    <w:p w:rsidR="00C717CD" w:rsidRPr="00517574" w:rsidRDefault="00C717CD" w:rsidP="00C717CD">
                      <w:pPr>
                        <w:jc w:val="center"/>
                        <w:rPr>
                          <w:rFonts w:ascii="HGSｺﾞｼｯｸM" w:eastAsia="HGSｺﾞｼｯｸM" w:hAnsi="HGSｺﾞｼｯｸE"/>
                          <w:sz w:val="36"/>
                          <w:szCs w:val="36"/>
                        </w:rPr>
                      </w:pPr>
                    </w:p>
                  </w:txbxContent>
                </v:textbox>
              </v:shape>
            </w:pict>
          </mc:Fallback>
        </mc:AlternateContent>
      </w:r>
    </w:p>
    <w:p w:rsidR="000573CF" w:rsidRDefault="00C717CD" w:rsidP="00C717CD">
      <w:pPr>
        <w:pStyle w:val="a7"/>
        <w:rPr>
          <w:b/>
          <w:sz w:val="24"/>
          <w:szCs w:val="24"/>
        </w:rPr>
      </w:pPr>
      <w:r w:rsidRPr="00C717CD">
        <w:rPr>
          <w:rFonts w:hint="eastAsia"/>
          <w:b/>
          <w:sz w:val="24"/>
          <w:szCs w:val="24"/>
        </w:rPr>
        <w:t>障がい理解のための企業等向け出前講座事業について</w:t>
      </w:r>
    </w:p>
    <w:p w:rsidR="006E7A6E" w:rsidRPr="009678BB" w:rsidRDefault="006E7A6E" w:rsidP="006E7A6E">
      <w:pPr>
        <w:rPr>
          <w:sz w:val="16"/>
          <w:szCs w:val="16"/>
        </w:rPr>
      </w:pPr>
    </w:p>
    <w:p w:rsidR="006F5938" w:rsidRPr="009678BB" w:rsidRDefault="000573CF" w:rsidP="000573CF">
      <w:pPr>
        <w:pStyle w:val="1"/>
        <w:rPr>
          <w:b/>
          <w:sz w:val="21"/>
          <w:szCs w:val="21"/>
        </w:rPr>
      </w:pPr>
      <w:r w:rsidRPr="009678BB">
        <w:rPr>
          <w:rFonts w:hint="eastAsia"/>
          <w:b/>
          <w:sz w:val="21"/>
          <w:szCs w:val="21"/>
        </w:rPr>
        <w:t>【事業の目的・趣旨】</w:t>
      </w:r>
    </w:p>
    <w:p w:rsidR="00C72946" w:rsidRPr="00A83746" w:rsidRDefault="00B80CB7" w:rsidP="00B80CB7">
      <w:pPr>
        <w:ind w:firstLineChars="100" w:firstLine="210"/>
        <w:rPr>
          <w:rFonts w:asciiTheme="majorEastAsia" w:eastAsiaTheme="majorEastAsia" w:hAnsiTheme="majorEastAsia"/>
        </w:rPr>
      </w:pPr>
      <w:r>
        <w:rPr>
          <w:rFonts w:asciiTheme="majorEastAsia" w:eastAsiaTheme="majorEastAsia" w:hAnsiTheme="majorEastAsia" w:hint="eastAsia"/>
        </w:rPr>
        <w:t>障がい</w:t>
      </w:r>
      <w:r w:rsidR="00F81DE1">
        <w:rPr>
          <w:rFonts w:asciiTheme="majorEastAsia" w:eastAsiaTheme="majorEastAsia" w:hAnsiTheme="majorEastAsia" w:hint="eastAsia"/>
        </w:rPr>
        <w:t>者差別解消</w:t>
      </w:r>
      <w:r>
        <w:rPr>
          <w:rFonts w:asciiTheme="majorEastAsia" w:eastAsiaTheme="majorEastAsia" w:hAnsiTheme="majorEastAsia" w:hint="eastAsia"/>
        </w:rPr>
        <w:t>に向け、</w:t>
      </w:r>
      <w:r w:rsidR="00F81DE1">
        <w:rPr>
          <w:rFonts w:asciiTheme="majorEastAsia" w:eastAsiaTheme="majorEastAsia" w:hAnsiTheme="majorEastAsia" w:hint="eastAsia"/>
        </w:rPr>
        <w:t>法は、</w:t>
      </w:r>
      <w:r w:rsidR="00004328">
        <w:rPr>
          <w:rFonts w:asciiTheme="majorEastAsia" w:eastAsiaTheme="majorEastAsia" w:hAnsiTheme="majorEastAsia" w:hint="eastAsia"/>
        </w:rPr>
        <w:t>行政機関等以外の事業者に対しても</w:t>
      </w:r>
      <w:r w:rsidR="00F81DE1">
        <w:rPr>
          <w:rFonts w:asciiTheme="majorEastAsia" w:eastAsiaTheme="majorEastAsia" w:hAnsiTheme="majorEastAsia" w:hint="eastAsia"/>
        </w:rPr>
        <w:t>差別解消に向けた</w:t>
      </w:r>
      <w:r w:rsidR="00004328">
        <w:rPr>
          <w:rFonts w:asciiTheme="majorEastAsia" w:eastAsiaTheme="majorEastAsia" w:hAnsiTheme="majorEastAsia" w:hint="eastAsia"/>
        </w:rPr>
        <w:t>具体的取組を求めている</w:t>
      </w:r>
      <w:r w:rsidR="00F81DE1">
        <w:rPr>
          <w:rFonts w:asciiTheme="majorEastAsia" w:eastAsiaTheme="majorEastAsia" w:hAnsiTheme="majorEastAsia" w:hint="eastAsia"/>
        </w:rPr>
        <w:t>。このため</w:t>
      </w:r>
      <w:r w:rsidR="006D5063">
        <w:rPr>
          <w:rFonts w:asciiTheme="majorEastAsia" w:eastAsiaTheme="majorEastAsia" w:hAnsiTheme="majorEastAsia" w:hint="eastAsia"/>
        </w:rPr>
        <w:t>国の基本方針では事業者</w:t>
      </w:r>
      <w:r w:rsidR="00F81DE1">
        <w:rPr>
          <w:rFonts w:asciiTheme="majorEastAsia" w:eastAsiaTheme="majorEastAsia" w:hAnsiTheme="majorEastAsia" w:hint="eastAsia"/>
        </w:rPr>
        <w:t>において、</w:t>
      </w:r>
      <w:r w:rsidR="006D5063">
        <w:rPr>
          <w:rFonts w:asciiTheme="majorEastAsia" w:eastAsiaTheme="majorEastAsia" w:hAnsiTheme="majorEastAsia" w:hint="eastAsia"/>
        </w:rPr>
        <w:t>法の趣旨や障がい理解の促進を研修等を通じて図ることが示されている。</w:t>
      </w:r>
      <w:r w:rsidR="006E7A6E">
        <w:rPr>
          <w:rFonts w:asciiTheme="majorEastAsia" w:eastAsiaTheme="majorEastAsia" w:hAnsiTheme="majorEastAsia" w:hint="eastAsia"/>
        </w:rPr>
        <w:t>一方、</w:t>
      </w:r>
      <w:r w:rsidR="006D5063">
        <w:rPr>
          <w:rFonts w:asciiTheme="majorEastAsia" w:eastAsiaTheme="majorEastAsia" w:hAnsiTheme="majorEastAsia" w:hint="eastAsia"/>
        </w:rPr>
        <w:t>事業者</w:t>
      </w:r>
      <w:r w:rsidR="006E7A6E">
        <w:rPr>
          <w:rFonts w:asciiTheme="majorEastAsia" w:eastAsiaTheme="majorEastAsia" w:hAnsiTheme="majorEastAsia" w:hint="eastAsia"/>
        </w:rPr>
        <w:t>は</w:t>
      </w:r>
      <w:r w:rsidR="00C72946">
        <w:rPr>
          <w:rFonts w:asciiTheme="majorEastAsia" w:eastAsiaTheme="majorEastAsia" w:hAnsiTheme="majorEastAsia" w:hint="eastAsia"/>
        </w:rPr>
        <w:t>商品</w:t>
      </w:r>
      <w:r w:rsidR="006E7A6E">
        <w:rPr>
          <w:rFonts w:asciiTheme="majorEastAsia" w:eastAsiaTheme="majorEastAsia" w:hAnsiTheme="majorEastAsia" w:hint="eastAsia"/>
        </w:rPr>
        <w:t>提供、</w:t>
      </w:r>
      <w:r w:rsidR="00C72946">
        <w:rPr>
          <w:rFonts w:asciiTheme="majorEastAsia" w:eastAsiaTheme="majorEastAsia" w:hAnsiTheme="majorEastAsia" w:hint="eastAsia"/>
        </w:rPr>
        <w:t>様々なサービス</w:t>
      </w:r>
      <w:r w:rsidR="006E7A6E">
        <w:rPr>
          <w:rFonts w:asciiTheme="majorEastAsia" w:eastAsiaTheme="majorEastAsia" w:hAnsiTheme="majorEastAsia" w:hint="eastAsia"/>
        </w:rPr>
        <w:t>や</w:t>
      </w:r>
      <w:r w:rsidR="00C72946">
        <w:rPr>
          <w:rFonts w:asciiTheme="majorEastAsia" w:eastAsiaTheme="majorEastAsia" w:hAnsiTheme="majorEastAsia" w:hint="eastAsia"/>
        </w:rPr>
        <w:t>接客を行ったりなど多様な活動</w:t>
      </w:r>
      <w:r w:rsidR="006E7A6E">
        <w:rPr>
          <w:rFonts w:asciiTheme="majorEastAsia" w:eastAsiaTheme="majorEastAsia" w:hAnsiTheme="majorEastAsia" w:hint="eastAsia"/>
        </w:rPr>
        <w:t>を行うが</w:t>
      </w:r>
      <w:r w:rsidR="00C72946">
        <w:rPr>
          <w:rFonts w:asciiTheme="majorEastAsia" w:eastAsiaTheme="majorEastAsia" w:hAnsiTheme="majorEastAsia" w:hint="eastAsia"/>
        </w:rPr>
        <w:t>、障がいに対する理解不足が原因と思われる</w:t>
      </w:r>
      <w:r>
        <w:rPr>
          <w:rFonts w:asciiTheme="majorEastAsia" w:eastAsiaTheme="majorEastAsia" w:hAnsiTheme="majorEastAsia" w:hint="eastAsia"/>
        </w:rPr>
        <w:t>事例が少なくない</w:t>
      </w:r>
      <w:r w:rsidR="006E7A6E">
        <w:rPr>
          <w:rFonts w:asciiTheme="majorEastAsia" w:eastAsiaTheme="majorEastAsia" w:hAnsiTheme="majorEastAsia" w:hint="eastAsia"/>
        </w:rPr>
        <w:t>ことが</w:t>
      </w:r>
      <w:r>
        <w:rPr>
          <w:rFonts w:asciiTheme="majorEastAsia" w:eastAsiaTheme="majorEastAsia" w:hAnsiTheme="majorEastAsia" w:hint="eastAsia"/>
        </w:rPr>
        <w:t>現状</w:t>
      </w:r>
      <w:r w:rsidR="006E7A6E">
        <w:rPr>
          <w:rFonts w:asciiTheme="majorEastAsia" w:eastAsiaTheme="majorEastAsia" w:hAnsiTheme="majorEastAsia" w:hint="eastAsia"/>
        </w:rPr>
        <w:t>となっている</w:t>
      </w:r>
      <w:r>
        <w:rPr>
          <w:rFonts w:asciiTheme="majorEastAsia" w:eastAsiaTheme="majorEastAsia" w:hAnsiTheme="majorEastAsia" w:hint="eastAsia"/>
        </w:rPr>
        <w:t>。</w:t>
      </w:r>
      <w:r w:rsidR="00C72946">
        <w:rPr>
          <w:rFonts w:asciiTheme="majorEastAsia" w:eastAsiaTheme="majorEastAsia" w:hAnsiTheme="majorEastAsia" w:hint="eastAsia"/>
        </w:rPr>
        <w:t>そこで平成２７年度から企業等における障がい理解を深めるとともに障がい者への適切な配慮がなされることを目的</w:t>
      </w:r>
      <w:r>
        <w:rPr>
          <w:rFonts w:asciiTheme="majorEastAsia" w:eastAsiaTheme="majorEastAsia" w:hAnsiTheme="majorEastAsia" w:hint="eastAsia"/>
        </w:rPr>
        <w:t>として</w:t>
      </w:r>
      <w:r w:rsidR="006E7A6E">
        <w:rPr>
          <w:rFonts w:asciiTheme="majorEastAsia" w:eastAsiaTheme="majorEastAsia" w:hAnsiTheme="majorEastAsia" w:hint="eastAsia"/>
        </w:rPr>
        <w:t>標記事業を実施した。</w:t>
      </w:r>
    </w:p>
    <w:p w:rsidR="000573CF" w:rsidRDefault="000573CF" w:rsidP="000573CF"/>
    <w:p w:rsidR="000573CF" w:rsidRPr="009678BB" w:rsidRDefault="000573CF" w:rsidP="000573CF">
      <w:pPr>
        <w:pStyle w:val="1"/>
        <w:rPr>
          <w:b/>
          <w:sz w:val="21"/>
          <w:szCs w:val="21"/>
        </w:rPr>
      </w:pPr>
      <w:r w:rsidRPr="009678BB">
        <w:rPr>
          <w:rFonts w:hint="eastAsia"/>
          <w:b/>
          <w:sz w:val="21"/>
          <w:szCs w:val="21"/>
        </w:rPr>
        <w:t>【</w:t>
      </w:r>
      <w:r w:rsidR="00923F81" w:rsidRPr="009678BB">
        <w:rPr>
          <w:rFonts w:hint="eastAsia"/>
          <w:b/>
          <w:sz w:val="21"/>
          <w:szCs w:val="21"/>
        </w:rPr>
        <w:t>平成２７年度・２８年度事業内容】</w:t>
      </w:r>
    </w:p>
    <w:p w:rsidR="00923F81" w:rsidRDefault="00923F81" w:rsidP="00923F81">
      <w:pPr>
        <w:rPr>
          <w:rFonts w:asciiTheme="majorEastAsia" w:eastAsiaTheme="majorEastAsia" w:hAnsiTheme="majorEastAsia"/>
        </w:rPr>
      </w:pPr>
      <w:r>
        <w:rPr>
          <w:rFonts w:hint="eastAsia"/>
        </w:rPr>
        <w:t xml:space="preserve">　</w:t>
      </w:r>
      <w:r>
        <w:rPr>
          <w:rFonts w:asciiTheme="majorEastAsia" w:eastAsiaTheme="majorEastAsia" w:hAnsiTheme="majorEastAsia" w:hint="eastAsia"/>
        </w:rPr>
        <w:t>障がい者への適切な理解とそれに基づく具体的な配慮が求められる企業等を対象に、</w:t>
      </w:r>
      <w:r w:rsidR="00F54FBE">
        <w:rPr>
          <w:rFonts w:asciiTheme="majorEastAsia" w:eastAsiaTheme="majorEastAsia" w:hAnsiTheme="majorEastAsia" w:hint="eastAsia"/>
        </w:rPr>
        <w:t>委託事業により、</w:t>
      </w:r>
      <w:r>
        <w:rPr>
          <w:rFonts w:asciiTheme="majorEastAsia" w:eastAsiaTheme="majorEastAsia" w:hAnsiTheme="majorEastAsia" w:hint="eastAsia"/>
        </w:rPr>
        <w:t>障がい当事者の講師等を個別企業に派遣して出前講座を実施。</w:t>
      </w:r>
    </w:p>
    <w:p w:rsidR="00923F81" w:rsidRDefault="00923F81" w:rsidP="00923F81">
      <w:pPr>
        <w:rPr>
          <w:rFonts w:asciiTheme="majorEastAsia" w:eastAsiaTheme="majorEastAsia" w:hAnsiTheme="majorEastAsia"/>
        </w:rPr>
      </w:pPr>
      <w:r>
        <w:rPr>
          <w:rFonts w:asciiTheme="majorEastAsia" w:eastAsiaTheme="majorEastAsia" w:hAnsiTheme="majorEastAsia" w:hint="eastAsia"/>
        </w:rPr>
        <w:t xml:space="preserve">　</w:t>
      </w:r>
    </w:p>
    <w:p w:rsidR="00923F81" w:rsidRPr="009678BB" w:rsidRDefault="00923F81" w:rsidP="00923F81">
      <w:pPr>
        <w:pStyle w:val="1"/>
        <w:rPr>
          <w:b/>
          <w:sz w:val="21"/>
          <w:szCs w:val="21"/>
        </w:rPr>
      </w:pPr>
      <w:r w:rsidRPr="009678BB">
        <w:rPr>
          <w:rFonts w:hint="eastAsia"/>
          <w:b/>
          <w:sz w:val="21"/>
          <w:szCs w:val="21"/>
        </w:rPr>
        <w:t>【平成２７年度・２８年度実績】</w:t>
      </w:r>
    </w:p>
    <w:p w:rsidR="00923F81" w:rsidRDefault="00923F81" w:rsidP="00923F81">
      <w:pPr>
        <w:rPr>
          <w:rFonts w:asciiTheme="majorEastAsia" w:eastAsiaTheme="majorEastAsia" w:hAnsiTheme="majorEastAsia"/>
        </w:rPr>
      </w:pPr>
      <w:r>
        <w:rPr>
          <w:rFonts w:hint="eastAsia"/>
        </w:rPr>
        <w:t xml:space="preserve">　</w:t>
      </w:r>
      <w:r>
        <w:rPr>
          <w:rFonts w:asciiTheme="majorEastAsia" w:eastAsiaTheme="majorEastAsia" w:hAnsiTheme="majorEastAsia" w:hint="eastAsia"/>
        </w:rPr>
        <w:t>平成２７年度・・・・計４４</w:t>
      </w:r>
      <w:r w:rsidR="001F3CA2">
        <w:rPr>
          <w:rFonts w:asciiTheme="majorEastAsia" w:eastAsiaTheme="majorEastAsia" w:hAnsiTheme="majorEastAsia" w:hint="eastAsia"/>
        </w:rPr>
        <w:t>回（３５</w:t>
      </w:r>
      <w:r w:rsidR="00E825ED">
        <w:rPr>
          <w:rFonts w:asciiTheme="majorEastAsia" w:eastAsiaTheme="majorEastAsia" w:hAnsiTheme="majorEastAsia" w:hint="eastAsia"/>
        </w:rPr>
        <w:t>企業等）</w:t>
      </w:r>
    </w:p>
    <w:p w:rsidR="00EC643B" w:rsidRDefault="00923F81" w:rsidP="00923F81">
      <w:pPr>
        <w:rPr>
          <w:rFonts w:asciiTheme="majorEastAsia" w:eastAsiaTheme="majorEastAsia" w:hAnsiTheme="majorEastAsia"/>
        </w:rPr>
      </w:pPr>
      <w:r>
        <w:rPr>
          <w:rFonts w:asciiTheme="majorEastAsia" w:eastAsiaTheme="majorEastAsia" w:hAnsiTheme="majorEastAsia" w:hint="eastAsia"/>
        </w:rPr>
        <w:t xml:space="preserve">　平成２８年度・・・・計</w:t>
      </w:r>
      <w:r w:rsidR="001F3CA2">
        <w:rPr>
          <w:rFonts w:asciiTheme="majorEastAsia" w:eastAsiaTheme="majorEastAsia" w:hAnsiTheme="majorEastAsia" w:hint="eastAsia"/>
        </w:rPr>
        <w:t>４５</w:t>
      </w:r>
      <w:r w:rsidR="00EC643B">
        <w:rPr>
          <w:rFonts w:asciiTheme="majorEastAsia" w:eastAsiaTheme="majorEastAsia" w:hAnsiTheme="majorEastAsia" w:hint="eastAsia"/>
        </w:rPr>
        <w:t>回（３５</w:t>
      </w:r>
      <w:r w:rsidR="001F3CA2">
        <w:rPr>
          <w:rFonts w:asciiTheme="majorEastAsia" w:eastAsiaTheme="majorEastAsia" w:hAnsiTheme="majorEastAsia" w:hint="eastAsia"/>
        </w:rPr>
        <w:t>企業等）</w:t>
      </w:r>
      <w:r w:rsidR="00E825ED">
        <w:rPr>
          <w:rFonts w:asciiTheme="majorEastAsia" w:eastAsiaTheme="majorEastAsia" w:hAnsiTheme="majorEastAsia" w:hint="eastAsia"/>
        </w:rPr>
        <w:t xml:space="preserve">　　　　　　</w:t>
      </w:r>
      <w:r w:rsidR="00EC643B">
        <w:rPr>
          <w:rFonts w:asciiTheme="majorEastAsia" w:eastAsiaTheme="majorEastAsia" w:hAnsiTheme="majorEastAsia" w:hint="eastAsia"/>
        </w:rPr>
        <w:t xml:space="preserve">　　　計２，０４１人受講</w:t>
      </w:r>
    </w:p>
    <w:p w:rsidR="001B2093" w:rsidRDefault="009678BB" w:rsidP="00923F81">
      <w:pPr>
        <w:rPr>
          <w:rFonts w:asciiTheme="majorEastAsia" w:eastAsiaTheme="majorEastAsia" w:hAnsiTheme="majorEastAsia"/>
        </w:rPr>
      </w:pPr>
      <w:r>
        <w:rPr>
          <w:rFonts w:hint="eastAsia"/>
          <w:noProof/>
          <w:szCs w:val="21"/>
        </w:rPr>
        <mc:AlternateContent>
          <mc:Choice Requires="wps">
            <w:drawing>
              <wp:anchor distT="0" distB="0" distL="114300" distR="114300" simplePos="0" relativeHeight="251660288" behindDoc="0" locked="0" layoutInCell="1" allowOverlap="1" wp14:anchorId="150CAF82" wp14:editId="22B5DB1B">
                <wp:simplePos x="0" y="0"/>
                <wp:positionH relativeFrom="column">
                  <wp:posOffset>-203835</wp:posOffset>
                </wp:positionH>
                <wp:positionV relativeFrom="paragraph">
                  <wp:posOffset>125730</wp:posOffset>
                </wp:positionV>
                <wp:extent cx="6019800" cy="5238750"/>
                <wp:effectExtent l="19050" t="19050" r="38100" b="38100"/>
                <wp:wrapNone/>
                <wp:docPr id="1" name="正方形/長方形 1"/>
                <wp:cNvGraphicFramePr/>
                <a:graphic xmlns:a="http://schemas.openxmlformats.org/drawingml/2006/main">
                  <a:graphicData uri="http://schemas.microsoft.com/office/word/2010/wordprocessingShape">
                    <wps:wsp>
                      <wps:cNvSpPr/>
                      <wps:spPr>
                        <a:xfrm>
                          <a:off x="0" y="0"/>
                          <a:ext cx="6019800" cy="5238750"/>
                        </a:xfrm>
                        <a:prstGeom prst="rect">
                          <a:avLst/>
                        </a:prstGeom>
                        <a:noFill/>
                        <a:ln w="6350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05pt;margin-top:9.9pt;width:474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" filled="f" strokecolor="#243f60 [1604]" strokeweight="5pt">
                <v:stroke linestyle="thinThin"/>
              </v:rect>
            </w:pict>
          </mc:Fallback>
        </mc:AlternateContent>
      </w:r>
    </w:p>
    <w:p w:rsidR="001B2093" w:rsidRPr="009678BB" w:rsidRDefault="001B2093" w:rsidP="001B2093">
      <w:pPr>
        <w:pStyle w:val="1"/>
        <w:rPr>
          <w:b/>
          <w:sz w:val="21"/>
          <w:szCs w:val="21"/>
        </w:rPr>
      </w:pPr>
      <w:r w:rsidRPr="009678BB">
        <w:rPr>
          <w:rFonts w:hint="eastAsia"/>
          <w:b/>
          <w:sz w:val="21"/>
          <w:szCs w:val="21"/>
        </w:rPr>
        <w:t>【平成２９年度から事業内容を刷新した経緯】</w:t>
      </w:r>
    </w:p>
    <w:p w:rsidR="001B2093" w:rsidRDefault="001B2093" w:rsidP="00923F81">
      <w:pPr>
        <w:rPr>
          <w:rFonts w:asciiTheme="majorEastAsia" w:eastAsiaTheme="majorEastAsia" w:hAnsiTheme="majorEastAsia"/>
        </w:rPr>
      </w:pPr>
      <w:r>
        <w:rPr>
          <w:rFonts w:hint="eastAsia"/>
        </w:rPr>
        <w:t xml:space="preserve">　</w:t>
      </w:r>
      <w:r>
        <w:rPr>
          <w:rFonts w:asciiTheme="majorEastAsia" w:eastAsiaTheme="majorEastAsia" w:hAnsiTheme="majorEastAsia" w:hint="eastAsia"/>
        </w:rPr>
        <w:t>大阪府内では、対価を得ないボラン</w:t>
      </w:r>
      <w:r w:rsidR="00B227AE">
        <w:rPr>
          <w:rFonts w:asciiTheme="majorEastAsia" w:eastAsiaTheme="majorEastAsia" w:hAnsiTheme="majorEastAsia" w:hint="eastAsia"/>
        </w:rPr>
        <w:t>ティア事業</w:t>
      </w:r>
      <w:r w:rsidR="006D5063">
        <w:rPr>
          <w:rFonts w:asciiTheme="majorEastAsia" w:eastAsiaTheme="majorEastAsia" w:hAnsiTheme="majorEastAsia" w:hint="eastAsia"/>
        </w:rPr>
        <w:t>や社会福祉法人などの非営利企業等も含めると約４０万を越える事業者</w:t>
      </w:r>
      <w:r>
        <w:rPr>
          <w:rFonts w:asciiTheme="majorEastAsia" w:eastAsiaTheme="majorEastAsia" w:hAnsiTheme="majorEastAsia" w:hint="eastAsia"/>
        </w:rPr>
        <w:t>が対象となっており、</w:t>
      </w:r>
      <w:r w:rsidR="003F2E1B">
        <w:rPr>
          <w:rFonts w:asciiTheme="majorEastAsia" w:eastAsiaTheme="majorEastAsia" w:hAnsiTheme="majorEastAsia" w:hint="eastAsia"/>
        </w:rPr>
        <w:t>今後、</w:t>
      </w:r>
      <w:r>
        <w:rPr>
          <w:rFonts w:asciiTheme="majorEastAsia" w:eastAsiaTheme="majorEastAsia" w:hAnsiTheme="majorEastAsia" w:hint="eastAsia"/>
        </w:rPr>
        <w:t>効率的・効果的に</w:t>
      </w:r>
      <w:r w:rsidR="002C654A">
        <w:rPr>
          <w:rFonts w:asciiTheme="majorEastAsia" w:eastAsiaTheme="majorEastAsia" w:hAnsiTheme="majorEastAsia" w:hint="eastAsia"/>
        </w:rPr>
        <w:t>障がい理解を</w:t>
      </w:r>
      <w:r w:rsidR="006D5063">
        <w:rPr>
          <w:rFonts w:asciiTheme="majorEastAsia" w:eastAsiaTheme="majorEastAsia" w:hAnsiTheme="majorEastAsia" w:hint="eastAsia"/>
        </w:rPr>
        <w:t>促進するために、</w:t>
      </w:r>
      <w:r>
        <w:rPr>
          <w:rFonts w:asciiTheme="majorEastAsia" w:eastAsiaTheme="majorEastAsia" w:hAnsiTheme="majorEastAsia" w:hint="eastAsia"/>
        </w:rPr>
        <w:t>汎用性の高い研修テキストやプログラムを活用して</w:t>
      </w:r>
      <w:r w:rsidR="003F2E1B">
        <w:rPr>
          <w:rFonts w:asciiTheme="majorEastAsia" w:eastAsiaTheme="majorEastAsia" w:hAnsiTheme="majorEastAsia" w:hint="eastAsia"/>
        </w:rPr>
        <w:t>企業等が社員教育の一環として取り組むことが、</w:t>
      </w:r>
      <w:r w:rsidR="006D5063">
        <w:rPr>
          <w:rFonts w:asciiTheme="majorEastAsia" w:eastAsiaTheme="majorEastAsia" w:hAnsiTheme="majorEastAsia" w:hint="eastAsia"/>
        </w:rPr>
        <w:t>不可欠。</w:t>
      </w:r>
    </w:p>
    <w:p w:rsidR="00EC643B" w:rsidRDefault="00EC643B" w:rsidP="00EC643B">
      <w:pPr>
        <w:rPr>
          <w:rFonts w:asciiTheme="majorEastAsia" w:eastAsiaTheme="majorEastAsia" w:hAnsiTheme="majorEastAsia"/>
        </w:rPr>
      </w:pPr>
    </w:p>
    <w:p w:rsidR="00923F81" w:rsidRPr="009678BB" w:rsidRDefault="00EC643B" w:rsidP="00EC643B">
      <w:pPr>
        <w:pStyle w:val="1"/>
        <w:rPr>
          <w:b/>
          <w:sz w:val="21"/>
          <w:szCs w:val="21"/>
        </w:rPr>
      </w:pPr>
      <w:r w:rsidRPr="009678BB">
        <w:rPr>
          <w:rFonts w:hint="eastAsia"/>
          <w:b/>
          <w:sz w:val="21"/>
          <w:szCs w:val="21"/>
        </w:rPr>
        <w:t>【</w:t>
      </w:r>
      <w:r w:rsidR="00E015AE" w:rsidRPr="009678BB">
        <w:rPr>
          <w:rFonts w:hint="eastAsia"/>
          <w:b/>
          <w:sz w:val="21"/>
          <w:szCs w:val="21"/>
        </w:rPr>
        <w:t>平成２９</w:t>
      </w:r>
      <w:r w:rsidRPr="009678BB">
        <w:rPr>
          <w:rFonts w:hint="eastAsia"/>
          <w:b/>
          <w:sz w:val="21"/>
          <w:szCs w:val="21"/>
        </w:rPr>
        <w:t>年度の</w:t>
      </w:r>
      <w:r w:rsidR="00E015AE" w:rsidRPr="009678BB">
        <w:rPr>
          <w:rFonts w:hint="eastAsia"/>
          <w:b/>
          <w:sz w:val="21"/>
          <w:szCs w:val="21"/>
        </w:rPr>
        <w:t>事業</w:t>
      </w:r>
      <w:r w:rsidRPr="009678BB">
        <w:rPr>
          <w:rFonts w:hint="eastAsia"/>
          <w:b/>
          <w:sz w:val="21"/>
          <w:szCs w:val="21"/>
        </w:rPr>
        <w:t>方向性】</w:t>
      </w:r>
    </w:p>
    <w:p w:rsidR="00E015AE" w:rsidRDefault="00EC643B" w:rsidP="00EC643B">
      <w:pPr>
        <w:rPr>
          <w:rFonts w:asciiTheme="majorEastAsia" w:eastAsiaTheme="majorEastAsia" w:hAnsiTheme="majorEastAsia"/>
        </w:rPr>
      </w:pPr>
      <w:r>
        <w:rPr>
          <w:rFonts w:hint="eastAsia"/>
        </w:rPr>
        <w:t xml:space="preserve">　</w:t>
      </w:r>
      <w:r w:rsidR="00E015AE">
        <w:rPr>
          <w:rFonts w:asciiTheme="majorEastAsia" w:eastAsiaTheme="majorEastAsia" w:hAnsiTheme="majorEastAsia" w:hint="eastAsia"/>
        </w:rPr>
        <w:t>府の広域的役割を踏まえ、企業等が障がい理解の促進や差別解消の取組みについて、自らの従業員を対象として研修等を実施することにより、自主的に取り組むことを支援するための仕組みづくりへとシフト。平成２９年度は、従業員教育用の教材テキスト及び研修プログラムの原案作成の上、研修デモンストレーションや試行研修といった出前講座で効果検証の上、教材テキストを用いた研修プログラムを開発し、次年度以降における企業等の自主的な取組みを促進する環境の整備に資することを目指す。</w:t>
      </w:r>
    </w:p>
    <w:p w:rsidR="00E015AE" w:rsidRDefault="00E015AE" w:rsidP="00E015AE">
      <w:pPr>
        <w:rPr>
          <w:rFonts w:asciiTheme="majorEastAsia" w:eastAsiaTheme="majorEastAsia" w:hAnsiTheme="majorEastAsia"/>
        </w:rPr>
      </w:pPr>
    </w:p>
    <w:p w:rsidR="00E015AE" w:rsidRPr="009678BB" w:rsidRDefault="00E015AE" w:rsidP="00E015AE">
      <w:pPr>
        <w:pStyle w:val="1"/>
        <w:rPr>
          <w:b/>
          <w:sz w:val="21"/>
          <w:szCs w:val="21"/>
        </w:rPr>
      </w:pPr>
      <w:r w:rsidRPr="009678BB">
        <w:rPr>
          <w:rFonts w:hint="eastAsia"/>
          <w:b/>
          <w:sz w:val="21"/>
          <w:szCs w:val="21"/>
        </w:rPr>
        <w:t>【平成２９年度事業費及びスケジュール】</w:t>
      </w:r>
    </w:p>
    <w:p w:rsidR="00E015AE" w:rsidRDefault="00E015AE" w:rsidP="00E015AE">
      <w:pPr>
        <w:rPr>
          <w:rFonts w:asciiTheme="majorEastAsia" w:eastAsiaTheme="majorEastAsia" w:hAnsiTheme="majorEastAsia"/>
        </w:rPr>
      </w:pPr>
      <w:r>
        <w:rPr>
          <w:rFonts w:asciiTheme="majorEastAsia" w:eastAsiaTheme="majorEastAsia" w:hAnsiTheme="majorEastAsia" w:hint="eastAsia"/>
        </w:rPr>
        <w:t xml:space="preserve">　○事業費：</w:t>
      </w:r>
      <w:r w:rsidR="00431EED">
        <w:rPr>
          <w:rFonts w:asciiTheme="majorEastAsia" w:eastAsiaTheme="majorEastAsia" w:hAnsiTheme="majorEastAsia" w:hint="eastAsia"/>
        </w:rPr>
        <w:t>３，１１８千円（予算額</w:t>
      </w:r>
      <w:r>
        <w:rPr>
          <w:rFonts w:asciiTheme="majorEastAsia" w:eastAsiaTheme="majorEastAsia" w:hAnsiTheme="majorEastAsia" w:hint="eastAsia"/>
        </w:rPr>
        <w:t>）</w:t>
      </w:r>
    </w:p>
    <w:p w:rsidR="00E015AE" w:rsidRDefault="00E015AE" w:rsidP="00E015AE">
      <w:pPr>
        <w:rPr>
          <w:rFonts w:asciiTheme="majorEastAsia" w:eastAsiaTheme="majorEastAsia" w:hAnsiTheme="majorEastAsia"/>
        </w:rPr>
      </w:pPr>
      <w:r>
        <w:rPr>
          <w:rFonts w:asciiTheme="majorEastAsia" w:eastAsiaTheme="majorEastAsia" w:hAnsiTheme="majorEastAsia" w:hint="eastAsia"/>
        </w:rPr>
        <w:t xml:space="preserve">　○スケジュール</w:t>
      </w:r>
    </w:p>
    <w:p w:rsidR="00E015AE" w:rsidRDefault="00E015AE" w:rsidP="00E015AE">
      <w:pPr>
        <w:rPr>
          <w:rFonts w:asciiTheme="majorEastAsia" w:eastAsiaTheme="majorEastAsia" w:hAnsiTheme="majorEastAsia"/>
        </w:rPr>
      </w:pPr>
      <w:r>
        <w:rPr>
          <w:rFonts w:asciiTheme="majorEastAsia" w:eastAsiaTheme="majorEastAsia" w:hAnsiTheme="majorEastAsia" w:hint="eastAsia"/>
        </w:rPr>
        <w:t xml:space="preserve">　</w:t>
      </w:r>
      <w:r w:rsidR="00B227AE">
        <w:rPr>
          <w:rFonts w:asciiTheme="majorEastAsia" w:eastAsiaTheme="majorEastAsia" w:hAnsiTheme="majorEastAsia" w:hint="eastAsia"/>
        </w:rPr>
        <w:t xml:space="preserve">　</w:t>
      </w:r>
      <w:r>
        <w:rPr>
          <w:rFonts w:asciiTheme="majorEastAsia" w:eastAsiaTheme="majorEastAsia" w:hAnsiTheme="majorEastAsia" w:hint="eastAsia"/>
        </w:rPr>
        <w:t>平成２９年４月２５日（火）公募開始</w:t>
      </w:r>
    </w:p>
    <w:p w:rsidR="00E015AE" w:rsidRDefault="00E015AE" w:rsidP="00E015AE">
      <w:pPr>
        <w:rPr>
          <w:rFonts w:asciiTheme="majorEastAsia" w:eastAsiaTheme="majorEastAsia" w:hAnsiTheme="majorEastAsia"/>
        </w:rPr>
      </w:pPr>
      <w:r>
        <w:rPr>
          <w:rFonts w:asciiTheme="majorEastAsia" w:eastAsiaTheme="majorEastAsia" w:hAnsiTheme="majorEastAsia" w:hint="eastAsia"/>
        </w:rPr>
        <w:t xml:space="preserve">　</w:t>
      </w:r>
      <w:r w:rsidR="00B227AE">
        <w:rPr>
          <w:rFonts w:asciiTheme="majorEastAsia" w:eastAsiaTheme="majorEastAsia" w:hAnsiTheme="majorEastAsia" w:hint="eastAsia"/>
        </w:rPr>
        <w:t xml:space="preserve">　</w:t>
      </w:r>
      <w:r>
        <w:rPr>
          <w:rFonts w:asciiTheme="majorEastAsia" w:eastAsiaTheme="majorEastAsia" w:hAnsiTheme="majorEastAsia" w:hint="eastAsia"/>
        </w:rPr>
        <w:t>平成２９年５月２５日（木）提案書類受付締切</w:t>
      </w:r>
    </w:p>
    <w:p w:rsidR="00E015AE" w:rsidRDefault="00E015AE" w:rsidP="00E015AE">
      <w:pPr>
        <w:rPr>
          <w:rFonts w:asciiTheme="majorEastAsia" w:eastAsiaTheme="majorEastAsia" w:hAnsiTheme="majorEastAsia"/>
        </w:rPr>
      </w:pPr>
      <w:r>
        <w:rPr>
          <w:rFonts w:asciiTheme="majorEastAsia" w:eastAsiaTheme="majorEastAsia" w:hAnsiTheme="majorEastAsia" w:hint="eastAsia"/>
        </w:rPr>
        <w:t xml:space="preserve">　</w:t>
      </w:r>
      <w:r w:rsidR="00B227AE">
        <w:rPr>
          <w:rFonts w:asciiTheme="majorEastAsia" w:eastAsiaTheme="majorEastAsia" w:hAnsiTheme="majorEastAsia" w:hint="eastAsia"/>
        </w:rPr>
        <w:t xml:space="preserve">　</w:t>
      </w:r>
      <w:r>
        <w:rPr>
          <w:rFonts w:asciiTheme="majorEastAsia" w:eastAsiaTheme="majorEastAsia" w:hAnsiTheme="majorEastAsia" w:hint="eastAsia"/>
        </w:rPr>
        <w:t>平成２９年６月　２日（金）選定委員会</w:t>
      </w:r>
      <w:r w:rsidR="006B7FBE">
        <w:rPr>
          <w:rFonts w:asciiTheme="majorEastAsia" w:eastAsiaTheme="majorEastAsia" w:hAnsiTheme="majorEastAsia" w:hint="eastAsia"/>
        </w:rPr>
        <w:t>（ＡＳＩＬ共同企業体）</w:t>
      </w:r>
    </w:p>
    <w:p w:rsidR="00E015AE" w:rsidRDefault="00E015AE" w:rsidP="00E015AE">
      <w:pPr>
        <w:rPr>
          <w:rFonts w:asciiTheme="majorEastAsia" w:eastAsiaTheme="majorEastAsia" w:hAnsiTheme="majorEastAsia"/>
        </w:rPr>
      </w:pPr>
      <w:r>
        <w:rPr>
          <w:rFonts w:asciiTheme="majorEastAsia" w:eastAsiaTheme="majorEastAsia" w:hAnsiTheme="majorEastAsia" w:hint="eastAsia"/>
        </w:rPr>
        <w:t xml:space="preserve">　</w:t>
      </w:r>
      <w:r w:rsidR="00B227AE">
        <w:rPr>
          <w:rFonts w:asciiTheme="majorEastAsia" w:eastAsiaTheme="majorEastAsia" w:hAnsiTheme="majorEastAsia" w:hint="eastAsia"/>
        </w:rPr>
        <w:t xml:space="preserve">　</w:t>
      </w:r>
      <w:r>
        <w:rPr>
          <w:rFonts w:asciiTheme="majorEastAsia" w:eastAsiaTheme="majorEastAsia" w:hAnsiTheme="majorEastAsia" w:hint="eastAsia"/>
        </w:rPr>
        <w:t>平成２９年６月</w:t>
      </w:r>
      <w:r w:rsidR="00431EED">
        <w:rPr>
          <w:rFonts w:asciiTheme="majorEastAsia" w:eastAsiaTheme="majorEastAsia" w:hAnsiTheme="majorEastAsia" w:hint="eastAsia"/>
        </w:rPr>
        <w:t>下旬</w:t>
      </w:r>
      <w:bookmarkStart w:id="0" w:name="_GoBack"/>
      <w:bookmarkEnd w:id="0"/>
      <w:r>
        <w:rPr>
          <w:rFonts w:asciiTheme="majorEastAsia" w:eastAsiaTheme="majorEastAsia" w:hAnsiTheme="majorEastAsia" w:hint="eastAsia"/>
        </w:rPr>
        <w:t xml:space="preserve">　　　　契約締結・事業開始</w:t>
      </w:r>
    </w:p>
    <w:p w:rsidR="00E015AE" w:rsidRPr="00E015AE" w:rsidRDefault="00E015AE" w:rsidP="00E015AE">
      <w:pPr>
        <w:rPr>
          <w:rFonts w:asciiTheme="majorEastAsia" w:eastAsiaTheme="majorEastAsia" w:hAnsiTheme="majorEastAsia"/>
        </w:rPr>
      </w:pPr>
      <w:r>
        <w:rPr>
          <w:rFonts w:asciiTheme="majorEastAsia" w:eastAsiaTheme="majorEastAsia" w:hAnsiTheme="majorEastAsia" w:hint="eastAsia"/>
        </w:rPr>
        <w:t xml:space="preserve">　</w:t>
      </w:r>
      <w:r w:rsidR="00B227AE">
        <w:rPr>
          <w:rFonts w:asciiTheme="majorEastAsia" w:eastAsiaTheme="majorEastAsia" w:hAnsiTheme="majorEastAsia" w:hint="eastAsia"/>
        </w:rPr>
        <w:t xml:space="preserve">　</w:t>
      </w:r>
      <w:r>
        <w:rPr>
          <w:rFonts w:asciiTheme="majorEastAsia" w:eastAsiaTheme="majorEastAsia" w:hAnsiTheme="majorEastAsia" w:hint="eastAsia"/>
        </w:rPr>
        <w:t>平成３０年３月３０日（金）事業終了</w:t>
      </w:r>
    </w:p>
    <w:sectPr w:rsidR="00E015AE" w:rsidRPr="00E015AE" w:rsidSect="006E7A6E">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CD" w:rsidRDefault="00C717CD" w:rsidP="00C717CD">
      <w:r>
        <w:separator/>
      </w:r>
    </w:p>
  </w:endnote>
  <w:endnote w:type="continuationSeparator" w:id="0">
    <w:p w:rsidR="00C717CD" w:rsidRDefault="00C717CD" w:rsidP="00C7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CD" w:rsidRDefault="00C717CD" w:rsidP="00C717CD">
      <w:r>
        <w:separator/>
      </w:r>
    </w:p>
  </w:footnote>
  <w:footnote w:type="continuationSeparator" w:id="0">
    <w:p w:rsidR="00C717CD" w:rsidRDefault="00C717CD" w:rsidP="00C71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0B"/>
    <w:rsid w:val="00004328"/>
    <w:rsid w:val="000573CF"/>
    <w:rsid w:val="001B2093"/>
    <w:rsid w:val="001F3CA2"/>
    <w:rsid w:val="00280C99"/>
    <w:rsid w:val="002C654A"/>
    <w:rsid w:val="003F2E1B"/>
    <w:rsid w:val="00431EED"/>
    <w:rsid w:val="00480301"/>
    <w:rsid w:val="006B7FBE"/>
    <w:rsid w:val="006D5063"/>
    <w:rsid w:val="006E7A6E"/>
    <w:rsid w:val="006F5938"/>
    <w:rsid w:val="00923F81"/>
    <w:rsid w:val="009678BB"/>
    <w:rsid w:val="0097280B"/>
    <w:rsid w:val="00A83746"/>
    <w:rsid w:val="00B227AE"/>
    <w:rsid w:val="00B80CB7"/>
    <w:rsid w:val="00B944CE"/>
    <w:rsid w:val="00C717CD"/>
    <w:rsid w:val="00C72946"/>
    <w:rsid w:val="00E015AE"/>
    <w:rsid w:val="00E825ED"/>
    <w:rsid w:val="00E95FC9"/>
    <w:rsid w:val="00EC643B"/>
    <w:rsid w:val="00F5292F"/>
    <w:rsid w:val="00F54FBE"/>
    <w:rsid w:val="00F81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CD"/>
    <w:pPr>
      <w:widowControl w:val="0"/>
      <w:jc w:val="both"/>
    </w:pPr>
  </w:style>
  <w:style w:type="paragraph" w:styleId="1">
    <w:name w:val="heading 1"/>
    <w:basedOn w:val="a"/>
    <w:next w:val="a"/>
    <w:link w:val="10"/>
    <w:uiPriority w:val="9"/>
    <w:qFormat/>
    <w:rsid w:val="000573C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7CD"/>
    <w:pPr>
      <w:tabs>
        <w:tab w:val="center" w:pos="4252"/>
        <w:tab w:val="right" w:pos="8504"/>
      </w:tabs>
      <w:snapToGrid w:val="0"/>
    </w:pPr>
  </w:style>
  <w:style w:type="character" w:customStyle="1" w:styleId="a4">
    <w:name w:val="ヘッダー (文字)"/>
    <w:basedOn w:val="a0"/>
    <w:link w:val="a3"/>
    <w:uiPriority w:val="99"/>
    <w:rsid w:val="00C717CD"/>
  </w:style>
  <w:style w:type="paragraph" w:styleId="a5">
    <w:name w:val="footer"/>
    <w:basedOn w:val="a"/>
    <w:link w:val="a6"/>
    <w:uiPriority w:val="99"/>
    <w:unhideWhenUsed/>
    <w:rsid w:val="00C717CD"/>
    <w:pPr>
      <w:tabs>
        <w:tab w:val="center" w:pos="4252"/>
        <w:tab w:val="right" w:pos="8504"/>
      </w:tabs>
      <w:snapToGrid w:val="0"/>
    </w:pPr>
  </w:style>
  <w:style w:type="character" w:customStyle="1" w:styleId="a6">
    <w:name w:val="フッター (文字)"/>
    <w:basedOn w:val="a0"/>
    <w:link w:val="a5"/>
    <w:uiPriority w:val="99"/>
    <w:rsid w:val="00C717CD"/>
  </w:style>
  <w:style w:type="paragraph" w:styleId="a7">
    <w:name w:val="Title"/>
    <w:basedOn w:val="a"/>
    <w:next w:val="a"/>
    <w:link w:val="a8"/>
    <w:uiPriority w:val="10"/>
    <w:qFormat/>
    <w:rsid w:val="00C717CD"/>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C717CD"/>
    <w:rPr>
      <w:rFonts w:asciiTheme="majorHAnsi" w:eastAsia="ＭＳ ゴシック" w:hAnsiTheme="majorHAnsi" w:cstheme="majorBidi"/>
      <w:sz w:val="32"/>
      <w:szCs w:val="32"/>
    </w:rPr>
  </w:style>
  <w:style w:type="character" w:customStyle="1" w:styleId="10">
    <w:name w:val="見出し 1 (文字)"/>
    <w:basedOn w:val="a0"/>
    <w:link w:val="1"/>
    <w:uiPriority w:val="9"/>
    <w:rsid w:val="000573CF"/>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CD"/>
    <w:pPr>
      <w:widowControl w:val="0"/>
      <w:jc w:val="both"/>
    </w:pPr>
  </w:style>
  <w:style w:type="paragraph" w:styleId="1">
    <w:name w:val="heading 1"/>
    <w:basedOn w:val="a"/>
    <w:next w:val="a"/>
    <w:link w:val="10"/>
    <w:uiPriority w:val="9"/>
    <w:qFormat/>
    <w:rsid w:val="000573C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7CD"/>
    <w:pPr>
      <w:tabs>
        <w:tab w:val="center" w:pos="4252"/>
        <w:tab w:val="right" w:pos="8504"/>
      </w:tabs>
      <w:snapToGrid w:val="0"/>
    </w:pPr>
  </w:style>
  <w:style w:type="character" w:customStyle="1" w:styleId="a4">
    <w:name w:val="ヘッダー (文字)"/>
    <w:basedOn w:val="a0"/>
    <w:link w:val="a3"/>
    <w:uiPriority w:val="99"/>
    <w:rsid w:val="00C717CD"/>
  </w:style>
  <w:style w:type="paragraph" w:styleId="a5">
    <w:name w:val="footer"/>
    <w:basedOn w:val="a"/>
    <w:link w:val="a6"/>
    <w:uiPriority w:val="99"/>
    <w:unhideWhenUsed/>
    <w:rsid w:val="00C717CD"/>
    <w:pPr>
      <w:tabs>
        <w:tab w:val="center" w:pos="4252"/>
        <w:tab w:val="right" w:pos="8504"/>
      </w:tabs>
      <w:snapToGrid w:val="0"/>
    </w:pPr>
  </w:style>
  <w:style w:type="character" w:customStyle="1" w:styleId="a6">
    <w:name w:val="フッター (文字)"/>
    <w:basedOn w:val="a0"/>
    <w:link w:val="a5"/>
    <w:uiPriority w:val="99"/>
    <w:rsid w:val="00C717CD"/>
  </w:style>
  <w:style w:type="paragraph" w:styleId="a7">
    <w:name w:val="Title"/>
    <w:basedOn w:val="a"/>
    <w:next w:val="a"/>
    <w:link w:val="a8"/>
    <w:uiPriority w:val="10"/>
    <w:qFormat/>
    <w:rsid w:val="00C717CD"/>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C717CD"/>
    <w:rPr>
      <w:rFonts w:asciiTheme="majorHAnsi" w:eastAsia="ＭＳ ゴシック" w:hAnsiTheme="majorHAnsi" w:cstheme="majorBidi"/>
      <w:sz w:val="32"/>
      <w:szCs w:val="32"/>
    </w:rPr>
  </w:style>
  <w:style w:type="character" w:customStyle="1" w:styleId="10">
    <w:name w:val="見出し 1 (文字)"/>
    <w:basedOn w:val="a0"/>
    <w:link w:val="1"/>
    <w:uiPriority w:val="9"/>
    <w:rsid w:val="000573C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13</cp:revision>
  <dcterms:created xsi:type="dcterms:W3CDTF">2017-05-12T01:16:00Z</dcterms:created>
  <dcterms:modified xsi:type="dcterms:W3CDTF">2017-06-12T06:06:00Z</dcterms:modified>
</cp:coreProperties>
</file>