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1E" w:rsidRDefault="00850C3C">
      <w:r>
        <w:rPr>
          <w:noProof/>
        </w:rPr>
        <mc:AlternateContent>
          <mc:Choice Requires="wps">
            <w:drawing>
              <wp:anchor distT="0" distB="0" distL="114300" distR="114300" simplePos="0" relativeHeight="251661312" behindDoc="0" locked="0" layoutInCell="1" allowOverlap="1" wp14:anchorId="51180BE0" wp14:editId="228C7801">
                <wp:simplePos x="0" y="0"/>
                <wp:positionH relativeFrom="column">
                  <wp:posOffset>13557</wp:posOffset>
                </wp:positionH>
                <wp:positionV relativeFrom="paragraph">
                  <wp:posOffset>-50240</wp:posOffset>
                </wp:positionV>
                <wp:extent cx="6081823" cy="733647"/>
                <wp:effectExtent l="19050" t="19050" r="14605" b="28575"/>
                <wp:wrapNone/>
                <wp:docPr id="4" name="テキスト ボックス 4"/>
                <wp:cNvGraphicFramePr/>
                <a:graphic xmlns:a="http://schemas.openxmlformats.org/drawingml/2006/main">
                  <a:graphicData uri="http://schemas.microsoft.com/office/word/2010/wordprocessingShape">
                    <wps:wsp>
                      <wps:cNvSpPr txBox="1"/>
                      <wps:spPr>
                        <a:xfrm>
                          <a:off x="0" y="0"/>
                          <a:ext cx="6081823" cy="733647"/>
                        </a:xfrm>
                        <a:prstGeom prst="rect">
                          <a:avLst/>
                        </a:prstGeom>
                        <a:solidFill>
                          <a:schemeClr val="accent6">
                            <a:lumMod val="20000"/>
                            <a:lumOff val="80000"/>
                          </a:schemeClr>
                        </a:solidFill>
                        <a:ln w="28575">
                          <a:solidFill>
                            <a:schemeClr val="accent6">
                              <a:lumMod val="60000"/>
                              <a:lumOff val="40000"/>
                            </a:schemeClr>
                          </a:solidFill>
                        </a:ln>
                        <a:effectLst/>
                      </wps:spPr>
                      <wps:txbx>
                        <w:txbxContent>
                          <w:p w:rsidR="00850C3C" w:rsidRDefault="003B3A1A" w:rsidP="003B3A1A">
                            <w:pPr>
                              <w:jc w:val="center"/>
                              <w:rPr>
                                <w:rFonts w:ascii="HG丸ｺﾞｼｯｸM-PRO" w:eastAsia="HG丸ｺﾞｼｯｸM-PRO" w:hAnsi="HG丸ｺﾞｼｯｸM-PRO"/>
                                <w:b/>
                                <w:bCs/>
                                <w:sz w:val="40"/>
                              </w:rPr>
                            </w:pPr>
                            <w:r>
                              <w:rPr>
                                <w:rFonts w:ascii="HG丸ｺﾞｼｯｸM-PRO" w:eastAsia="HG丸ｺﾞｼｯｸM-PRO" w:hAnsi="HG丸ｺﾞｼｯｸM-PRO" w:hint="eastAsia"/>
                                <w:b/>
                                <w:sz w:val="40"/>
                              </w:rPr>
                              <w:t>吹田市桃山台家庭教育学級</w:t>
                            </w:r>
                            <w:r w:rsidR="00850C3C">
                              <w:rPr>
                                <w:rFonts w:ascii="HG丸ｺﾞｼｯｸM-PRO" w:eastAsia="HG丸ｺﾞｼｯｸM-PRO" w:hAnsi="HG丸ｺﾞｼｯｸM-PRO" w:hint="eastAsia"/>
                                <w:b/>
                                <w:bCs/>
                                <w:sz w:val="40"/>
                              </w:rPr>
                              <w:t>『</w:t>
                            </w:r>
                            <w:r w:rsidR="00850C3C" w:rsidRPr="00217A66">
                              <w:rPr>
                                <w:rFonts w:ascii="HG丸ｺﾞｼｯｸM-PRO" w:eastAsia="HG丸ｺﾞｼｯｸM-PRO" w:hAnsi="HG丸ｺﾞｼｯｸM-PRO" w:hint="eastAsia"/>
                                <w:b/>
                                <w:bCs/>
                                <w:sz w:val="40"/>
                              </w:rPr>
                              <w:t>親学習</w:t>
                            </w:r>
                            <w:r w:rsidR="00850C3C">
                              <w:rPr>
                                <w:rFonts w:ascii="HG丸ｺﾞｼｯｸM-PRO" w:eastAsia="HG丸ｺﾞｼｯｸM-PRO" w:hAnsi="HG丸ｺﾞｼｯｸM-PRO" w:hint="eastAsia"/>
                                <w:b/>
                                <w:bCs/>
                                <w:sz w:val="40"/>
                              </w:rPr>
                              <w:t>』</w:t>
                            </w:r>
                            <w:r w:rsidR="00850C3C" w:rsidRPr="00217A66">
                              <w:rPr>
                                <w:rFonts w:ascii="HG丸ｺﾞｼｯｸM-PRO" w:eastAsia="HG丸ｺﾞｼｯｸM-PRO" w:hAnsi="HG丸ｺﾞｼｯｸM-PRO" w:hint="eastAsia"/>
                                <w:b/>
                                <w:bCs/>
                                <w:sz w:val="40"/>
                              </w:rPr>
                              <w:t>講座</w:t>
                            </w:r>
                          </w:p>
                          <w:p w:rsidR="003B3A1A" w:rsidRPr="00883245" w:rsidRDefault="003B3A1A" w:rsidP="003B3A1A">
                            <w:pPr>
                              <w:spacing w:line="360" w:lineRule="exact"/>
                              <w:jc w:val="right"/>
                              <w:rPr>
                                <w:rFonts w:ascii="HG丸ｺﾞｼｯｸM-PRO" w:eastAsia="HG丸ｺﾞｼｯｸM-PRO" w:hAnsi="HG丸ｺﾞｼｯｸM-PRO"/>
                                <w:b/>
                                <w:sz w:val="28"/>
                              </w:rPr>
                            </w:pPr>
                            <w:r w:rsidRPr="00883245">
                              <w:rPr>
                                <w:rFonts w:ascii="HG丸ｺﾞｼｯｸM-PRO" w:eastAsia="HG丸ｺﾞｼｯｸM-PRO" w:hAnsi="HG丸ｺﾞｼｯｸM-PRO" w:hint="eastAsia"/>
                                <w:b/>
                                <w:sz w:val="28"/>
                              </w:rPr>
                              <w:t>平成2</w:t>
                            </w:r>
                            <w:r>
                              <w:rPr>
                                <w:rFonts w:ascii="HG丸ｺﾞｼｯｸM-PRO" w:eastAsia="HG丸ｺﾞｼｯｸM-PRO" w:hAnsi="HG丸ｺﾞｼｯｸM-PRO" w:hint="eastAsia"/>
                                <w:b/>
                                <w:sz w:val="28"/>
                              </w:rPr>
                              <w:t>９</w:t>
                            </w:r>
                            <w:r w:rsidRPr="00883245">
                              <w:rPr>
                                <w:rFonts w:ascii="HG丸ｺﾞｼｯｸM-PRO" w:eastAsia="HG丸ｺﾞｼｯｸM-PRO" w:hAnsi="HG丸ｺﾞｼｯｸM-PRO" w:hint="eastAsia"/>
                                <w:b/>
                                <w:sz w:val="28"/>
                              </w:rPr>
                              <w:t>年1月2</w:t>
                            </w:r>
                            <w:r>
                              <w:rPr>
                                <w:rFonts w:ascii="HG丸ｺﾞｼｯｸM-PRO" w:eastAsia="HG丸ｺﾞｼｯｸM-PRO" w:hAnsi="HG丸ｺﾞｼｯｸM-PRO" w:hint="eastAsia"/>
                                <w:b/>
                                <w:sz w:val="28"/>
                              </w:rPr>
                              <w:t>４</w:t>
                            </w:r>
                            <w:r w:rsidRPr="00883245">
                              <w:rPr>
                                <w:rFonts w:ascii="HG丸ｺﾞｼｯｸM-PRO" w:eastAsia="HG丸ｺﾞｼｯｸM-PRO" w:hAnsi="HG丸ｺﾞｼｯｸM-PRO" w:hint="eastAsia"/>
                                <w:b/>
                                <w:sz w:val="28"/>
                              </w:rPr>
                              <w:t>日</w:t>
                            </w:r>
                          </w:p>
                          <w:p w:rsidR="003B3A1A" w:rsidRPr="00217A66" w:rsidRDefault="003B3A1A" w:rsidP="003B3A1A">
                            <w:pPr>
                              <w:spacing w:line="360" w:lineRule="exact"/>
                              <w:jc w:val="center"/>
                              <w:rPr>
                                <w:rFonts w:ascii="HG丸ｺﾞｼｯｸM-PRO" w:eastAsia="HG丸ｺﾞｼｯｸM-PRO" w:hAnsi="HG丸ｺﾞｼｯｸM-PRO"/>
                                <w:b/>
                                <w:sz w:val="4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3.95pt;width:478.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" fillcolor="#fde9d9 [665]" strokecolor="#fabf8f [1945]" strokeweight="2.25pt">
                <v:textbox inset=",0,,0">
                  <w:txbxContent>
                    <w:p w:rsidR="00850C3C" w:rsidRDefault="003B3A1A" w:rsidP="003B3A1A">
                      <w:pPr>
                        <w:jc w:val="center"/>
                        <w:rPr>
                          <w:rFonts w:ascii="HG丸ｺﾞｼｯｸM-PRO" w:eastAsia="HG丸ｺﾞｼｯｸM-PRO" w:hAnsi="HG丸ｺﾞｼｯｸM-PRO" w:hint="eastAsia"/>
                          <w:b/>
                          <w:bCs/>
                          <w:sz w:val="40"/>
                        </w:rPr>
                      </w:pPr>
                      <w:r>
                        <w:rPr>
                          <w:rFonts w:ascii="HG丸ｺﾞｼｯｸM-PRO" w:eastAsia="HG丸ｺﾞｼｯｸM-PRO" w:hAnsi="HG丸ｺﾞｼｯｸM-PRO" w:hint="eastAsia"/>
                          <w:b/>
                          <w:sz w:val="40"/>
                        </w:rPr>
                        <w:t>吹田市桃山台家庭教育学級</w:t>
                      </w:r>
                      <w:r w:rsidR="00850C3C">
                        <w:rPr>
                          <w:rFonts w:ascii="HG丸ｺﾞｼｯｸM-PRO" w:eastAsia="HG丸ｺﾞｼｯｸM-PRO" w:hAnsi="HG丸ｺﾞｼｯｸM-PRO" w:hint="eastAsia"/>
                          <w:b/>
                          <w:bCs/>
                          <w:sz w:val="40"/>
                        </w:rPr>
                        <w:t>『</w:t>
                      </w:r>
                      <w:r w:rsidR="00850C3C" w:rsidRPr="00217A66">
                        <w:rPr>
                          <w:rFonts w:ascii="HG丸ｺﾞｼｯｸM-PRO" w:eastAsia="HG丸ｺﾞｼｯｸM-PRO" w:hAnsi="HG丸ｺﾞｼｯｸM-PRO" w:hint="eastAsia"/>
                          <w:b/>
                          <w:bCs/>
                          <w:sz w:val="40"/>
                        </w:rPr>
                        <w:t>親学習</w:t>
                      </w:r>
                      <w:r w:rsidR="00850C3C">
                        <w:rPr>
                          <w:rFonts w:ascii="HG丸ｺﾞｼｯｸM-PRO" w:eastAsia="HG丸ｺﾞｼｯｸM-PRO" w:hAnsi="HG丸ｺﾞｼｯｸM-PRO" w:hint="eastAsia"/>
                          <w:b/>
                          <w:bCs/>
                          <w:sz w:val="40"/>
                        </w:rPr>
                        <w:t>』</w:t>
                      </w:r>
                      <w:r w:rsidR="00850C3C" w:rsidRPr="00217A66">
                        <w:rPr>
                          <w:rFonts w:ascii="HG丸ｺﾞｼｯｸM-PRO" w:eastAsia="HG丸ｺﾞｼｯｸM-PRO" w:hAnsi="HG丸ｺﾞｼｯｸM-PRO" w:hint="eastAsia"/>
                          <w:b/>
                          <w:bCs/>
                          <w:sz w:val="40"/>
                        </w:rPr>
                        <w:t>講座</w:t>
                      </w:r>
                    </w:p>
                    <w:p w:rsidR="003B3A1A" w:rsidRPr="00883245" w:rsidRDefault="003B3A1A" w:rsidP="003B3A1A">
                      <w:pPr>
                        <w:spacing w:line="360" w:lineRule="exact"/>
                        <w:jc w:val="right"/>
                        <w:rPr>
                          <w:rFonts w:ascii="HG丸ｺﾞｼｯｸM-PRO" w:eastAsia="HG丸ｺﾞｼｯｸM-PRO" w:hAnsi="HG丸ｺﾞｼｯｸM-PRO"/>
                          <w:b/>
                          <w:sz w:val="28"/>
                        </w:rPr>
                      </w:pPr>
                      <w:r w:rsidRPr="00883245">
                        <w:rPr>
                          <w:rFonts w:ascii="HG丸ｺﾞｼｯｸM-PRO" w:eastAsia="HG丸ｺﾞｼｯｸM-PRO" w:hAnsi="HG丸ｺﾞｼｯｸM-PRO" w:hint="eastAsia"/>
                          <w:b/>
                          <w:sz w:val="28"/>
                        </w:rPr>
                        <w:t>平成2</w:t>
                      </w:r>
                      <w:r>
                        <w:rPr>
                          <w:rFonts w:ascii="HG丸ｺﾞｼｯｸM-PRO" w:eastAsia="HG丸ｺﾞｼｯｸM-PRO" w:hAnsi="HG丸ｺﾞｼｯｸM-PRO" w:hint="eastAsia"/>
                          <w:b/>
                          <w:sz w:val="28"/>
                        </w:rPr>
                        <w:t>９</w:t>
                      </w:r>
                      <w:r w:rsidRPr="00883245">
                        <w:rPr>
                          <w:rFonts w:ascii="HG丸ｺﾞｼｯｸM-PRO" w:eastAsia="HG丸ｺﾞｼｯｸM-PRO" w:hAnsi="HG丸ｺﾞｼｯｸM-PRO" w:hint="eastAsia"/>
                          <w:b/>
                          <w:sz w:val="28"/>
                        </w:rPr>
                        <w:t>年1月2</w:t>
                      </w:r>
                      <w:r>
                        <w:rPr>
                          <w:rFonts w:ascii="HG丸ｺﾞｼｯｸM-PRO" w:eastAsia="HG丸ｺﾞｼｯｸM-PRO" w:hAnsi="HG丸ｺﾞｼｯｸM-PRO" w:hint="eastAsia"/>
                          <w:b/>
                          <w:sz w:val="28"/>
                        </w:rPr>
                        <w:t>４</w:t>
                      </w:r>
                      <w:r w:rsidRPr="00883245">
                        <w:rPr>
                          <w:rFonts w:ascii="HG丸ｺﾞｼｯｸM-PRO" w:eastAsia="HG丸ｺﾞｼｯｸM-PRO" w:hAnsi="HG丸ｺﾞｼｯｸM-PRO" w:hint="eastAsia"/>
                          <w:b/>
                          <w:sz w:val="28"/>
                        </w:rPr>
                        <w:t>日</w:t>
                      </w:r>
                    </w:p>
                    <w:p w:rsidR="003B3A1A" w:rsidRPr="00217A66" w:rsidRDefault="003B3A1A" w:rsidP="003B3A1A">
                      <w:pPr>
                        <w:spacing w:line="360" w:lineRule="exact"/>
                        <w:jc w:val="center"/>
                        <w:rPr>
                          <w:rFonts w:ascii="HG丸ｺﾞｼｯｸM-PRO" w:eastAsia="HG丸ｺﾞｼｯｸM-PRO" w:hAnsi="HG丸ｺﾞｼｯｸM-PRO"/>
                          <w:b/>
                          <w:sz w:val="48"/>
                        </w:rPr>
                      </w:pPr>
                    </w:p>
                  </w:txbxContent>
                </v:textbox>
              </v:shape>
            </w:pict>
          </mc:Fallback>
        </mc:AlternateContent>
      </w:r>
    </w:p>
    <w:p w:rsidR="00850C3C" w:rsidRDefault="00850C3C" w:rsidP="007C5AAA">
      <w:pPr>
        <w:spacing w:beforeLines="50" w:before="173"/>
        <w:rPr>
          <w:rFonts w:ascii="HG丸ｺﾞｼｯｸM-PRO" w:eastAsia="HG丸ｺﾞｼｯｸM-PRO" w:hAnsi="HG丸ｺﾞｼｯｸM-PRO"/>
          <w:b/>
          <w:szCs w:val="21"/>
        </w:rPr>
      </w:pPr>
    </w:p>
    <w:p w:rsidR="00850C3C" w:rsidRDefault="00850C3C" w:rsidP="003B3A1A">
      <w:pPr>
        <w:spacing w:beforeLines="50" w:before="173" w:line="100" w:lineRule="exact"/>
        <w:rPr>
          <w:rFonts w:ascii="HG丸ｺﾞｼｯｸM-PRO" w:eastAsia="HG丸ｺﾞｼｯｸM-PRO" w:hAnsi="HG丸ｺﾞｼｯｸM-PRO"/>
          <w:b/>
          <w:szCs w:val="21"/>
        </w:rPr>
      </w:pPr>
    </w:p>
    <w:tbl>
      <w:tblPr>
        <w:tblStyle w:val="a5"/>
        <w:tblpPr w:leftFromText="142" w:rightFromText="142" w:vertAnchor="page" w:horzAnchor="margin" w:tblpY="3450"/>
        <w:tblW w:w="0" w:type="auto"/>
        <w:tblLook w:val="04A0" w:firstRow="1" w:lastRow="0" w:firstColumn="1" w:lastColumn="0" w:noHBand="0" w:noVBand="1"/>
      </w:tblPr>
      <w:tblGrid>
        <w:gridCol w:w="3284"/>
        <w:gridCol w:w="3285"/>
        <w:gridCol w:w="3285"/>
      </w:tblGrid>
      <w:tr w:rsidR="003B3A1A" w:rsidTr="003B3A1A">
        <w:tc>
          <w:tcPr>
            <w:tcW w:w="3284" w:type="dxa"/>
          </w:tcPr>
          <w:p w:rsidR="003B3A1A" w:rsidRDefault="003B3A1A" w:rsidP="003B3A1A">
            <w:pPr>
              <w:jc w:val="left"/>
            </w:pPr>
            <w:r>
              <w:rPr>
                <w:noProof/>
              </w:rPr>
              <w:drawing>
                <wp:anchor distT="0" distB="0" distL="114300" distR="114300" simplePos="0" relativeHeight="251664384" behindDoc="0" locked="0" layoutInCell="1" allowOverlap="1" wp14:anchorId="1A116CEE" wp14:editId="298C9B70">
                  <wp:simplePos x="0" y="0"/>
                  <wp:positionH relativeFrom="column">
                    <wp:posOffset>13557</wp:posOffset>
                  </wp:positionH>
                  <wp:positionV relativeFrom="paragraph">
                    <wp:posOffset>89226</wp:posOffset>
                  </wp:positionV>
                  <wp:extent cx="393404" cy="112705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3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93404" cy="112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233DB47" wp14:editId="6A6FE01F">
                  <wp:simplePos x="0" y="0"/>
                  <wp:positionH relativeFrom="column">
                    <wp:posOffset>438142</wp:posOffset>
                  </wp:positionH>
                  <wp:positionV relativeFrom="paragraph">
                    <wp:posOffset>89224</wp:posOffset>
                  </wp:positionV>
                  <wp:extent cx="1521174" cy="1127051"/>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38.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528261" cy="1132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tc>
        <w:tc>
          <w:tcPr>
            <w:tcW w:w="3285" w:type="dxa"/>
          </w:tcPr>
          <w:p w:rsidR="003B3A1A" w:rsidRDefault="003B3A1A" w:rsidP="003B3A1A">
            <w:pPr>
              <w:jc w:val="center"/>
            </w:pPr>
            <w:r>
              <w:rPr>
                <w:noProof/>
              </w:rPr>
              <w:drawing>
                <wp:inline distT="0" distB="0" distL="0" distR="0" wp14:anchorId="60F60157" wp14:editId="589E5F04">
                  <wp:extent cx="1621766" cy="1216324"/>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39.JPG"/>
                          <pic:cNvPicPr/>
                        </pic:nvPicPr>
                        <pic:blipFill>
                          <a:blip r:embed="rId9" cstate="email">
                            <a:extLst>
                              <a:ext uri="{28A0092B-C50C-407E-A947-70E740481C1C}">
                                <a14:useLocalDpi xmlns:a14="http://schemas.microsoft.com/office/drawing/2010/main"/>
                              </a:ext>
                            </a:extLst>
                          </a:blip>
                          <a:stretch>
                            <a:fillRect/>
                          </a:stretch>
                        </pic:blipFill>
                        <pic:spPr>
                          <a:xfrm>
                            <a:off x="0" y="0"/>
                            <a:ext cx="1638516" cy="1228886"/>
                          </a:xfrm>
                          <a:prstGeom prst="rect">
                            <a:avLst/>
                          </a:prstGeom>
                        </pic:spPr>
                      </pic:pic>
                    </a:graphicData>
                  </a:graphic>
                </wp:inline>
              </w:drawing>
            </w:r>
          </w:p>
        </w:tc>
        <w:tc>
          <w:tcPr>
            <w:tcW w:w="3285" w:type="dxa"/>
          </w:tcPr>
          <w:p w:rsidR="003B3A1A" w:rsidRDefault="003B3A1A" w:rsidP="003B3A1A">
            <w:pPr>
              <w:jc w:val="center"/>
            </w:pPr>
            <w:r>
              <w:rPr>
                <w:noProof/>
              </w:rPr>
              <w:drawing>
                <wp:inline distT="0" distB="0" distL="0" distR="0" wp14:anchorId="4EAFF252" wp14:editId="4EF013C6">
                  <wp:extent cx="1621767" cy="1216325"/>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43.JPG"/>
                          <pic:cNvPicPr/>
                        </pic:nvPicPr>
                        <pic:blipFill>
                          <a:blip r:embed="rId10" cstate="email">
                            <a:extLst>
                              <a:ext uri="{28A0092B-C50C-407E-A947-70E740481C1C}">
                                <a14:useLocalDpi xmlns:a14="http://schemas.microsoft.com/office/drawing/2010/main"/>
                              </a:ext>
                            </a:extLst>
                          </a:blip>
                          <a:stretch>
                            <a:fillRect/>
                          </a:stretch>
                        </pic:blipFill>
                        <pic:spPr>
                          <a:xfrm>
                            <a:off x="0" y="0"/>
                            <a:ext cx="1622725" cy="1217043"/>
                          </a:xfrm>
                          <a:prstGeom prst="rect">
                            <a:avLst/>
                          </a:prstGeom>
                        </pic:spPr>
                      </pic:pic>
                    </a:graphicData>
                  </a:graphic>
                </wp:inline>
              </w:drawing>
            </w:r>
          </w:p>
        </w:tc>
      </w:tr>
      <w:tr w:rsidR="003B3A1A" w:rsidTr="003B3A1A">
        <w:tc>
          <w:tcPr>
            <w:tcW w:w="3284" w:type="dxa"/>
          </w:tcPr>
          <w:p w:rsidR="003B3A1A" w:rsidRDefault="003B3A1A" w:rsidP="003B3A1A">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桃山台家庭教育学級で「親学習」を実施。</w:t>
            </w:r>
            <w:r w:rsidR="00A1759A" w:rsidRPr="00A1759A">
              <w:rPr>
                <w:rFonts w:ascii="HG丸ｺﾞｼｯｸM-PRO" w:eastAsia="HG丸ｺﾞｼｯｸM-PRO" w:hAnsi="HG丸ｺﾞｼｯｸM-PRO" w:hint="eastAsia"/>
                <w:sz w:val="16"/>
                <w:szCs w:val="16"/>
              </w:rPr>
              <w:t>学級生委員</w:t>
            </w:r>
            <w:r w:rsidR="002E4809">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司会</w:t>
            </w:r>
            <w:r w:rsidR="00310CBC">
              <w:rPr>
                <w:rFonts w:ascii="HG丸ｺﾞｼｯｸM-PRO" w:eastAsia="HG丸ｺﾞｼｯｸM-PRO" w:hAnsi="HG丸ｺﾞｼｯｸM-PRO" w:hint="eastAsia"/>
                <w:sz w:val="16"/>
                <w:szCs w:val="16"/>
              </w:rPr>
              <w:t>で始まりました。</w:t>
            </w:r>
          </w:p>
          <w:p w:rsidR="003B3A1A" w:rsidRPr="004129E8" w:rsidRDefault="003B3A1A" w:rsidP="00310CB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ファシリテーターは、OYA・REN</w:t>
            </w:r>
            <w:r w:rsidR="00310CBC">
              <w:rPr>
                <w:rFonts w:ascii="HG丸ｺﾞｼｯｸM-PRO" w:eastAsia="HG丸ｺﾞｼｯｸM-PRO" w:hAnsi="HG丸ｺﾞｼｯｸM-PRO" w:hint="eastAsia"/>
                <w:sz w:val="16"/>
                <w:szCs w:val="16"/>
              </w:rPr>
              <w:t>のみなさま</w:t>
            </w:r>
            <w:r>
              <w:rPr>
                <w:rFonts w:ascii="HG丸ｺﾞｼｯｸM-PRO" w:eastAsia="HG丸ｺﾞｼｯｸM-PRO" w:hAnsi="HG丸ｺﾞｼｯｸM-PRO" w:hint="eastAsia"/>
                <w:sz w:val="16"/>
                <w:szCs w:val="16"/>
              </w:rPr>
              <w:t>です。</w:t>
            </w:r>
          </w:p>
        </w:tc>
        <w:tc>
          <w:tcPr>
            <w:tcW w:w="3285" w:type="dxa"/>
          </w:tcPr>
          <w:p w:rsidR="003B3A1A" w:rsidRPr="004129E8" w:rsidRDefault="00310CBC" w:rsidP="00310CB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初めに</w:t>
            </w:r>
            <w:r w:rsidR="003B3A1A">
              <w:rPr>
                <w:rFonts w:ascii="HG丸ｺﾞｼｯｸM-PRO" w:eastAsia="HG丸ｺﾞｼｯｸM-PRO" w:hAnsi="HG丸ｺﾞｼｯｸM-PRO" w:hint="eastAsia"/>
                <w:sz w:val="16"/>
                <w:szCs w:val="16"/>
              </w:rPr>
              <w:t>、アイスブレイク。「キャッチ」と言うと、隣の人の指をつかむゲームです。「キャット」等の、他の言葉に惑わされないように、気をつけながら、楽しみます。</w:t>
            </w:r>
          </w:p>
        </w:tc>
        <w:tc>
          <w:tcPr>
            <w:tcW w:w="3285" w:type="dxa"/>
          </w:tcPr>
          <w:p w:rsidR="003B3A1A" w:rsidRPr="004129E8" w:rsidRDefault="003B3A1A" w:rsidP="00310CBC">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次は、ペアトーク。「24時間自由な時間になったら何をするか」をテーマに話します。「海外旅行」「温泉」等がありました。</w:t>
            </w:r>
          </w:p>
        </w:tc>
      </w:tr>
      <w:tr w:rsidR="003B3A1A" w:rsidTr="003B3A1A">
        <w:tc>
          <w:tcPr>
            <w:tcW w:w="3284" w:type="dxa"/>
          </w:tcPr>
          <w:p w:rsidR="003B3A1A" w:rsidRDefault="003B3A1A" w:rsidP="003B3A1A">
            <w:pPr>
              <w:jc w:val="center"/>
            </w:pPr>
            <w:r>
              <w:rPr>
                <w:noProof/>
              </w:rPr>
              <w:drawing>
                <wp:inline distT="0" distB="0" distL="0" distR="0" wp14:anchorId="6B33608E" wp14:editId="2D0C0852">
                  <wp:extent cx="1630393" cy="122279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44.JPG"/>
                          <pic:cNvPicPr/>
                        </pic:nvPicPr>
                        <pic:blipFill>
                          <a:blip r:embed="rId11" cstate="email">
                            <a:extLst>
                              <a:ext uri="{28A0092B-C50C-407E-A947-70E740481C1C}">
                                <a14:useLocalDpi xmlns:a14="http://schemas.microsoft.com/office/drawing/2010/main"/>
                              </a:ext>
                            </a:extLst>
                          </a:blip>
                          <a:stretch>
                            <a:fillRect/>
                          </a:stretch>
                        </pic:blipFill>
                        <pic:spPr>
                          <a:xfrm>
                            <a:off x="0" y="0"/>
                            <a:ext cx="1637203" cy="1227902"/>
                          </a:xfrm>
                          <a:prstGeom prst="rect">
                            <a:avLst/>
                          </a:prstGeom>
                        </pic:spPr>
                      </pic:pic>
                    </a:graphicData>
                  </a:graphic>
                </wp:inline>
              </w:drawing>
            </w:r>
          </w:p>
        </w:tc>
        <w:tc>
          <w:tcPr>
            <w:tcW w:w="3285" w:type="dxa"/>
          </w:tcPr>
          <w:p w:rsidR="003B3A1A" w:rsidRDefault="003B3A1A" w:rsidP="003B3A1A">
            <w:pPr>
              <w:jc w:val="center"/>
            </w:pPr>
            <w:r>
              <w:rPr>
                <w:rFonts w:ascii="HG丸ｺﾞｼｯｸM-PRO" w:eastAsia="HG丸ｺﾞｼｯｸM-PRO" w:hAnsi="HG丸ｺﾞｼｯｸM-PRO" w:hint="eastAsia"/>
                <w:noProof/>
                <w:sz w:val="16"/>
                <w:szCs w:val="16"/>
              </w:rPr>
              <w:drawing>
                <wp:inline distT="0" distB="0" distL="0" distR="0" wp14:anchorId="41A7F872" wp14:editId="63F31244">
                  <wp:extent cx="1637414" cy="1228061"/>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47.JPG"/>
                          <pic:cNvPicPr/>
                        </pic:nvPicPr>
                        <pic:blipFill>
                          <a:blip r:embed="rId12" cstate="email">
                            <a:extLst>
                              <a:ext uri="{28A0092B-C50C-407E-A947-70E740481C1C}">
                                <a14:useLocalDpi xmlns:a14="http://schemas.microsoft.com/office/drawing/2010/main"/>
                              </a:ext>
                            </a:extLst>
                          </a:blip>
                          <a:stretch>
                            <a:fillRect/>
                          </a:stretch>
                        </pic:blipFill>
                        <pic:spPr>
                          <a:xfrm>
                            <a:off x="0" y="0"/>
                            <a:ext cx="1648707" cy="1236531"/>
                          </a:xfrm>
                          <a:prstGeom prst="rect">
                            <a:avLst/>
                          </a:prstGeom>
                        </pic:spPr>
                      </pic:pic>
                    </a:graphicData>
                  </a:graphic>
                </wp:inline>
              </w:drawing>
            </w:r>
          </w:p>
        </w:tc>
        <w:tc>
          <w:tcPr>
            <w:tcW w:w="3285" w:type="dxa"/>
          </w:tcPr>
          <w:p w:rsidR="003B3A1A" w:rsidRDefault="003B3A1A" w:rsidP="003B3A1A">
            <w:pPr>
              <w:jc w:val="center"/>
            </w:pPr>
            <w:r>
              <w:rPr>
                <w:rFonts w:ascii="HG丸ｺﾞｼｯｸM-PRO" w:eastAsia="HG丸ｺﾞｼｯｸM-PRO" w:hAnsi="HG丸ｺﾞｼｯｸM-PRO" w:hint="eastAsia"/>
                <w:noProof/>
                <w:sz w:val="16"/>
                <w:szCs w:val="16"/>
              </w:rPr>
              <w:drawing>
                <wp:inline distT="0" distB="0" distL="0" distR="0" wp14:anchorId="7F10A745" wp14:editId="3CEE09D6">
                  <wp:extent cx="1669312" cy="1213376"/>
                  <wp:effectExtent l="0" t="0" r="762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054.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686317" cy="1225737"/>
                          </a:xfrm>
                          <a:prstGeom prst="rect">
                            <a:avLst/>
                          </a:prstGeom>
                          <a:ln>
                            <a:noFill/>
                          </a:ln>
                          <a:extLst>
                            <a:ext uri="{53640926-AAD7-44D8-BBD7-CCE9431645EC}">
                              <a14:shadowObscured xmlns:a14="http://schemas.microsoft.com/office/drawing/2010/main"/>
                            </a:ext>
                          </a:extLst>
                        </pic:spPr>
                      </pic:pic>
                    </a:graphicData>
                  </a:graphic>
                </wp:inline>
              </w:drawing>
            </w:r>
          </w:p>
        </w:tc>
      </w:tr>
      <w:tr w:rsidR="003B3A1A" w:rsidTr="003B3A1A">
        <w:tc>
          <w:tcPr>
            <w:tcW w:w="3284" w:type="dxa"/>
          </w:tcPr>
          <w:p w:rsidR="003B3A1A" w:rsidRPr="004129E8" w:rsidRDefault="003B3A1A" w:rsidP="003B3A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親学習のルール説明。</w:t>
            </w:r>
            <w:r>
              <w:rPr>
                <w:rFonts w:ascii="HG丸ｺﾞｼｯｸM-PRO" w:eastAsia="HG丸ｺﾞｼｯｸM-PRO" w:hAnsi="HG丸ｺﾞｼｯｸM-PRO" w:hint="eastAsia"/>
                <w:kern w:val="0"/>
                <w:sz w:val="16"/>
              </w:rPr>
              <w:t>「参加」「尊重」「守秘」「時間」について説明し、ワークに入ります。</w:t>
            </w:r>
          </w:p>
        </w:tc>
        <w:tc>
          <w:tcPr>
            <w:tcW w:w="3285" w:type="dxa"/>
          </w:tcPr>
          <w:p w:rsidR="003B3A1A" w:rsidRPr="00F36DAF" w:rsidRDefault="003B3A1A" w:rsidP="003B3A1A">
            <w:pPr>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rPr>
              <w:t>グループに分かれてのワーク。テーマは「聴く」。ファシリテーターの作成した、オリジナル教材を使用しました。</w:t>
            </w:r>
          </w:p>
        </w:tc>
        <w:tc>
          <w:tcPr>
            <w:tcW w:w="3285" w:type="dxa"/>
          </w:tcPr>
          <w:p w:rsidR="003B3A1A" w:rsidRDefault="003B3A1A" w:rsidP="003B3A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子どもの本当の思いを聴くことについて考え、それぞれの子育てを振り返りました。</w:t>
            </w:r>
          </w:p>
          <w:p w:rsidR="003B3A1A" w:rsidRPr="006D21F8" w:rsidRDefault="003B3A1A" w:rsidP="003B3A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最後は、全体で感想を共有しました。</w:t>
            </w:r>
          </w:p>
        </w:tc>
      </w:tr>
    </w:tbl>
    <w:p w:rsidR="005E0F64" w:rsidRPr="001161C8" w:rsidRDefault="005E0F64" w:rsidP="005E0F64">
      <w:pPr>
        <w:rPr>
          <w:rFonts w:ascii="HG丸ｺﾞｼｯｸM-PRO" w:eastAsia="HG丸ｺﾞｼｯｸM-PRO" w:hAnsi="HG丸ｺﾞｼｯｸM-PRO"/>
          <w:bCs/>
          <w:color w:val="000000" w:themeColor="text1"/>
          <w:szCs w:val="18"/>
        </w:rPr>
      </w:pPr>
      <w:r w:rsidRPr="001161C8">
        <w:rPr>
          <w:rFonts w:ascii="HG丸ｺﾞｼｯｸM-PRO" w:eastAsia="HG丸ｺﾞｼｯｸM-PRO" w:hAnsi="HG丸ｺﾞｼｯｸM-PRO" w:hint="eastAsia"/>
          <w:color w:val="000000" w:themeColor="text1"/>
        </w:rPr>
        <w:t xml:space="preserve">　平成</w:t>
      </w:r>
      <w:r>
        <w:rPr>
          <w:rFonts w:ascii="HG丸ｺﾞｼｯｸM-PRO" w:eastAsia="HG丸ｺﾞｼｯｸM-PRO" w:hAnsi="HG丸ｺﾞｼｯｸM-PRO" w:hint="eastAsia"/>
          <w:color w:val="000000" w:themeColor="text1"/>
        </w:rPr>
        <w:t>29</w:t>
      </w:r>
      <w:r w:rsidRPr="001161C8">
        <w:rPr>
          <w:rFonts w:ascii="HG丸ｺﾞｼｯｸM-PRO" w:eastAsia="HG丸ｺﾞｼｯｸM-PRO" w:hAnsi="HG丸ｺﾞｼｯｸM-PRO" w:hint="eastAsia"/>
          <w:color w:val="000000" w:themeColor="text1"/>
        </w:rPr>
        <w:t>年1月2</w:t>
      </w:r>
      <w:r>
        <w:rPr>
          <w:rFonts w:ascii="HG丸ｺﾞｼｯｸM-PRO" w:eastAsia="HG丸ｺﾞｼｯｸM-PRO" w:hAnsi="HG丸ｺﾞｼｯｸM-PRO" w:hint="eastAsia"/>
          <w:color w:val="000000" w:themeColor="text1"/>
        </w:rPr>
        <w:t>4</w:t>
      </w:r>
      <w:r w:rsidRPr="001161C8">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火</w:t>
      </w:r>
      <w:r w:rsidRPr="001161C8">
        <w:rPr>
          <w:rFonts w:ascii="HG丸ｺﾞｼｯｸM-PRO" w:eastAsia="HG丸ｺﾞｼｯｸM-PRO" w:hAnsi="HG丸ｺﾞｼｯｸM-PRO" w:hint="eastAsia"/>
          <w:color w:val="000000" w:themeColor="text1"/>
        </w:rPr>
        <w:t>曜日）、</w:t>
      </w:r>
      <w:r>
        <w:rPr>
          <w:rFonts w:ascii="HG丸ｺﾞｼｯｸM-PRO" w:eastAsia="HG丸ｺﾞｼｯｸM-PRO" w:hAnsi="HG丸ｺﾞｼｯｸM-PRO" w:hint="eastAsia"/>
          <w:color w:val="000000" w:themeColor="text1"/>
        </w:rPr>
        <w:t>吹田市の桃山台市民ホール</w:t>
      </w:r>
      <w:r w:rsidRPr="001161C8">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第10回桃山台家庭教育学級として</w:t>
      </w:r>
      <w:r w:rsidRPr="001161C8">
        <w:rPr>
          <w:rFonts w:ascii="HG丸ｺﾞｼｯｸM-PRO" w:eastAsia="HG丸ｺﾞｼｯｸM-PRO" w:hAnsi="HG丸ｺﾞｼｯｸM-PRO" w:hint="eastAsia"/>
          <w:color w:val="000000" w:themeColor="text1"/>
        </w:rPr>
        <w:t>親学習を実施しました。</w:t>
      </w:r>
      <w:r w:rsidRPr="005E0F64">
        <w:rPr>
          <w:rFonts w:ascii="HG丸ｺﾞｼｯｸM-PRO" w:eastAsia="HG丸ｺﾞｼｯｸM-PRO" w:hAnsi="HG丸ｺﾞｼｯｸM-PRO" w:hint="eastAsia"/>
          <w:bCs/>
          <w:color w:val="000000" w:themeColor="text1"/>
          <w:szCs w:val="18"/>
        </w:rPr>
        <w:t>OYA・RENから</w:t>
      </w:r>
      <w:r>
        <w:rPr>
          <w:rFonts w:ascii="HG丸ｺﾞｼｯｸM-PRO" w:eastAsia="HG丸ｺﾞｼｯｸM-PRO" w:hAnsi="HG丸ｺﾞｼｯｸM-PRO" w:hint="eastAsia"/>
          <w:bCs/>
          <w:color w:val="000000" w:themeColor="text1"/>
          <w:szCs w:val="18"/>
        </w:rPr>
        <w:t>５</w:t>
      </w:r>
      <w:r w:rsidRPr="005E0F64">
        <w:rPr>
          <w:rFonts w:ascii="HG丸ｺﾞｼｯｸM-PRO" w:eastAsia="HG丸ｺﾞｼｯｸM-PRO" w:hAnsi="HG丸ｺﾞｼｯｸM-PRO" w:hint="eastAsia"/>
          <w:bCs/>
          <w:color w:val="000000" w:themeColor="text1"/>
          <w:szCs w:val="18"/>
        </w:rPr>
        <w:t>名の親学習リーダーをファシリテーターとしてお招きし、</w:t>
      </w:r>
      <w:r w:rsidRPr="001161C8">
        <w:rPr>
          <w:rFonts w:ascii="HG丸ｺﾞｼｯｸM-PRO" w:eastAsia="HG丸ｺﾞｼｯｸM-PRO" w:hAnsi="HG丸ｺﾞｼｯｸM-PRO" w:hint="eastAsia"/>
          <w:bCs/>
          <w:color w:val="000000" w:themeColor="text1"/>
          <w:szCs w:val="18"/>
        </w:rPr>
        <w:t>「</w:t>
      </w:r>
      <w:r>
        <w:rPr>
          <w:rFonts w:ascii="HG丸ｺﾞｼｯｸM-PRO" w:eastAsia="HG丸ｺﾞｼｯｸM-PRO" w:hAnsi="HG丸ｺﾞｼｯｸM-PRO" w:hint="eastAsia"/>
          <w:bCs/>
          <w:color w:val="000000" w:themeColor="text1"/>
          <w:szCs w:val="18"/>
        </w:rPr>
        <w:t>聴く</w:t>
      </w:r>
      <w:r w:rsidRPr="001161C8">
        <w:rPr>
          <w:rFonts w:ascii="HG丸ｺﾞｼｯｸM-PRO" w:eastAsia="HG丸ｺﾞｼｯｸM-PRO" w:hAnsi="HG丸ｺﾞｼｯｸM-PRO" w:hint="eastAsia"/>
          <w:bCs/>
          <w:color w:val="000000" w:themeColor="text1"/>
          <w:szCs w:val="18"/>
        </w:rPr>
        <w:t>」</w:t>
      </w:r>
      <w:r>
        <w:rPr>
          <w:rFonts w:ascii="HG丸ｺﾞｼｯｸM-PRO" w:eastAsia="HG丸ｺﾞｼｯｸM-PRO" w:hAnsi="HG丸ｺﾞｼｯｸM-PRO" w:hint="eastAsia"/>
          <w:bCs/>
          <w:color w:val="000000" w:themeColor="text1"/>
          <w:szCs w:val="18"/>
        </w:rPr>
        <w:t>というテーマで、子育てについて話し合いました。</w:t>
      </w:r>
      <w:r w:rsidRPr="001161C8">
        <w:rPr>
          <w:rFonts w:ascii="HG丸ｺﾞｼｯｸM-PRO" w:eastAsia="HG丸ｺﾞｼｯｸM-PRO" w:hAnsi="HG丸ｺﾞｼｯｸM-PRO" w:hint="eastAsia"/>
          <w:color w:val="000000" w:themeColor="text1"/>
        </w:rPr>
        <w:t>当日は2</w:t>
      </w:r>
      <w:r>
        <w:rPr>
          <w:rFonts w:ascii="HG丸ｺﾞｼｯｸM-PRO" w:eastAsia="HG丸ｺﾞｼｯｸM-PRO" w:hAnsi="HG丸ｺﾞｼｯｸM-PRO" w:hint="eastAsia"/>
          <w:color w:val="000000" w:themeColor="text1"/>
        </w:rPr>
        <w:t>0</w:t>
      </w:r>
      <w:r w:rsidRPr="001161C8">
        <w:rPr>
          <w:rFonts w:ascii="HG丸ｺﾞｼｯｸM-PRO" w:eastAsia="HG丸ｺﾞｼｯｸM-PRO" w:hAnsi="HG丸ｺﾞｼｯｸM-PRO" w:hint="eastAsia"/>
          <w:color w:val="000000" w:themeColor="text1"/>
        </w:rPr>
        <w:t>名の方が講座に参加し</w:t>
      </w:r>
      <w:r>
        <w:rPr>
          <w:rFonts w:ascii="HG丸ｺﾞｼｯｸM-PRO" w:eastAsia="HG丸ｺﾞｼｯｸM-PRO" w:hAnsi="HG丸ｺﾞｼｯｸM-PRO" w:hint="eastAsia"/>
          <w:color w:val="000000" w:themeColor="text1"/>
        </w:rPr>
        <w:t>ました。</w:t>
      </w:r>
      <w:r w:rsidRPr="001161C8">
        <w:rPr>
          <w:rFonts w:ascii="HG丸ｺﾞｼｯｸM-PRO" w:eastAsia="HG丸ｺﾞｼｯｸM-PRO" w:hAnsi="HG丸ｺﾞｼｯｸM-PRO" w:hint="eastAsia"/>
          <w:bCs/>
          <w:color w:val="000000" w:themeColor="text1"/>
          <w:szCs w:val="18"/>
        </w:rPr>
        <w:t xml:space="preserve">　</w:t>
      </w:r>
    </w:p>
    <w:p w:rsidR="00707083" w:rsidRPr="002C2990" w:rsidRDefault="00707083" w:rsidP="007C5AAA">
      <w:pPr>
        <w:spacing w:beforeLines="50" w:before="173"/>
        <w:rPr>
          <w:rFonts w:ascii="HG丸ｺﾞｼｯｸM-PRO" w:eastAsia="HG丸ｺﾞｼｯｸM-PRO" w:hAnsi="HG丸ｺﾞｼｯｸM-PRO"/>
          <w:b/>
          <w:szCs w:val="21"/>
        </w:rPr>
      </w:pPr>
      <w:r w:rsidRPr="002C2990">
        <w:rPr>
          <w:rFonts w:ascii="HG丸ｺﾞｼｯｸM-PRO" w:eastAsia="HG丸ｺﾞｼｯｸM-PRO" w:hAnsi="HG丸ｺﾞｼｯｸM-PRO" w:hint="eastAsia"/>
          <w:b/>
          <w:szCs w:val="21"/>
        </w:rPr>
        <w:t>１．</w:t>
      </w:r>
      <w:r w:rsidR="0082737A" w:rsidRPr="0082737A">
        <w:rPr>
          <w:rFonts w:ascii="HG丸ｺﾞｼｯｸM-PRO" w:eastAsia="HG丸ｺﾞｼｯｸM-PRO" w:hAnsi="HG丸ｺﾞｼｯｸM-PRO" w:hint="eastAsia"/>
          <w:b/>
          <w:szCs w:val="21"/>
          <w:u w:val="wave"/>
        </w:rPr>
        <w:t>桃山台</w:t>
      </w:r>
      <w:r w:rsidR="006D21F8">
        <w:rPr>
          <w:rFonts w:ascii="HG丸ｺﾞｼｯｸM-PRO" w:eastAsia="HG丸ｺﾞｼｯｸM-PRO" w:hAnsi="HG丸ｺﾞｼｯｸM-PRO" w:hint="eastAsia"/>
          <w:b/>
          <w:szCs w:val="21"/>
          <w:u w:val="wave"/>
        </w:rPr>
        <w:t>家庭教育学級</w:t>
      </w:r>
      <w:r w:rsidR="0082737A" w:rsidRPr="0082737A">
        <w:rPr>
          <w:rFonts w:ascii="HG丸ｺﾞｼｯｸM-PRO" w:eastAsia="HG丸ｺﾞｼｯｸM-PRO" w:hAnsi="HG丸ｺﾞｼｯｸM-PRO" w:hint="eastAsia"/>
          <w:b/>
          <w:szCs w:val="21"/>
          <w:u w:val="wave"/>
        </w:rPr>
        <w:t>での親学習</w:t>
      </w:r>
    </w:p>
    <w:p w:rsidR="00C216B5" w:rsidRDefault="0082737A" w:rsidP="005E0F64">
      <w:pPr>
        <w:ind w:leftChars="67" w:left="141" w:firstLineChars="67" w:firstLine="141"/>
        <w:rPr>
          <w:rFonts w:ascii="HG丸ｺﾞｼｯｸM-PRO" w:eastAsia="HG丸ｺﾞｼｯｸM-PRO" w:hAnsi="HG丸ｺﾞｼｯｸM-PRO"/>
          <w:szCs w:val="21"/>
        </w:rPr>
      </w:pPr>
      <w:r w:rsidRPr="0082737A">
        <w:rPr>
          <w:rFonts w:ascii="HG丸ｺﾞｼｯｸM-PRO" w:eastAsia="HG丸ｺﾞｼｯｸM-PRO" w:hAnsi="HG丸ｺﾞｼｯｸM-PRO" w:hint="eastAsia"/>
          <w:bCs/>
          <w:szCs w:val="21"/>
        </w:rPr>
        <w:t>吹田市では、家庭教育学級</w:t>
      </w:r>
      <w:r>
        <w:rPr>
          <w:rFonts w:ascii="HG丸ｺﾞｼｯｸM-PRO" w:eastAsia="HG丸ｺﾞｼｯｸM-PRO" w:hAnsi="HG丸ｺﾞｼｯｸM-PRO" w:hint="eastAsia"/>
          <w:bCs/>
          <w:szCs w:val="21"/>
        </w:rPr>
        <w:t>（</w:t>
      </w:r>
      <w:r w:rsidRPr="0082737A">
        <w:rPr>
          <w:rFonts w:ascii="HG丸ｺﾞｼｯｸM-PRO" w:eastAsia="HG丸ｺﾞｼｯｸM-PRO" w:hAnsi="HG丸ｺﾞｼｯｸM-PRO" w:hint="eastAsia"/>
          <w:szCs w:val="21"/>
        </w:rPr>
        <w:t>小学生の保護者が“子育て”や“しつけ”について、学んだり悩みを話し合ったりする場</w:t>
      </w:r>
      <w:r>
        <w:rPr>
          <w:rFonts w:ascii="HG丸ｺﾞｼｯｸM-PRO" w:eastAsia="HG丸ｺﾞｼｯｸM-PRO" w:hAnsi="HG丸ｺﾞｼｯｸM-PRO" w:hint="eastAsia"/>
          <w:szCs w:val="21"/>
        </w:rPr>
        <w:t>）を実施し、</w:t>
      </w:r>
      <w:r w:rsidRPr="0082737A">
        <w:rPr>
          <w:rFonts w:ascii="HG丸ｺﾞｼｯｸM-PRO" w:eastAsia="HG丸ｺﾞｼｯｸM-PRO" w:hAnsi="HG丸ｺﾞｼｯｸM-PRO" w:hint="eastAsia"/>
          <w:szCs w:val="21"/>
        </w:rPr>
        <w:t>小学校区ごとに開設しています。（現在</w:t>
      </w:r>
      <w:r w:rsidR="00A1759A" w:rsidRPr="00A1759A">
        <w:rPr>
          <w:rFonts w:ascii="HG丸ｺﾞｼｯｸM-PRO" w:eastAsia="HG丸ｺﾞｼｯｸM-PRO" w:hAnsi="HG丸ｺﾞｼｯｸM-PRO" w:hint="eastAsia"/>
          <w:szCs w:val="21"/>
        </w:rPr>
        <w:t>２２</w:t>
      </w:r>
      <w:r w:rsidRPr="0082737A">
        <w:rPr>
          <w:rFonts w:ascii="HG丸ｺﾞｼｯｸM-PRO" w:eastAsia="HG丸ｺﾞｼｯｸM-PRO" w:hAnsi="HG丸ｺﾞｼｯｸM-PRO" w:hint="eastAsia"/>
          <w:szCs w:val="21"/>
        </w:rPr>
        <w:t>学級）各学級が自ら企画した特色のある活動を通して、家庭教育について学んでいます。</w:t>
      </w:r>
      <w:r>
        <w:rPr>
          <w:rFonts w:ascii="HG丸ｺﾞｼｯｸM-PRO" w:eastAsia="HG丸ｺﾞｼｯｸM-PRO" w:hAnsi="HG丸ｺﾞｼｯｸM-PRO" w:hint="eastAsia"/>
          <w:szCs w:val="21"/>
        </w:rPr>
        <w:t>今回は、第10回</w:t>
      </w:r>
      <w:r w:rsidR="000A4126">
        <w:rPr>
          <w:rFonts w:ascii="HG丸ｺﾞｼｯｸM-PRO" w:eastAsia="HG丸ｺﾞｼｯｸM-PRO" w:hAnsi="HG丸ｺﾞｼｯｸM-PRO" w:hint="eastAsia"/>
          <w:szCs w:val="21"/>
        </w:rPr>
        <w:t>桃山台</w:t>
      </w:r>
      <w:r>
        <w:rPr>
          <w:rFonts w:ascii="HG丸ｺﾞｼｯｸM-PRO" w:eastAsia="HG丸ｺﾞｼｯｸM-PRO" w:hAnsi="HG丸ｺﾞｼｯｸM-PRO" w:hint="eastAsia"/>
          <w:szCs w:val="21"/>
        </w:rPr>
        <w:t>家庭教育学級として、親学習講座を実施しました。</w:t>
      </w:r>
    </w:p>
    <w:p w:rsidR="003B3A1A" w:rsidRDefault="003B3A1A" w:rsidP="00756F5C">
      <w:pPr>
        <w:rPr>
          <w:rFonts w:ascii="HG丸ｺﾞｼｯｸM-PRO" w:eastAsia="HG丸ｺﾞｼｯｸM-PRO" w:hAnsi="HG丸ｺﾞｼｯｸM-PRO"/>
          <w:b/>
          <w:szCs w:val="21"/>
        </w:rPr>
      </w:pPr>
    </w:p>
    <w:p w:rsidR="002C2990" w:rsidRDefault="00D93313" w:rsidP="00756F5C">
      <w:pPr>
        <w:rPr>
          <w:rFonts w:ascii="HG丸ｺﾞｼｯｸM-PRO" w:eastAsia="HG丸ｺﾞｼｯｸM-PRO" w:hAnsi="HG丸ｺﾞｼｯｸM-PRO"/>
          <w:b/>
          <w:szCs w:val="21"/>
          <w:u w:val="wave"/>
        </w:rPr>
      </w:pPr>
      <w:r w:rsidRPr="002C2990">
        <w:rPr>
          <w:rFonts w:ascii="HG丸ｺﾞｼｯｸM-PRO" w:eastAsia="HG丸ｺﾞｼｯｸM-PRO" w:hAnsi="HG丸ｺﾞｼｯｸM-PRO" w:hint="eastAsia"/>
          <w:b/>
          <w:szCs w:val="21"/>
        </w:rPr>
        <w:t>２</w:t>
      </w:r>
      <w:r w:rsidR="00DD7698" w:rsidRPr="002C2990">
        <w:rPr>
          <w:rFonts w:ascii="HG丸ｺﾞｼｯｸM-PRO" w:eastAsia="HG丸ｺﾞｼｯｸM-PRO" w:hAnsi="HG丸ｺﾞｼｯｸM-PRO" w:hint="eastAsia"/>
          <w:b/>
          <w:szCs w:val="21"/>
        </w:rPr>
        <w:t>．</w:t>
      </w:r>
      <w:r w:rsidR="00321809">
        <w:rPr>
          <w:rFonts w:ascii="HG丸ｺﾞｼｯｸM-PRO" w:eastAsia="HG丸ｺﾞｼｯｸM-PRO" w:hAnsi="HG丸ｺﾞｼｯｸM-PRO" w:hint="eastAsia"/>
          <w:b/>
          <w:szCs w:val="21"/>
          <w:u w:val="wave"/>
        </w:rPr>
        <w:t>参加者の</w:t>
      </w:r>
      <w:r w:rsidR="002C2990">
        <w:rPr>
          <w:rFonts w:ascii="HG丸ｺﾞｼｯｸM-PRO" w:eastAsia="HG丸ｺﾞｼｯｸM-PRO" w:hAnsi="HG丸ｺﾞｼｯｸM-PRO" w:hint="eastAsia"/>
          <w:b/>
          <w:szCs w:val="21"/>
          <w:u w:val="wave"/>
        </w:rPr>
        <w:t>感想</w:t>
      </w:r>
    </w:p>
    <w:p w:rsidR="00B2402D" w:rsidRPr="00321809" w:rsidRDefault="00B2402D" w:rsidP="00B2402D">
      <w:pPr>
        <w:ind w:leftChars="67" w:left="284"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21809">
        <w:rPr>
          <w:rFonts w:ascii="HG丸ｺﾞｼｯｸM-PRO" w:eastAsia="HG丸ｺﾞｼｯｸM-PRO" w:hAnsi="HG丸ｺﾞｼｯｸM-PRO" w:hint="eastAsia"/>
          <w:szCs w:val="21"/>
        </w:rPr>
        <w:t>日々、子どもと接しているけど、もっともっと向き合って話したり、話を聴いたりしなければ！と思い直す時間になりました。今日参加出来て良かったです。</w:t>
      </w:r>
    </w:p>
    <w:p w:rsidR="00B2402D" w:rsidRPr="00321809" w:rsidRDefault="00B2402D" w:rsidP="00B2402D">
      <w:pPr>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B5717">
        <w:rPr>
          <w:rFonts w:ascii="HG丸ｺﾞｼｯｸM-PRO" w:eastAsia="HG丸ｺﾞｼｯｸM-PRO" w:hAnsi="HG丸ｺﾞｼｯｸM-PRO" w:hint="eastAsia"/>
          <w:szCs w:val="21"/>
        </w:rPr>
        <w:t>聴くことができるように</w:t>
      </w:r>
      <w:bookmarkStart w:id="0" w:name="_GoBack"/>
      <w:bookmarkEnd w:id="0"/>
      <w:r w:rsidRPr="00321809">
        <w:rPr>
          <w:rFonts w:ascii="HG丸ｺﾞｼｯｸM-PRO" w:eastAsia="HG丸ｺﾞｼｯｸM-PRO" w:hAnsi="HG丸ｺﾞｼｯｸM-PRO" w:hint="eastAsia"/>
          <w:szCs w:val="21"/>
        </w:rPr>
        <w:t>ゆとりをもつ、どこかで自己本位になっている自分に気付いた。</w:t>
      </w:r>
    </w:p>
    <w:p w:rsidR="00B2402D" w:rsidRPr="00321809" w:rsidRDefault="00B2402D" w:rsidP="00B2402D">
      <w:pPr>
        <w:ind w:leftChars="67" w:left="284"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21809">
        <w:rPr>
          <w:rFonts w:ascii="HG丸ｺﾞｼｯｸM-PRO" w:eastAsia="HG丸ｺﾞｼｯｸM-PRO" w:hAnsi="HG丸ｺﾞｼｯｸM-PRO" w:hint="eastAsia"/>
          <w:szCs w:val="21"/>
        </w:rPr>
        <w:t>人の話を聴くことで、自分自身のこれが正しいはずと子どもに押しつけていないかを振り</w:t>
      </w:r>
      <w:r>
        <w:rPr>
          <w:rFonts w:ascii="HG丸ｺﾞｼｯｸM-PRO" w:eastAsia="HG丸ｺﾞｼｯｸM-PRO" w:hAnsi="HG丸ｺﾞｼｯｸM-PRO" w:hint="eastAsia"/>
          <w:szCs w:val="21"/>
        </w:rPr>
        <w:t>返れた</w:t>
      </w:r>
      <w:r w:rsidRPr="00321809">
        <w:rPr>
          <w:rFonts w:ascii="HG丸ｺﾞｼｯｸM-PRO" w:eastAsia="HG丸ｺﾞｼｯｸM-PRO" w:hAnsi="HG丸ｺﾞｼｯｸM-PRO" w:hint="eastAsia"/>
          <w:szCs w:val="21"/>
        </w:rPr>
        <w:t>。</w:t>
      </w:r>
    </w:p>
    <w:p w:rsidR="006D21F8" w:rsidRPr="00321809" w:rsidRDefault="006D21F8" w:rsidP="006D21F8">
      <w:pPr>
        <w:ind w:leftChars="67" w:left="284"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21809">
        <w:rPr>
          <w:rFonts w:ascii="HG丸ｺﾞｼｯｸM-PRO" w:eastAsia="HG丸ｺﾞｼｯｸM-PRO" w:hAnsi="HG丸ｺﾞｼｯｸM-PRO" w:hint="eastAsia"/>
          <w:szCs w:val="21"/>
        </w:rPr>
        <w:t>心のゆとりがあると「聴く」事が出来ると思うので、どうしたら、ゆとりが持てるのか？自分は今、「聴く」事が出来ているのか？と言う事を時々思い出せるようにしたいです。</w:t>
      </w:r>
    </w:p>
    <w:p w:rsidR="00321809" w:rsidRDefault="00321809" w:rsidP="00321809">
      <w:pPr>
        <w:ind w:leftChars="67" w:left="284" w:hangingChars="68" w:hanging="1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21809">
        <w:rPr>
          <w:rFonts w:ascii="HG丸ｺﾞｼｯｸM-PRO" w:eastAsia="HG丸ｺﾞｼｯｸM-PRO" w:hAnsi="HG丸ｺﾞｼｯｸM-PRO" w:hint="eastAsia"/>
          <w:szCs w:val="21"/>
        </w:rPr>
        <w:t>皆、同じ様な悩みを抱えていることに、少し安心しました。子どもとコミュニケーションが取れている方がいて参考になりました。</w:t>
      </w:r>
    </w:p>
    <w:sectPr w:rsidR="00321809" w:rsidSect="007C5AAA">
      <w:footerReference w:type="default" r:id="rId14"/>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AA" w:rsidRDefault="007C5AAA" w:rsidP="007C5AAA">
      <w:r>
        <w:separator/>
      </w:r>
    </w:p>
  </w:endnote>
  <w:endnote w:type="continuationSeparator" w:id="0">
    <w:p w:rsidR="007C5AAA" w:rsidRDefault="007C5AAA" w:rsidP="007C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AA" w:rsidRDefault="007C5A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AA" w:rsidRDefault="007C5AAA" w:rsidP="007C5AAA">
      <w:r>
        <w:separator/>
      </w:r>
    </w:p>
  </w:footnote>
  <w:footnote w:type="continuationSeparator" w:id="0">
    <w:p w:rsidR="007C5AAA" w:rsidRDefault="007C5AAA" w:rsidP="007C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A"/>
    <w:rsid w:val="000709A4"/>
    <w:rsid w:val="00073850"/>
    <w:rsid w:val="000748FE"/>
    <w:rsid w:val="000A4126"/>
    <w:rsid w:val="000B601B"/>
    <w:rsid w:val="000C0A3B"/>
    <w:rsid w:val="000C4ED6"/>
    <w:rsid w:val="000D2FEE"/>
    <w:rsid w:val="00105A79"/>
    <w:rsid w:val="00113C37"/>
    <w:rsid w:val="001468FD"/>
    <w:rsid w:val="0016797A"/>
    <w:rsid w:val="001F04AA"/>
    <w:rsid w:val="0026186C"/>
    <w:rsid w:val="002C2990"/>
    <w:rsid w:val="002D600D"/>
    <w:rsid w:val="002E0BE7"/>
    <w:rsid w:val="002E4809"/>
    <w:rsid w:val="002F3FF4"/>
    <w:rsid w:val="002F41A8"/>
    <w:rsid w:val="002F5F56"/>
    <w:rsid w:val="00310CBC"/>
    <w:rsid w:val="00321809"/>
    <w:rsid w:val="00323D88"/>
    <w:rsid w:val="003A1396"/>
    <w:rsid w:val="003A54CF"/>
    <w:rsid w:val="003A731B"/>
    <w:rsid w:val="003B3A1A"/>
    <w:rsid w:val="003B628E"/>
    <w:rsid w:val="003C2528"/>
    <w:rsid w:val="003F57A1"/>
    <w:rsid w:val="004129E8"/>
    <w:rsid w:val="00412A87"/>
    <w:rsid w:val="004A1823"/>
    <w:rsid w:val="004A29FE"/>
    <w:rsid w:val="004C4B45"/>
    <w:rsid w:val="005070CA"/>
    <w:rsid w:val="00532A6D"/>
    <w:rsid w:val="00566EB8"/>
    <w:rsid w:val="00567930"/>
    <w:rsid w:val="00572C04"/>
    <w:rsid w:val="005A67BD"/>
    <w:rsid w:val="005E0F64"/>
    <w:rsid w:val="00625B83"/>
    <w:rsid w:val="00662A66"/>
    <w:rsid w:val="00664EA3"/>
    <w:rsid w:val="00691D49"/>
    <w:rsid w:val="006D21F8"/>
    <w:rsid w:val="00707083"/>
    <w:rsid w:val="00714B7D"/>
    <w:rsid w:val="007270E9"/>
    <w:rsid w:val="00734454"/>
    <w:rsid w:val="00756F5C"/>
    <w:rsid w:val="00760D5E"/>
    <w:rsid w:val="007906FB"/>
    <w:rsid w:val="007B7B83"/>
    <w:rsid w:val="007C5AAA"/>
    <w:rsid w:val="00813A8F"/>
    <w:rsid w:val="00813AF4"/>
    <w:rsid w:val="008163A2"/>
    <w:rsid w:val="00817A89"/>
    <w:rsid w:val="0082737A"/>
    <w:rsid w:val="00847379"/>
    <w:rsid w:val="00850C3C"/>
    <w:rsid w:val="00872C99"/>
    <w:rsid w:val="00891E3D"/>
    <w:rsid w:val="008A493F"/>
    <w:rsid w:val="00900752"/>
    <w:rsid w:val="009663C6"/>
    <w:rsid w:val="009B5717"/>
    <w:rsid w:val="009C6649"/>
    <w:rsid w:val="00A15867"/>
    <w:rsid w:val="00A1759A"/>
    <w:rsid w:val="00A204DF"/>
    <w:rsid w:val="00AA2E1E"/>
    <w:rsid w:val="00AB00A5"/>
    <w:rsid w:val="00AE650B"/>
    <w:rsid w:val="00AE7FEC"/>
    <w:rsid w:val="00AF0FCA"/>
    <w:rsid w:val="00B2402D"/>
    <w:rsid w:val="00B4393E"/>
    <w:rsid w:val="00B6032F"/>
    <w:rsid w:val="00B62377"/>
    <w:rsid w:val="00C216B5"/>
    <w:rsid w:val="00C321A0"/>
    <w:rsid w:val="00CB2E31"/>
    <w:rsid w:val="00D24FFC"/>
    <w:rsid w:val="00D93313"/>
    <w:rsid w:val="00DA7E18"/>
    <w:rsid w:val="00DB6FB2"/>
    <w:rsid w:val="00DD7698"/>
    <w:rsid w:val="00DE7826"/>
    <w:rsid w:val="00ED12E3"/>
    <w:rsid w:val="00F36DAF"/>
    <w:rsid w:val="00F5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0E9"/>
    <w:rPr>
      <w:rFonts w:asciiTheme="majorHAnsi" w:eastAsiaTheme="majorEastAsia" w:hAnsiTheme="majorHAnsi" w:cstheme="majorBidi"/>
      <w:sz w:val="18"/>
      <w:szCs w:val="18"/>
    </w:rPr>
  </w:style>
  <w:style w:type="table" w:styleId="a5">
    <w:name w:val="Table Grid"/>
    <w:basedOn w:val="a1"/>
    <w:uiPriority w:val="59"/>
    <w:rsid w:val="002D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5AAA"/>
    <w:pPr>
      <w:tabs>
        <w:tab w:val="center" w:pos="4252"/>
        <w:tab w:val="right" w:pos="8504"/>
      </w:tabs>
      <w:snapToGrid w:val="0"/>
    </w:pPr>
  </w:style>
  <w:style w:type="character" w:customStyle="1" w:styleId="a7">
    <w:name w:val="ヘッダー (文字)"/>
    <w:basedOn w:val="a0"/>
    <w:link w:val="a6"/>
    <w:uiPriority w:val="99"/>
    <w:rsid w:val="007C5AAA"/>
  </w:style>
  <w:style w:type="paragraph" w:styleId="a8">
    <w:name w:val="footer"/>
    <w:basedOn w:val="a"/>
    <w:link w:val="a9"/>
    <w:uiPriority w:val="99"/>
    <w:unhideWhenUsed/>
    <w:rsid w:val="007C5AAA"/>
    <w:pPr>
      <w:tabs>
        <w:tab w:val="center" w:pos="4252"/>
        <w:tab w:val="right" w:pos="8504"/>
      </w:tabs>
      <w:snapToGrid w:val="0"/>
    </w:pPr>
  </w:style>
  <w:style w:type="character" w:customStyle="1" w:styleId="a9">
    <w:name w:val="フッター (文字)"/>
    <w:basedOn w:val="a0"/>
    <w:link w:val="a8"/>
    <w:uiPriority w:val="99"/>
    <w:rsid w:val="007C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0E9"/>
    <w:rPr>
      <w:rFonts w:asciiTheme="majorHAnsi" w:eastAsiaTheme="majorEastAsia" w:hAnsiTheme="majorHAnsi" w:cstheme="majorBidi"/>
      <w:sz w:val="18"/>
      <w:szCs w:val="18"/>
    </w:rPr>
  </w:style>
  <w:style w:type="table" w:styleId="a5">
    <w:name w:val="Table Grid"/>
    <w:basedOn w:val="a1"/>
    <w:uiPriority w:val="59"/>
    <w:rsid w:val="002D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5AAA"/>
    <w:pPr>
      <w:tabs>
        <w:tab w:val="center" w:pos="4252"/>
        <w:tab w:val="right" w:pos="8504"/>
      </w:tabs>
      <w:snapToGrid w:val="0"/>
    </w:pPr>
  </w:style>
  <w:style w:type="character" w:customStyle="1" w:styleId="a7">
    <w:name w:val="ヘッダー (文字)"/>
    <w:basedOn w:val="a0"/>
    <w:link w:val="a6"/>
    <w:uiPriority w:val="99"/>
    <w:rsid w:val="007C5AAA"/>
  </w:style>
  <w:style w:type="paragraph" w:styleId="a8">
    <w:name w:val="footer"/>
    <w:basedOn w:val="a"/>
    <w:link w:val="a9"/>
    <w:uiPriority w:val="99"/>
    <w:unhideWhenUsed/>
    <w:rsid w:val="007C5AAA"/>
    <w:pPr>
      <w:tabs>
        <w:tab w:val="center" w:pos="4252"/>
        <w:tab w:val="right" w:pos="8504"/>
      </w:tabs>
      <w:snapToGrid w:val="0"/>
    </w:pPr>
  </w:style>
  <w:style w:type="character" w:customStyle="1" w:styleId="a9">
    <w:name w:val="フッター (文字)"/>
    <w:basedOn w:val="a0"/>
    <w:link w:val="a8"/>
    <w:uiPriority w:val="99"/>
    <w:rsid w:val="007C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896">
      <w:bodyDiv w:val="1"/>
      <w:marLeft w:val="0"/>
      <w:marRight w:val="0"/>
      <w:marTop w:val="0"/>
      <w:marBottom w:val="0"/>
      <w:divBdr>
        <w:top w:val="none" w:sz="0" w:space="0" w:color="auto"/>
        <w:left w:val="none" w:sz="0" w:space="0" w:color="auto"/>
        <w:bottom w:val="none" w:sz="0" w:space="0" w:color="auto"/>
        <w:right w:val="none" w:sz="0" w:space="0" w:color="auto"/>
      </w:divBdr>
      <w:divsChild>
        <w:div w:id="1914272250">
          <w:marLeft w:val="0"/>
          <w:marRight w:val="0"/>
          <w:marTop w:val="0"/>
          <w:marBottom w:val="0"/>
          <w:divBdr>
            <w:top w:val="none" w:sz="0" w:space="0" w:color="auto"/>
            <w:left w:val="none" w:sz="0" w:space="0" w:color="auto"/>
            <w:bottom w:val="none" w:sz="0" w:space="0" w:color="auto"/>
            <w:right w:val="none" w:sz="0" w:space="0" w:color="auto"/>
          </w:divBdr>
          <w:divsChild>
            <w:div w:id="1386106742">
              <w:marLeft w:val="0"/>
              <w:marRight w:val="0"/>
              <w:marTop w:val="0"/>
              <w:marBottom w:val="0"/>
              <w:divBdr>
                <w:top w:val="none" w:sz="0" w:space="0" w:color="auto"/>
                <w:left w:val="none" w:sz="0" w:space="0" w:color="auto"/>
                <w:bottom w:val="none" w:sz="0" w:space="0" w:color="auto"/>
                <w:right w:val="none" w:sz="0" w:space="0" w:color="auto"/>
              </w:divBdr>
              <w:divsChild>
                <w:div w:id="2087149550">
                  <w:marLeft w:val="0"/>
                  <w:marRight w:val="0"/>
                  <w:marTop w:val="0"/>
                  <w:marBottom w:val="0"/>
                  <w:divBdr>
                    <w:top w:val="none" w:sz="0" w:space="0" w:color="auto"/>
                    <w:left w:val="none" w:sz="0" w:space="0" w:color="auto"/>
                    <w:bottom w:val="none" w:sz="0" w:space="0" w:color="auto"/>
                    <w:right w:val="none" w:sz="0" w:space="0" w:color="auto"/>
                  </w:divBdr>
                  <w:divsChild>
                    <w:div w:id="1518273426">
                      <w:marLeft w:val="0"/>
                      <w:marRight w:val="0"/>
                      <w:marTop w:val="0"/>
                      <w:marBottom w:val="0"/>
                      <w:divBdr>
                        <w:top w:val="none" w:sz="0" w:space="0" w:color="auto"/>
                        <w:left w:val="none" w:sz="0" w:space="0" w:color="auto"/>
                        <w:bottom w:val="none" w:sz="0" w:space="0" w:color="auto"/>
                        <w:right w:val="none" w:sz="0" w:space="0" w:color="auto"/>
                      </w:divBdr>
                      <w:divsChild>
                        <w:div w:id="195628392">
                          <w:marLeft w:val="0"/>
                          <w:marRight w:val="0"/>
                          <w:marTop w:val="0"/>
                          <w:marBottom w:val="0"/>
                          <w:divBdr>
                            <w:top w:val="none" w:sz="0" w:space="0" w:color="auto"/>
                            <w:left w:val="none" w:sz="0" w:space="0" w:color="auto"/>
                            <w:bottom w:val="none" w:sz="0" w:space="0" w:color="auto"/>
                            <w:right w:val="none" w:sz="0" w:space="0" w:color="auto"/>
                          </w:divBdr>
                          <w:divsChild>
                            <w:div w:id="241990568">
                              <w:marLeft w:val="0"/>
                              <w:marRight w:val="0"/>
                              <w:marTop w:val="0"/>
                              <w:marBottom w:val="0"/>
                              <w:divBdr>
                                <w:top w:val="none" w:sz="0" w:space="0" w:color="auto"/>
                                <w:left w:val="none" w:sz="0" w:space="0" w:color="auto"/>
                                <w:bottom w:val="none" w:sz="0" w:space="0" w:color="auto"/>
                                <w:right w:val="none" w:sz="0" w:space="0" w:color="auto"/>
                              </w:divBdr>
                              <w:divsChild>
                                <w:div w:id="52429651">
                                  <w:marLeft w:val="0"/>
                                  <w:marRight w:val="0"/>
                                  <w:marTop w:val="0"/>
                                  <w:marBottom w:val="0"/>
                                  <w:divBdr>
                                    <w:top w:val="none" w:sz="0" w:space="0" w:color="auto"/>
                                    <w:left w:val="none" w:sz="0" w:space="0" w:color="auto"/>
                                    <w:bottom w:val="none" w:sz="0" w:space="0" w:color="auto"/>
                                    <w:right w:val="none" w:sz="0" w:space="0" w:color="auto"/>
                                  </w:divBdr>
                                  <w:divsChild>
                                    <w:div w:id="542640716">
                                      <w:marLeft w:val="0"/>
                                      <w:marRight w:val="0"/>
                                      <w:marTop w:val="0"/>
                                      <w:marBottom w:val="0"/>
                                      <w:divBdr>
                                        <w:top w:val="none" w:sz="0" w:space="0" w:color="auto"/>
                                        <w:left w:val="none" w:sz="0" w:space="0" w:color="auto"/>
                                        <w:bottom w:val="none" w:sz="0" w:space="0" w:color="auto"/>
                                        <w:right w:val="none" w:sz="0" w:space="0" w:color="auto"/>
                                      </w:divBdr>
                                      <w:divsChild>
                                        <w:div w:id="1503811524">
                                          <w:marLeft w:val="0"/>
                                          <w:marRight w:val="0"/>
                                          <w:marTop w:val="0"/>
                                          <w:marBottom w:val="0"/>
                                          <w:divBdr>
                                            <w:top w:val="none" w:sz="0" w:space="0" w:color="auto"/>
                                            <w:left w:val="none" w:sz="0" w:space="0" w:color="auto"/>
                                            <w:bottom w:val="none" w:sz="0" w:space="0" w:color="auto"/>
                                            <w:right w:val="none" w:sz="0" w:space="0" w:color="auto"/>
                                          </w:divBdr>
                                          <w:divsChild>
                                            <w:div w:id="1473137431">
                                              <w:marLeft w:val="0"/>
                                              <w:marRight w:val="0"/>
                                              <w:marTop w:val="0"/>
                                              <w:marBottom w:val="0"/>
                                              <w:divBdr>
                                                <w:top w:val="single" w:sz="6" w:space="8" w:color="999999"/>
                                                <w:left w:val="single" w:sz="6" w:space="8" w:color="999999"/>
                                                <w:bottom w:val="single" w:sz="6" w:space="8" w:color="999999"/>
                                                <w:right w:val="single" w:sz="6" w:space="8" w:color="999999"/>
                                              </w:divBdr>
                                              <w:divsChild>
                                                <w:div w:id="140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6">
            <a:lumMod val="20000"/>
            <a:lumOff val="80000"/>
          </a:schemeClr>
        </a:solidFill>
        <a:ln w="28575">
          <a:solidFill>
            <a:schemeClr val="accent6">
              <a:lumMod val="60000"/>
              <a:lumOff val="40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2017-02-15T00:40:00Z</cp:lastPrinted>
  <dcterms:created xsi:type="dcterms:W3CDTF">2017-02-10T07:50:00Z</dcterms:created>
  <dcterms:modified xsi:type="dcterms:W3CDTF">2017-02-15T00:40:00Z</dcterms:modified>
</cp:coreProperties>
</file>