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93" w:rsidRDefault="00E25E95" w:rsidP="000E648A">
      <w:pPr>
        <w:jc w:val="center"/>
        <w:rPr>
          <w:b/>
          <w:bCs/>
        </w:rPr>
      </w:pPr>
      <w:bookmarkStart w:id="0" w:name="_GoBack"/>
      <w:bookmarkEnd w:id="0"/>
      <w:r w:rsidRPr="005534B4">
        <w:rPr>
          <w:rFonts w:hint="eastAsia"/>
          <w:b/>
          <w:bCs/>
        </w:rPr>
        <w:t>大阪府地球温暖化対策実行計画</w:t>
      </w:r>
      <w:r w:rsidR="00BC6FA2">
        <w:rPr>
          <w:rFonts w:hint="eastAsia"/>
          <w:b/>
          <w:bCs/>
        </w:rPr>
        <w:t>（区域施策編）</w:t>
      </w:r>
      <w:r w:rsidRPr="005534B4">
        <w:rPr>
          <w:rFonts w:hint="eastAsia"/>
          <w:b/>
          <w:bCs/>
        </w:rPr>
        <w:t>（案）</w:t>
      </w:r>
      <w:r w:rsidR="000E648A">
        <w:rPr>
          <w:rFonts w:hint="eastAsia"/>
          <w:b/>
          <w:bCs/>
        </w:rPr>
        <w:t>概要</w:t>
      </w:r>
    </w:p>
    <w:p w:rsidR="00BA567F" w:rsidRDefault="00BA567F" w:rsidP="000E1093">
      <w:pPr>
        <w:jc w:val="right"/>
        <w:rPr>
          <w:b/>
          <w:bCs/>
        </w:rPr>
      </w:pPr>
      <w:r>
        <w:rPr>
          <w:rFonts w:hint="eastAsia"/>
          <w:b/>
          <w:bCs/>
        </w:rPr>
        <w:t>大阪府</w:t>
      </w:r>
    </w:p>
    <w:p w:rsidR="00B360C5" w:rsidRPr="005534B4" w:rsidRDefault="00B360C5" w:rsidP="00E25E95"/>
    <w:p w:rsidR="00E25E95" w:rsidRPr="005534B4" w:rsidRDefault="00B318F5" w:rsidP="00E25E95">
      <w:r>
        <w:rPr>
          <w:rFonts w:hint="eastAsia"/>
          <w:b/>
          <w:bCs/>
        </w:rPr>
        <w:t>第１章</w:t>
      </w:r>
      <w:r w:rsidR="00113BC8">
        <w:rPr>
          <w:rFonts w:hint="eastAsia"/>
          <w:b/>
          <w:bCs/>
        </w:rPr>
        <w:t xml:space="preserve">　</w:t>
      </w:r>
      <w:r w:rsidR="00E25E95" w:rsidRPr="005534B4">
        <w:rPr>
          <w:rFonts w:hint="eastAsia"/>
          <w:b/>
          <w:bCs/>
        </w:rPr>
        <w:t>地球温暖化の現状と動向</w:t>
      </w:r>
    </w:p>
    <w:p w:rsidR="00E25E95" w:rsidRPr="005534B4" w:rsidRDefault="00E25E95" w:rsidP="00E25E95">
      <w:r w:rsidRPr="005534B4">
        <w:rPr>
          <w:rFonts w:hint="eastAsia"/>
          <w:b/>
          <w:bCs/>
        </w:rPr>
        <w:t>１　地球温暖化の現状</w:t>
      </w:r>
    </w:p>
    <w:p w:rsidR="00E25E95" w:rsidRDefault="00E25E95" w:rsidP="005534B4">
      <w:pPr>
        <w:ind w:firstLineChars="100" w:firstLine="210"/>
      </w:pPr>
      <w:r w:rsidRPr="005534B4">
        <w:rPr>
          <w:rFonts w:hint="eastAsia"/>
        </w:rPr>
        <w:t>人間活動は約１℃の地球温暖化をもたらしたと推定され、</w:t>
      </w:r>
      <w:r w:rsidRPr="005534B4">
        <w:rPr>
          <w:rFonts w:hint="eastAsia"/>
        </w:rPr>
        <w:t>21</w:t>
      </w:r>
      <w:r w:rsidRPr="005534B4">
        <w:rPr>
          <w:rFonts w:hint="eastAsia"/>
        </w:rPr>
        <w:t>世紀末の世界の平均地上気温は最大</w:t>
      </w:r>
      <w:r w:rsidRPr="005534B4">
        <w:rPr>
          <w:rFonts w:hint="eastAsia"/>
        </w:rPr>
        <w:t>4.8</w:t>
      </w:r>
      <w:r w:rsidRPr="005534B4">
        <w:rPr>
          <w:rFonts w:hint="eastAsia"/>
        </w:rPr>
        <w:t>℃上昇すると予測</w:t>
      </w:r>
    </w:p>
    <w:p w:rsidR="00A42D4E" w:rsidRPr="005534B4" w:rsidRDefault="00A42D4E" w:rsidP="005534B4">
      <w:pPr>
        <w:ind w:firstLineChars="100" w:firstLine="210"/>
      </w:pPr>
    </w:p>
    <w:p w:rsidR="00E25E95" w:rsidRPr="005534B4" w:rsidRDefault="00E25E95" w:rsidP="00E25E95">
      <w:r w:rsidRPr="005534B4">
        <w:rPr>
          <w:rFonts w:hint="eastAsia"/>
          <w:b/>
          <w:bCs/>
        </w:rPr>
        <w:t>２　地球温暖化対策の動向</w:t>
      </w:r>
    </w:p>
    <w:p w:rsidR="00E25E95" w:rsidRPr="005534B4" w:rsidRDefault="00C63376" w:rsidP="00E25E95">
      <w:r>
        <w:rPr>
          <w:rFonts w:hint="eastAsia"/>
          <w:b/>
          <w:bCs/>
        </w:rPr>
        <w:t>（１）</w:t>
      </w:r>
      <w:r w:rsidR="00E25E95" w:rsidRPr="005534B4">
        <w:rPr>
          <w:rFonts w:hint="eastAsia"/>
          <w:b/>
          <w:bCs/>
        </w:rPr>
        <w:t>国際的動向</w:t>
      </w:r>
    </w:p>
    <w:p w:rsidR="00E25E95" w:rsidRPr="005534B4" w:rsidRDefault="00E25E95" w:rsidP="005534B4">
      <w:pPr>
        <w:ind w:firstLineChars="100" w:firstLine="210"/>
      </w:pPr>
      <w:r w:rsidRPr="005534B4">
        <w:rPr>
          <w:rFonts w:hint="eastAsia"/>
        </w:rPr>
        <w:t>パリ協定が採択</w:t>
      </w:r>
      <w:r w:rsidRPr="005534B4">
        <w:rPr>
          <w:rFonts w:hint="eastAsia"/>
        </w:rPr>
        <w:t>(2015</w:t>
      </w:r>
      <w:r w:rsidRPr="005534B4">
        <w:rPr>
          <w:rFonts w:hint="eastAsia"/>
        </w:rPr>
        <w:t>年</w:t>
      </w:r>
      <w:r w:rsidRPr="005534B4">
        <w:rPr>
          <w:rFonts w:hint="eastAsia"/>
        </w:rPr>
        <w:t>12</w:t>
      </w:r>
      <w:r w:rsidRPr="005534B4">
        <w:rPr>
          <w:rFonts w:hint="eastAsia"/>
        </w:rPr>
        <w:t>月</w:t>
      </w:r>
      <w:r w:rsidRPr="005534B4">
        <w:rPr>
          <w:rFonts w:hint="eastAsia"/>
        </w:rPr>
        <w:t>)</w:t>
      </w:r>
      <w:r w:rsidRPr="005534B4">
        <w:rPr>
          <w:rFonts w:hint="eastAsia"/>
        </w:rPr>
        <w:t>され、平均気温の上昇を２℃高い水準を十分下回るとともに、</w:t>
      </w:r>
      <w:r w:rsidRPr="005534B4">
        <w:rPr>
          <w:rFonts w:hint="eastAsia"/>
        </w:rPr>
        <w:t>1.5</w:t>
      </w:r>
      <w:r w:rsidRPr="005534B4">
        <w:rPr>
          <w:rFonts w:hint="eastAsia"/>
        </w:rPr>
        <w:t>℃に抑える努力を追求</w:t>
      </w:r>
    </w:p>
    <w:p w:rsidR="00E25E95" w:rsidRPr="005534B4" w:rsidRDefault="00C63376" w:rsidP="00E25E95">
      <w:r>
        <w:rPr>
          <w:rFonts w:hint="eastAsia"/>
          <w:b/>
          <w:bCs/>
        </w:rPr>
        <w:t>（２）</w:t>
      </w:r>
      <w:r w:rsidR="00E25E95" w:rsidRPr="005534B4">
        <w:rPr>
          <w:rFonts w:hint="eastAsia"/>
          <w:b/>
          <w:bCs/>
        </w:rPr>
        <w:t>国内の動向</w:t>
      </w:r>
    </w:p>
    <w:p w:rsidR="00E25E95" w:rsidRPr="005534B4" w:rsidRDefault="00E25E95" w:rsidP="003D3026">
      <w:pPr>
        <w:pStyle w:val="a3"/>
        <w:numPr>
          <w:ilvl w:val="0"/>
          <w:numId w:val="1"/>
        </w:numPr>
        <w:ind w:leftChars="0" w:left="426"/>
      </w:pPr>
      <w:r w:rsidRPr="005534B4">
        <w:rPr>
          <w:rFonts w:hint="eastAsia"/>
        </w:rPr>
        <w:t>「地球温暖化対策計画」を閣議決定</w:t>
      </w:r>
      <w:r w:rsidRPr="005534B4">
        <w:rPr>
          <w:rFonts w:hint="eastAsia"/>
        </w:rPr>
        <w:t>(2016</w:t>
      </w:r>
      <w:r w:rsidRPr="005534B4">
        <w:rPr>
          <w:rFonts w:hint="eastAsia"/>
        </w:rPr>
        <w:t>年５月</w:t>
      </w:r>
      <w:r w:rsidRPr="005534B4">
        <w:rPr>
          <w:rFonts w:hint="eastAsia"/>
        </w:rPr>
        <w:t>)</w:t>
      </w:r>
    </w:p>
    <w:p w:rsidR="00E25E95" w:rsidRPr="005534B4" w:rsidRDefault="00E25E95" w:rsidP="003D3026">
      <w:pPr>
        <w:pStyle w:val="a3"/>
        <w:numPr>
          <w:ilvl w:val="0"/>
          <w:numId w:val="1"/>
        </w:numPr>
        <w:ind w:leftChars="0" w:left="426"/>
      </w:pPr>
      <w:r w:rsidRPr="005534B4">
        <w:rPr>
          <w:rFonts w:hint="eastAsia"/>
        </w:rPr>
        <w:t>気候変動適応法を制定</w:t>
      </w:r>
      <w:r w:rsidRPr="005534B4">
        <w:rPr>
          <w:rFonts w:hint="eastAsia"/>
        </w:rPr>
        <w:t>(2018</w:t>
      </w:r>
      <w:r w:rsidRPr="005534B4">
        <w:rPr>
          <w:rFonts w:hint="eastAsia"/>
        </w:rPr>
        <w:t>年６月</w:t>
      </w:r>
      <w:r w:rsidRPr="005534B4">
        <w:rPr>
          <w:rFonts w:hint="eastAsia"/>
        </w:rPr>
        <w:t>)</w:t>
      </w:r>
      <w:r w:rsidRPr="005534B4">
        <w:rPr>
          <w:rFonts w:hint="eastAsia"/>
        </w:rPr>
        <w:t>し、同法に基づく「気候変動適応計画」を閣議決定</w:t>
      </w:r>
      <w:r w:rsidRPr="005534B4">
        <w:rPr>
          <w:rFonts w:hint="eastAsia"/>
        </w:rPr>
        <w:t>(</w:t>
      </w:r>
      <w:r w:rsidRPr="005534B4">
        <w:rPr>
          <w:rFonts w:hint="eastAsia"/>
        </w:rPr>
        <w:t>同年</w:t>
      </w:r>
      <w:r w:rsidRPr="005534B4">
        <w:rPr>
          <w:rFonts w:hint="eastAsia"/>
        </w:rPr>
        <w:t>11</w:t>
      </w:r>
      <w:r w:rsidRPr="005534B4">
        <w:rPr>
          <w:rFonts w:hint="eastAsia"/>
        </w:rPr>
        <w:t>月</w:t>
      </w:r>
      <w:r w:rsidRPr="005534B4">
        <w:rPr>
          <w:rFonts w:hint="eastAsia"/>
        </w:rPr>
        <w:t>)</w:t>
      </w:r>
    </w:p>
    <w:p w:rsidR="00E25E95" w:rsidRPr="005534B4" w:rsidRDefault="00E25E95" w:rsidP="003D3026">
      <w:pPr>
        <w:pStyle w:val="a3"/>
        <w:numPr>
          <w:ilvl w:val="0"/>
          <w:numId w:val="1"/>
        </w:numPr>
        <w:ind w:leftChars="0" w:left="426"/>
      </w:pPr>
      <w:r w:rsidRPr="005534B4">
        <w:rPr>
          <w:rFonts w:hint="eastAsia"/>
        </w:rPr>
        <w:t>「パリ協定に基づく成長戦略としての長期戦略」を閣議決定</w:t>
      </w:r>
      <w:r w:rsidRPr="005534B4">
        <w:rPr>
          <w:rFonts w:hint="eastAsia"/>
        </w:rPr>
        <w:t>(2019</w:t>
      </w:r>
      <w:r w:rsidRPr="005534B4">
        <w:rPr>
          <w:rFonts w:hint="eastAsia"/>
        </w:rPr>
        <w:t>年６月</w:t>
      </w:r>
      <w:r w:rsidRPr="005534B4">
        <w:rPr>
          <w:rFonts w:hint="eastAsia"/>
        </w:rPr>
        <w:t>)</w:t>
      </w:r>
    </w:p>
    <w:p w:rsidR="00E25E95" w:rsidRPr="005534B4" w:rsidRDefault="00E25E95" w:rsidP="003D3026">
      <w:pPr>
        <w:pStyle w:val="a3"/>
        <w:numPr>
          <w:ilvl w:val="0"/>
          <w:numId w:val="1"/>
        </w:numPr>
        <w:ind w:leftChars="0" w:left="426"/>
      </w:pPr>
      <w:r w:rsidRPr="005534B4">
        <w:rPr>
          <w:rFonts w:hint="eastAsia"/>
        </w:rPr>
        <w:t>環境大臣が「気候危機」を宣言</w:t>
      </w:r>
      <w:r w:rsidRPr="005534B4">
        <w:rPr>
          <w:rFonts w:hint="eastAsia"/>
        </w:rPr>
        <w:t>(2020</w:t>
      </w:r>
      <w:r w:rsidRPr="005534B4">
        <w:rPr>
          <w:rFonts w:hint="eastAsia"/>
        </w:rPr>
        <w:t>年６月</w:t>
      </w:r>
      <w:r w:rsidRPr="005534B4">
        <w:rPr>
          <w:rFonts w:hint="eastAsia"/>
        </w:rPr>
        <w:t>)</w:t>
      </w:r>
    </w:p>
    <w:p w:rsidR="00E25E95" w:rsidRDefault="00E25E95" w:rsidP="003D3026">
      <w:pPr>
        <w:pStyle w:val="a3"/>
        <w:numPr>
          <w:ilvl w:val="0"/>
          <w:numId w:val="1"/>
        </w:numPr>
        <w:ind w:leftChars="0" w:left="426"/>
      </w:pPr>
      <w:r w:rsidRPr="005534B4">
        <w:rPr>
          <w:rFonts w:hint="eastAsia"/>
        </w:rPr>
        <w:t>首相が</w:t>
      </w:r>
      <w:r w:rsidRPr="005534B4">
        <w:rPr>
          <w:rFonts w:hint="eastAsia"/>
        </w:rPr>
        <w:t>2050</w:t>
      </w:r>
      <w:r w:rsidRPr="005534B4">
        <w:rPr>
          <w:rFonts w:hint="eastAsia"/>
        </w:rPr>
        <w:t>年温室効果ガス排出量実質ゼロを宣言</w:t>
      </w:r>
      <w:r w:rsidRPr="005534B4">
        <w:rPr>
          <w:rFonts w:hint="eastAsia"/>
        </w:rPr>
        <w:t>(2020</w:t>
      </w:r>
      <w:r w:rsidRPr="005534B4">
        <w:rPr>
          <w:rFonts w:hint="eastAsia"/>
        </w:rPr>
        <w:t>年</w:t>
      </w:r>
      <w:r w:rsidRPr="005534B4">
        <w:rPr>
          <w:rFonts w:hint="eastAsia"/>
        </w:rPr>
        <w:t>10</w:t>
      </w:r>
      <w:r w:rsidRPr="005534B4">
        <w:rPr>
          <w:rFonts w:hint="eastAsia"/>
        </w:rPr>
        <w:t>月</w:t>
      </w:r>
      <w:r w:rsidRPr="005534B4">
        <w:rPr>
          <w:rFonts w:hint="eastAsia"/>
        </w:rPr>
        <w:t>)</w:t>
      </w:r>
    </w:p>
    <w:p w:rsidR="00A42D4E" w:rsidRPr="005534B4" w:rsidRDefault="00A42D4E" w:rsidP="00A42D4E"/>
    <w:p w:rsidR="00E25E95" w:rsidRPr="005534B4" w:rsidRDefault="00E25E95" w:rsidP="00E25E95">
      <w:r w:rsidRPr="005534B4">
        <w:rPr>
          <w:rFonts w:hint="eastAsia"/>
          <w:b/>
          <w:bCs/>
        </w:rPr>
        <w:t>３　大阪府域における地球温暖化の現状と対策</w:t>
      </w:r>
    </w:p>
    <w:p w:rsidR="00E25E95" w:rsidRPr="005534B4" w:rsidRDefault="00E25E95" w:rsidP="00B318F5">
      <w:pPr>
        <w:pStyle w:val="a3"/>
        <w:numPr>
          <w:ilvl w:val="0"/>
          <w:numId w:val="2"/>
        </w:numPr>
        <w:ind w:leftChars="0"/>
      </w:pPr>
      <w:r w:rsidRPr="005534B4">
        <w:rPr>
          <w:rFonts w:hint="eastAsia"/>
        </w:rPr>
        <w:t>大阪の年平均気温は</w:t>
      </w:r>
      <w:r w:rsidRPr="005534B4">
        <w:rPr>
          <w:rFonts w:hint="eastAsia"/>
        </w:rPr>
        <w:t>20</w:t>
      </w:r>
      <w:r w:rsidRPr="005534B4">
        <w:rPr>
          <w:rFonts w:hint="eastAsia"/>
        </w:rPr>
        <w:t>世紀の</w:t>
      </w:r>
      <w:r w:rsidRPr="005534B4">
        <w:rPr>
          <w:rFonts w:hint="eastAsia"/>
        </w:rPr>
        <w:t>100</w:t>
      </w:r>
      <w:r w:rsidRPr="005534B4">
        <w:rPr>
          <w:rFonts w:hint="eastAsia"/>
        </w:rPr>
        <w:t>年間で約２℃上昇</w:t>
      </w:r>
    </w:p>
    <w:p w:rsidR="00E25E95" w:rsidRPr="005534B4" w:rsidRDefault="00E25E95" w:rsidP="00B318F5">
      <w:pPr>
        <w:pStyle w:val="a3"/>
        <w:numPr>
          <w:ilvl w:val="0"/>
          <w:numId w:val="2"/>
        </w:numPr>
        <w:ind w:leftChars="0"/>
      </w:pPr>
      <w:r w:rsidRPr="005534B4">
        <w:rPr>
          <w:rFonts w:hint="eastAsia"/>
        </w:rPr>
        <w:t>2017</w:t>
      </w:r>
      <w:r w:rsidRPr="005534B4">
        <w:rPr>
          <w:rFonts w:hint="eastAsia"/>
        </w:rPr>
        <w:t>年度の温室効果ガス排出量は</w:t>
      </w:r>
      <w:r w:rsidRPr="005534B4">
        <w:rPr>
          <w:rFonts w:hint="eastAsia"/>
        </w:rPr>
        <w:t>5,332</w:t>
      </w:r>
      <w:r w:rsidRPr="005534B4">
        <w:rPr>
          <w:rFonts w:hint="eastAsia"/>
        </w:rPr>
        <w:t>万トン。電気の排出係数による影響等により、</w:t>
      </w:r>
      <w:r w:rsidRPr="005534B4">
        <w:rPr>
          <w:rFonts w:hint="eastAsia"/>
        </w:rPr>
        <w:t>2013</w:t>
      </w:r>
      <w:r w:rsidRPr="005534B4">
        <w:rPr>
          <w:rFonts w:hint="eastAsia"/>
        </w:rPr>
        <w:t>年度比で約８％減少</w:t>
      </w:r>
    </w:p>
    <w:p w:rsidR="006972A5" w:rsidRPr="005534B4" w:rsidRDefault="004164F5"/>
    <w:p w:rsidR="00E25E95" w:rsidRPr="005534B4" w:rsidRDefault="00B318F5" w:rsidP="00E25E95">
      <w:r>
        <w:rPr>
          <w:rFonts w:hint="eastAsia"/>
          <w:b/>
          <w:bCs/>
        </w:rPr>
        <w:t xml:space="preserve">第２章　</w:t>
      </w:r>
      <w:r w:rsidR="00E25E95" w:rsidRPr="005534B4">
        <w:rPr>
          <w:rFonts w:hint="eastAsia"/>
          <w:b/>
          <w:bCs/>
        </w:rPr>
        <w:t>大阪府における今後の地球温暖化対策</w:t>
      </w:r>
    </w:p>
    <w:p w:rsidR="00E25E95" w:rsidRPr="005534B4" w:rsidRDefault="00E25E95" w:rsidP="00E25E95">
      <w:r w:rsidRPr="005534B4">
        <w:rPr>
          <w:rFonts w:hint="eastAsia"/>
          <w:b/>
          <w:bCs/>
        </w:rPr>
        <w:t>１　対策推進にあたっての基本的な考え方</w:t>
      </w:r>
    </w:p>
    <w:p w:rsidR="00E25E95" w:rsidRPr="005534B4" w:rsidRDefault="00C63376" w:rsidP="00E25E95">
      <w:r>
        <w:rPr>
          <w:rFonts w:hint="eastAsia"/>
          <w:b/>
          <w:bCs/>
        </w:rPr>
        <w:t>（１）</w:t>
      </w:r>
      <w:r w:rsidR="00E25E95" w:rsidRPr="005534B4">
        <w:rPr>
          <w:rFonts w:hint="eastAsia"/>
          <w:b/>
          <w:bCs/>
        </w:rPr>
        <w:t>2050</w:t>
      </w:r>
      <w:r w:rsidR="00E25E95" w:rsidRPr="005534B4">
        <w:rPr>
          <w:rFonts w:hint="eastAsia"/>
          <w:b/>
          <w:bCs/>
        </w:rPr>
        <w:t>年のめざすべき将来像</w:t>
      </w:r>
    </w:p>
    <w:p w:rsidR="00E25E95" w:rsidRPr="005534B4" w:rsidRDefault="00E25E95" w:rsidP="00E25E95">
      <w:pPr>
        <w:ind w:firstLineChars="100" w:firstLine="210"/>
      </w:pPr>
      <w:r w:rsidRPr="005534B4">
        <w:rPr>
          <w:rFonts w:hint="eastAsia"/>
        </w:rPr>
        <w:t>2050</w:t>
      </w:r>
      <w:r w:rsidRPr="005534B4">
        <w:rPr>
          <w:rFonts w:hint="eastAsia"/>
        </w:rPr>
        <w:t>年二酸化炭素排出量実質ゼロへ</w:t>
      </w:r>
    </w:p>
    <w:p w:rsidR="00E25E95" w:rsidRPr="005534B4" w:rsidRDefault="00E25E95" w:rsidP="00E25E95">
      <w:r w:rsidRPr="005534B4">
        <w:rPr>
          <w:rFonts w:hint="eastAsia"/>
        </w:rPr>
        <w:t xml:space="preserve"> </w:t>
      </w:r>
      <w:r w:rsidR="0082235E">
        <w:rPr>
          <w:rFonts w:hint="eastAsia"/>
        </w:rPr>
        <w:t>―</w:t>
      </w:r>
      <w:r w:rsidRPr="005534B4">
        <w:rPr>
          <w:rFonts w:hint="eastAsia"/>
        </w:rPr>
        <w:t>大阪から世界へ</w:t>
      </w:r>
      <w:r w:rsidR="0082235E">
        <w:rPr>
          <w:rFonts w:hint="eastAsia"/>
        </w:rPr>
        <w:t>、現在から未来へ　府民がつくる暮らしやすい持続可能な脱炭素社会―</w:t>
      </w:r>
    </w:p>
    <w:p w:rsidR="00E25E95" w:rsidRPr="005534B4" w:rsidRDefault="00C63376" w:rsidP="00E25E95">
      <w:r>
        <w:rPr>
          <w:rFonts w:hint="eastAsia"/>
          <w:b/>
          <w:bCs/>
        </w:rPr>
        <w:t>（２）</w:t>
      </w:r>
      <w:r w:rsidR="00E25E95" w:rsidRPr="005534B4">
        <w:rPr>
          <w:rFonts w:hint="eastAsia"/>
          <w:b/>
          <w:bCs/>
        </w:rPr>
        <w:t>二酸化炭素排出量実質ゼロの実現に向けたアプローチ</w:t>
      </w:r>
    </w:p>
    <w:p w:rsidR="00E25E95" w:rsidRPr="005534B4" w:rsidRDefault="00E25E95" w:rsidP="00B318F5">
      <w:pPr>
        <w:pStyle w:val="a3"/>
        <w:numPr>
          <w:ilvl w:val="0"/>
          <w:numId w:val="3"/>
        </w:numPr>
        <w:ind w:leftChars="0"/>
      </w:pPr>
      <w:r w:rsidRPr="005534B4">
        <w:rPr>
          <w:rFonts w:hint="eastAsia"/>
        </w:rPr>
        <w:t>現在から</w:t>
      </w:r>
      <w:r w:rsidRPr="005534B4">
        <w:rPr>
          <w:rFonts w:hint="eastAsia"/>
        </w:rPr>
        <w:t>2030</w:t>
      </w:r>
      <w:r w:rsidRPr="005534B4">
        <w:rPr>
          <w:rFonts w:hint="eastAsia"/>
        </w:rPr>
        <w:t>年に向けては、エネルギー・資源使用量の削減と、単位エネルギー量・資源量あたりの二酸化炭素排出量の削減を同時に推進することが重要</w:t>
      </w:r>
    </w:p>
    <w:p w:rsidR="00EE39E6" w:rsidRDefault="00E25E95" w:rsidP="00A42D4E">
      <w:pPr>
        <w:pStyle w:val="a3"/>
        <w:numPr>
          <w:ilvl w:val="0"/>
          <w:numId w:val="3"/>
        </w:numPr>
        <w:ind w:leftChars="0"/>
      </w:pPr>
      <w:r w:rsidRPr="005534B4">
        <w:rPr>
          <w:rFonts w:hint="eastAsia"/>
        </w:rPr>
        <w:t>2030</w:t>
      </w:r>
      <w:r w:rsidRPr="005534B4">
        <w:rPr>
          <w:rFonts w:hint="eastAsia"/>
        </w:rPr>
        <w:t>年以降は、さらなる取組みの推進を図るとともに、国と連携し、</w:t>
      </w:r>
      <w:r w:rsidRPr="005534B4">
        <w:rPr>
          <w:rFonts w:hint="eastAsia"/>
        </w:rPr>
        <w:t>CO2</w:t>
      </w:r>
      <w:r w:rsidRPr="005534B4">
        <w:rPr>
          <w:rFonts w:hint="eastAsia"/>
        </w:rPr>
        <w:t>の回収・有効利用などの脱炭素社会に向けた技術革新・導入により、削減を加速することが重要</w:t>
      </w:r>
    </w:p>
    <w:p w:rsidR="00A42D4E" w:rsidRDefault="00EE39E6" w:rsidP="00EE39E6">
      <w:pPr>
        <w:pStyle w:val="a3"/>
        <w:ind w:leftChars="0" w:left="420"/>
      </w:pPr>
      <w:r>
        <w:rPr>
          <w:rFonts w:hint="eastAsia"/>
        </w:rPr>
        <w:t>※脱炭素社会に向けた技術革新等とは、高効率な太陽光発電、</w:t>
      </w:r>
      <w:r>
        <w:rPr>
          <w:rFonts w:hint="eastAsia"/>
        </w:rPr>
        <w:t>CO2</w:t>
      </w:r>
      <w:r>
        <w:rPr>
          <w:rFonts w:hint="eastAsia"/>
        </w:rPr>
        <w:t>分離回収、次世代パワー半導体、</w:t>
      </w:r>
      <w:r>
        <w:rPr>
          <w:rFonts w:hint="eastAsia"/>
        </w:rPr>
        <w:t>CO2</w:t>
      </w:r>
      <w:r>
        <w:rPr>
          <w:rFonts w:hint="eastAsia"/>
        </w:rPr>
        <w:t>フリー水素、次世代蓄電池等。</w:t>
      </w:r>
    </w:p>
    <w:p w:rsidR="00EE39E6" w:rsidRPr="005534B4" w:rsidRDefault="00EE39E6" w:rsidP="00A42D4E"/>
    <w:p w:rsidR="00E25E95" w:rsidRPr="005534B4" w:rsidRDefault="00E25E95" w:rsidP="00E25E95">
      <w:r w:rsidRPr="005534B4">
        <w:rPr>
          <w:rFonts w:hint="eastAsia"/>
          <w:b/>
          <w:bCs/>
        </w:rPr>
        <w:t xml:space="preserve">２　</w:t>
      </w:r>
      <w:r w:rsidRPr="005534B4">
        <w:rPr>
          <w:rFonts w:hint="eastAsia"/>
          <w:b/>
          <w:bCs/>
        </w:rPr>
        <w:t>2030</w:t>
      </w:r>
      <w:r w:rsidRPr="005534B4">
        <w:rPr>
          <w:rFonts w:hint="eastAsia"/>
          <w:b/>
          <w:bCs/>
        </w:rPr>
        <w:t>年に向けた地球温暖化対策について</w:t>
      </w:r>
    </w:p>
    <w:p w:rsidR="00E25E95" w:rsidRPr="005534B4" w:rsidRDefault="00C63376" w:rsidP="00E25E95">
      <w:r>
        <w:rPr>
          <w:rFonts w:hint="eastAsia"/>
          <w:b/>
          <w:bCs/>
        </w:rPr>
        <w:lastRenderedPageBreak/>
        <w:t>（１）</w:t>
      </w:r>
      <w:r w:rsidR="00E25E95" w:rsidRPr="005534B4">
        <w:rPr>
          <w:rFonts w:hint="eastAsia"/>
          <w:b/>
          <w:bCs/>
        </w:rPr>
        <w:t>2030</w:t>
      </w:r>
      <w:r w:rsidR="00E25E95" w:rsidRPr="005534B4">
        <w:rPr>
          <w:rFonts w:hint="eastAsia"/>
          <w:b/>
          <w:bCs/>
        </w:rPr>
        <w:t>年に向けた対策（計画策定）の基本的な考え方</w:t>
      </w:r>
    </w:p>
    <w:p w:rsidR="00E25E95" w:rsidRPr="005534B4" w:rsidRDefault="00E25E95" w:rsidP="00B318F5">
      <w:pPr>
        <w:pStyle w:val="a3"/>
        <w:numPr>
          <w:ilvl w:val="0"/>
          <w:numId w:val="4"/>
        </w:numPr>
        <w:ind w:leftChars="0"/>
      </w:pPr>
      <w:r w:rsidRPr="005534B4">
        <w:rPr>
          <w:rFonts w:hint="eastAsia"/>
        </w:rPr>
        <w:t>2050</w:t>
      </w:r>
      <w:r w:rsidRPr="005534B4">
        <w:rPr>
          <w:rFonts w:hint="eastAsia"/>
        </w:rPr>
        <w:t>年の将来像を見通しつつ、万博のテーマである「いのち輝く未来社会」のためのアイデアが社会実装段階に移行し、</w:t>
      </w:r>
      <w:r w:rsidRPr="005534B4">
        <w:rPr>
          <w:rFonts w:hint="eastAsia"/>
        </w:rPr>
        <w:t>SDGs</w:t>
      </w:r>
      <w:r w:rsidRPr="005534B4">
        <w:rPr>
          <w:rFonts w:hint="eastAsia"/>
        </w:rPr>
        <w:t>実現に向けて対策を加速すべき重要な時期</w:t>
      </w:r>
    </w:p>
    <w:p w:rsidR="00E25E95" w:rsidRPr="005534B4" w:rsidRDefault="00E25E95" w:rsidP="00B318F5">
      <w:pPr>
        <w:pStyle w:val="a3"/>
        <w:numPr>
          <w:ilvl w:val="0"/>
          <w:numId w:val="4"/>
        </w:numPr>
        <w:ind w:leftChars="0"/>
      </w:pPr>
      <w:r w:rsidRPr="005534B4">
        <w:rPr>
          <w:rFonts w:hint="eastAsia"/>
        </w:rPr>
        <w:t>気候危機及び脱炭素化に向けた認識が社会に根付くよう、意識改革・行動喚起</w:t>
      </w:r>
    </w:p>
    <w:p w:rsidR="00E25E95" w:rsidRPr="005534B4" w:rsidRDefault="00E25E95" w:rsidP="00B318F5">
      <w:pPr>
        <w:pStyle w:val="a3"/>
        <w:numPr>
          <w:ilvl w:val="0"/>
          <w:numId w:val="4"/>
        </w:numPr>
        <w:ind w:leftChars="0"/>
      </w:pPr>
      <w:r w:rsidRPr="005534B4">
        <w:rPr>
          <w:rFonts w:hint="eastAsia"/>
        </w:rPr>
        <w:t>再生可能エネルギーなど単位エネルギー量・資源量あたりの</w:t>
      </w:r>
      <w:r w:rsidRPr="005534B4">
        <w:rPr>
          <w:rFonts w:hint="eastAsia"/>
        </w:rPr>
        <w:t>CO2</w:t>
      </w:r>
      <w:r w:rsidRPr="005534B4">
        <w:rPr>
          <w:rFonts w:hint="eastAsia"/>
        </w:rPr>
        <w:t>が少なくなる選択を促進</w:t>
      </w:r>
    </w:p>
    <w:p w:rsidR="00E25E95" w:rsidRPr="005534B4" w:rsidRDefault="00E25E95" w:rsidP="00B318F5">
      <w:pPr>
        <w:pStyle w:val="a3"/>
        <w:numPr>
          <w:ilvl w:val="0"/>
          <w:numId w:val="4"/>
        </w:numPr>
        <w:ind w:leftChars="0"/>
      </w:pPr>
      <w:r w:rsidRPr="005534B4">
        <w:rPr>
          <w:rFonts w:hint="eastAsia"/>
        </w:rPr>
        <w:t>既に現れている、もしくは将来影響が現れると予測される気候変動影響に対する適応策を推進</w:t>
      </w:r>
    </w:p>
    <w:p w:rsidR="00E25E95" w:rsidRPr="005534B4" w:rsidRDefault="00E25E95" w:rsidP="00B318F5">
      <w:pPr>
        <w:pStyle w:val="a3"/>
        <w:numPr>
          <w:ilvl w:val="0"/>
          <w:numId w:val="4"/>
        </w:numPr>
        <w:ind w:leftChars="0"/>
      </w:pPr>
      <w:r w:rsidRPr="005534B4">
        <w:rPr>
          <w:rFonts w:hint="eastAsia"/>
        </w:rPr>
        <w:t>コロナ危機と気候危機への取組みを両立する観点（グリーンリカバリー）</w:t>
      </w:r>
    </w:p>
    <w:p w:rsidR="00E25E95" w:rsidRPr="005534B4" w:rsidRDefault="00C63376" w:rsidP="00E25E95">
      <w:r>
        <w:rPr>
          <w:rFonts w:hint="eastAsia"/>
          <w:b/>
          <w:bCs/>
        </w:rPr>
        <w:t>（２）</w:t>
      </w:r>
      <w:r w:rsidR="00E25E95" w:rsidRPr="005534B4">
        <w:rPr>
          <w:rFonts w:hint="eastAsia"/>
          <w:b/>
          <w:bCs/>
        </w:rPr>
        <w:t xml:space="preserve">計画の期間　　</w:t>
      </w:r>
      <w:r w:rsidR="00E25E95" w:rsidRPr="005534B4">
        <w:rPr>
          <w:rFonts w:hint="eastAsia"/>
        </w:rPr>
        <w:t>2021</w:t>
      </w:r>
      <w:r w:rsidR="00E25E95" w:rsidRPr="005534B4">
        <w:rPr>
          <w:rFonts w:hint="eastAsia"/>
        </w:rPr>
        <w:t>年度から</w:t>
      </w:r>
      <w:r w:rsidR="00E25E95" w:rsidRPr="005534B4">
        <w:rPr>
          <w:rFonts w:hint="eastAsia"/>
        </w:rPr>
        <w:t>2030</w:t>
      </w:r>
      <w:r w:rsidR="00E25E95" w:rsidRPr="005534B4">
        <w:rPr>
          <w:rFonts w:hint="eastAsia"/>
        </w:rPr>
        <w:t>年度までの</w:t>
      </w:r>
      <w:r w:rsidR="00E25E95" w:rsidRPr="005534B4">
        <w:rPr>
          <w:rFonts w:hint="eastAsia"/>
        </w:rPr>
        <w:t>10</w:t>
      </w:r>
      <w:r w:rsidR="00E25E95" w:rsidRPr="005534B4">
        <w:rPr>
          <w:rFonts w:hint="eastAsia"/>
        </w:rPr>
        <w:t>年間</w:t>
      </w:r>
    </w:p>
    <w:p w:rsidR="00E25E95" w:rsidRPr="00B944E0" w:rsidRDefault="00C63376" w:rsidP="00E25E95">
      <w:pPr>
        <w:rPr>
          <w:bCs/>
        </w:rPr>
      </w:pPr>
      <w:r>
        <w:rPr>
          <w:rFonts w:hint="eastAsia"/>
          <w:b/>
          <w:bCs/>
        </w:rPr>
        <w:t>（３）温室効果ガスの削減目標</w:t>
      </w:r>
      <w:r w:rsidR="00E25E95" w:rsidRPr="005534B4">
        <w:rPr>
          <w:rFonts w:hint="eastAsia"/>
          <w:b/>
          <w:bCs/>
        </w:rPr>
        <w:t xml:space="preserve">　</w:t>
      </w:r>
      <w:r w:rsidR="00E25E95" w:rsidRPr="00B944E0">
        <w:rPr>
          <w:rFonts w:hint="eastAsia"/>
          <w:bCs/>
        </w:rPr>
        <w:t>2030</w:t>
      </w:r>
      <w:r w:rsidR="00E25E95" w:rsidRPr="00B944E0">
        <w:rPr>
          <w:rFonts w:hint="eastAsia"/>
          <w:bCs/>
        </w:rPr>
        <w:t>年度の府域の温室効果ガス排出量を</w:t>
      </w:r>
      <w:r w:rsidR="00E25E95" w:rsidRPr="00B944E0">
        <w:rPr>
          <w:rFonts w:hint="eastAsia"/>
          <w:bCs/>
        </w:rPr>
        <w:t>2013</w:t>
      </w:r>
      <w:r w:rsidR="00E25E95" w:rsidRPr="00B944E0">
        <w:rPr>
          <w:rFonts w:hint="eastAsia"/>
          <w:bCs/>
        </w:rPr>
        <w:t>年度比で</w:t>
      </w:r>
      <w:r w:rsidR="00E25E95" w:rsidRPr="00B944E0">
        <w:rPr>
          <w:rFonts w:hint="eastAsia"/>
          <w:bCs/>
        </w:rPr>
        <w:t>40</w:t>
      </w:r>
      <w:r w:rsidR="00E25E95" w:rsidRPr="00B944E0">
        <w:rPr>
          <w:rFonts w:hint="eastAsia"/>
          <w:bCs/>
        </w:rPr>
        <w:t>％削減</w:t>
      </w:r>
    </w:p>
    <w:p w:rsidR="00E25E95" w:rsidRDefault="00E25E95" w:rsidP="00E25E95"/>
    <w:p w:rsidR="00E25E95" w:rsidRPr="005534B4" w:rsidRDefault="00B318F5" w:rsidP="00E25E95">
      <w:r>
        <w:rPr>
          <w:rFonts w:hint="eastAsia"/>
          <w:b/>
          <w:bCs/>
        </w:rPr>
        <w:t xml:space="preserve">第３章　</w:t>
      </w:r>
      <w:r w:rsidR="00E25E95" w:rsidRPr="005534B4">
        <w:rPr>
          <w:rFonts w:hint="eastAsia"/>
          <w:b/>
          <w:bCs/>
        </w:rPr>
        <w:t>2030</w:t>
      </w:r>
      <w:r w:rsidR="00E25E95" w:rsidRPr="005534B4">
        <w:rPr>
          <w:rFonts w:hint="eastAsia"/>
          <w:b/>
          <w:bCs/>
        </w:rPr>
        <w:t>年に向けて取り組む項目</w:t>
      </w:r>
    </w:p>
    <w:p w:rsidR="00E25E95" w:rsidRPr="005534B4" w:rsidRDefault="00D479E8" w:rsidP="00E25E95">
      <w:r>
        <w:rPr>
          <w:rFonts w:hint="eastAsia"/>
          <w:b/>
          <w:bCs/>
        </w:rPr>
        <w:t xml:space="preserve">取組項目１　</w:t>
      </w:r>
      <w:r w:rsidR="00E25E95" w:rsidRPr="005534B4">
        <w:rPr>
          <w:rFonts w:hint="eastAsia"/>
          <w:b/>
          <w:bCs/>
        </w:rPr>
        <w:t>あらゆる主体の意識改革・行動喚起</w:t>
      </w:r>
    </w:p>
    <w:p w:rsidR="00E25E95" w:rsidRPr="005534B4" w:rsidRDefault="00E25E95" w:rsidP="006624CC">
      <w:pPr>
        <w:pStyle w:val="a3"/>
        <w:numPr>
          <w:ilvl w:val="0"/>
          <w:numId w:val="5"/>
        </w:numPr>
        <w:ind w:leftChars="0"/>
      </w:pPr>
      <w:r w:rsidRPr="005534B4">
        <w:rPr>
          <w:rFonts w:hint="eastAsia"/>
        </w:rPr>
        <w:t>府民・事業者や市町村と気候危機であるとの認識を共有し、脱炭素化に向けて取組みを推進するための新たな場の創設</w:t>
      </w:r>
    </w:p>
    <w:p w:rsidR="00E25E95" w:rsidRPr="005534B4" w:rsidRDefault="00E25E95" w:rsidP="006624CC">
      <w:pPr>
        <w:pStyle w:val="a3"/>
        <w:numPr>
          <w:ilvl w:val="0"/>
          <w:numId w:val="5"/>
        </w:numPr>
        <w:ind w:leftChars="0"/>
      </w:pPr>
      <w:r w:rsidRPr="005534B4">
        <w:rPr>
          <w:rFonts w:hint="eastAsia"/>
        </w:rPr>
        <w:t>再生可能エネルギー由来の電力調達など府による率先行動</w:t>
      </w:r>
    </w:p>
    <w:p w:rsidR="00E25E95" w:rsidRPr="005534B4" w:rsidRDefault="00E25E95" w:rsidP="006624CC">
      <w:pPr>
        <w:pStyle w:val="a3"/>
        <w:numPr>
          <w:ilvl w:val="0"/>
          <w:numId w:val="5"/>
        </w:numPr>
        <w:ind w:leftChars="0"/>
      </w:pPr>
      <w:r w:rsidRPr="005534B4">
        <w:rPr>
          <w:rFonts w:hint="eastAsia"/>
        </w:rPr>
        <w:t>生産・流通段階での</w:t>
      </w:r>
      <w:r w:rsidRPr="005534B4">
        <w:rPr>
          <w:rFonts w:hint="eastAsia"/>
        </w:rPr>
        <w:t>CO2</w:t>
      </w:r>
      <w:r w:rsidRPr="005534B4">
        <w:rPr>
          <w:rFonts w:hint="eastAsia"/>
        </w:rPr>
        <w:t>削減にも考慮した大阪産など地産地消の促進</w:t>
      </w:r>
    </w:p>
    <w:p w:rsidR="00E25E95" w:rsidRPr="005534B4" w:rsidRDefault="00E25E95" w:rsidP="006624CC">
      <w:pPr>
        <w:pStyle w:val="a3"/>
        <w:numPr>
          <w:ilvl w:val="0"/>
          <w:numId w:val="5"/>
        </w:numPr>
        <w:ind w:leftChars="0"/>
      </w:pPr>
      <w:r w:rsidRPr="005534B4">
        <w:rPr>
          <w:rFonts w:hint="eastAsia"/>
        </w:rPr>
        <w:t>環境面だけでなく健康や快適性、レジリエンスの向上などのベネフィットにも訴求した</w:t>
      </w:r>
      <w:r w:rsidRPr="005534B4">
        <w:rPr>
          <w:rFonts w:hint="eastAsia"/>
        </w:rPr>
        <w:t>ZEH</w:t>
      </w:r>
      <w:r w:rsidRPr="005534B4">
        <w:rPr>
          <w:rFonts w:hint="eastAsia"/>
        </w:rPr>
        <w:t>の普及促進　等</w:t>
      </w:r>
    </w:p>
    <w:p w:rsidR="00E25E95" w:rsidRPr="005534B4" w:rsidRDefault="00D479E8" w:rsidP="00E25E95">
      <w:r>
        <w:rPr>
          <w:rFonts w:hint="eastAsia"/>
          <w:b/>
          <w:bCs/>
        </w:rPr>
        <w:t xml:space="preserve">取組項目２　</w:t>
      </w:r>
      <w:r w:rsidR="00E25E95" w:rsidRPr="005534B4">
        <w:rPr>
          <w:rFonts w:hint="eastAsia"/>
          <w:b/>
          <w:bCs/>
        </w:rPr>
        <w:t>事業者における脱炭素化に向けた取組促進</w:t>
      </w:r>
    </w:p>
    <w:p w:rsidR="00E25E95" w:rsidRPr="005534B4" w:rsidRDefault="00E25E95" w:rsidP="006624CC">
      <w:pPr>
        <w:pStyle w:val="a3"/>
        <w:numPr>
          <w:ilvl w:val="0"/>
          <w:numId w:val="6"/>
        </w:numPr>
        <w:ind w:leftChars="0"/>
      </w:pPr>
      <w:r w:rsidRPr="005534B4">
        <w:rPr>
          <w:rFonts w:hint="eastAsia"/>
        </w:rPr>
        <w:t>温暖化防止条例に基づく大規模事業者に対する届出制度の強化による</w:t>
      </w:r>
      <w:r w:rsidRPr="005534B4">
        <w:rPr>
          <w:rFonts w:hint="eastAsia"/>
        </w:rPr>
        <w:t>CO2</w:t>
      </w:r>
      <w:r w:rsidRPr="005534B4">
        <w:rPr>
          <w:rFonts w:hint="eastAsia"/>
        </w:rPr>
        <w:t>削減の推進</w:t>
      </w:r>
    </w:p>
    <w:p w:rsidR="00E25E95" w:rsidRPr="005534B4" w:rsidRDefault="00E25E95" w:rsidP="006624CC">
      <w:pPr>
        <w:pStyle w:val="a3"/>
        <w:numPr>
          <w:ilvl w:val="0"/>
          <w:numId w:val="6"/>
        </w:numPr>
        <w:ind w:leftChars="0"/>
      </w:pPr>
      <w:r w:rsidRPr="005534B4">
        <w:rPr>
          <w:rFonts w:hint="eastAsia"/>
        </w:rPr>
        <w:t>金融機関等と連携した</w:t>
      </w:r>
      <w:r w:rsidRPr="005534B4">
        <w:rPr>
          <w:rFonts w:hint="eastAsia"/>
        </w:rPr>
        <w:t>ESG</w:t>
      </w:r>
      <w:r w:rsidRPr="005534B4">
        <w:rPr>
          <w:rFonts w:hint="eastAsia"/>
        </w:rPr>
        <w:t>投資の活性化などを通じた事業者の脱炭素経営の促進</w:t>
      </w:r>
    </w:p>
    <w:p w:rsidR="00E25E95" w:rsidRPr="005534B4" w:rsidRDefault="00E25E95" w:rsidP="006624CC">
      <w:pPr>
        <w:pStyle w:val="a3"/>
        <w:numPr>
          <w:ilvl w:val="0"/>
          <w:numId w:val="6"/>
        </w:numPr>
        <w:ind w:leftChars="0"/>
      </w:pPr>
      <w:r w:rsidRPr="005534B4">
        <w:rPr>
          <w:rFonts w:hint="eastAsia"/>
        </w:rPr>
        <w:t>ZEB</w:t>
      </w:r>
      <w:r w:rsidRPr="005534B4">
        <w:rPr>
          <w:rFonts w:hint="eastAsia"/>
        </w:rPr>
        <w:t>の普及拡大など建築物における環境配慮の推進　等</w:t>
      </w:r>
    </w:p>
    <w:p w:rsidR="00E25E95" w:rsidRPr="005534B4" w:rsidRDefault="00D479E8" w:rsidP="00E25E95">
      <w:r>
        <w:rPr>
          <w:rFonts w:hint="eastAsia"/>
          <w:b/>
          <w:bCs/>
        </w:rPr>
        <w:t xml:space="preserve">取組項目３　</w:t>
      </w:r>
      <w:r w:rsidR="00E25E95" w:rsidRPr="005534B4">
        <w:rPr>
          <w:rFonts w:hint="eastAsia"/>
          <w:b/>
          <w:bCs/>
        </w:rPr>
        <w:t>CO2</w:t>
      </w:r>
      <w:r w:rsidR="00E25E95" w:rsidRPr="005534B4">
        <w:rPr>
          <w:rFonts w:hint="eastAsia"/>
          <w:b/>
          <w:bCs/>
        </w:rPr>
        <w:t>排出の少ないエネルギー</w:t>
      </w:r>
      <w:r w:rsidR="00E25E95" w:rsidRPr="005534B4">
        <w:rPr>
          <w:rFonts w:hint="eastAsia"/>
          <w:b/>
          <w:bCs/>
        </w:rPr>
        <w:t>(</w:t>
      </w:r>
      <w:r w:rsidR="00E25E95" w:rsidRPr="005534B4">
        <w:rPr>
          <w:rFonts w:hint="eastAsia"/>
          <w:b/>
          <w:bCs/>
        </w:rPr>
        <w:t>再生可能エネルギーを含む</w:t>
      </w:r>
      <w:r w:rsidR="00E25E95" w:rsidRPr="005534B4">
        <w:rPr>
          <w:rFonts w:hint="eastAsia"/>
          <w:b/>
          <w:bCs/>
        </w:rPr>
        <w:t>)</w:t>
      </w:r>
      <w:r w:rsidR="00E25E95" w:rsidRPr="005534B4">
        <w:rPr>
          <w:rFonts w:hint="eastAsia"/>
          <w:b/>
          <w:bCs/>
        </w:rPr>
        <w:t>の利用促進</w:t>
      </w:r>
    </w:p>
    <w:p w:rsidR="006624CC" w:rsidRDefault="00E25E95" w:rsidP="006624CC">
      <w:pPr>
        <w:pStyle w:val="a3"/>
        <w:numPr>
          <w:ilvl w:val="0"/>
          <w:numId w:val="7"/>
        </w:numPr>
        <w:ind w:leftChars="0"/>
      </w:pPr>
      <w:r w:rsidRPr="005534B4">
        <w:rPr>
          <w:rFonts w:hint="eastAsia"/>
        </w:rPr>
        <w:t>共同購入支援事業などによる太陽光発電設備等のさらなる設置促進</w:t>
      </w:r>
    </w:p>
    <w:p w:rsidR="00E25E95" w:rsidRPr="005534B4" w:rsidRDefault="00E25E95" w:rsidP="006624CC">
      <w:pPr>
        <w:pStyle w:val="a3"/>
        <w:numPr>
          <w:ilvl w:val="0"/>
          <w:numId w:val="7"/>
        </w:numPr>
        <w:ind w:leftChars="0"/>
      </w:pPr>
      <w:r w:rsidRPr="005534B4">
        <w:rPr>
          <w:rFonts w:hint="eastAsia"/>
        </w:rPr>
        <w:t>府域外からの調達による再エネ電力の利用拡大</w:t>
      </w:r>
    </w:p>
    <w:p w:rsidR="00E25E95" w:rsidRPr="005534B4" w:rsidRDefault="00E25E95" w:rsidP="006624CC">
      <w:pPr>
        <w:pStyle w:val="a3"/>
        <w:numPr>
          <w:ilvl w:val="0"/>
          <w:numId w:val="7"/>
        </w:numPr>
        <w:ind w:leftChars="0"/>
      </w:pPr>
      <w:r w:rsidRPr="005534B4">
        <w:rPr>
          <w:rFonts w:hint="eastAsia"/>
        </w:rPr>
        <w:t>CO2</w:t>
      </w:r>
      <w:r w:rsidRPr="005534B4">
        <w:rPr>
          <w:rFonts w:hint="eastAsia"/>
        </w:rPr>
        <w:t>排出の少ない電気の選択の促進</w:t>
      </w:r>
    </w:p>
    <w:p w:rsidR="00E25E95" w:rsidRPr="005534B4" w:rsidRDefault="00E25E95" w:rsidP="006624CC">
      <w:pPr>
        <w:pStyle w:val="a3"/>
        <w:numPr>
          <w:ilvl w:val="0"/>
          <w:numId w:val="7"/>
        </w:numPr>
        <w:ind w:leftChars="0"/>
      </w:pPr>
      <w:r w:rsidRPr="005534B4">
        <w:rPr>
          <w:rFonts w:hint="eastAsia"/>
        </w:rPr>
        <w:t>蓄電池、水素・燃料電池の研究開発支援及び導入促進　等</w:t>
      </w:r>
    </w:p>
    <w:p w:rsidR="00E25E95" w:rsidRPr="005534B4" w:rsidRDefault="00D479E8" w:rsidP="00E25E95">
      <w:r>
        <w:rPr>
          <w:rFonts w:hint="eastAsia"/>
          <w:b/>
          <w:bCs/>
        </w:rPr>
        <w:t xml:space="preserve">取組項目４　</w:t>
      </w:r>
      <w:r w:rsidR="00E25E95" w:rsidRPr="005534B4">
        <w:rPr>
          <w:rFonts w:hint="eastAsia"/>
          <w:b/>
          <w:bCs/>
        </w:rPr>
        <w:t>輸送・移動における脱炭素化に向けた取組促進</w:t>
      </w:r>
    </w:p>
    <w:p w:rsidR="00E25E95" w:rsidRPr="005534B4" w:rsidRDefault="00E25E95" w:rsidP="006624CC">
      <w:pPr>
        <w:pStyle w:val="a3"/>
        <w:numPr>
          <w:ilvl w:val="0"/>
          <w:numId w:val="8"/>
        </w:numPr>
        <w:ind w:leftChars="0"/>
      </w:pPr>
      <w:r w:rsidRPr="005534B4">
        <w:rPr>
          <w:rFonts w:hint="eastAsia"/>
        </w:rPr>
        <w:t>ZEV</w:t>
      </w:r>
      <w:r w:rsidRPr="005534B4">
        <w:rPr>
          <w:rFonts w:hint="eastAsia"/>
        </w:rPr>
        <w:t>を中心とした電動車の導入促進</w:t>
      </w:r>
    </w:p>
    <w:p w:rsidR="00E25E95" w:rsidRPr="005534B4" w:rsidRDefault="00E25E95" w:rsidP="006624CC">
      <w:pPr>
        <w:pStyle w:val="a3"/>
        <w:numPr>
          <w:ilvl w:val="0"/>
          <w:numId w:val="8"/>
        </w:numPr>
        <w:ind w:leftChars="0"/>
      </w:pPr>
      <w:r w:rsidRPr="005534B4">
        <w:rPr>
          <w:rFonts w:hint="eastAsia"/>
        </w:rPr>
        <w:t>市町村や民間企業と連携し、効率的な移動に寄与する</w:t>
      </w:r>
      <w:r w:rsidRPr="005534B4">
        <w:rPr>
          <w:rFonts w:hint="eastAsia"/>
        </w:rPr>
        <w:t>AI</w:t>
      </w:r>
      <w:r w:rsidRPr="005534B4">
        <w:rPr>
          <w:rFonts w:hint="eastAsia"/>
        </w:rPr>
        <w:t>オンデマンド交通などの新たなモビリティサービスの導入を促進</w:t>
      </w:r>
    </w:p>
    <w:p w:rsidR="00E25E95" w:rsidRPr="005534B4" w:rsidRDefault="00E25E95" w:rsidP="006624CC">
      <w:pPr>
        <w:pStyle w:val="a3"/>
        <w:numPr>
          <w:ilvl w:val="0"/>
          <w:numId w:val="8"/>
        </w:numPr>
        <w:ind w:leftChars="0"/>
      </w:pPr>
      <w:r w:rsidRPr="005534B4">
        <w:rPr>
          <w:rFonts w:hint="eastAsia"/>
        </w:rPr>
        <w:t>再配達削減の促進など貨物輸送効率の向上　等</w:t>
      </w:r>
    </w:p>
    <w:p w:rsidR="00E25E95" w:rsidRPr="005534B4" w:rsidRDefault="00D479E8" w:rsidP="00E25E95">
      <w:r>
        <w:rPr>
          <w:rFonts w:hint="eastAsia"/>
          <w:b/>
          <w:bCs/>
        </w:rPr>
        <w:t xml:space="preserve">取組項目５　</w:t>
      </w:r>
      <w:r w:rsidR="00E25E95" w:rsidRPr="005534B4">
        <w:rPr>
          <w:rFonts w:hint="eastAsia"/>
          <w:b/>
          <w:bCs/>
        </w:rPr>
        <w:t>資源循環の促進</w:t>
      </w:r>
    </w:p>
    <w:p w:rsidR="00E25E95" w:rsidRPr="005534B4" w:rsidRDefault="00E25E95" w:rsidP="006624CC">
      <w:pPr>
        <w:pStyle w:val="a3"/>
        <w:numPr>
          <w:ilvl w:val="0"/>
          <w:numId w:val="9"/>
        </w:numPr>
        <w:ind w:leftChars="0"/>
      </w:pPr>
      <w:r w:rsidRPr="005534B4">
        <w:rPr>
          <w:rFonts w:hint="eastAsia"/>
        </w:rPr>
        <w:t>使い捨てプラスチックごみの排出抑制及び分別・リサイクルなど３</w:t>
      </w:r>
      <w:r w:rsidRPr="005534B4">
        <w:rPr>
          <w:rFonts w:hint="eastAsia"/>
        </w:rPr>
        <w:t>R</w:t>
      </w:r>
      <w:r w:rsidRPr="005534B4">
        <w:rPr>
          <w:rFonts w:hint="eastAsia"/>
        </w:rPr>
        <w:t>等の推進</w:t>
      </w:r>
    </w:p>
    <w:p w:rsidR="00E25E95" w:rsidRPr="005534B4" w:rsidRDefault="00E25E95" w:rsidP="006624CC">
      <w:pPr>
        <w:pStyle w:val="a3"/>
        <w:numPr>
          <w:ilvl w:val="0"/>
          <w:numId w:val="9"/>
        </w:numPr>
        <w:ind w:leftChars="0"/>
      </w:pPr>
      <w:r w:rsidRPr="005534B4">
        <w:rPr>
          <w:rFonts w:hint="eastAsia"/>
        </w:rPr>
        <w:t>優良取組事例の周知や商慣習の見直しなど食品関連事業者の取組誘導による食品ロスの削減</w:t>
      </w:r>
    </w:p>
    <w:p w:rsidR="00E25E95" w:rsidRPr="005534B4" w:rsidRDefault="00E25E95" w:rsidP="006624CC">
      <w:pPr>
        <w:pStyle w:val="a3"/>
        <w:numPr>
          <w:ilvl w:val="0"/>
          <w:numId w:val="9"/>
        </w:numPr>
        <w:ind w:leftChars="0"/>
      </w:pPr>
      <w:r w:rsidRPr="005534B4">
        <w:rPr>
          <w:rFonts w:hint="eastAsia"/>
        </w:rPr>
        <w:t>フロンの適正な回収・処理の推進及び自然冷媒への代替促進　等</w:t>
      </w:r>
    </w:p>
    <w:p w:rsidR="00E25E95" w:rsidRPr="005534B4" w:rsidRDefault="00D479E8" w:rsidP="00E25E95">
      <w:r>
        <w:rPr>
          <w:rFonts w:hint="eastAsia"/>
          <w:b/>
          <w:bCs/>
        </w:rPr>
        <w:t xml:space="preserve">取組項目６　</w:t>
      </w:r>
      <w:r w:rsidR="00E25E95" w:rsidRPr="005534B4">
        <w:rPr>
          <w:rFonts w:hint="eastAsia"/>
          <w:b/>
          <w:bCs/>
        </w:rPr>
        <w:t>森林吸収・緑化等の推進</w:t>
      </w:r>
    </w:p>
    <w:p w:rsidR="00E25E95" w:rsidRPr="005534B4" w:rsidRDefault="00E25E95" w:rsidP="006624CC">
      <w:pPr>
        <w:pStyle w:val="a3"/>
        <w:numPr>
          <w:ilvl w:val="0"/>
          <w:numId w:val="10"/>
        </w:numPr>
        <w:ind w:leftChars="0"/>
      </w:pPr>
      <w:r w:rsidRPr="005534B4">
        <w:rPr>
          <w:rFonts w:hint="eastAsia"/>
        </w:rPr>
        <w:t>森林環境譲与税等を活用した市町村による森林整備及び木材利用の促進のための技術的支援</w:t>
      </w:r>
    </w:p>
    <w:p w:rsidR="00E25E95" w:rsidRPr="005534B4" w:rsidRDefault="00E25E95" w:rsidP="006624CC">
      <w:pPr>
        <w:pStyle w:val="a3"/>
        <w:numPr>
          <w:ilvl w:val="0"/>
          <w:numId w:val="10"/>
        </w:numPr>
        <w:ind w:leftChars="0"/>
      </w:pPr>
      <w:r w:rsidRPr="005534B4">
        <w:rPr>
          <w:rFonts w:hint="eastAsia"/>
        </w:rPr>
        <w:lastRenderedPageBreak/>
        <w:t>都市公園の整備等によるみどりのネットワーク化　等</w:t>
      </w:r>
    </w:p>
    <w:p w:rsidR="00E25E95" w:rsidRPr="005534B4" w:rsidRDefault="00D479E8" w:rsidP="00E25E95">
      <w:r>
        <w:rPr>
          <w:rFonts w:hint="eastAsia"/>
          <w:b/>
          <w:bCs/>
        </w:rPr>
        <w:t xml:space="preserve">取組項目７　</w:t>
      </w:r>
      <w:r w:rsidR="00E25E95" w:rsidRPr="005534B4">
        <w:rPr>
          <w:rFonts w:hint="eastAsia"/>
          <w:b/>
          <w:bCs/>
        </w:rPr>
        <w:t>気候変動適応の推進等</w:t>
      </w:r>
    </w:p>
    <w:p w:rsidR="00E25E95" w:rsidRPr="005534B4" w:rsidRDefault="00E25E95" w:rsidP="006624CC">
      <w:pPr>
        <w:pStyle w:val="a3"/>
        <w:numPr>
          <w:ilvl w:val="0"/>
          <w:numId w:val="11"/>
        </w:numPr>
        <w:ind w:leftChars="0"/>
      </w:pPr>
      <w:r w:rsidRPr="005534B4">
        <w:rPr>
          <w:rFonts w:hint="eastAsia"/>
        </w:rPr>
        <w:t>大阪の地域特性を踏まえた暑さ対策の推進</w:t>
      </w:r>
    </w:p>
    <w:p w:rsidR="00E25E95" w:rsidRPr="005534B4" w:rsidRDefault="00E25E95" w:rsidP="006624CC">
      <w:pPr>
        <w:pStyle w:val="a3"/>
        <w:numPr>
          <w:ilvl w:val="0"/>
          <w:numId w:val="11"/>
        </w:numPr>
        <w:ind w:leftChars="0"/>
      </w:pPr>
      <w:r w:rsidRPr="005534B4">
        <w:rPr>
          <w:rFonts w:hint="eastAsia"/>
        </w:rPr>
        <w:t>様々な分野における適応取組みのさらなる推進　等</w:t>
      </w:r>
    </w:p>
    <w:p w:rsidR="00E25E95" w:rsidRPr="005534B4" w:rsidRDefault="00E25E95" w:rsidP="00E25E95"/>
    <w:p w:rsidR="00E25E95" w:rsidRPr="005534B4" w:rsidRDefault="00B318F5" w:rsidP="00E25E95">
      <w:r>
        <w:rPr>
          <w:rFonts w:hint="eastAsia"/>
          <w:b/>
          <w:bCs/>
        </w:rPr>
        <w:t>第４章</w:t>
      </w:r>
      <w:r w:rsidR="00E25E95" w:rsidRPr="005534B4">
        <w:rPr>
          <w:rFonts w:hint="eastAsia"/>
          <w:b/>
          <w:bCs/>
        </w:rPr>
        <w:t xml:space="preserve"> </w:t>
      </w:r>
      <w:r w:rsidR="00E25E95" w:rsidRPr="005534B4">
        <w:rPr>
          <w:rFonts w:hint="eastAsia"/>
          <w:b/>
          <w:bCs/>
        </w:rPr>
        <w:t>対策の推進体制</w:t>
      </w:r>
    </w:p>
    <w:p w:rsidR="00E25E95" w:rsidRPr="005534B4" w:rsidRDefault="00E25E95" w:rsidP="006624CC">
      <w:pPr>
        <w:pStyle w:val="a3"/>
        <w:numPr>
          <w:ilvl w:val="0"/>
          <w:numId w:val="12"/>
        </w:numPr>
        <w:ind w:leftChars="0"/>
      </w:pPr>
      <w:r w:rsidRPr="005534B4">
        <w:rPr>
          <w:rFonts w:hint="eastAsia"/>
        </w:rPr>
        <w:t>温暖化対策部会において、毎年、地球温暖化対策の取組状況等について、点検・評価し、その結果をホームページ等により公表</w:t>
      </w:r>
    </w:p>
    <w:p w:rsidR="00E25E95" w:rsidRPr="005534B4" w:rsidRDefault="00E25E95" w:rsidP="006624CC">
      <w:pPr>
        <w:pStyle w:val="a3"/>
        <w:numPr>
          <w:ilvl w:val="0"/>
          <w:numId w:val="12"/>
        </w:numPr>
        <w:ind w:leftChars="0"/>
      </w:pPr>
      <w:r w:rsidRPr="005534B4">
        <w:rPr>
          <w:rFonts w:hint="eastAsia"/>
        </w:rPr>
        <w:t>都市・住宅・防災・産業振興などの他部局や、関係機関等と連携・協働して、気候変動に対する緩和策と適応策の取組みを両輪で推進</w:t>
      </w:r>
    </w:p>
    <w:p w:rsidR="00E25E95" w:rsidRPr="005534B4" w:rsidRDefault="00E25E95" w:rsidP="006624CC">
      <w:pPr>
        <w:pStyle w:val="a3"/>
        <w:numPr>
          <w:ilvl w:val="0"/>
          <w:numId w:val="12"/>
        </w:numPr>
        <w:ind w:leftChars="0"/>
      </w:pPr>
      <w:r w:rsidRPr="005534B4">
        <w:rPr>
          <w:rFonts w:hint="eastAsia"/>
        </w:rPr>
        <w:t>2025</w:t>
      </w:r>
      <w:r w:rsidRPr="005534B4">
        <w:rPr>
          <w:rFonts w:hint="eastAsia"/>
        </w:rPr>
        <w:t>年の万博開催による社会情勢の変化のほか、国の計画の見直し状況等を踏まえ、必要に応じて適宜見直しを実施</w:t>
      </w:r>
    </w:p>
    <w:p w:rsidR="00E25E95" w:rsidRPr="005534B4" w:rsidRDefault="00E25E95" w:rsidP="00E25E95"/>
    <w:p w:rsidR="00D111B8" w:rsidRDefault="00D111B8" w:rsidP="00EE39E6">
      <w:r>
        <w:rPr>
          <w:rFonts w:hint="eastAsia"/>
        </w:rPr>
        <w:t>（図の説明）</w:t>
      </w:r>
      <w:r w:rsidRPr="00D111B8">
        <w:rPr>
          <w:rFonts w:hint="eastAsia"/>
        </w:rPr>
        <w:t>対策の推進体制の概念図</w:t>
      </w:r>
    </w:p>
    <w:p w:rsidR="00570F9A" w:rsidRPr="00D111B8" w:rsidRDefault="00EE39E6" w:rsidP="00EE39E6">
      <w:pPr>
        <w:ind w:firstLineChars="100" w:firstLine="210"/>
      </w:pPr>
      <w:r>
        <w:rPr>
          <w:rFonts w:hint="eastAsia"/>
        </w:rPr>
        <w:t>大阪府は</w:t>
      </w:r>
      <w:r w:rsidR="00D111B8" w:rsidRPr="00D111B8">
        <w:rPr>
          <w:rFonts w:hint="eastAsia"/>
        </w:rPr>
        <w:t>、大阪府地球温暖化防止活動推進センター</w:t>
      </w:r>
      <w:r w:rsidR="00D147BE">
        <w:rPr>
          <w:rFonts w:hint="eastAsia"/>
        </w:rPr>
        <w:t>及び</w:t>
      </w:r>
      <w:r w:rsidR="00D111B8" w:rsidRPr="00D111B8">
        <w:rPr>
          <w:rFonts w:hint="eastAsia"/>
        </w:rPr>
        <w:t>おおさか気候変動適応センター</w:t>
      </w:r>
      <w:r>
        <w:rPr>
          <w:rFonts w:hint="eastAsia"/>
        </w:rPr>
        <w:t>と連携</w:t>
      </w:r>
      <w:r w:rsidR="00D147BE">
        <w:rPr>
          <w:rFonts w:hint="eastAsia"/>
        </w:rPr>
        <w:t>するとともに</w:t>
      </w:r>
      <w:r>
        <w:rPr>
          <w:rFonts w:hint="eastAsia"/>
        </w:rPr>
        <w:t>、</w:t>
      </w:r>
      <w:r w:rsidR="00D111B8" w:rsidRPr="00D111B8">
        <w:rPr>
          <w:rFonts w:hint="eastAsia"/>
        </w:rPr>
        <w:t>府内市町村、</w:t>
      </w:r>
      <w:r w:rsidR="00D111B8" w:rsidRPr="00D111B8">
        <w:rPr>
          <w:rFonts w:hint="eastAsia"/>
        </w:rPr>
        <w:t>NPO</w:t>
      </w:r>
      <w:r w:rsidR="00D111B8" w:rsidRPr="00D111B8">
        <w:rPr>
          <w:rFonts w:hint="eastAsia"/>
        </w:rPr>
        <w:t>、おおさかスマートエネルギー協議会</w:t>
      </w:r>
      <w:r>
        <w:rPr>
          <w:rFonts w:hint="eastAsia"/>
        </w:rPr>
        <w:t>、</w:t>
      </w:r>
      <w:r w:rsidRPr="00D111B8">
        <w:rPr>
          <w:rFonts w:hint="eastAsia"/>
        </w:rPr>
        <w:t>地球温暖化防止活動推進員</w:t>
      </w:r>
      <w:r>
        <w:rPr>
          <w:rFonts w:hint="eastAsia"/>
        </w:rPr>
        <w:t>、豊かな環境づくり大阪府民会議等と連携・協働し、府民・事業者に向けた緩和策と適応策に関する取組みを両輪で推進していきます。</w:t>
      </w:r>
    </w:p>
    <w:sectPr w:rsidR="00570F9A" w:rsidRPr="00D111B8" w:rsidSect="00E25E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17" w:rsidRDefault="00634117" w:rsidP="00634117">
      <w:r>
        <w:separator/>
      </w:r>
    </w:p>
  </w:endnote>
  <w:endnote w:type="continuationSeparator" w:id="0">
    <w:p w:rsidR="00634117" w:rsidRDefault="00634117" w:rsidP="0063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17" w:rsidRDefault="00634117" w:rsidP="00634117">
      <w:r>
        <w:separator/>
      </w:r>
    </w:p>
  </w:footnote>
  <w:footnote w:type="continuationSeparator" w:id="0">
    <w:p w:rsidR="00634117" w:rsidRDefault="00634117" w:rsidP="0063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46B"/>
    <w:multiLevelType w:val="hybridMultilevel"/>
    <w:tmpl w:val="E1286164"/>
    <w:lvl w:ilvl="0" w:tplc="0409000B">
      <w:start w:val="1"/>
      <w:numFmt w:val="bullet"/>
      <w:lvlText w:val=""/>
      <w:lvlJc w:val="left"/>
      <w:pPr>
        <w:ind w:left="531" w:hanging="420"/>
      </w:pPr>
      <w:rPr>
        <w:rFonts w:ascii="Wingdings" w:hAnsi="Wingdings" w:hint="default"/>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 w15:restartNumberingAfterBreak="0">
    <w:nsid w:val="0F6E2C04"/>
    <w:multiLevelType w:val="hybridMultilevel"/>
    <w:tmpl w:val="67A002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8F55F6"/>
    <w:multiLevelType w:val="hybridMultilevel"/>
    <w:tmpl w:val="2BE8A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740B3B"/>
    <w:multiLevelType w:val="hybridMultilevel"/>
    <w:tmpl w:val="33A4A6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14022A"/>
    <w:multiLevelType w:val="hybridMultilevel"/>
    <w:tmpl w:val="853E2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B452D0"/>
    <w:multiLevelType w:val="hybridMultilevel"/>
    <w:tmpl w:val="7144DC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EB10A8"/>
    <w:multiLevelType w:val="hybridMultilevel"/>
    <w:tmpl w:val="09FC45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7707B7"/>
    <w:multiLevelType w:val="hybridMultilevel"/>
    <w:tmpl w:val="5150D2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660581"/>
    <w:multiLevelType w:val="hybridMultilevel"/>
    <w:tmpl w:val="A19EB0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F77963"/>
    <w:multiLevelType w:val="hybridMultilevel"/>
    <w:tmpl w:val="25CC7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F10A27"/>
    <w:multiLevelType w:val="hybridMultilevel"/>
    <w:tmpl w:val="3516FD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C55CA8"/>
    <w:multiLevelType w:val="hybridMultilevel"/>
    <w:tmpl w:val="BDBA12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6"/>
  </w:num>
  <w:num w:numId="5">
    <w:abstractNumId w:val="11"/>
  </w:num>
  <w:num w:numId="6">
    <w:abstractNumId w:val="10"/>
  </w:num>
  <w:num w:numId="7">
    <w:abstractNumId w:val="4"/>
  </w:num>
  <w:num w:numId="8">
    <w:abstractNumId w:val="7"/>
  </w:num>
  <w:num w:numId="9">
    <w:abstractNumId w:val="3"/>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95"/>
    <w:rsid w:val="00011874"/>
    <w:rsid w:val="00022E7B"/>
    <w:rsid w:val="00096DCB"/>
    <w:rsid w:val="000E1093"/>
    <w:rsid w:val="000E648A"/>
    <w:rsid w:val="000E7114"/>
    <w:rsid w:val="00113BC8"/>
    <w:rsid w:val="002926AB"/>
    <w:rsid w:val="003D3026"/>
    <w:rsid w:val="004164F5"/>
    <w:rsid w:val="0049415E"/>
    <w:rsid w:val="004B3A4A"/>
    <w:rsid w:val="005534B4"/>
    <w:rsid w:val="00570F9A"/>
    <w:rsid w:val="00634117"/>
    <w:rsid w:val="006624CC"/>
    <w:rsid w:val="006D61B7"/>
    <w:rsid w:val="0082235E"/>
    <w:rsid w:val="00A32BC8"/>
    <w:rsid w:val="00A42D4E"/>
    <w:rsid w:val="00B318F5"/>
    <w:rsid w:val="00B360C5"/>
    <w:rsid w:val="00B944E0"/>
    <w:rsid w:val="00BA567F"/>
    <w:rsid w:val="00BC6FA2"/>
    <w:rsid w:val="00C63376"/>
    <w:rsid w:val="00D111B8"/>
    <w:rsid w:val="00D147BE"/>
    <w:rsid w:val="00D479E8"/>
    <w:rsid w:val="00DB5851"/>
    <w:rsid w:val="00E200EF"/>
    <w:rsid w:val="00E25E95"/>
    <w:rsid w:val="00EE39E6"/>
    <w:rsid w:val="00EF472D"/>
    <w:rsid w:val="00F9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88A921"/>
  <w15:chartTrackingRefBased/>
  <w15:docId w15:val="{4DD02FEF-0118-49E7-B22D-9FA1CA9E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25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318F5"/>
    <w:pPr>
      <w:ind w:leftChars="400" w:left="840"/>
    </w:pPr>
  </w:style>
  <w:style w:type="paragraph" w:styleId="a4">
    <w:name w:val="header"/>
    <w:basedOn w:val="a"/>
    <w:link w:val="a5"/>
    <w:uiPriority w:val="99"/>
    <w:unhideWhenUsed/>
    <w:rsid w:val="00634117"/>
    <w:pPr>
      <w:tabs>
        <w:tab w:val="center" w:pos="4252"/>
        <w:tab w:val="right" w:pos="8504"/>
      </w:tabs>
      <w:snapToGrid w:val="0"/>
    </w:pPr>
  </w:style>
  <w:style w:type="character" w:customStyle="1" w:styleId="a5">
    <w:name w:val="ヘッダー (文字)"/>
    <w:basedOn w:val="a0"/>
    <w:link w:val="a4"/>
    <w:uiPriority w:val="99"/>
    <w:rsid w:val="00634117"/>
  </w:style>
  <w:style w:type="paragraph" w:styleId="a6">
    <w:name w:val="footer"/>
    <w:basedOn w:val="a"/>
    <w:link w:val="a7"/>
    <w:uiPriority w:val="99"/>
    <w:unhideWhenUsed/>
    <w:rsid w:val="00634117"/>
    <w:pPr>
      <w:tabs>
        <w:tab w:val="center" w:pos="4252"/>
        <w:tab w:val="right" w:pos="8504"/>
      </w:tabs>
      <w:snapToGrid w:val="0"/>
    </w:pPr>
  </w:style>
  <w:style w:type="character" w:customStyle="1" w:styleId="a7">
    <w:name w:val="フッター (文字)"/>
    <w:basedOn w:val="a0"/>
    <w:link w:val="a6"/>
    <w:uiPriority w:val="99"/>
    <w:rsid w:val="0063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0755">
      <w:bodyDiv w:val="1"/>
      <w:marLeft w:val="0"/>
      <w:marRight w:val="0"/>
      <w:marTop w:val="0"/>
      <w:marBottom w:val="0"/>
      <w:divBdr>
        <w:top w:val="none" w:sz="0" w:space="0" w:color="auto"/>
        <w:left w:val="none" w:sz="0" w:space="0" w:color="auto"/>
        <w:bottom w:val="none" w:sz="0" w:space="0" w:color="auto"/>
        <w:right w:val="none" w:sz="0" w:space="0" w:color="auto"/>
      </w:divBdr>
    </w:div>
    <w:div w:id="77412769">
      <w:bodyDiv w:val="1"/>
      <w:marLeft w:val="0"/>
      <w:marRight w:val="0"/>
      <w:marTop w:val="0"/>
      <w:marBottom w:val="0"/>
      <w:divBdr>
        <w:top w:val="none" w:sz="0" w:space="0" w:color="auto"/>
        <w:left w:val="none" w:sz="0" w:space="0" w:color="auto"/>
        <w:bottom w:val="none" w:sz="0" w:space="0" w:color="auto"/>
        <w:right w:val="none" w:sz="0" w:space="0" w:color="auto"/>
      </w:divBdr>
    </w:div>
    <w:div w:id="138351873">
      <w:bodyDiv w:val="1"/>
      <w:marLeft w:val="0"/>
      <w:marRight w:val="0"/>
      <w:marTop w:val="0"/>
      <w:marBottom w:val="0"/>
      <w:divBdr>
        <w:top w:val="none" w:sz="0" w:space="0" w:color="auto"/>
        <w:left w:val="none" w:sz="0" w:space="0" w:color="auto"/>
        <w:bottom w:val="none" w:sz="0" w:space="0" w:color="auto"/>
        <w:right w:val="none" w:sz="0" w:space="0" w:color="auto"/>
      </w:divBdr>
    </w:div>
    <w:div w:id="149372072">
      <w:bodyDiv w:val="1"/>
      <w:marLeft w:val="0"/>
      <w:marRight w:val="0"/>
      <w:marTop w:val="0"/>
      <w:marBottom w:val="0"/>
      <w:divBdr>
        <w:top w:val="none" w:sz="0" w:space="0" w:color="auto"/>
        <w:left w:val="none" w:sz="0" w:space="0" w:color="auto"/>
        <w:bottom w:val="none" w:sz="0" w:space="0" w:color="auto"/>
        <w:right w:val="none" w:sz="0" w:space="0" w:color="auto"/>
      </w:divBdr>
    </w:div>
    <w:div w:id="232618686">
      <w:bodyDiv w:val="1"/>
      <w:marLeft w:val="0"/>
      <w:marRight w:val="0"/>
      <w:marTop w:val="0"/>
      <w:marBottom w:val="0"/>
      <w:divBdr>
        <w:top w:val="none" w:sz="0" w:space="0" w:color="auto"/>
        <w:left w:val="none" w:sz="0" w:space="0" w:color="auto"/>
        <w:bottom w:val="none" w:sz="0" w:space="0" w:color="auto"/>
        <w:right w:val="none" w:sz="0" w:space="0" w:color="auto"/>
      </w:divBdr>
    </w:div>
    <w:div w:id="372773238">
      <w:bodyDiv w:val="1"/>
      <w:marLeft w:val="0"/>
      <w:marRight w:val="0"/>
      <w:marTop w:val="0"/>
      <w:marBottom w:val="0"/>
      <w:divBdr>
        <w:top w:val="none" w:sz="0" w:space="0" w:color="auto"/>
        <w:left w:val="none" w:sz="0" w:space="0" w:color="auto"/>
        <w:bottom w:val="none" w:sz="0" w:space="0" w:color="auto"/>
        <w:right w:val="none" w:sz="0" w:space="0" w:color="auto"/>
      </w:divBdr>
    </w:div>
    <w:div w:id="452673785">
      <w:bodyDiv w:val="1"/>
      <w:marLeft w:val="0"/>
      <w:marRight w:val="0"/>
      <w:marTop w:val="0"/>
      <w:marBottom w:val="0"/>
      <w:divBdr>
        <w:top w:val="none" w:sz="0" w:space="0" w:color="auto"/>
        <w:left w:val="none" w:sz="0" w:space="0" w:color="auto"/>
        <w:bottom w:val="none" w:sz="0" w:space="0" w:color="auto"/>
        <w:right w:val="none" w:sz="0" w:space="0" w:color="auto"/>
      </w:divBdr>
    </w:div>
    <w:div w:id="501504508">
      <w:bodyDiv w:val="1"/>
      <w:marLeft w:val="0"/>
      <w:marRight w:val="0"/>
      <w:marTop w:val="0"/>
      <w:marBottom w:val="0"/>
      <w:divBdr>
        <w:top w:val="none" w:sz="0" w:space="0" w:color="auto"/>
        <w:left w:val="none" w:sz="0" w:space="0" w:color="auto"/>
        <w:bottom w:val="none" w:sz="0" w:space="0" w:color="auto"/>
        <w:right w:val="none" w:sz="0" w:space="0" w:color="auto"/>
      </w:divBdr>
    </w:div>
    <w:div w:id="545483014">
      <w:bodyDiv w:val="1"/>
      <w:marLeft w:val="0"/>
      <w:marRight w:val="0"/>
      <w:marTop w:val="0"/>
      <w:marBottom w:val="0"/>
      <w:divBdr>
        <w:top w:val="none" w:sz="0" w:space="0" w:color="auto"/>
        <w:left w:val="none" w:sz="0" w:space="0" w:color="auto"/>
        <w:bottom w:val="none" w:sz="0" w:space="0" w:color="auto"/>
        <w:right w:val="none" w:sz="0" w:space="0" w:color="auto"/>
      </w:divBdr>
    </w:div>
    <w:div w:id="801654575">
      <w:bodyDiv w:val="1"/>
      <w:marLeft w:val="0"/>
      <w:marRight w:val="0"/>
      <w:marTop w:val="0"/>
      <w:marBottom w:val="0"/>
      <w:divBdr>
        <w:top w:val="none" w:sz="0" w:space="0" w:color="auto"/>
        <w:left w:val="none" w:sz="0" w:space="0" w:color="auto"/>
        <w:bottom w:val="none" w:sz="0" w:space="0" w:color="auto"/>
        <w:right w:val="none" w:sz="0" w:space="0" w:color="auto"/>
      </w:divBdr>
    </w:div>
    <w:div w:id="846361303">
      <w:bodyDiv w:val="1"/>
      <w:marLeft w:val="0"/>
      <w:marRight w:val="0"/>
      <w:marTop w:val="0"/>
      <w:marBottom w:val="0"/>
      <w:divBdr>
        <w:top w:val="none" w:sz="0" w:space="0" w:color="auto"/>
        <w:left w:val="none" w:sz="0" w:space="0" w:color="auto"/>
        <w:bottom w:val="none" w:sz="0" w:space="0" w:color="auto"/>
        <w:right w:val="none" w:sz="0" w:space="0" w:color="auto"/>
      </w:divBdr>
    </w:div>
    <w:div w:id="853033659">
      <w:bodyDiv w:val="1"/>
      <w:marLeft w:val="0"/>
      <w:marRight w:val="0"/>
      <w:marTop w:val="0"/>
      <w:marBottom w:val="0"/>
      <w:divBdr>
        <w:top w:val="none" w:sz="0" w:space="0" w:color="auto"/>
        <w:left w:val="none" w:sz="0" w:space="0" w:color="auto"/>
        <w:bottom w:val="none" w:sz="0" w:space="0" w:color="auto"/>
        <w:right w:val="none" w:sz="0" w:space="0" w:color="auto"/>
      </w:divBdr>
    </w:div>
    <w:div w:id="940332046">
      <w:bodyDiv w:val="1"/>
      <w:marLeft w:val="0"/>
      <w:marRight w:val="0"/>
      <w:marTop w:val="0"/>
      <w:marBottom w:val="0"/>
      <w:divBdr>
        <w:top w:val="none" w:sz="0" w:space="0" w:color="auto"/>
        <w:left w:val="none" w:sz="0" w:space="0" w:color="auto"/>
        <w:bottom w:val="none" w:sz="0" w:space="0" w:color="auto"/>
        <w:right w:val="none" w:sz="0" w:space="0" w:color="auto"/>
      </w:divBdr>
    </w:div>
    <w:div w:id="983856377">
      <w:bodyDiv w:val="1"/>
      <w:marLeft w:val="0"/>
      <w:marRight w:val="0"/>
      <w:marTop w:val="0"/>
      <w:marBottom w:val="0"/>
      <w:divBdr>
        <w:top w:val="none" w:sz="0" w:space="0" w:color="auto"/>
        <w:left w:val="none" w:sz="0" w:space="0" w:color="auto"/>
        <w:bottom w:val="none" w:sz="0" w:space="0" w:color="auto"/>
        <w:right w:val="none" w:sz="0" w:space="0" w:color="auto"/>
      </w:divBdr>
    </w:div>
    <w:div w:id="1017655358">
      <w:bodyDiv w:val="1"/>
      <w:marLeft w:val="0"/>
      <w:marRight w:val="0"/>
      <w:marTop w:val="0"/>
      <w:marBottom w:val="0"/>
      <w:divBdr>
        <w:top w:val="none" w:sz="0" w:space="0" w:color="auto"/>
        <w:left w:val="none" w:sz="0" w:space="0" w:color="auto"/>
        <w:bottom w:val="none" w:sz="0" w:space="0" w:color="auto"/>
        <w:right w:val="none" w:sz="0" w:space="0" w:color="auto"/>
      </w:divBdr>
    </w:div>
    <w:div w:id="1024870281">
      <w:bodyDiv w:val="1"/>
      <w:marLeft w:val="0"/>
      <w:marRight w:val="0"/>
      <w:marTop w:val="0"/>
      <w:marBottom w:val="0"/>
      <w:divBdr>
        <w:top w:val="none" w:sz="0" w:space="0" w:color="auto"/>
        <w:left w:val="none" w:sz="0" w:space="0" w:color="auto"/>
        <w:bottom w:val="none" w:sz="0" w:space="0" w:color="auto"/>
        <w:right w:val="none" w:sz="0" w:space="0" w:color="auto"/>
      </w:divBdr>
    </w:div>
    <w:div w:id="1035230964">
      <w:bodyDiv w:val="1"/>
      <w:marLeft w:val="0"/>
      <w:marRight w:val="0"/>
      <w:marTop w:val="0"/>
      <w:marBottom w:val="0"/>
      <w:divBdr>
        <w:top w:val="none" w:sz="0" w:space="0" w:color="auto"/>
        <w:left w:val="none" w:sz="0" w:space="0" w:color="auto"/>
        <w:bottom w:val="none" w:sz="0" w:space="0" w:color="auto"/>
        <w:right w:val="none" w:sz="0" w:space="0" w:color="auto"/>
      </w:divBdr>
    </w:div>
    <w:div w:id="1039866164">
      <w:bodyDiv w:val="1"/>
      <w:marLeft w:val="0"/>
      <w:marRight w:val="0"/>
      <w:marTop w:val="0"/>
      <w:marBottom w:val="0"/>
      <w:divBdr>
        <w:top w:val="none" w:sz="0" w:space="0" w:color="auto"/>
        <w:left w:val="none" w:sz="0" w:space="0" w:color="auto"/>
        <w:bottom w:val="none" w:sz="0" w:space="0" w:color="auto"/>
        <w:right w:val="none" w:sz="0" w:space="0" w:color="auto"/>
      </w:divBdr>
    </w:div>
    <w:div w:id="1083797532">
      <w:bodyDiv w:val="1"/>
      <w:marLeft w:val="0"/>
      <w:marRight w:val="0"/>
      <w:marTop w:val="0"/>
      <w:marBottom w:val="0"/>
      <w:divBdr>
        <w:top w:val="none" w:sz="0" w:space="0" w:color="auto"/>
        <w:left w:val="none" w:sz="0" w:space="0" w:color="auto"/>
        <w:bottom w:val="none" w:sz="0" w:space="0" w:color="auto"/>
        <w:right w:val="none" w:sz="0" w:space="0" w:color="auto"/>
      </w:divBdr>
    </w:div>
    <w:div w:id="1128160388">
      <w:bodyDiv w:val="1"/>
      <w:marLeft w:val="0"/>
      <w:marRight w:val="0"/>
      <w:marTop w:val="0"/>
      <w:marBottom w:val="0"/>
      <w:divBdr>
        <w:top w:val="none" w:sz="0" w:space="0" w:color="auto"/>
        <w:left w:val="none" w:sz="0" w:space="0" w:color="auto"/>
        <w:bottom w:val="none" w:sz="0" w:space="0" w:color="auto"/>
        <w:right w:val="none" w:sz="0" w:space="0" w:color="auto"/>
      </w:divBdr>
    </w:div>
    <w:div w:id="1337928225">
      <w:bodyDiv w:val="1"/>
      <w:marLeft w:val="0"/>
      <w:marRight w:val="0"/>
      <w:marTop w:val="0"/>
      <w:marBottom w:val="0"/>
      <w:divBdr>
        <w:top w:val="none" w:sz="0" w:space="0" w:color="auto"/>
        <w:left w:val="none" w:sz="0" w:space="0" w:color="auto"/>
        <w:bottom w:val="none" w:sz="0" w:space="0" w:color="auto"/>
        <w:right w:val="none" w:sz="0" w:space="0" w:color="auto"/>
      </w:divBdr>
    </w:div>
    <w:div w:id="1504977153">
      <w:bodyDiv w:val="1"/>
      <w:marLeft w:val="0"/>
      <w:marRight w:val="0"/>
      <w:marTop w:val="0"/>
      <w:marBottom w:val="0"/>
      <w:divBdr>
        <w:top w:val="none" w:sz="0" w:space="0" w:color="auto"/>
        <w:left w:val="none" w:sz="0" w:space="0" w:color="auto"/>
        <w:bottom w:val="none" w:sz="0" w:space="0" w:color="auto"/>
        <w:right w:val="none" w:sz="0" w:space="0" w:color="auto"/>
      </w:divBdr>
    </w:div>
    <w:div w:id="1522670835">
      <w:bodyDiv w:val="1"/>
      <w:marLeft w:val="0"/>
      <w:marRight w:val="0"/>
      <w:marTop w:val="0"/>
      <w:marBottom w:val="0"/>
      <w:divBdr>
        <w:top w:val="none" w:sz="0" w:space="0" w:color="auto"/>
        <w:left w:val="none" w:sz="0" w:space="0" w:color="auto"/>
        <w:bottom w:val="none" w:sz="0" w:space="0" w:color="auto"/>
        <w:right w:val="none" w:sz="0" w:space="0" w:color="auto"/>
      </w:divBdr>
    </w:div>
    <w:div w:id="1617057890">
      <w:bodyDiv w:val="1"/>
      <w:marLeft w:val="0"/>
      <w:marRight w:val="0"/>
      <w:marTop w:val="0"/>
      <w:marBottom w:val="0"/>
      <w:divBdr>
        <w:top w:val="none" w:sz="0" w:space="0" w:color="auto"/>
        <w:left w:val="none" w:sz="0" w:space="0" w:color="auto"/>
        <w:bottom w:val="none" w:sz="0" w:space="0" w:color="auto"/>
        <w:right w:val="none" w:sz="0" w:space="0" w:color="auto"/>
      </w:divBdr>
    </w:div>
    <w:div w:id="1642080428">
      <w:bodyDiv w:val="1"/>
      <w:marLeft w:val="0"/>
      <w:marRight w:val="0"/>
      <w:marTop w:val="0"/>
      <w:marBottom w:val="0"/>
      <w:divBdr>
        <w:top w:val="none" w:sz="0" w:space="0" w:color="auto"/>
        <w:left w:val="none" w:sz="0" w:space="0" w:color="auto"/>
        <w:bottom w:val="none" w:sz="0" w:space="0" w:color="auto"/>
        <w:right w:val="none" w:sz="0" w:space="0" w:color="auto"/>
      </w:divBdr>
    </w:div>
    <w:div w:id="1696611170">
      <w:bodyDiv w:val="1"/>
      <w:marLeft w:val="0"/>
      <w:marRight w:val="0"/>
      <w:marTop w:val="0"/>
      <w:marBottom w:val="0"/>
      <w:divBdr>
        <w:top w:val="none" w:sz="0" w:space="0" w:color="auto"/>
        <w:left w:val="none" w:sz="0" w:space="0" w:color="auto"/>
        <w:bottom w:val="none" w:sz="0" w:space="0" w:color="auto"/>
        <w:right w:val="none" w:sz="0" w:space="0" w:color="auto"/>
      </w:divBdr>
    </w:div>
    <w:div w:id="1718429221">
      <w:bodyDiv w:val="1"/>
      <w:marLeft w:val="0"/>
      <w:marRight w:val="0"/>
      <w:marTop w:val="0"/>
      <w:marBottom w:val="0"/>
      <w:divBdr>
        <w:top w:val="none" w:sz="0" w:space="0" w:color="auto"/>
        <w:left w:val="none" w:sz="0" w:space="0" w:color="auto"/>
        <w:bottom w:val="none" w:sz="0" w:space="0" w:color="auto"/>
        <w:right w:val="none" w:sz="0" w:space="0" w:color="auto"/>
      </w:divBdr>
    </w:div>
    <w:div w:id="1905407952">
      <w:bodyDiv w:val="1"/>
      <w:marLeft w:val="0"/>
      <w:marRight w:val="0"/>
      <w:marTop w:val="0"/>
      <w:marBottom w:val="0"/>
      <w:divBdr>
        <w:top w:val="none" w:sz="0" w:space="0" w:color="auto"/>
        <w:left w:val="none" w:sz="0" w:space="0" w:color="auto"/>
        <w:bottom w:val="none" w:sz="0" w:space="0" w:color="auto"/>
        <w:right w:val="none" w:sz="0" w:space="0" w:color="auto"/>
      </w:divBdr>
    </w:div>
    <w:div w:id="2051495592">
      <w:bodyDiv w:val="1"/>
      <w:marLeft w:val="0"/>
      <w:marRight w:val="0"/>
      <w:marTop w:val="0"/>
      <w:marBottom w:val="0"/>
      <w:divBdr>
        <w:top w:val="none" w:sz="0" w:space="0" w:color="auto"/>
        <w:left w:val="none" w:sz="0" w:space="0" w:color="auto"/>
        <w:bottom w:val="none" w:sz="0" w:space="0" w:color="auto"/>
        <w:right w:val="none" w:sz="0" w:space="0" w:color="auto"/>
      </w:divBdr>
    </w:div>
    <w:div w:id="2113629047">
      <w:bodyDiv w:val="1"/>
      <w:marLeft w:val="0"/>
      <w:marRight w:val="0"/>
      <w:marTop w:val="0"/>
      <w:marBottom w:val="0"/>
      <w:divBdr>
        <w:top w:val="none" w:sz="0" w:space="0" w:color="auto"/>
        <w:left w:val="none" w:sz="0" w:space="0" w:color="auto"/>
        <w:bottom w:val="none" w:sz="0" w:space="0" w:color="auto"/>
        <w:right w:val="none" w:sz="0" w:space="0" w:color="auto"/>
      </w:divBdr>
    </w:div>
    <w:div w:id="2146310555">
      <w:bodyDiv w:val="1"/>
      <w:marLeft w:val="0"/>
      <w:marRight w:val="0"/>
      <w:marTop w:val="0"/>
      <w:marBottom w:val="0"/>
      <w:divBdr>
        <w:top w:val="none" w:sz="0" w:space="0" w:color="auto"/>
        <w:left w:val="none" w:sz="0" w:space="0" w:color="auto"/>
        <w:bottom w:val="none" w:sz="0" w:space="0" w:color="auto"/>
        <w:right w:val="none" w:sz="0" w:space="0" w:color="auto"/>
      </w:divBdr>
    </w:div>
    <w:div w:id="21463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2080</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2021-01-28T09:41:00Z</dcterms:created>
  <dcterms:modified xsi:type="dcterms:W3CDTF">2021-01-28T09:41:00Z</dcterms:modified>
</cp:coreProperties>
</file>