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406" w:rsidRPr="003C3406" w:rsidRDefault="003C3406" w:rsidP="003C3406">
      <w:pPr>
        <w:jc w:val="center"/>
        <w:rPr>
          <w:rFonts w:ascii="ＭＳ ゴシック" w:eastAsia="ＭＳ ゴシック" w:hAnsi="ＭＳ ゴシック" w:cs="Times New Roman"/>
          <w:b/>
          <w:sz w:val="24"/>
          <w:szCs w:val="24"/>
        </w:rPr>
      </w:pPr>
      <w:r w:rsidRPr="003C3406">
        <w:rPr>
          <w:rFonts w:ascii="ＭＳ ゴシック" w:eastAsia="ＭＳ ゴシック" w:hAnsi="ＭＳ ゴシック" w:cs="Times New Roman" w:hint="eastAsia"/>
          <w:b/>
          <w:sz w:val="24"/>
          <w:szCs w:val="24"/>
        </w:rPr>
        <w:t>令和３年度 第５回 大阪府環境審議会環境・みどり活動促進部会</w:t>
      </w:r>
    </w:p>
    <w:p w:rsidR="003C3406" w:rsidRPr="003C3406" w:rsidRDefault="003C3406" w:rsidP="003C3406">
      <w:pPr>
        <w:jc w:val="center"/>
        <w:rPr>
          <w:rFonts w:ascii="ＭＳ ゴシック" w:eastAsia="ＭＳ ゴシック" w:hAnsi="ＭＳ ゴシック" w:cs="Times New Roman"/>
          <w:b/>
          <w:sz w:val="24"/>
          <w:szCs w:val="24"/>
        </w:rPr>
      </w:pPr>
      <w:r w:rsidRPr="003C3406">
        <w:rPr>
          <w:rFonts w:ascii="ＭＳ ゴシック" w:eastAsia="ＭＳ ゴシック" w:hAnsi="ＭＳ ゴシック" w:cs="Times New Roman" w:hint="eastAsia"/>
          <w:b/>
          <w:sz w:val="24"/>
          <w:szCs w:val="24"/>
        </w:rPr>
        <w:t>議　事　概　要</w:t>
      </w:r>
    </w:p>
    <w:p w:rsidR="003C3406" w:rsidRPr="003C3406" w:rsidRDefault="003C3406" w:rsidP="003C3406">
      <w:pPr>
        <w:spacing w:line="320" w:lineRule="exact"/>
        <w:rPr>
          <w:rFonts w:ascii="ＭＳ ゴシック" w:eastAsia="ＭＳ ゴシック" w:hAnsi="ＭＳ ゴシック" w:cs="Times New Roman"/>
          <w:b/>
          <w:sz w:val="22"/>
          <w:szCs w:val="24"/>
        </w:rPr>
      </w:pPr>
    </w:p>
    <w:p w:rsidR="003C3406" w:rsidRPr="003C3406" w:rsidRDefault="003C3406" w:rsidP="003C3406">
      <w:pPr>
        <w:spacing w:line="320" w:lineRule="exact"/>
        <w:ind w:rightChars="-121" w:right="-254"/>
        <w:rPr>
          <w:rFonts w:ascii="ＭＳ ゴシック" w:eastAsia="ＭＳ ゴシック" w:hAnsi="ＭＳ ゴシック" w:cs="Times New Roman"/>
          <w:sz w:val="22"/>
          <w:szCs w:val="24"/>
        </w:rPr>
      </w:pPr>
      <w:r w:rsidRPr="003C3406">
        <w:rPr>
          <w:rFonts w:ascii="ＭＳ ゴシック" w:eastAsia="ＭＳ ゴシック" w:hAnsi="ＭＳ ゴシック" w:cs="Times New Roman" w:hint="eastAsia"/>
          <w:b/>
          <w:spacing w:val="74"/>
          <w:kern w:val="0"/>
          <w:sz w:val="22"/>
          <w:szCs w:val="24"/>
          <w:fitText w:val="959" w:id="-1573142272"/>
        </w:rPr>
        <w:t xml:space="preserve">日　</w:t>
      </w:r>
      <w:r w:rsidRPr="003C3406">
        <w:rPr>
          <w:rFonts w:ascii="ＭＳ ゴシック" w:eastAsia="ＭＳ ゴシック" w:hAnsi="ＭＳ ゴシック" w:cs="Times New Roman" w:hint="eastAsia"/>
          <w:b/>
          <w:kern w:val="0"/>
          <w:sz w:val="22"/>
          <w:szCs w:val="24"/>
          <w:fitText w:val="959" w:id="-1573142272"/>
        </w:rPr>
        <w:t>時</w:t>
      </w:r>
      <w:r w:rsidRPr="003C3406">
        <w:rPr>
          <w:rFonts w:ascii="ＭＳ ゴシック" w:eastAsia="ＭＳ ゴシック" w:hAnsi="ＭＳ ゴシック" w:cs="Times New Roman" w:hint="eastAsia"/>
          <w:sz w:val="22"/>
          <w:szCs w:val="24"/>
        </w:rPr>
        <w:t>：令和４年１月13日（木）10時00分～12時00分</w:t>
      </w:r>
    </w:p>
    <w:p w:rsidR="003C3406" w:rsidRPr="003C3406" w:rsidRDefault="003C3406" w:rsidP="003C3406">
      <w:pPr>
        <w:spacing w:line="320" w:lineRule="exact"/>
        <w:rPr>
          <w:rFonts w:ascii="ＭＳ 明朝" w:eastAsia="ＭＳ 明朝" w:hAnsi="ＭＳ 明朝" w:cs="Times New Roman"/>
          <w:sz w:val="22"/>
          <w:szCs w:val="24"/>
        </w:rPr>
      </w:pPr>
      <w:r w:rsidRPr="003C3406">
        <w:rPr>
          <w:rFonts w:ascii="ＭＳ ゴシック" w:eastAsia="ＭＳ ゴシック" w:hAnsi="ＭＳ ゴシック" w:cs="Times New Roman" w:hint="eastAsia"/>
          <w:b/>
          <w:spacing w:val="74"/>
          <w:kern w:val="0"/>
          <w:sz w:val="22"/>
          <w:szCs w:val="24"/>
          <w:fitText w:val="959" w:id="-1573142271"/>
        </w:rPr>
        <w:t xml:space="preserve">場　</w:t>
      </w:r>
      <w:r w:rsidRPr="003C3406">
        <w:rPr>
          <w:rFonts w:ascii="ＭＳ ゴシック" w:eastAsia="ＭＳ ゴシック" w:hAnsi="ＭＳ ゴシック" w:cs="Times New Roman" w:hint="eastAsia"/>
          <w:b/>
          <w:kern w:val="0"/>
          <w:sz w:val="22"/>
          <w:szCs w:val="24"/>
          <w:fitText w:val="959" w:id="-1573142271"/>
        </w:rPr>
        <w:t>所</w:t>
      </w:r>
      <w:r w:rsidRPr="003C3406">
        <w:rPr>
          <w:rFonts w:ascii="ＭＳ ゴシック" w:eastAsia="ＭＳ ゴシック" w:hAnsi="ＭＳ ゴシック" w:cs="Times New Roman" w:hint="eastAsia"/>
          <w:sz w:val="22"/>
          <w:szCs w:val="24"/>
        </w:rPr>
        <w:t>：WEB会議システムによる開催</w:t>
      </w:r>
    </w:p>
    <w:p w:rsidR="003C3406" w:rsidRPr="003C3406" w:rsidRDefault="003C3406" w:rsidP="003C3406">
      <w:pPr>
        <w:spacing w:line="320" w:lineRule="exact"/>
        <w:rPr>
          <w:rFonts w:ascii="ＭＳ ゴシック" w:eastAsia="ＭＳ ゴシック" w:hAnsi="ＭＳ ゴシック" w:cs="Times New Roman"/>
          <w:sz w:val="22"/>
          <w:szCs w:val="24"/>
        </w:rPr>
      </w:pPr>
      <w:r w:rsidRPr="003C3406">
        <w:rPr>
          <w:rFonts w:ascii="ＭＳ ゴシック" w:eastAsia="ＭＳ ゴシック" w:hAnsi="ＭＳ ゴシック" w:cs="Times New Roman" w:hint="eastAsia"/>
          <w:b/>
          <w:spacing w:val="74"/>
          <w:kern w:val="0"/>
          <w:sz w:val="22"/>
          <w:szCs w:val="24"/>
          <w:fitText w:val="959" w:id="-1573142270"/>
        </w:rPr>
        <w:t>出席</w:t>
      </w:r>
      <w:r w:rsidRPr="003C3406">
        <w:rPr>
          <w:rFonts w:ascii="ＭＳ ゴシック" w:eastAsia="ＭＳ ゴシック" w:hAnsi="ＭＳ ゴシック" w:cs="Times New Roman" w:hint="eastAsia"/>
          <w:b/>
          <w:kern w:val="0"/>
          <w:sz w:val="22"/>
          <w:szCs w:val="24"/>
          <w:fitText w:val="959" w:id="-1573142270"/>
        </w:rPr>
        <w:t>者</w:t>
      </w:r>
      <w:r w:rsidRPr="003C3406">
        <w:rPr>
          <w:rFonts w:ascii="ＭＳ ゴシック" w:eastAsia="ＭＳ ゴシック" w:hAnsi="ＭＳ ゴシック" w:cs="Times New Roman" w:hint="eastAsia"/>
          <w:sz w:val="22"/>
          <w:szCs w:val="24"/>
        </w:rPr>
        <w:t>：増田部会長、阪委員、花田委員、三輪委員、遠藤(祟)委員</w:t>
      </w:r>
    </w:p>
    <w:p w:rsidR="003C3406" w:rsidRPr="003C3406" w:rsidRDefault="003C3406" w:rsidP="003C3406">
      <w:pPr>
        <w:spacing w:line="320" w:lineRule="exact"/>
        <w:rPr>
          <w:rFonts w:ascii="ＭＳ ゴシック" w:eastAsia="ＭＳ ゴシック" w:hAnsi="ＭＳ ゴシック" w:cs="Times New Roman"/>
          <w:sz w:val="22"/>
          <w:szCs w:val="24"/>
        </w:rPr>
      </w:pPr>
    </w:p>
    <w:p w:rsidR="003C3406" w:rsidRPr="003C3406" w:rsidRDefault="003C3406" w:rsidP="003C3406">
      <w:pPr>
        <w:spacing w:line="320" w:lineRule="exact"/>
        <w:rPr>
          <w:rFonts w:ascii="ＭＳ ゴシック" w:eastAsia="ＭＳ ゴシック" w:hAnsi="ＭＳ ゴシック" w:cs="Times New Roman"/>
          <w:b/>
          <w:sz w:val="22"/>
          <w:szCs w:val="24"/>
        </w:rPr>
      </w:pPr>
      <w:r w:rsidRPr="003C3406">
        <w:rPr>
          <w:rFonts w:ascii="ＭＳ ゴシック" w:eastAsia="ＭＳ ゴシック" w:hAnsi="ＭＳ ゴシック" w:cs="Times New Roman" w:hint="eastAsia"/>
          <w:b/>
          <w:sz w:val="22"/>
          <w:szCs w:val="24"/>
        </w:rPr>
        <w:t>１　開　会</w:t>
      </w:r>
    </w:p>
    <w:p w:rsidR="003C3406" w:rsidRPr="003C3406" w:rsidRDefault="003C3406" w:rsidP="003C3406">
      <w:pPr>
        <w:spacing w:line="320" w:lineRule="exact"/>
        <w:rPr>
          <w:rFonts w:ascii="ＭＳ ゴシック" w:eastAsia="ＭＳ ゴシック" w:hAnsi="ＭＳ ゴシック" w:cs="Times New Roman"/>
          <w:sz w:val="22"/>
          <w:szCs w:val="24"/>
        </w:rPr>
      </w:pPr>
    </w:p>
    <w:p w:rsidR="003C3406" w:rsidRPr="003C3406" w:rsidRDefault="003C3406" w:rsidP="003C3406">
      <w:pPr>
        <w:spacing w:line="320" w:lineRule="exact"/>
        <w:rPr>
          <w:rFonts w:ascii="ＭＳ ゴシック" w:eastAsia="ＭＳ ゴシック" w:hAnsi="ＭＳ ゴシック" w:cs="Times New Roman"/>
          <w:b/>
          <w:sz w:val="22"/>
          <w:szCs w:val="24"/>
        </w:rPr>
      </w:pPr>
      <w:r w:rsidRPr="003C3406">
        <w:rPr>
          <w:rFonts w:ascii="ＭＳ ゴシック" w:eastAsia="ＭＳ ゴシック" w:hAnsi="ＭＳ ゴシック" w:cs="Times New Roman" w:hint="eastAsia"/>
          <w:b/>
          <w:sz w:val="22"/>
          <w:szCs w:val="24"/>
        </w:rPr>
        <w:t>２　議事概要</w:t>
      </w:r>
    </w:p>
    <w:p w:rsidR="003C3406" w:rsidRPr="003C3406" w:rsidRDefault="003C3406" w:rsidP="003C3406">
      <w:pPr>
        <w:rPr>
          <w:rFonts w:ascii="ＭＳ ゴシック" w:eastAsia="ＭＳ ゴシック" w:hAnsi="ＭＳ ゴシック" w:cs="Times New Roman"/>
          <w:b/>
          <w:sz w:val="22"/>
          <w:szCs w:val="24"/>
        </w:rPr>
      </w:pPr>
    </w:p>
    <w:p w:rsidR="003C3406" w:rsidRPr="003C3406" w:rsidRDefault="003C3406" w:rsidP="003C3406">
      <w:pPr>
        <w:ind w:firstLineChars="100" w:firstLine="221"/>
        <w:rPr>
          <w:rFonts w:ascii="ＭＳ ゴシック" w:eastAsia="ＭＳ ゴシック" w:hAnsi="ＭＳ ゴシック" w:cs="Times New Roman"/>
          <w:b/>
          <w:sz w:val="22"/>
          <w:szCs w:val="24"/>
        </w:rPr>
      </w:pPr>
      <w:bookmarkStart w:id="0" w:name="_GoBack"/>
      <w:r w:rsidRPr="003C3406">
        <w:rPr>
          <w:rFonts w:ascii="ＭＳ ゴシック" w:eastAsia="ＭＳ ゴシック" w:hAnsi="ＭＳ ゴシック" w:cs="Times New Roman" w:hint="eastAsia"/>
          <w:b/>
          <w:sz w:val="22"/>
          <w:szCs w:val="24"/>
        </w:rPr>
        <w:t>議題１　令和３年度おおさか環境賞の審査について（資料１）（非公開）</w:t>
      </w:r>
    </w:p>
    <w:bookmarkEnd w:id="0"/>
    <w:p w:rsidR="003C3406" w:rsidRPr="003C3406" w:rsidRDefault="003C3406" w:rsidP="003C3406">
      <w:pPr>
        <w:tabs>
          <w:tab w:val="left" w:pos="2982"/>
        </w:tabs>
        <w:rPr>
          <w:rFonts w:ascii="ＭＳ ゴシック" w:eastAsia="ＭＳ ゴシック" w:hAnsi="ＭＳ ゴシック" w:cs="Times New Roman"/>
          <w:b/>
          <w:sz w:val="22"/>
          <w:szCs w:val="24"/>
        </w:rPr>
      </w:pPr>
    </w:p>
    <w:p w:rsidR="003C3406" w:rsidRPr="003C3406" w:rsidRDefault="003C3406" w:rsidP="003C3406">
      <w:pPr>
        <w:spacing w:line="320" w:lineRule="exact"/>
        <w:ind w:leftChars="100" w:left="210" w:firstLineChars="100" w:firstLine="220"/>
        <w:rPr>
          <w:rFonts w:ascii="ＭＳ ゴシック" w:eastAsia="ＭＳ ゴシック" w:hAnsi="ＭＳ ゴシック" w:cs="Times New Roman"/>
          <w:sz w:val="22"/>
        </w:rPr>
      </w:pPr>
      <w:r w:rsidRPr="003C3406">
        <w:rPr>
          <w:rFonts w:ascii="ＭＳ ゴシック" w:eastAsia="ＭＳ ゴシック" w:hAnsi="ＭＳ ゴシック" w:cs="Times New Roman" w:hint="eastAsia"/>
          <w:sz w:val="22"/>
        </w:rPr>
        <w:t>推薦のあった府民活動５件、事業者活動５件について、事務局から申請内容等の説明及び部会委員からの質疑等を実施し、その内容を踏まえ、次の審査基準に基づき項目ごとに25点の配点で評価。</w:t>
      </w:r>
    </w:p>
    <w:p w:rsidR="003C3406" w:rsidRPr="003C3406" w:rsidRDefault="003C3406" w:rsidP="003C3406">
      <w:pPr>
        <w:spacing w:line="320" w:lineRule="exact"/>
        <w:rPr>
          <w:rFonts w:ascii="ＭＳ ゴシック" w:eastAsia="ＭＳ ゴシック" w:hAnsi="ＭＳ ゴシック" w:cs="Times New Roman"/>
          <w:sz w:val="22"/>
        </w:rPr>
      </w:pPr>
    </w:p>
    <w:p w:rsidR="003C3406" w:rsidRPr="003C3406" w:rsidRDefault="003C3406" w:rsidP="003C3406">
      <w:pPr>
        <w:spacing w:line="320" w:lineRule="exact"/>
        <w:ind w:firstLineChars="100" w:firstLine="220"/>
        <w:rPr>
          <w:rFonts w:ascii="ＭＳ ゴシック" w:eastAsia="ＭＳ ゴシック" w:hAnsi="ＭＳ ゴシック" w:cs="Times New Roman"/>
          <w:sz w:val="22"/>
        </w:rPr>
      </w:pPr>
      <w:r w:rsidRPr="003C3406">
        <w:rPr>
          <w:rFonts w:ascii="ＭＳ ゴシック" w:eastAsia="ＭＳ ゴシック" w:hAnsi="ＭＳ ゴシック" w:cs="Times New Roman" w:hint="eastAsia"/>
          <w:sz w:val="22"/>
        </w:rPr>
        <w:t>【審査基準（大賞・準大賞・奨励賞）】</w:t>
      </w:r>
    </w:p>
    <w:p w:rsidR="003C3406" w:rsidRPr="003C3406" w:rsidRDefault="003C3406" w:rsidP="003C3406">
      <w:pPr>
        <w:spacing w:line="320" w:lineRule="exact"/>
        <w:ind w:firstLineChars="200" w:firstLine="440"/>
        <w:rPr>
          <w:rFonts w:ascii="ＭＳ ゴシック" w:eastAsia="ＭＳ ゴシック" w:hAnsi="ＭＳ ゴシック" w:cs="Times New Roman"/>
          <w:sz w:val="22"/>
        </w:rPr>
      </w:pPr>
      <w:r w:rsidRPr="003C3406">
        <w:rPr>
          <w:rFonts w:ascii="ＭＳ ゴシック" w:eastAsia="ＭＳ ゴシック" w:hAnsi="ＭＳ ゴシック" w:cs="Times New Roman" w:hint="eastAsia"/>
          <w:sz w:val="22"/>
        </w:rPr>
        <w:t>① 環境の保全・創造への寄与が認められるか</w:t>
      </w:r>
    </w:p>
    <w:p w:rsidR="003C3406" w:rsidRPr="003C3406" w:rsidRDefault="003C3406" w:rsidP="003C3406">
      <w:pPr>
        <w:spacing w:line="320" w:lineRule="exact"/>
        <w:ind w:firstLineChars="200" w:firstLine="440"/>
        <w:rPr>
          <w:rFonts w:ascii="ＭＳ ゴシック" w:eastAsia="ＭＳ ゴシック" w:hAnsi="ＭＳ ゴシック" w:cs="Times New Roman"/>
          <w:sz w:val="22"/>
        </w:rPr>
      </w:pPr>
      <w:r w:rsidRPr="003C3406">
        <w:rPr>
          <w:rFonts w:ascii="ＭＳ ゴシック" w:eastAsia="ＭＳ ゴシック" w:hAnsi="ＭＳ ゴシック" w:cs="Times New Roman" w:hint="eastAsia"/>
          <w:sz w:val="22"/>
        </w:rPr>
        <w:t>② 地域・広域・国際的な行動への貢献や波及が認められるか</w:t>
      </w:r>
    </w:p>
    <w:p w:rsidR="003C3406" w:rsidRPr="003C3406" w:rsidRDefault="003C3406" w:rsidP="003C3406">
      <w:pPr>
        <w:spacing w:line="320" w:lineRule="exact"/>
        <w:ind w:firstLineChars="200" w:firstLine="440"/>
        <w:rPr>
          <w:rFonts w:ascii="ＭＳ ゴシック" w:eastAsia="ＭＳ ゴシック" w:hAnsi="ＭＳ ゴシック" w:cs="Times New Roman"/>
          <w:sz w:val="22"/>
        </w:rPr>
      </w:pPr>
      <w:r w:rsidRPr="003C3406">
        <w:rPr>
          <w:rFonts w:ascii="ＭＳ ゴシック" w:eastAsia="ＭＳ ゴシック" w:hAnsi="ＭＳ ゴシック" w:cs="Times New Roman" w:hint="eastAsia"/>
          <w:sz w:val="22"/>
        </w:rPr>
        <w:t>③ 先進性・独自性・創意工夫・模範的な取組みが認められるか</w:t>
      </w:r>
    </w:p>
    <w:p w:rsidR="003C3406" w:rsidRPr="003C3406" w:rsidRDefault="003C3406" w:rsidP="003C3406">
      <w:pPr>
        <w:spacing w:line="320" w:lineRule="exact"/>
        <w:ind w:firstLineChars="200" w:firstLine="440"/>
        <w:rPr>
          <w:rFonts w:ascii="ＭＳ ゴシック" w:eastAsia="ＭＳ ゴシック" w:hAnsi="ＭＳ ゴシック" w:cs="Times New Roman"/>
          <w:sz w:val="22"/>
        </w:rPr>
      </w:pPr>
      <w:r w:rsidRPr="003C3406">
        <w:rPr>
          <w:rFonts w:ascii="ＭＳ ゴシック" w:eastAsia="ＭＳ ゴシック" w:hAnsi="ＭＳ ゴシック" w:cs="Times New Roman" w:hint="eastAsia"/>
          <w:sz w:val="22"/>
        </w:rPr>
        <w:t>④ 継続性・実績が認められるか</w:t>
      </w:r>
    </w:p>
    <w:p w:rsidR="003C3406" w:rsidRPr="003C3406" w:rsidRDefault="003C3406" w:rsidP="003C3406">
      <w:pPr>
        <w:spacing w:line="320" w:lineRule="exact"/>
        <w:rPr>
          <w:rFonts w:ascii="ＭＳ ゴシック" w:eastAsia="ＭＳ ゴシック" w:hAnsi="ＭＳ ゴシック" w:cs="Times New Roman"/>
          <w:sz w:val="22"/>
        </w:rPr>
      </w:pPr>
    </w:p>
    <w:p w:rsidR="003C3406" w:rsidRPr="003C3406" w:rsidRDefault="003C3406" w:rsidP="003C3406">
      <w:pPr>
        <w:spacing w:line="320" w:lineRule="exact"/>
        <w:ind w:leftChars="100" w:left="210" w:firstLineChars="100" w:firstLine="220"/>
        <w:rPr>
          <w:rFonts w:ascii="ＭＳ ゴシック" w:eastAsia="ＭＳ ゴシック" w:hAnsi="ＭＳ ゴシック" w:cs="Times New Roman"/>
          <w:sz w:val="22"/>
        </w:rPr>
      </w:pPr>
      <w:r w:rsidRPr="003C3406">
        <w:rPr>
          <w:rFonts w:ascii="ＭＳ ゴシック" w:eastAsia="ＭＳ ゴシック" w:hAnsi="ＭＳ ゴシック" w:cs="Times New Roman" w:hint="eastAsia"/>
          <w:sz w:val="22"/>
        </w:rPr>
        <w:t>出席委員の評価点による順位付けを踏まえ、大賞５件、準大賞２件、奨励賞３件を選考した。</w:t>
      </w:r>
    </w:p>
    <w:p w:rsidR="003C3406" w:rsidRPr="003C3406" w:rsidRDefault="003C3406" w:rsidP="003C3406">
      <w:pPr>
        <w:spacing w:line="320" w:lineRule="exact"/>
        <w:rPr>
          <w:rFonts w:ascii="ＭＳ ゴシック" w:eastAsia="ＭＳ ゴシック" w:hAnsi="ＭＳ ゴシック" w:cs="Times New Roman"/>
          <w:sz w:val="22"/>
        </w:rPr>
      </w:pPr>
    </w:p>
    <w:p w:rsidR="003C3406" w:rsidRPr="003C3406" w:rsidRDefault="003C3406" w:rsidP="003C3406">
      <w:pPr>
        <w:spacing w:line="320" w:lineRule="exact"/>
        <w:ind w:leftChars="166" w:left="349" w:firstLineChars="32" w:firstLine="70"/>
        <w:rPr>
          <w:rFonts w:ascii="ＭＳ ゴシック" w:eastAsia="ＭＳ ゴシック" w:hAnsi="ＭＳ ゴシック" w:cs="Times New Roman"/>
          <w:sz w:val="22"/>
        </w:rPr>
      </w:pPr>
      <w:r w:rsidRPr="003C3406">
        <w:rPr>
          <w:rFonts w:ascii="ＭＳ ゴシック" w:eastAsia="ＭＳ ゴシック" w:hAnsi="ＭＳ ゴシック" w:cs="Times New Roman" w:hint="eastAsia"/>
          <w:sz w:val="22"/>
        </w:rPr>
        <w:t>また、入賞に選考した10件の府民活動のうち、協働の取組みがある４件について、次の審査基準に基づき、項目ごとに</w:t>
      </w:r>
      <w:r w:rsidRPr="003C3406">
        <w:rPr>
          <w:rFonts w:ascii="ＭＳ ゴシック" w:eastAsia="ＭＳ ゴシック" w:hAnsi="ＭＳ ゴシック" w:cs="Times New Roman"/>
          <w:sz w:val="22"/>
        </w:rPr>
        <w:t>50点の配点で評価して選考した。</w:t>
      </w:r>
    </w:p>
    <w:p w:rsidR="003C3406" w:rsidRPr="003C3406" w:rsidRDefault="003C3406" w:rsidP="003C3406">
      <w:pPr>
        <w:spacing w:line="320" w:lineRule="exact"/>
        <w:rPr>
          <w:rFonts w:ascii="ＭＳ ゴシック" w:eastAsia="ＭＳ ゴシック" w:hAnsi="ＭＳ ゴシック" w:cs="Times New Roman"/>
          <w:sz w:val="22"/>
        </w:rPr>
      </w:pPr>
    </w:p>
    <w:p w:rsidR="003C3406" w:rsidRPr="003C3406" w:rsidRDefault="003C3406" w:rsidP="003C3406">
      <w:pPr>
        <w:spacing w:line="320" w:lineRule="exact"/>
        <w:ind w:firstLineChars="100" w:firstLine="220"/>
        <w:rPr>
          <w:rFonts w:ascii="ＭＳ ゴシック" w:eastAsia="ＭＳ ゴシック" w:hAnsi="ＭＳ ゴシック" w:cs="Times New Roman"/>
          <w:sz w:val="22"/>
        </w:rPr>
      </w:pPr>
      <w:r w:rsidRPr="003C3406">
        <w:rPr>
          <w:rFonts w:ascii="ＭＳ ゴシック" w:eastAsia="ＭＳ ゴシック" w:hAnsi="ＭＳ ゴシック" w:cs="Times New Roman" w:hint="eastAsia"/>
          <w:sz w:val="22"/>
        </w:rPr>
        <w:t>【審査基準（協働賞）】</w:t>
      </w:r>
    </w:p>
    <w:p w:rsidR="003C3406" w:rsidRPr="003C3406" w:rsidRDefault="003C3406" w:rsidP="003C3406">
      <w:pPr>
        <w:spacing w:line="320" w:lineRule="exact"/>
        <w:rPr>
          <w:rFonts w:ascii="ＭＳ ゴシック" w:eastAsia="ＭＳ ゴシック" w:hAnsi="ＭＳ ゴシック" w:cs="Times New Roman"/>
          <w:sz w:val="22"/>
        </w:rPr>
      </w:pPr>
      <w:r w:rsidRPr="003C3406">
        <w:rPr>
          <w:rFonts w:ascii="ＭＳ ゴシック" w:eastAsia="ＭＳ ゴシック" w:hAnsi="ＭＳ ゴシック" w:cs="Times New Roman" w:hint="eastAsia"/>
          <w:sz w:val="22"/>
        </w:rPr>
        <w:t xml:space="preserve">　　①協働取組の適切な役割分担が認められるか</w:t>
      </w:r>
    </w:p>
    <w:p w:rsidR="003C3406" w:rsidRPr="003C3406" w:rsidRDefault="003C3406" w:rsidP="003C3406">
      <w:pPr>
        <w:spacing w:line="320" w:lineRule="exact"/>
        <w:rPr>
          <w:rFonts w:ascii="ＭＳ ゴシック" w:eastAsia="ＭＳ ゴシック" w:hAnsi="ＭＳ ゴシック" w:cs="Times New Roman"/>
          <w:sz w:val="22"/>
        </w:rPr>
      </w:pPr>
      <w:r w:rsidRPr="003C3406">
        <w:rPr>
          <w:rFonts w:ascii="ＭＳ ゴシック" w:eastAsia="ＭＳ ゴシック" w:hAnsi="ＭＳ ゴシック" w:cs="Times New Roman" w:hint="eastAsia"/>
          <w:sz w:val="22"/>
        </w:rPr>
        <w:t xml:space="preserve">　　②協働取組によるメリットが認められるか</w:t>
      </w:r>
    </w:p>
    <w:p w:rsidR="003C3406" w:rsidRPr="003C3406" w:rsidRDefault="003C3406" w:rsidP="003C3406">
      <w:pPr>
        <w:spacing w:line="320" w:lineRule="exact"/>
        <w:rPr>
          <w:rFonts w:ascii="ＭＳ ゴシック" w:eastAsia="ＭＳ ゴシック" w:hAnsi="ＭＳ ゴシック" w:cs="Times New Roman"/>
          <w:sz w:val="22"/>
        </w:rPr>
      </w:pPr>
    </w:p>
    <w:p w:rsidR="003C3406" w:rsidRPr="003C3406" w:rsidRDefault="003C3406" w:rsidP="003C3406">
      <w:pPr>
        <w:spacing w:line="320" w:lineRule="exact"/>
        <w:ind w:leftChars="100" w:left="210" w:firstLineChars="100" w:firstLine="220"/>
        <w:rPr>
          <w:rFonts w:ascii="ＭＳ ゴシック" w:eastAsia="ＭＳ ゴシック" w:hAnsi="ＭＳ ゴシック" w:cs="Times New Roman"/>
          <w:sz w:val="22"/>
        </w:rPr>
      </w:pPr>
      <w:r w:rsidRPr="003C3406">
        <w:rPr>
          <w:rFonts w:ascii="ＭＳ ゴシック" w:eastAsia="ＭＳ ゴシック" w:hAnsi="ＭＳ ゴシック" w:cs="Times New Roman" w:hint="eastAsia"/>
          <w:sz w:val="22"/>
        </w:rPr>
        <w:t>出席委員の評価点を踏まえ、協働賞にふさわしいと思われる活動２件を選考した。</w:t>
      </w:r>
    </w:p>
    <w:p w:rsidR="003C3406" w:rsidRPr="003C3406" w:rsidRDefault="003C3406" w:rsidP="003C3406">
      <w:pPr>
        <w:spacing w:line="320" w:lineRule="exact"/>
        <w:rPr>
          <w:rFonts w:ascii="ＭＳ ゴシック" w:eastAsia="ＭＳ ゴシック" w:hAnsi="ＭＳ ゴシック" w:cs="Times New Roman"/>
          <w:sz w:val="22"/>
        </w:rPr>
      </w:pPr>
    </w:p>
    <w:p w:rsidR="003C3406" w:rsidRPr="003C3406" w:rsidRDefault="003C3406" w:rsidP="003C3406">
      <w:pPr>
        <w:spacing w:line="320" w:lineRule="exact"/>
        <w:ind w:leftChars="166" w:left="349" w:firstLineChars="139" w:firstLine="306"/>
        <w:rPr>
          <w:rFonts w:ascii="ＭＳ ゴシック" w:eastAsia="ＭＳ ゴシック" w:hAnsi="ＭＳ ゴシック" w:cs="Times New Roman"/>
          <w:sz w:val="22"/>
          <w:u w:val="single"/>
        </w:rPr>
      </w:pPr>
      <w:r w:rsidRPr="003C3406">
        <w:rPr>
          <w:rFonts w:ascii="ＭＳ ゴシック" w:eastAsia="ＭＳ ゴシック" w:hAnsi="ＭＳ ゴシック" w:cs="Times New Roman" w:hint="eastAsia"/>
          <w:sz w:val="22"/>
          <w:u w:val="single"/>
        </w:rPr>
        <w:t>選考の結果、推薦のあった府民活動５件のうち、大賞が１件、準大賞が２件、奨励賞が２件、協働賞が２件となり、事業者活動５件のうち、大賞が４件、奨励賞が１件として選ばれた。</w:t>
      </w:r>
    </w:p>
    <w:p w:rsidR="003C3406" w:rsidRPr="003C3406" w:rsidRDefault="003C3406" w:rsidP="003C3406">
      <w:pPr>
        <w:tabs>
          <w:tab w:val="left" w:pos="2982"/>
        </w:tabs>
        <w:rPr>
          <w:rFonts w:ascii="ＭＳ ゴシック" w:eastAsia="ＭＳ ゴシック" w:hAnsi="ＭＳ ゴシック" w:cs="Times New Roman"/>
          <w:b/>
          <w:sz w:val="22"/>
          <w:szCs w:val="24"/>
        </w:rPr>
      </w:pPr>
    </w:p>
    <w:p w:rsidR="003C3406" w:rsidRPr="003C3406" w:rsidRDefault="003C3406" w:rsidP="003C3406">
      <w:pPr>
        <w:ind w:left="660" w:hangingChars="300" w:hanging="660"/>
        <w:rPr>
          <w:rFonts w:ascii="ＭＳ ゴシック" w:eastAsia="ＭＳ ゴシック" w:hAnsi="ＭＳ ゴシック" w:cs="Times New Roman"/>
          <w:sz w:val="22"/>
          <w:szCs w:val="24"/>
        </w:rPr>
      </w:pPr>
    </w:p>
    <w:p w:rsidR="003C3406" w:rsidRPr="003C3406" w:rsidRDefault="003C3406" w:rsidP="003C3406">
      <w:pPr>
        <w:ind w:firstLineChars="100" w:firstLine="221"/>
        <w:rPr>
          <w:rFonts w:ascii="ＭＳ ゴシック" w:eastAsia="ＭＳ ゴシック" w:hAnsi="ＭＳ ゴシック" w:cs="Times New Roman"/>
          <w:b/>
          <w:sz w:val="22"/>
          <w:szCs w:val="24"/>
        </w:rPr>
      </w:pPr>
      <w:r w:rsidRPr="003C3406">
        <w:rPr>
          <w:rFonts w:ascii="ＭＳ ゴシック" w:eastAsia="ＭＳ ゴシック" w:hAnsi="ＭＳ ゴシック" w:cs="Times New Roman" w:hint="eastAsia"/>
          <w:b/>
          <w:sz w:val="22"/>
          <w:szCs w:val="24"/>
        </w:rPr>
        <w:t>議題２　脱炭素社会の実現に向けた環境保全基金のあり方について（資料２）</w:t>
      </w:r>
    </w:p>
    <w:p w:rsidR="003C3406" w:rsidRPr="003C3406" w:rsidRDefault="003C3406" w:rsidP="003C3406">
      <w:pPr>
        <w:rPr>
          <w:rFonts w:ascii="ＭＳ ゴシック" w:eastAsia="ＭＳ ゴシック" w:hAnsi="ＭＳ ゴシック" w:cs="Times New Roman"/>
          <w:b/>
          <w:sz w:val="22"/>
          <w:szCs w:val="24"/>
        </w:rPr>
      </w:pPr>
    </w:p>
    <w:p w:rsidR="003C3406" w:rsidRPr="003C3406" w:rsidRDefault="003C3406" w:rsidP="003C3406">
      <w:pPr>
        <w:ind w:leftChars="100" w:left="210" w:firstLineChars="100" w:firstLine="220"/>
        <w:rPr>
          <w:rFonts w:ascii="ＭＳ ゴシック" w:eastAsia="ＭＳ ゴシック" w:hAnsi="ＭＳ ゴシック" w:cs="Times New Roman"/>
          <w:bCs/>
          <w:color w:val="000000"/>
          <w:sz w:val="22"/>
        </w:rPr>
      </w:pPr>
      <w:r w:rsidRPr="003C3406">
        <w:rPr>
          <w:rFonts w:ascii="ＭＳ ゴシック" w:eastAsia="ＭＳ ゴシック" w:hAnsi="ＭＳ ゴシック" w:cs="Times New Roman" w:hint="eastAsia"/>
          <w:bCs/>
          <w:color w:val="000000"/>
          <w:sz w:val="22"/>
          <w:szCs w:val="24"/>
        </w:rPr>
        <w:t>脱炭素社会構築に向けて、大阪府地球温暖化対策実行計画（区域施策編）にて整理した取組み項目を踏まえて、府民や事業者等の幅広い主体を対象とした施策の財源として環境保全基金を活用していく方針について事務局から説明を受け、各委員から提示された意見を踏まえて、</w:t>
      </w:r>
      <w:r w:rsidRPr="003C3406">
        <w:rPr>
          <w:rFonts w:ascii="ＭＳ ゴシック" w:eastAsia="ＭＳ ゴシック" w:hAnsi="ＭＳ ゴシック" w:cs="Times New Roman" w:hint="eastAsia"/>
          <w:bCs/>
          <w:color w:val="000000"/>
          <w:sz w:val="22"/>
          <w:szCs w:val="24"/>
        </w:rPr>
        <w:lastRenderedPageBreak/>
        <w:t>事務局で活用事業の検討を行っていく方向性について確認した。</w:t>
      </w:r>
    </w:p>
    <w:p w:rsidR="003C3406" w:rsidRPr="003C3406" w:rsidRDefault="003C3406" w:rsidP="003C3406">
      <w:pPr>
        <w:ind w:left="660" w:hangingChars="300" w:hanging="660"/>
        <w:rPr>
          <w:rFonts w:ascii="ＭＳ ゴシック" w:eastAsia="ＭＳ ゴシック" w:hAnsi="ＭＳ ゴシック" w:cs="Times New Roman"/>
          <w:bCs/>
          <w:color w:val="000000"/>
          <w:sz w:val="22"/>
          <w:szCs w:val="24"/>
        </w:rPr>
      </w:pPr>
      <w:r w:rsidRPr="003C3406">
        <w:rPr>
          <w:rFonts w:ascii="ＭＳ ゴシック" w:eastAsia="ＭＳ ゴシック" w:hAnsi="ＭＳ ゴシック" w:cs="Times New Roman" w:hint="eastAsia"/>
          <w:bCs/>
          <w:color w:val="000000"/>
          <w:sz w:val="22"/>
          <w:szCs w:val="24"/>
        </w:rPr>
        <w:t xml:space="preserve">　</w:t>
      </w:r>
      <w:r w:rsidR="00F534E9">
        <w:rPr>
          <w:rFonts w:ascii="ＭＳ ゴシック" w:eastAsia="ＭＳ ゴシック" w:hAnsi="ＭＳ ゴシック" w:cs="Times New Roman" w:hint="eastAsia"/>
          <w:bCs/>
          <w:color w:val="000000"/>
          <w:sz w:val="22"/>
          <w:szCs w:val="24"/>
        </w:rPr>
        <w:t xml:space="preserve">　</w:t>
      </w:r>
      <w:r w:rsidRPr="003C3406">
        <w:rPr>
          <w:rFonts w:ascii="ＭＳ ゴシック" w:eastAsia="ＭＳ ゴシック" w:hAnsi="ＭＳ ゴシック" w:cs="Times New Roman" w:hint="eastAsia"/>
          <w:bCs/>
          <w:color w:val="000000"/>
          <w:sz w:val="22"/>
          <w:szCs w:val="24"/>
        </w:rPr>
        <w:t>主な質疑は以下の通り。</w:t>
      </w:r>
    </w:p>
    <w:p w:rsidR="003C3406" w:rsidRPr="003C3406" w:rsidRDefault="003C3406" w:rsidP="003C3406">
      <w:pPr>
        <w:ind w:firstLineChars="100" w:firstLine="220"/>
        <w:rPr>
          <w:rFonts w:ascii="ＭＳ ゴシック" w:eastAsia="ＭＳ ゴシック" w:hAnsi="ＭＳ ゴシック" w:cs="Times New Roman"/>
          <w:bCs/>
          <w:sz w:val="22"/>
          <w:szCs w:val="24"/>
        </w:rPr>
      </w:pPr>
    </w:p>
    <w:p w:rsidR="003C3406" w:rsidRPr="003C3406" w:rsidRDefault="003C3406" w:rsidP="003C3406">
      <w:pPr>
        <w:ind w:leftChars="100" w:left="503" w:hangingChars="133" w:hanging="293"/>
        <w:rPr>
          <w:rFonts w:ascii="ＭＳ ゴシック" w:eastAsia="ＭＳ ゴシック" w:hAnsi="ＭＳ ゴシック" w:cs="Times New Roman"/>
          <w:bCs/>
          <w:sz w:val="22"/>
          <w:szCs w:val="24"/>
        </w:rPr>
      </w:pPr>
      <w:r w:rsidRPr="003C3406">
        <w:rPr>
          <w:rFonts w:ascii="ＭＳ ゴシック" w:eastAsia="ＭＳ ゴシック" w:hAnsi="ＭＳ ゴシック" w:cs="Times New Roman" w:hint="eastAsia"/>
          <w:bCs/>
          <w:sz w:val="22"/>
          <w:szCs w:val="24"/>
        </w:rPr>
        <w:t>（三輪委員）基金を温存して運用益を事業に活用する考え方もあるが、年間の運用益の金額はどれくらいか。</w:t>
      </w:r>
    </w:p>
    <w:p w:rsidR="003C3406" w:rsidRPr="003C3406" w:rsidRDefault="003C3406" w:rsidP="003C3406">
      <w:pPr>
        <w:ind w:leftChars="100" w:left="283" w:hangingChars="33" w:hanging="73"/>
        <w:rPr>
          <w:rFonts w:ascii="ＭＳ ゴシック" w:eastAsia="ＭＳ ゴシック" w:hAnsi="ＭＳ ゴシック" w:cs="Times New Roman"/>
          <w:bCs/>
          <w:sz w:val="22"/>
          <w:szCs w:val="24"/>
        </w:rPr>
      </w:pPr>
      <w:r w:rsidRPr="003C3406">
        <w:rPr>
          <w:rFonts w:ascii="ＭＳ ゴシック" w:eastAsia="ＭＳ ゴシック" w:hAnsi="ＭＳ ゴシック" w:cs="Times New Roman" w:hint="eastAsia"/>
          <w:bCs/>
          <w:sz w:val="22"/>
          <w:szCs w:val="24"/>
        </w:rPr>
        <w:t>（事務局）直近では年間60万円前後。</w:t>
      </w:r>
    </w:p>
    <w:p w:rsidR="003C3406" w:rsidRPr="003C3406" w:rsidRDefault="003C3406" w:rsidP="003C3406">
      <w:pPr>
        <w:ind w:leftChars="100" w:left="283" w:hangingChars="33" w:hanging="73"/>
        <w:rPr>
          <w:rFonts w:ascii="ＭＳ ゴシック" w:eastAsia="ＭＳ ゴシック" w:hAnsi="ＭＳ ゴシック" w:cs="Times New Roman"/>
          <w:bCs/>
          <w:sz w:val="22"/>
          <w:szCs w:val="24"/>
        </w:rPr>
      </w:pPr>
      <w:r w:rsidRPr="003C3406">
        <w:rPr>
          <w:rFonts w:ascii="ＭＳ ゴシック" w:eastAsia="ＭＳ ゴシック" w:hAnsi="ＭＳ ゴシック" w:cs="Times New Roman" w:hint="eastAsia"/>
          <w:bCs/>
          <w:sz w:val="22"/>
          <w:szCs w:val="24"/>
        </w:rPr>
        <w:t>（三輪委員）今後、基金をどのように取り崩すのか。</w:t>
      </w:r>
    </w:p>
    <w:p w:rsidR="003C3406" w:rsidRPr="003C3406" w:rsidRDefault="003C3406" w:rsidP="003C3406">
      <w:pPr>
        <w:ind w:leftChars="100" w:left="503" w:hangingChars="133" w:hanging="293"/>
        <w:rPr>
          <w:rFonts w:ascii="ＭＳ ゴシック" w:eastAsia="ＭＳ ゴシック" w:hAnsi="ＭＳ ゴシック" w:cs="Times New Roman"/>
          <w:bCs/>
          <w:sz w:val="22"/>
          <w:szCs w:val="24"/>
        </w:rPr>
      </w:pPr>
      <w:r w:rsidRPr="003C3406">
        <w:rPr>
          <w:rFonts w:ascii="ＭＳ ゴシック" w:eastAsia="ＭＳ ゴシック" w:hAnsi="ＭＳ ゴシック" w:cs="Times New Roman" w:hint="eastAsia"/>
          <w:bCs/>
          <w:sz w:val="22"/>
          <w:szCs w:val="24"/>
        </w:rPr>
        <w:t>（事務局）現時点では府民啓発事業の４億円の部分は2</w:t>
      </w:r>
      <w:r w:rsidRPr="003C3406">
        <w:rPr>
          <w:rFonts w:ascii="ＭＳ ゴシック" w:eastAsia="ＭＳ ゴシック" w:hAnsi="ＭＳ ゴシック" w:cs="Times New Roman"/>
          <w:bCs/>
          <w:sz w:val="22"/>
          <w:szCs w:val="24"/>
        </w:rPr>
        <w:t>027</w:t>
      </w:r>
      <w:r w:rsidRPr="003C3406">
        <w:rPr>
          <w:rFonts w:ascii="ＭＳ ゴシック" w:eastAsia="ＭＳ ゴシック" w:hAnsi="ＭＳ ゴシック" w:cs="Times New Roman" w:hint="eastAsia"/>
          <w:bCs/>
          <w:sz w:val="22"/>
          <w:szCs w:val="24"/>
        </w:rPr>
        <w:t>年度までにほぼ活用するものと想定しているが、2027年度までしっかり施策・事業を行うことでノウハウや人材などを残し、その後の自律的な地域・社会の動きにつなげるようにしたい。</w:t>
      </w:r>
    </w:p>
    <w:p w:rsidR="003C3406" w:rsidRPr="003C3406" w:rsidRDefault="003C3406" w:rsidP="003C3406">
      <w:pPr>
        <w:ind w:leftChars="100" w:left="503" w:hangingChars="133" w:hanging="293"/>
        <w:rPr>
          <w:rFonts w:ascii="ＭＳ ゴシック" w:eastAsia="ＭＳ ゴシック" w:hAnsi="ＭＳ ゴシック" w:cs="Times New Roman"/>
          <w:bCs/>
          <w:sz w:val="22"/>
          <w:szCs w:val="24"/>
        </w:rPr>
      </w:pPr>
      <w:r w:rsidRPr="003C3406">
        <w:rPr>
          <w:rFonts w:ascii="ＭＳ ゴシック" w:eastAsia="ＭＳ ゴシック" w:hAnsi="ＭＳ ゴシック" w:cs="Times New Roman" w:hint="eastAsia"/>
          <w:bCs/>
          <w:sz w:val="22"/>
          <w:szCs w:val="24"/>
        </w:rPr>
        <w:t>（増田部会長）府民啓発事業の４億円については、2027年までに使い切らずに寄附の呼びこむために活用する考え方もあるのでは。</w:t>
      </w:r>
    </w:p>
    <w:p w:rsidR="003C3406" w:rsidRPr="003C3406" w:rsidRDefault="003C3406" w:rsidP="003C3406">
      <w:pPr>
        <w:ind w:leftChars="100" w:left="503" w:hangingChars="133" w:hanging="293"/>
        <w:rPr>
          <w:rFonts w:ascii="ＭＳ ゴシック" w:eastAsia="ＭＳ ゴシック" w:hAnsi="ＭＳ ゴシック" w:cs="Times New Roman"/>
          <w:bCs/>
          <w:sz w:val="22"/>
          <w:szCs w:val="24"/>
        </w:rPr>
      </w:pPr>
      <w:r w:rsidRPr="003C3406">
        <w:rPr>
          <w:rFonts w:ascii="ＭＳ ゴシック" w:eastAsia="ＭＳ ゴシック" w:hAnsi="ＭＳ ゴシック" w:cs="Times New Roman" w:hint="eastAsia"/>
          <w:bCs/>
          <w:sz w:val="22"/>
          <w:szCs w:val="24"/>
        </w:rPr>
        <w:t>（事務局）年度毎の事業内容や規模は、毎年度検討する。部会でのご意見も踏まえて、今後検討していく。</w:t>
      </w:r>
    </w:p>
    <w:p w:rsidR="003C3406" w:rsidRPr="003C3406" w:rsidRDefault="003C3406" w:rsidP="003C3406">
      <w:pPr>
        <w:rPr>
          <w:rFonts w:ascii="ＭＳ ゴシック" w:eastAsia="ＭＳ ゴシック" w:hAnsi="ＭＳ ゴシック" w:cs="Times New Roman"/>
          <w:bCs/>
          <w:sz w:val="22"/>
          <w:szCs w:val="24"/>
        </w:rPr>
      </w:pPr>
    </w:p>
    <w:p w:rsidR="003C3406" w:rsidRPr="003C3406" w:rsidRDefault="003C3406" w:rsidP="003C3406">
      <w:pPr>
        <w:rPr>
          <w:rFonts w:ascii="ＭＳ ゴシック" w:eastAsia="ＭＳ ゴシック" w:hAnsi="ＭＳ ゴシック" w:cs="Times New Roman"/>
          <w:bCs/>
          <w:sz w:val="22"/>
          <w:szCs w:val="24"/>
        </w:rPr>
      </w:pPr>
    </w:p>
    <w:p w:rsidR="003C3406" w:rsidRPr="003C3406" w:rsidRDefault="003C3406" w:rsidP="003C3406">
      <w:pPr>
        <w:ind w:firstLineChars="100" w:firstLine="221"/>
        <w:rPr>
          <w:rFonts w:ascii="ＭＳ ゴシック" w:eastAsia="ＭＳ ゴシック" w:hAnsi="ＭＳ ゴシック" w:cs="Times New Roman"/>
          <w:b/>
          <w:sz w:val="22"/>
          <w:szCs w:val="24"/>
        </w:rPr>
      </w:pPr>
      <w:r w:rsidRPr="003C3406">
        <w:rPr>
          <w:rFonts w:ascii="ＭＳ ゴシック" w:eastAsia="ＭＳ ゴシック" w:hAnsi="ＭＳ ゴシック" w:cs="Times New Roman" w:hint="eastAsia"/>
          <w:b/>
          <w:sz w:val="22"/>
          <w:szCs w:val="24"/>
        </w:rPr>
        <w:t>議題３　令和４年度の大阪府環境保全基金の活用事業について（目的指定寄附金活用事業）（資料３）</w:t>
      </w:r>
    </w:p>
    <w:p w:rsidR="003C3406" w:rsidRPr="003C3406" w:rsidRDefault="003C3406" w:rsidP="003C3406">
      <w:pPr>
        <w:rPr>
          <w:rFonts w:ascii="ＭＳ ゴシック" w:eastAsia="ＭＳ ゴシック" w:hAnsi="ＭＳ ゴシック" w:cs="Times New Roman"/>
          <w:b/>
          <w:sz w:val="22"/>
          <w:szCs w:val="24"/>
        </w:rPr>
      </w:pPr>
    </w:p>
    <w:p w:rsidR="003C3406" w:rsidRPr="003C3406" w:rsidRDefault="003C3406" w:rsidP="003C3406">
      <w:pPr>
        <w:ind w:leftChars="100" w:left="210" w:firstLineChars="100" w:firstLine="220"/>
        <w:rPr>
          <w:rFonts w:ascii="ＭＳ ゴシック" w:eastAsia="ＭＳ ゴシック" w:hAnsi="ＭＳ ゴシック" w:cs="Times New Roman"/>
          <w:bCs/>
          <w:color w:val="000000"/>
          <w:sz w:val="22"/>
          <w:szCs w:val="24"/>
        </w:rPr>
      </w:pPr>
      <w:r w:rsidRPr="003C3406">
        <w:rPr>
          <w:rFonts w:ascii="ＭＳ ゴシック" w:eastAsia="ＭＳ ゴシック" w:hAnsi="ＭＳ ゴシック" w:cs="Times New Roman" w:hint="eastAsia"/>
          <w:bCs/>
          <w:color w:val="000000"/>
          <w:sz w:val="22"/>
          <w:szCs w:val="24"/>
        </w:rPr>
        <w:t>寄附金を活用した令和４年度環境保全基金活用事業案（カーボンニュートラル技術開発・実証事業：商工労働部所管）について各委員が意見を述べ、提示された意見を踏まえて事務局で検討を進める方向性について確認した。</w:t>
      </w:r>
    </w:p>
    <w:p w:rsidR="003C3406" w:rsidRPr="003C3406" w:rsidRDefault="003C3406" w:rsidP="003C3406">
      <w:pPr>
        <w:ind w:left="660" w:hangingChars="300" w:hanging="660"/>
        <w:rPr>
          <w:rFonts w:ascii="ＭＳ ゴシック" w:eastAsia="ＭＳ ゴシック" w:hAnsi="ＭＳ ゴシック" w:cs="Times New Roman"/>
          <w:bCs/>
          <w:color w:val="000000"/>
          <w:sz w:val="22"/>
          <w:szCs w:val="24"/>
        </w:rPr>
      </w:pPr>
      <w:r w:rsidRPr="003C3406">
        <w:rPr>
          <w:rFonts w:ascii="ＭＳ ゴシック" w:eastAsia="ＭＳ ゴシック" w:hAnsi="ＭＳ ゴシック" w:cs="Times New Roman" w:hint="eastAsia"/>
          <w:bCs/>
          <w:color w:val="000000"/>
          <w:sz w:val="22"/>
          <w:szCs w:val="24"/>
        </w:rPr>
        <w:t xml:space="preserve">　</w:t>
      </w:r>
      <w:r>
        <w:rPr>
          <w:rFonts w:ascii="ＭＳ ゴシック" w:eastAsia="ＭＳ ゴシック" w:hAnsi="ＭＳ ゴシック" w:cs="Times New Roman" w:hint="eastAsia"/>
          <w:bCs/>
          <w:color w:val="000000"/>
          <w:sz w:val="22"/>
          <w:szCs w:val="24"/>
        </w:rPr>
        <w:t xml:space="preserve">　</w:t>
      </w:r>
      <w:r w:rsidRPr="003C3406">
        <w:rPr>
          <w:rFonts w:ascii="ＭＳ ゴシック" w:eastAsia="ＭＳ ゴシック" w:hAnsi="ＭＳ ゴシック" w:cs="Times New Roman" w:hint="eastAsia"/>
          <w:bCs/>
          <w:color w:val="000000"/>
          <w:sz w:val="22"/>
          <w:szCs w:val="24"/>
        </w:rPr>
        <w:t>主な質疑は以下の通り。</w:t>
      </w:r>
    </w:p>
    <w:p w:rsidR="003C3406" w:rsidRPr="003C3406" w:rsidRDefault="003C3406" w:rsidP="003C3406">
      <w:pPr>
        <w:ind w:left="660" w:hangingChars="300" w:hanging="660"/>
        <w:rPr>
          <w:rFonts w:ascii="ＭＳ ゴシック" w:eastAsia="ＭＳ ゴシック" w:hAnsi="ＭＳ ゴシック" w:cs="Times New Roman"/>
          <w:bCs/>
          <w:color w:val="000000"/>
          <w:sz w:val="22"/>
          <w:szCs w:val="24"/>
        </w:rPr>
      </w:pPr>
    </w:p>
    <w:p w:rsidR="003C3406" w:rsidRPr="003C3406" w:rsidRDefault="003C3406" w:rsidP="003C3406">
      <w:pPr>
        <w:ind w:leftChars="100" w:left="503" w:hangingChars="133" w:hanging="293"/>
        <w:rPr>
          <w:rFonts w:ascii="ＭＳ ゴシック" w:eastAsia="ＭＳ ゴシック" w:hAnsi="ＭＳ ゴシック" w:cs="Times New Roman"/>
          <w:bCs/>
          <w:sz w:val="22"/>
          <w:szCs w:val="24"/>
        </w:rPr>
      </w:pPr>
      <w:r w:rsidRPr="003C3406">
        <w:rPr>
          <w:rFonts w:ascii="ＭＳ ゴシック" w:eastAsia="ＭＳ ゴシック" w:hAnsi="ＭＳ ゴシック" w:cs="Times New Roman" w:hint="eastAsia"/>
          <w:bCs/>
          <w:sz w:val="22"/>
          <w:szCs w:val="24"/>
        </w:rPr>
        <w:t>（増田部会長）３年後の万博で取組みの成果を見せるとなると、新規の技術開発や事業というより、ある程度取り組みが進んでいる事業が主な対象になるのではないか。</w:t>
      </w:r>
    </w:p>
    <w:p w:rsidR="003C3406" w:rsidRPr="003C3406" w:rsidRDefault="003C3406" w:rsidP="003C3406">
      <w:pPr>
        <w:ind w:leftChars="100" w:left="503" w:hangingChars="133" w:hanging="293"/>
        <w:rPr>
          <w:rFonts w:ascii="ＭＳ ゴシック" w:eastAsia="ＭＳ ゴシック" w:hAnsi="ＭＳ ゴシック" w:cs="Times New Roman"/>
          <w:bCs/>
          <w:sz w:val="22"/>
          <w:szCs w:val="24"/>
        </w:rPr>
      </w:pPr>
      <w:r w:rsidRPr="003C3406">
        <w:rPr>
          <w:rFonts w:ascii="ＭＳ ゴシック" w:eastAsia="ＭＳ ゴシック" w:hAnsi="ＭＳ ゴシック" w:cs="Times New Roman" w:hint="eastAsia"/>
          <w:bCs/>
          <w:sz w:val="22"/>
          <w:szCs w:val="24"/>
        </w:rPr>
        <w:t>（事務局）お見込みのとおり、ある程度３年後が見えているような技術が中心になってくるものと考えている。既存の技術の組み合わせを見せていくとか改良していくことなども考えられる。</w:t>
      </w:r>
    </w:p>
    <w:p w:rsidR="003C3406" w:rsidRPr="003C3406" w:rsidRDefault="003C3406" w:rsidP="003C3406">
      <w:pPr>
        <w:ind w:leftChars="100" w:left="503" w:hangingChars="133" w:hanging="293"/>
        <w:rPr>
          <w:rFonts w:ascii="ＭＳ ゴシック" w:eastAsia="ＭＳ ゴシック" w:hAnsi="ＭＳ ゴシック" w:cs="Times New Roman"/>
          <w:bCs/>
          <w:sz w:val="22"/>
          <w:szCs w:val="24"/>
        </w:rPr>
      </w:pPr>
      <w:r w:rsidRPr="003C3406">
        <w:rPr>
          <w:rFonts w:ascii="ＭＳ ゴシック" w:eastAsia="ＭＳ ゴシック" w:hAnsi="ＭＳ ゴシック" w:cs="Times New Roman" w:hint="eastAsia"/>
          <w:bCs/>
          <w:sz w:val="22"/>
          <w:szCs w:val="24"/>
        </w:rPr>
        <w:t>（遠藤委員）帯水層蓄熱は脱炭素社会に向けた技術であると同時に、井戸が非常時の緊急水源として活用できるポテンシャルもあり、ぜひ進めていただきたいと考えているが、応募はありそうか。</w:t>
      </w:r>
    </w:p>
    <w:p w:rsidR="003C3406" w:rsidRPr="003C3406" w:rsidRDefault="003C3406" w:rsidP="003C3406">
      <w:pPr>
        <w:ind w:leftChars="100" w:left="503" w:hangingChars="133" w:hanging="293"/>
        <w:rPr>
          <w:rFonts w:ascii="ＭＳ ゴシック" w:eastAsia="ＭＳ ゴシック" w:hAnsi="ＭＳ ゴシック" w:cs="Times New Roman"/>
          <w:bCs/>
          <w:sz w:val="22"/>
          <w:szCs w:val="24"/>
        </w:rPr>
      </w:pPr>
      <w:r w:rsidRPr="003C3406">
        <w:rPr>
          <w:rFonts w:ascii="ＭＳ ゴシック" w:eastAsia="ＭＳ ゴシック" w:hAnsi="ＭＳ ゴシック" w:cs="Times New Roman" w:hint="eastAsia"/>
          <w:bCs/>
          <w:sz w:val="22"/>
          <w:szCs w:val="24"/>
        </w:rPr>
        <w:t>（事務局）帯水層蓄熱に取り組む事業者はいるが、万博が6か月という短期間という難しさもある。しかし大阪には地下水があり有効な技術とも考えられるので、可能であればご提案いただければと考えている。</w:t>
      </w:r>
    </w:p>
    <w:p w:rsidR="003C3406" w:rsidRPr="003C3406" w:rsidRDefault="003C3406" w:rsidP="003C3406">
      <w:pPr>
        <w:ind w:leftChars="100" w:left="283" w:hangingChars="33" w:hanging="73"/>
        <w:rPr>
          <w:rFonts w:ascii="ＭＳ ゴシック" w:eastAsia="ＭＳ ゴシック" w:hAnsi="ＭＳ ゴシック" w:cs="Times New Roman"/>
          <w:bCs/>
          <w:sz w:val="22"/>
          <w:szCs w:val="24"/>
        </w:rPr>
      </w:pPr>
      <w:r w:rsidRPr="003C3406">
        <w:rPr>
          <w:rFonts w:ascii="ＭＳ ゴシック" w:eastAsia="ＭＳ ゴシック" w:hAnsi="ＭＳ ゴシック" w:cs="Times New Roman" w:hint="eastAsia"/>
          <w:bCs/>
          <w:sz w:val="22"/>
          <w:szCs w:val="24"/>
        </w:rPr>
        <w:t>（三輪委員）公募や審査のスケジュールは。</w:t>
      </w:r>
    </w:p>
    <w:p w:rsidR="003C3406" w:rsidRPr="003C3406" w:rsidRDefault="003C3406" w:rsidP="003C3406">
      <w:pPr>
        <w:ind w:leftChars="100" w:left="503" w:hangingChars="133" w:hanging="293"/>
        <w:rPr>
          <w:rFonts w:ascii="ＭＳ ゴシック" w:eastAsia="ＭＳ ゴシック" w:hAnsi="ＭＳ ゴシック" w:cs="Times New Roman"/>
          <w:bCs/>
          <w:sz w:val="22"/>
          <w:szCs w:val="24"/>
        </w:rPr>
      </w:pPr>
      <w:r w:rsidRPr="003C3406">
        <w:rPr>
          <w:rFonts w:ascii="ＭＳ ゴシック" w:eastAsia="ＭＳ ゴシック" w:hAnsi="ＭＳ ゴシック" w:cs="Times New Roman" w:hint="eastAsia"/>
          <w:bCs/>
          <w:sz w:val="22"/>
          <w:szCs w:val="24"/>
        </w:rPr>
        <w:t>（事務局）事業期間をできる限り長く取りたいので、年度末から年度明けに準備できるようにしたい。</w:t>
      </w:r>
    </w:p>
    <w:p w:rsidR="003C3406" w:rsidRPr="003C3406" w:rsidRDefault="003C3406" w:rsidP="003C3406">
      <w:pPr>
        <w:ind w:leftChars="100" w:left="283" w:hangingChars="33" w:hanging="73"/>
        <w:rPr>
          <w:rFonts w:ascii="ＭＳ ゴシック" w:eastAsia="ＭＳ ゴシック" w:hAnsi="ＭＳ ゴシック" w:cs="Times New Roman"/>
          <w:bCs/>
          <w:sz w:val="22"/>
          <w:szCs w:val="24"/>
        </w:rPr>
      </w:pPr>
      <w:r w:rsidRPr="003C3406">
        <w:rPr>
          <w:rFonts w:ascii="ＭＳ ゴシック" w:eastAsia="ＭＳ ゴシック" w:hAnsi="ＭＳ ゴシック" w:cs="Times New Roman" w:hint="eastAsia"/>
          <w:bCs/>
          <w:sz w:val="22"/>
          <w:szCs w:val="24"/>
        </w:rPr>
        <w:t>（阪委員）補助率はどの程度になるのか。</w:t>
      </w:r>
    </w:p>
    <w:p w:rsidR="003C3406" w:rsidRPr="003C3406" w:rsidRDefault="003C3406" w:rsidP="003C3406">
      <w:pPr>
        <w:ind w:leftChars="100" w:left="430" w:hangingChars="100" w:hanging="220"/>
        <w:rPr>
          <w:rFonts w:ascii="ＭＳ ゴシック" w:eastAsia="ＭＳ ゴシック" w:hAnsi="ＭＳ ゴシック" w:cs="Times New Roman"/>
          <w:bCs/>
          <w:sz w:val="22"/>
          <w:szCs w:val="24"/>
        </w:rPr>
      </w:pPr>
      <w:r w:rsidRPr="003C3406">
        <w:rPr>
          <w:rFonts w:ascii="ＭＳ ゴシック" w:eastAsia="ＭＳ ゴシック" w:hAnsi="ＭＳ ゴシック" w:cs="Times New Roman" w:hint="eastAsia"/>
          <w:bCs/>
          <w:sz w:val="22"/>
          <w:szCs w:val="24"/>
        </w:rPr>
        <w:t>（事務局）企業に積極的なチャレンジをしてほしいという寄附者の意向も念頭に、補助率はな</w:t>
      </w:r>
      <w:r w:rsidRPr="003C3406">
        <w:rPr>
          <w:rFonts w:ascii="ＭＳ ゴシック" w:eastAsia="ＭＳ ゴシック" w:hAnsi="ＭＳ ゴシック" w:cs="Times New Roman" w:hint="eastAsia"/>
          <w:bCs/>
          <w:sz w:val="22"/>
          <w:szCs w:val="24"/>
        </w:rPr>
        <w:lastRenderedPageBreak/>
        <w:t>るべく高く設定したいと考えている。</w:t>
      </w:r>
    </w:p>
    <w:p w:rsidR="003C3406" w:rsidRPr="003C3406" w:rsidRDefault="003C3406" w:rsidP="003C3406">
      <w:pPr>
        <w:ind w:leftChars="100" w:left="503" w:hangingChars="133" w:hanging="293"/>
        <w:rPr>
          <w:rFonts w:ascii="ＭＳ ゴシック" w:eastAsia="ＭＳ ゴシック" w:hAnsi="ＭＳ ゴシック" w:cs="Times New Roman"/>
          <w:bCs/>
          <w:sz w:val="22"/>
          <w:szCs w:val="24"/>
        </w:rPr>
      </w:pPr>
      <w:r w:rsidRPr="003C3406">
        <w:rPr>
          <w:rFonts w:ascii="ＭＳ ゴシック" w:eastAsia="ＭＳ ゴシック" w:hAnsi="ＭＳ ゴシック" w:cs="Times New Roman" w:hint="eastAsia"/>
          <w:bCs/>
          <w:sz w:val="22"/>
          <w:szCs w:val="24"/>
        </w:rPr>
        <w:t>（花田委員）使いやすく、応募しやすくなるように配慮をいただきたい。資料の参考の(2)の水素エネルギーや、(</w:t>
      </w:r>
      <w:r w:rsidRPr="003C3406">
        <w:rPr>
          <w:rFonts w:ascii="ＭＳ ゴシック" w:eastAsia="ＭＳ ゴシック" w:hAnsi="ＭＳ ゴシック" w:cs="Times New Roman"/>
          <w:bCs/>
          <w:sz w:val="22"/>
          <w:szCs w:val="24"/>
        </w:rPr>
        <w:t>4)</w:t>
      </w:r>
      <w:r w:rsidRPr="003C3406">
        <w:rPr>
          <w:rFonts w:ascii="ＭＳ ゴシック" w:eastAsia="ＭＳ ゴシック" w:hAnsi="ＭＳ ゴシック" w:cs="Times New Roman" w:hint="eastAsia"/>
          <w:bCs/>
          <w:sz w:val="22"/>
          <w:szCs w:val="24"/>
        </w:rPr>
        <w:t>の廃棄物・リサイクル等は、万博会場において先進的取り組みとして見せやすく、世界にアピールできると思う。万博という機会を活かして先端技術を大阪から発信する価値は高いことを考えて、補助率は高く設定すべき。</w:t>
      </w:r>
    </w:p>
    <w:p w:rsidR="003C3406" w:rsidRPr="003C3406" w:rsidRDefault="003C3406" w:rsidP="003C3406">
      <w:pPr>
        <w:ind w:leftChars="100" w:left="503" w:hangingChars="133" w:hanging="293"/>
        <w:rPr>
          <w:rFonts w:ascii="ＭＳ ゴシック" w:eastAsia="ＭＳ ゴシック" w:hAnsi="ＭＳ ゴシック" w:cs="Times New Roman"/>
          <w:bCs/>
          <w:sz w:val="22"/>
          <w:szCs w:val="24"/>
        </w:rPr>
      </w:pPr>
      <w:r w:rsidRPr="003C3406">
        <w:rPr>
          <w:rFonts w:ascii="ＭＳ ゴシック" w:eastAsia="ＭＳ ゴシック" w:hAnsi="ＭＳ ゴシック" w:cs="Times New Roman" w:hint="eastAsia"/>
          <w:bCs/>
          <w:sz w:val="22"/>
          <w:szCs w:val="24"/>
        </w:rPr>
        <w:t>（増田部会長）この事業の審査にあたっては、技術のフィージビリティの視点が重要と考えられるため、委員の補充やほかの部会との連携等が必要。</w:t>
      </w:r>
    </w:p>
    <w:p w:rsidR="003C3406" w:rsidRPr="003C3406" w:rsidRDefault="003C3406" w:rsidP="003C3406">
      <w:pPr>
        <w:ind w:leftChars="100" w:left="503" w:hangingChars="133" w:hanging="293"/>
        <w:rPr>
          <w:rFonts w:ascii="ＭＳ ゴシック" w:eastAsia="ＭＳ ゴシック" w:hAnsi="ＭＳ ゴシック" w:cs="Times New Roman"/>
          <w:bCs/>
          <w:sz w:val="22"/>
          <w:szCs w:val="24"/>
        </w:rPr>
      </w:pPr>
      <w:r w:rsidRPr="003C3406">
        <w:rPr>
          <w:rFonts w:ascii="ＭＳ ゴシック" w:eastAsia="ＭＳ ゴシック" w:hAnsi="ＭＳ ゴシック" w:cs="Times New Roman" w:hint="eastAsia"/>
          <w:bCs/>
          <w:sz w:val="22"/>
          <w:szCs w:val="24"/>
        </w:rPr>
        <w:t>（事務局）本事業の選定の審査体制は、事業を所管する商工労働部において設置することになるが、ご指摘の点は十分認識して、しっかりと選定できる審査体制とする。</w:t>
      </w:r>
    </w:p>
    <w:p w:rsidR="003C3406" w:rsidRPr="003C3406" w:rsidRDefault="003C3406" w:rsidP="003C3406">
      <w:pPr>
        <w:ind w:leftChars="100" w:left="503" w:hangingChars="133" w:hanging="293"/>
        <w:rPr>
          <w:rFonts w:ascii="ＭＳ ゴシック" w:eastAsia="ＭＳ ゴシック" w:hAnsi="ＭＳ ゴシック" w:cs="Times New Roman"/>
          <w:bCs/>
          <w:sz w:val="22"/>
          <w:szCs w:val="24"/>
        </w:rPr>
      </w:pPr>
      <w:r w:rsidRPr="003C3406">
        <w:rPr>
          <w:rFonts w:ascii="ＭＳ ゴシック" w:eastAsia="ＭＳ ゴシック" w:hAnsi="ＭＳ ゴシック" w:cs="Times New Roman" w:hint="eastAsia"/>
          <w:bCs/>
          <w:sz w:val="22"/>
          <w:szCs w:val="24"/>
        </w:rPr>
        <w:t>（三輪委員）大阪で開催される万博であることや、大阪府環境保全基金を活用することを踏まえて、対象企業は大阪府内の企業に限定する予定か。</w:t>
      </w:r>
    </w:p>
    <w:p w:rsidR="003C3406" w:rsidRPr="003C3406" w:rsidRDefault="003C3406" w:rsidP="003C3406">
      <w:pPr>
        <w:ind w:leftChars="100" w:left="503" w:hangingChars="133" w:hanging="293"/>
        <w:rPr>
          <w:rFonts w:ascii="ＭＳ ゴシック" w:eastAsia="ＭＳ ゴシック" w:hAnsi="ＭＳ ゴシック" w:cs="Times New Roman"/>
          <w:bCs/>
          <w:sz w:val="22"/>
          <w:szCs w:val="24"/>
        </w:rPr>
      </w:pPr>
      <w:r w:rsidRPr="003C3406">
        <w:rPr>
          <w:rFonts w:ascii="ＭＳ ゴシック" w:eastAsia="ＭＳ ゴシック" w:hAnsi="ＭＳ ゴシック" w:cs="Times New Roman" w:hint="eastAsia"/>
          <w:bCs/>
          <w:sz w:val="22"/>
          <w:szCs w:val="24"/>
        </w:rPr>
        <w:t>（事務局）現時点では未定。大阪府として事業を実施することから府内企業が中心になるものと考えるが、府外企業であっても府内で実証されるものも含めるといった検討もあり得ると考えられる。今後検討していく。</w:t>
      </w:r>
    </w:p>
    <w:p w:rsidR="003C3406" w:rsidRPr="003C3406" w:rsidRDefault="003C3406" w:rsidP="003C3406">
      <w:pPr>
        <w:rPr>
          <w:rFonts w:ascii="ＭＳ ゴシック" w:eastAsia="ＭＳ ゴシック" w:hAnsi="ＭＳ ゴシック" w:cs="Times New Roman"/>
          <w:b/>
          <w:sz w:val="22"/>
          <w:szCs w:val="24"/>
        </w:rPr>
      </w:pPr>
    </w:p>
    <w:p w:rsidR="003C3406" w:rsidRPr="003C3406" w:rsidRDefault="003C3406" w:rsidP="003C3406">
      <w:pPr>
        <w:rPr>
          <w:rFonts w:ascii="ＭＳ ゴシック" w:eastAsia="ＭＳ ゴシック" w:hAnsi="ＭＳ ゴシック" w:cs="Times New Roman"/>
          <w:b/>
          <w:sz w:val="22"/>
          <w:szCs w:val="24"/>
        </w:rPr>
      </w:pPr>
    </w:p>
    <w:p w:rsidR="003C3406" w:rsidRPr="003C3406" w:rsidRDefault="003C3406" w:rsidP="003C3406">
      <w:pPr>
        <w:ind w:firstLineChars="100" w:firstLine="221"/>
        <w:rPr>
          <w:rFonts w:ascii="ＭＳ ゴシック" w:eastAsia="ＭＳ ゴシック" w:hAnsi="ＭＳ ゴシック" w:cs="Times New Roman"/>
          <w:b/>
          <w:sz w:val="22"/>
          <w:szCs w:val="24"/>
        </w:rPr>
      </w:pPr>
      <w:r w:rsidRPr="003C3406">
        <w:rPr>
          <w:rFonts w:ascii="ＭＳ ゴシック" w:eastAsia="ＭＳ ゴシック" w:hAnsi="ＭＳ ゴシック" w:cs="Times New Roman" w:hint="eastAsia"/>
          <w:b/>
          <w:sz w:val="22"/>
          <w:szCs w:val="24"/>
        </w:rPr>
        <w:t>議題４　令和４年度おおさか環境賞・環境保全活動補助事業の特別テーマについて（資料４）</w:t>
      </w:r>
    </w:p>
    <w:p w:rsidR="003C3406" w:rsidRPr="003C3406" w:rsidRDefault="003C3406" w:rsidP="003C3406">
      <w:pPr>
        <w:rPr>
          <w:rFonts w:ascii="ＭＳ ゴシック" w:eastAsia="ＭＳ ゴシック" w:hAnsi="ＭＳ ゴシック" w:cs="Times New Roman"/>
          <w:bCs/>
          <w:color w:val="000000"/>
          <w:sz w:val="22"/>
          <w:szCs w:val="24"/>
        </w:rPr>
      </w:pPr>
    </w:p>
    <w:p w:rsidR="003C3406" w:rsidRPr="003C3406" w:rsidRDefault="003C3406" w:rsidP="003C3406">
      <w:pPr>
        <w:ind w:leftChars="100" w:left="210" w:firstLineChars="100" w:firstLine="220"/>
        <w:rPr>
          <w:rFonts w:ascii="ＭＳ ゴシック" w:eastAsia="ＭＳ ゴシック" w:hAnsi="ＭＳ ゴシック" w:cs="Times New Roman"/>
          <w:bCs/>
          <w:color w:val="000000"/>
          <w:sz w:val="22"/>
          <w:szCs w:val="24"/>
        </w:rPr>
      </w:pPr>
      <w:r w:rsidRPr="003C3406">
        <w:rPr>
          <w:rFonts w:ascii="ＭＳ ゴシック" w:eastAsia="ＭＳ ゴシック" w:hAnsi="ＭＳ ゴシック" w:cs="Times New Roman" w:hint="eastAsia"/>
          <w:bCs/>
          <w:color w:val="000000"/>
          <w:sz w:val="22"/>
          <w:szCs w:val="24"/>
        </w:rPr>
        <w:t>令和４年度のおおさか環境賞及び環境保全活動補助事業（環境保全基金活用事業）について、啓発効果を高めるための特別テーマ（令和４年度は「アートによる海洋ごみ対策啓発」）の趣旨、審査及び採択の方法等について確認した。</w:t>
      </w:r>
    </w:p>
    <w:p w:rsidR="003C3406" w:rsidRPr="003C3406" w:rsidRDefault="003C3406" w:rsidP="003C3406">
      <w:pPr>
        <w:ind w:firstLineChars="100" w:firstLine="220"/>
        <w:rPr>
          <w:rFonts w:ascii="ＭＳ ゴシック" w:eastAsia="ＭＳ ゴシック" w:hAnsi="ＭＳ ゴシック" w:cs="Times New Roman"/>
          <w:bCs/>
          <w:color w:val="000000"/>
          <w:sz w:val="22"/>
          <w:szCs w:val="24"/>
        </w:rPr>
      </w:pPr>
      <w:r w:rsidRPr="003C3406">
        <w:rPr>
          <w:rFonts w:ascii="ＭＳ ゴシック" w:eastAsia="ＭＳ ゴシック" w:hAnsi="ＭＳ ゴシック" w:cs="Times New Roman" w:hint="eastAsia"/>
          <w:bCs/>
          <w:color w:val="000000"/>
          <w:sz w:val="22"/>
          <w:szCs w:val="24"/>
        </w:rPr>
        <w:t xml:space="preserve">　主な質疑は以下の通り。</w:t>
      </w:r>
    </w:p>
    <w:p w:rsidR="003C3406" w:rsidRPr="003C3406" w:rsidRDefault="003C3406" w:rsidP="003C3406">
      <w:pPr>
        <w:rPr>
          <w:rFonts w:ascii="ＭＳ ゴシック" w:eastAsia="ＭＳ ゴシック" w:hAnsi="ＭＳ ゴシック" w:cs="Times New Roman"/>
          <w:bCs/>
          <w:color w:val="000000"/>
          <w:sz w:val="22"/>
          <w:szCs w:val="24"/>
        </w:rPr>
      </w:pPr>
    </w:p>
    <w:p w:rsidR="003C3406" w:rsidRPr="003C3406" w:rsidRDefault="003C3406" w:rsidP="003C3406">
      <w:pPr>
        <w:ind w:leftChars="100" w:left="503" w:hangingChars="133" w:hanging="293"/>
        <w:rPr>
          <w:rFonts w:ascii="ＭＳ ゴシック" w:eastAsia="ＭＳ ゴシック" w:hAnsi="ＭＳ ゴシック" w:cs="Times New Roman"/>
          <w:bCs/>
          <w:color w:val="000000"/>
          <w:sz w:val="22"/>
          <w:szCs w:val="24"/>
        </w:rPr>
      </w:pPr>
      <w:r w:rsidRPr="003C3406">
        <w:rPr>
          <w:rFonts w:ascii="ＭＳ ゴシック" w:eastAsia="ＭＳ ゴシック" w:hAnsi="ＭＳ ゴシック" w:cs="Times New Roman" w:hint="eastAsia"/>
          <w:bCs/>
          <w:color w:val="000000"/>
          <w:sz w:val="22"/>
          <w:szCs w:val="24"/>
        </w:rPr>
        <w:t>（増田部会長）取組みの継続性のため、今後3年度分ぐらいのテーマを準備しておく必要があると思うが、準備しているか。</w:t>
      </w:r>
    </w:p>
    <w:p w:rsidR="003C3406" w:rsidRPr="003C3406" w:rsidRDefault="003C3406" w:rsidP="003C3406">
      <w:pPr>
        <w:ind w:leftChars="100" w:left="503" w:hangingChars="133" w:hanging="293"/>
        <w:rPr>
          <w:rFonts w:ascii="ＭＳ ゴシック" w:eastAsia="ＭＳ ゴシック" w:hAnsi="ＭＳ ゴシック" w:cs="Times New Roman"/>
          <w:bCs/>
          <w:color w:val="000000"/>
          <w:sz w:val="22"/>
          <w:szCs w:val="24"/>
        </w:rPr>
      </w:pPr>
      <w:r w:rsidRPr="003C3406">
        <w:rPr>
          <w:rFonts w:ascii="ＭＳ ゴシック" w:eastAsia="ＭＳ ゴシック" w:hAnsi="ＭＳ ゴシック" w:cs="Times New Roman" w:hint="eastAsia"/>
          <w:bCs/>
          <w:color w:val="000000"/>
          <w:sz w:val="22"/>
          <w:szCs w:val="24"/>
        </w:rPr>
        <w:t>（事務局）現時点で3年分の想定はしていないが、早めに調整していきたいと考えている。例えば食品ロスの問題などが考えられる。</w:t>
      </w:r>
    </w:p>
    <w:p w:rsidR="003C3406" w:rsidRPr="003C3406" w:rsidRDefault="003C3406" w:rsidP="003C3406">
      <w:pPr>
        <w:ind w:leftChars="100" w:left="503" w:hangingChars="133" w:hanging="293"/>
        <w:rPr>
          <w:rFonts w:ascii="ＭＳ ゴシック" w:eastAsia="ＭＳ ゴシック" w:hAnsi="ＭＳ ゴシック" w:cs="Times New Roman"/>
          <w:bCs/>
          <w:color w:val="000000"/>
          <w:sz w:val="22"/>
          <w:szCs w:val="24"/>
        </w:rPr>
      </w:pPr>
      <w:r w:rsidRPr="003C3406">
        <w:rPr>
          <w:rFonts w:ascii="ＭＳ ゴシック" w:eastAsia="ＭＳ ゴシック" w:hAnsi="ＭＳ ゴシック" w:cs="Times New Roman" w:hint="eastAsia"/>
          <w:bCs/>
          <w:color w:val="000000"/>
          <w:sz w:val="22"/>
          <w:szCs w:val="24"/>
        </w:rPr>
        <w:t>（増田部会長）（環境保全活動補助事業において）特別テーマに該当しない従来型の活動の採択がゼロになってしまうと府民に対して断絶感があると思うので、特別テーマの募集は1次募集のみとし、2次募集では従来型の募集のみにすべきではないか。</w:t>
      </w:r>
    </w:p>
    <w:p w:rsidR="003C3406" w:rsidRPr="003C3406" w:rsidRDefault="003C3406" w:rsidP="003C3406">
      <w:pPr>
        <w:ind w:leftChars="100" w:left="503" w:hangingChars="133" w:hanging="293"/>
        <w:rPr>
          <w:rFonts w:ascii="ＭＳ ゴシック" w:eastAsia="ＭＳ ゴシック" w:hAnsi="ＭＳ ゴシック" w:cs="Times New Roman"/>
          <w:bCs/>
          <w:color w:val="000000"/>
          <w:sz w:val="22"/>
          <w:szCs w:val="24"/>
        </w:rPr>
      </w:pPr>
      <w:r w:rsidRPr="003C3406">
        <w:rPr>
          <w:rFonts w:ascii="ＭＳ ゴシック" w:eastAsia="ＭＳ ゴシック" w:hAnsi="ＭＳ ゴシック" w:cs="Times New Roman" w:hint="eastAsia"/>
          <w:bCs/>
          <w:color w:val="000000"/>
          <w:sz w:val="22"/>
          <w:szCs w:val="24"/>
        </w:rPr>
        <w:t>（事務局）1次募集の応募状況を踏まえて、2次募集以降でも特別テーマを募集すべきかどうかを検討して判断したい。</w:t>
      </w:r>
    </w:p>
    <w:p w:rsidR="003C3406" w:rsidRPr="003C3406" w:rsidRDefault="003C3406" w:rsidP="003C3406">
      <w:pPr>
        <w:ind w:leftChars="100" w:left="503" w:hangingChars="133" w:hanging="293"/>
        <w:rPr>
          <w:rFonts w:ascii="ＭＳ ゴシック" w:eastAsia="ＭＳ ゴシック" w:hAnsi="ＭＳ ゴシック" w:cs="Times New Roman"/>
          <w:bCs/>
          <w:color w:val="000000"/>
          <w:sz w:val="22"/>
          <w:szCs w:val="24"/>
        </w:rPr>
      </w:pPr>
      <w:r w:rsidRPr="003C3406">
        <w:rPr>
          <w:rFonts w:ascii="ＭＳ ゴシック" w:eastAsia="ＭＳ ゴシック" w:hAnsi="ＭＳ ゴシック" w:cs="Times New Roman" w:hint="eastAsia"/>
          <w:bCs/>
          <w:color w:val="000000"/>
          <w:sz w:val="22"/>
          <w:szCs w:val="24"/>
        </w:rPr>
        <w:t>（遠藤委員）向こう3年ぐらいの特別テーマ案を持っておくことには賛成。例えば、食品ロスと社会福祉をリンクさせるなど、環境プラス近隣の領域にも波及するような、環境プラスアルファになるようなテーマの検討をお願いしたい。</w:t>
      </w:r>
    </w:p>
    <w:p w:rsidR="003C3406" w:rsidRPr="003C3406" w:rsidRDefault="003C3406" w:rsidP="003C3406">
      <w:pPr>
        <w:ind w:leftChars="100" w:left="283" w:hangingChars="33" w:hanging="73"/>
        <w:rPr>
          <w:rFonts w:ascii="ＭＳ ゴシック" w:eastAsia="ＭＳ ゴシック" w:hAnsi="ＭＳ ゴシック" w:cs="Times New Roman"/>
          <w:bCs/>
          <w:color w:val="000000"/>
          <w:sz w:val="22"/>
          <w:szCs w:val="24"/>
        </w:rPr>
      </w:pPr>
      <w:r w:rsidRPr="003C3406">
        <w:rPr>
          <w:rFonts w:ascii="ＭＳ ゴシック" w:eastAsia="ＭＳ ゴシック" w:hAnsi="ＭＳ ゴシック" w:cs="Times New Roman" w:hint="eastAsia"/>
          <w:bCs/>
          <w:color w:val="000000"/>
          <w:sz w:val="22"/>
          <w:szCs w:val="24"/>
        </w:rPr>
        <w:t>（増田部会長）周辺領域にどれだけ広げていけるかというのは、非常に重要な視点。</w:t>
      </w:r>
    </w:p>
    <w:p w:rsidR="003C3406" w:rsidRPr="003C3406" w:rsidRDefault="003C3406" w:rsidP="003C3406">
      <w:pPr>
        <w:ind w:leftChars="100" w:left="503" w:hangingChars="133" w:hanging="293"/>
        <w:rPr>
          <w:rFonts w:ascii="ＭＳ ゴシック" w:eastAsia="ＭＳ ゴシック" w:hAnsi="ＭＳ ゴシック" w:cs="Times New Roman"/>
          <w:bCs/>
          <w:sz w:val="22"/>
          <w:szCs w:val="24"/>
        </w:rPr>
      </w:pPr>
      <w:r w:rsidRPr="003C3406">
        <w:rPr>
          <w:rFonts w:ascii="ＭＳ ゴシック" w:eastAsia="ＭＳ ゴシック" w:hAnsi="ＭＳ ゴシック" w:cs="Times New Roman" w:hint="eastAsia"/>
          <w:bCs/>
          <w:sz w:val="22"/>
          <w:szCs w:val="24"/>
        </w:rPr>
        <w:t>（花田委員）特別テーマ案を3年分ぐらい考えておくのは賛成。SDGsを活かした事業者の取組みといったものをテーマに据えてもよいのではないか。</w:t>
      </w:r>
    </w:p>
    <w:p w:rsidR="003C3406" w:rsidRPr="003C3406" w:rsidRDefault="003C3406" w:rsidP="003C3406">
      <w:pPr>
        <w:rPr>
          <w:rFonts w:ascii="ＭＳ ゴシック" w:eastAsia="ＭＳ ゴシック" w:hAnsi="ＭＳ ゴシック" w:cs="Times New Roman"/>
          <w:b/>
          <w:sz w:val="22"/>
          <w:szCs w:val="24"/>
        </w:rPr>
      </w:pPr>
    </w:p>
    <w:p w:rsidR="003C3406" w:rsidRPr="003C3406" w:rsidRDefault="003C3406" w:rsidP="003C3406">
      <w:pPr>
        <w:rPr>
          <w:rFonts w:ascii="ＭＳ ゴシック" w:eastAsia="ＭＳ ゴシック" w:hAnsi="ＭＳ ゴシック" w:cs="Times New Roman"/>
          <w:b/>
          <w:sz w:val="22"/>
          <w:szCs w:val="24"/>
        </w:rPr>
      </w:pPr>
    </w:p>
    <w:p w:rsidR="003C3406" w:rsidRPr="003C3406" w:rsidRDefault="003C3406" w:rsidP="003C3406">
      <w:pPr>
        <w:ind w:firstLineChars="100" w:firstLine="221"/>
        <w:rPr>
          <w:rFonts w:ascii="ＭＳ ゴシック" w:eastAsia="ＭＳ ゴシック" w:hAnsi="ＭＳ ゴシック" w:cs="Times New Roman"/>
          <w:b/>
          <w:sz w:val="22"/>
          <w:szCs w:val="24"/>
        </w:rPr>
      </w:pPr>
      <w:r w:rsidRPr="003C3406">
        <w:rPr>
          <w:rFonts w:ascii="ＭＳ ゴシック" w:eastAsia="ＭＳ ゴシック" w:hAnsi="ＭＳ ゴシック" w:cs="Times New Roman" w:hint="eastAsia"/>
          <w:b/>
          <w:sz w:val="22"/>
          <w:szCs w:val="24"/>
        </w:rPr>
        <w:lastRenderedPageBreak/>
        <w:t>報告事項　環境教育等行動計画に基づく施策の実施状況（資料５）</w:t>
      </w:r>
    </w:p>
    <w:p w:rsidR="003C3406" w:rsidRPr="003C3406" w:rsidRDefault="003C3406" w:rsidP="003C3406">
      <w:pPr>
        <w:rPr>
          <w:rFonts w:ascii="ＭＳ ゴシック" w:eastAsia="ＭＳ ゴシック" w:hAnsi="ＭＳ ゴシック" w:cs="Times New Roman"/>
          <w:sz w:val="22"/>
          <w:szCs w:val="24"/>
        </w:rPr>
      </w:pPr>
    </w:p>
    <w:p w:rsidR="003C3406" w:rsidRPr="003C3406" w:rsidRDefault="003C3406" w:rsidP="003C3406">
      <w:pPr>
        <w:ind w:leftChars="100" w:left="210"/>
        <w:rPr>
          <w:rFonts w:ascii="ＭＳ ゴシック" w:eastAsia="ＭＳ ゴシック" w:hAnsi="ＭＳ ゴシック" w:cs="Times New Roman"/>
          <w:sz w:val="22"/>
          <w:szCs w:val="24"/>
        </w:rPr>
      </w:pPr>
      <w:r w:rsidRPr="003C3406">
        <w:rPr>
          <w:rFonts w:ascii="ＭＳ ゴシック" w:eastAsia="ＭＳ ゴシック" w:hAnsi="ＭＳ ゴシック" w:cs="Times New Roman" w:hint="eastAsia"/>
          <w:sz w:val="22"/>
          <w:szCs w:val="24"/>
        </w:rPr>
        <w:t xml:space="preserve">　大阪府環境教育等行動計画の概要と、本計画に基づく施策事業の進捗管理の状況について資料に基づき事務局から説明した。併せて、令和４年度に本計画の見直しの審議が行われることを念頭に、想定される論点（環境・社会・経済の統合的向上の視点、情報媒体の活用、ナッジなどの行動促進手法の活用、世代間対話など）、及び令和４年度の部会の開催予定についても説明した。</w:t>
      </w:r>
    </w:p>
    <w:p w:rsidR="003C3406" w:rsidRPr="003C3406" w:rsidRDefault="003C3406" w:rsidP="003C3406">
      <w:pPr>
        <w:ind w:firstLineChars="100" w:firstLine="220"/>
        <w:rPr>
          <w:rFonts w:ascii="ＭＳ ゴシック" w:eastAsia="ＭＳ ゴシック" w:hAnsi="ＭＳ ゴシック" w:cs="Times New Roman"/>
          <w:bCs/>
          <w:color w:val="000000"/>
          <w:sz w:val="22"/>
          <w:szCs w:val="24"/>
        </w:rPr>
      </w:pPr>
      <w:r w:rsidRPr="003C3406">
        <w:rPr>
          <w:rFonts w:ascii="ＭＳ ゴシック" w:eastAsia="ＭＳ ゴシック" w:hAnsi="ＭＳ ゴシック" w:cs="Times New Roman" w:hint="eastAsia"/>
          <w:bCs/>
          <w:color w:val="000000"/>
          <w:sz w:val="22"/>
          <w:szCs w:val="24"/>
        </w:rPr>
        <w:t xml:space="preserve">　委員からの主な質問等は以下の通り。</w:t>
      </w:r>
    </w:p>
    <w:p w:rsidR="003C3406" w:rsidRPr="003C3406" w:rsidRDefault="003C3406" w:rsidP="003C3406">
      <w:pPr>
        <w:ind w:left="442" w:hangingChars="200" w:hanging="442"/>
        <w:rPr>
          <w:rFonts w:ascii="ＭＳ ゴシック" w:eastAsia="ＭＳ ゴシック" w:hAnsi="ＭＳ ゴシック" w:cs="Times New Roman"/>
          <w:b/>
          <w:sz w:val="22"/>
          <w:szCs w:val="24"/>
        </w:rPr>
      </w:pPr>
    </w:p>
    <w:p w:rsidR="003C3406" w:rsidRPr="003C3406" w:rsidRDefault="003C3406" w:rsidP="003C3406">
      <w:pPr>
        <w:ind w:leftChars="100" w:left="503" w:hangingChars="133" w:hanging="293"/>
        <w:rPr>
          <w:rFonts w:ascii="ＭＳ ゴシック" w:eastAsia="ＭＳ ゴシック" w:hAnsi="ＭＳ ゴシック" w:cs="Times New Roman"/>
          <w:bCs/>
          <w:sz w:val="22"/>
          <w:szCs w:val="24"/>
        </w:rPr>
      </w:pPr>
      <w:r w:rsidRPr="003C3406">
        <w:rPr>
          <w:rFonts w:ascii="ＭＳ ゴシック" w:eastAsia="ＭＳ ゴシック" w:hAnsi="ＭＳ ゴシック" w:cs="Times New Roman" w:hint="eastAsia"/>
          <w:bCs/>
          <w:sz w:val="22"/>
          <w:szCs w:val="24"/>
        </w:rPr>
        <w:t>（増田部会長）環境行動の状況は10年前と大きく変わっており、本計画の見直しは部分修正では済まないと考えられることから、参考の意見としてであるが、諮問から答申まで１年ぐらい必要ではないか。</w:t>
      </w:r>
    </w:p>
    <w:p w:rsidR="003C3406" w:rsidRPr="003C3406" w:rsidRDefault="003C3406" w:rsidP="003C3406">
      <w:pPr>
        <w:ind w:leftChars="100" w:left="503" w:hangingChars="133" w:hanging="293"/>
        <w:rPr>
          <w:rFonts w:ascii="ＭＳ ゴシック" w:eastAsia="ＭＳ ゴシック" w:hAnsi="ＭＳ ゴシック" w:cs="Times New Roman"/>
          <w:bCs/>
          <w:sz w:val="22"/>
          <w:szCs w:val="24"/>
        </w:rPr>
      </w:pPr>
      <w:r w:rsidRPr="003C3406">
        <w:rPr>
          <w:rFonts w:ascii="ＭＳ ゴシック" w:eastAsia="ＭＳ ゴシック" w:hAnsi="ＭＳ ゴシック" w:cs="Times New Roman" w:hint="eastAsia"/>
          <w:bCs/>
          <w:sz w:val="22"/>
          <w:szCs w:val="24"/>
        </w:rPr>
        <w:t>（花田委員）お示しの令和４年度の開催予定では、部会の開催回数が少なく（本計画の見直しの審議に）心配がある。部会に教育分野の専門委員のような方に入っていただくことは可能か。</w:t>
      </w:r>
    </w:p>
    <w:p w:rsidR="003C3406" w:rsidRPr="003C3406" w:rsidRDefault="003C3406" w:rsidP="003C3406">
      <w:pPr>
        <w:ind w:leftChars="100" w:left="503" w:hangingChars="133" w:hanging="293"/>
        <w:rPr>
          <w:rFonts w:ascii="ＭＳ ゴシック" w:eastAsia="ＭＳ ゴシック" w:hAnsi="ＭＳ ゴシック" w:cs="Times New Roman"/>
          <w:bCs/>
          <w:sz w:val="22"/>
          <w:szCs w:val="24"/>
        </w:rPr>
      </w:pPr>
      <w:r w:rsidRPr="003C3406">
        <w:rPr>
          <w:rFonts w:ascii="ＭＳ ゴシック" w:eastAsia="ＭＳ ゴシック" w:hAnsi="ＭＳ ゴシック" w:cs="Times New Roman" w:hint="eastAsia"/>
          <w:bCs/>
          <w:sz w:val="22"/>
          <w:szCs w:val="24"/>
        </w:rPr>
        <w:t>（事務局）可能。委員の定員増などについては部会運営要領の改正を本審議会に諮ることが必要であるが、委員の追加や、ヒアリングのような形で一時的にご意見をいただくような方策を検討する必要があると考える。</w:t>
      </w:r>
    </w:p>
    <w:p w:rsidR="003C3406" w:rsidRPr="003C3406" w:rsidRDefault="003C3406" w:rsidP="003C3406">
      <w:pPr>
        <w:ind w:leftChars="100" w:left="503" w:hangingChars="133" w:hanging="293"/>
        <w:rPr>
          <w:rFonts w:ascii="ＭＳ ゴシック" w:eastAsia="ＭＳ ゴシック" w:hAnsi="ＭＳ ゴシック" w:cs="Times New Roman"/>
          <w:bCs/>
          <w:sz w:val="22"/>
          <w:szCs w:val="24"/>
        </w:rPr>
      </w:pPr>
      <w:r w:rsidRPr="003C3406">
        <w:rPr>
          <w:rFonts w:ascii="ＭＳ ゴシック" w:eastAsia="ＭＳ ゴシック" w:hAnsi="ＭＳ ゴシック" w:cs="Times New Roman" w:hint="eastAsia"/>
          <w:bCs/>
          <w:sz w:val="22"/>
          <w:szCs w:val="24"/>
        </w:rPr>
        <w:t>（花田委員）SDGsの考え方は2030年以降も続くため、この考え方を含めた見直しの検討を行う必要がある。</w:t>
      </w:r>
    </w:p>
    <w:p w:rsidR="003C3406" w:rsidRPr="003C3406" w:rsidRDefault="003C3406" w:rsidP="003C3406">
      <w:pPr>
        <w:ind w:leftChars="100" w:left="503" w:hangingChars="133" w:hanging="293"/>
        <w:rPr>
          <w:rFonts w:ascii="ＭＳ ゴシック" w:eastAsia="ＭＳ ゴシック" w:hAnsi="ＭＳ ゴシック" w:cs="Times New Roman"/>
          <w:bCs/>
          <w:sz w:val="22"/>
          <w:szCs w:val="24"/>
        </w:rPr>
      </w:pPr>
      <w:r w:rsidRPr="003C3406">
        <w:rPr>
          <w:rFonts w:ascii="ＭＳ ゴシック" w:eastAsia="ＭＳ ゴシック" w:hAnsi="ＭＳ ゴシック" w:cs="Times New Roman" w:hint="eastAsia"/>
          <w:bCs/>
          <w:sz w:val="22"/>
          <w:szCs w:val="24"/>
        </w:rPr>
        <w:t>（阪委員）事務局からの説明にあった見直しの課題については、そのようなものを含めた方向にすることに賛成。しっかりと検討できる時間を取ることも必要。また、教育の現状をしっかり理解するため、専門家に入ってもらう方がいい。</w:t>
      </w:r>
    </w:p>
    <w:p w:rsidR="003C3406" w:rsidRPr="003C3406" w:rsidRDefault="003C3406" w:rsidP="003C3406">
      <w:pPr>
        <w:ind w:leftChars="100" w:left="283" w:hangingChars="33" w:hanging="73"/>
        <w:rPr>
          <w:rFonts w:ascii="ＭＳ ゴシック" w:eastAsia="ＭＳ ゴシック" w:hAnsi="ＭＳ ゴシック" w:cs="Times New Roman"/>
          <w:bCs/>
          <w:sz w:val="22"/>
          <w:szCs w:val="24"/>
        </w:rPr>
      </w:pPr>
      <w:r w:rsidRPr="003C3406">
        <w:rPr>
          <w:rFonts w:ascii="ＭＳ ゴシック" w:eastAsia="ＭＳ ゴシック" w:hAnsi="ＭＳ ゴシック" w:cs="Times New Roman" w:hint="eastAsia"/>
          <w:bCs/>
          <w:sz w:val="22"/>
          <w:szCs w:val="24"/>
        </w:rPr>
        <w:t>（遠藤委員）環境教育という分野のため、教育が専門の方に入っていただく方がよい。</w:t>
      </w:r>
    </w:p>
    <w:p w:rsidR="003C3406" w:rsidRPr="003C3406" w:rsidRDefault="003C3406" w:rsidP="003C3406">
      <w:pPr>
        <w:ind w:leftChars="100" w:left="503" w:hangingChars="133" w:hanging="293"/>
        <w:rPr>
          <w:rFonts w:ascii="ＭＳ ゴシック" w:eastAsia="ＭＳ ゴシック" w:hAnsi="ＭＳ ゴシック" w:cs="Times New Roman"/>
          <w:bCs/>
          <w:sz w:val="22"/>
          <w:szCs w:val="24"/>
        </w:rPr>
      </w:pPr>
      <w:r w:rsidRPr="003C3406">
        <w:rPr>
          <w:rFonts w:ascii="ＭＳ ゴシック" w:eastAsia="ＭＳ ゴシック" w:hAnsi="ＭＳ ゴシック" w:cs="Times New Roman" w:hint="eastAsia"/>
          <w:bCs/>
          <w:sz w:val="22"/>
          <w:szCs w:val="24"/>
        </w:rPr>
        <w:t>（増田部会長）（本計画の見直しは）少し重い課題であるが、きっちり対応すべき重要な課題であり、審議の体制と機会について十分に考慮して進めていただきたい。</w:t>
      </w:r>
    </w:p>
    <w:p w:rsidR="003C3406" w:rsidRPr="003C3406" w:rsidRDefault="003C3406" w:rsidP="003C3406">
      <w:pPr>
        <w:rPr>
          <w:rFonts w:ascii="ＭＳ ゴシック" w:eastAsia="ＭＳ ゴシック" w:hAnsi="ＭＳ ゴシック" w:cs="Times New Roman"/>
          <w:bCs/>
          <w:sz w:val="22"/>
          <w:szCs w:val="24"/>
        </w:rPr>
      </w:pPr>
    </w:p>
    <w:p w:rsidR="003C3406" w:rsidRPr="003C3406" w:rsidRDefault="003C3406" w:rsidP="003C3406">
      <w:pPr>
        <w:rPr>
          <w:rFonts w:ascii="ＭＳ ゴシック" w:eastAsia="ＭＳ ゴシック" w:hAnsi="ＭＳ ゴシック" w:cs="Times New Roman"/>
          <w:b/>
          <w:sz w:val="22"/>
          <w:szCs w:val="24"/>
        </w:rPr>
      </w:pPr>
    </w:p>
    <w:p w:rsidR="003C3406" w:rsidRPr="003C3406" w:rsidRDefault="003C3406" w:rsidP="003C3406">
      <w:pPr>
        <w:rPr>
          <w:rFonts w:ascii="ＭＳ ゴシック" w:eastAsia="ＭＳ ゴシック" w:hAnsi="ＭＳ ゴシック" w:cs="Times New Roman"/>
          <w:b/>
          <w:sz w:val="22"/>
          <w:szCs w:val="24"/>
        </w:rPr>
      </w:pPr>
      <w:r w:rsidRPr="003C3406">
        <w:rPr>
          <w:rFonts w:ascii="ＭＳ ゴシック" w:eastAsia="ＭＳ ゴシック" w:hAnsi="ＭＳ ゴシック" w:cs="Times New Roman" w:hint="eastAsia"/>
          <w:b/>
          <w:sz w:val="22"/>
          <w:szCs w:val="24"/>
        </w:rPr>
        <w:t>３　閉会</w:t>
      </w:r>
    </w:p>
    <w:p w:rsidR="003C3406" w:rsidRDefault="003C3406" w:rsidP="003C3406">
      <w:pPr>
        <w:ind w:firstLineChars="200" w:firstLine="442"/>
      </w:pPr>
      <w:r w:rsidRPr="003C3406">
        <w:rPr>
          <w:rFonts w:ascii="ＭＳ ゴシック" w:eastAsia="ＭＳ ゴシック" w:hAnsi="ＭＳ ゴシック" w:cs="Times New Roman" w:hint="eastAsia"/>
          <w:b/>
          <w:sz w:val="22"/>
          <w:szCs w:val="24"/>
        </w:rPr>
        <w:t xml:space="preserve">　　　　　　　　　　　　　　　　　　　　　　　　　</w:t>
      </w:r>
      <w:r w:rsidRPr="003C3406">
        <w:rPr>
          <w:rFonts w:ascii="ＭＳ ゴシック" w:eastAsia="ＭＳ ゴシック" w:hAnsi="ＭＳ ゴシック" w:cs="Times New Roman" w:hint="eastAsia"/>
          <w:sz w:val="22"/>
          <w:szCs w:val="24"/>
        </w:rPr>
        <w:t xml:space="preserve">　　　　　　　　　　以　　上</w:t>
      </w:r>
    </w:p>
    <w:sectPr w:rsidR="003C3406" w:rsidSect="003C3406">
      <w:pgSz w:w="11906" w:h="16838"/>
      <w:pgMar w:top="1276" w:right="1133"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578" w:rsidRDefault="00E43578" w:rsidP="003C3406">
      <w:r>
        <w:separator/>
      </w:r>
    </w:p>
  </w:endnote>
  <w:endnote w:type="continuationSeparator" w:id="0">
    <w:p w:rsidR="00E43578" w:rsidRDefault="00E43578" w:rsidP="003C3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578" w:rsidRDefault="00E43578" w:rsidP="003C3406">
      <w:r>
        <w:separator/>
      </w:r>
    </w:p>
  </w:footnote>
  <w:footnote w:type="continuationSeparator" w:id="0">
    <w:p w:rsidR="00E43578" w:rsidRDefault="00E43578" w:rsidP="003C34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B57"/>
    <w:rsid w:val="003C3406"/>
    <w:rsid w:val="0049415E"/>
    <w:rsid w:val="006D61B7"/>
    <w:rsid w:val="009B2B57"/>
    <w:rsid w:val="00D04E65"/>
    <w:rsid w:val="00E43578"/>
    <w:rsid w:val="00F534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0F9E964-257F-4464-B196-2DF17BB67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3406"/>
    <w:pPr>
      <w:tabs>
        <w:tab w:val="center" w:pos="4252"/>
        <w:tab w:val="right" w:pos="8504"/>
      </w:tabs>
      <w:snapToGrid w:val="0"/>
    </w:pPr>
  </w:style>
  <w:style w:type="character" w:customStyle="1" w:styleId="a4">
    <w:name w:val="ヘッダー (文字)"/>
    <w:basedOn w:val="a0"/>
    <w:link w:val="a3"/>
    <w:uiPriority w:val="99"/>
    <w:rsid w:val="003C3406"/>
  </w:style>
  <w:style w:type="paragraph" w:styleId="a5">
    <w:name w:val="footer"/>
    <w:basedOn w:val="a"/>
    <w:link w:val="a6"/>
    <w:uiPriority w:val="99"/>
    <w:unhideWhenUsed/>
    <w:rsid w:val="003C3406"/>
    <w:pPr>
      <w:tabs>
        <w:tab w:val="center" w:pos="4252"/>
        <w:tab w:val="right" w:pos="8504"/>
      </w:tabs>
      <w:snapToGrid w:val="0"/>
    </w:pPr>
  </w:style>
  <w:style w:type="character" w:customStyle="1" w:styleId="a6">
    <w:name w:val="フッター (文字)"/>
    <w:basedOn w:val="a0"/>
    <w:link w:val="a5"/>
    <w:uiPriority w:val="99"/>
    <w:rsid w:val="003C3406"/>
  </w:style>
  <w:style w:type="character" w:styleId="a7">
    <w:name w:val="annotation reference"/>
    <w:basedOn w:val="a0"/>
    <w:uiPriority w:val="99"/>
    <w:semiHidden/>
    <w:unhideWhenUsed/>
    <w:rsid w:val="003C3406"/>
    <w:rPr>
      <w:sz w:val="18"/>
      <w:szCs w:val="18"/>
    </w:rPr>
  </w:style>
  <w:style w:type="paragraph" w:styleId="a8">
    <w:name w:val="annotation text"/>
    <w:basedOn w:val="a"/>
    <w:link w:val="a9"/>
    <w:uiPriority w:val="99"/>
    <w:semiHidden/>
    <w:unhideWhenUsed/>
    <w:rsid w:val="003C3406"/>
    <w:pPr>
      <w:jc w:val="left"/>
    </w:pPr>
    <w:rPr>
      <w:rFonts w:ascii="Century" w:eastAsia="ＭＳ 明朝" w:hAnsi="Century" w:cs="Times New Roman"/>
      <w:sz w:val="22"/>
      <w:szCs w:val="24"/>
    </w:rPr>
  </w:style>
  <w:style w:type="character" w:customStyle="1" w:styleId="a9">
    <w:name w:val="コメント文字列 (文字)"/>
    <w:basedOn w:val="a0"/>
    <w:link w:val="a8"/>
    <w:uiPriority w:val="99"/>
    <w:semiHidden/>
    <w:rsid w:val="003C3406"/>
    <w:rPr>
      <w:rFonts w:ascii="Century" w:eastAsia="ＭＳ 明朝" w:hAnsi="Century"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572</Words>
  <Characters>3266</Characters>
  <Application>Microsoft Office Word</Application>
  <DocSecurity>0</DocSecurity>
  <Lines>27</Lines>
  <Paragraphs>7</Paragraphs>
  <ScaleCrop>false</ScaleCrop>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古賀　康文</dc:creator>
  <cp:keywords/>
  <dc:description/>
  <cp:lastModifiedBy>古賀　康文</cp:lastModifiedBy>
  <cp:revision>4</cp:revision>
  <dcterms:created xsi:type="dcterms:W3CDTF">2022-02-07T06:01:00Z</dcterms:created>
  <dcterms:modified xsi:type="dcterms:W3CDTF">2022-02-07T06:20:00Z</dcterms:modified>
</cp:coreProperties>
</file>